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基座模型训练优化：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参与内部300B级MoE基座模型训练、RL rollout与推理基础设施开发，重点解决Attention反向、MoE GEMM-通信竞争、训推路由一致性与多卡稳定性问题。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训练算子优化（重点）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通过Nsys/NCU与dQ/dK/dV因子隔离，定位dQ semaphore依赖链占确定性增量99.67%；在原fused kernel内将绝对ticket改为contributor-relative ticket，并使reverse scheduler与归约顺序对齐，不新增kernel/workspace/D2H。代表packed shape完整backward由6.755 ms降至1.699 ms（3.98×），2K-12K加速1.59-5.37×；1000次bitwise与3601/3601回归通过。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 与通信竞争控核探究：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训练trace显示跨stream SendRecv/AllGatherV使FC1额外退化15.48%/28.73%；搭建4×H200双stream代理，以NCCL CTA预算控制通信并行度、DeepGEMM SM budget控制计算资源，完成121组粗扫、89组细扫及Nsys重叠验证。AllGatherV代理中12 CTA + DG120使联合span降低12.80%，同通信设置下控核独立贡献7.58%。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训推一致性与 Rollout 稳定性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与多卡可观测性：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打通[token, MoE-layer, top-k] route采集、传输与训练侧回放，建立response-mask对齐、异常检测及route mismatch/fτ²/KL闭环；8×H200、Qwen3-30B-A3B BF16的20-step对照中，route mismatch由17%-19%降至0，fτ²/KL分别降低36-145×/4-7×。进一步在内部300B级MoE基座模型完成128卡单轮200-step rollout与SwanLab监控。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FlashInfer CUDA Graph hang 排查与修复：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针对H200、vLLM TP=2 FULL CUDA Graph rollout卡死，构建两卡最小复现，经TP/Graph/fused控制变量将根因收敛至fused AllReduce + RMSNorm中Lamport -0.0 sentinel的FTZ误判；回移0x80000000位级判断后，模型级Graph on/off重复回归未再出现hang或timeout。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推理算子工程经验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在vLLM中接入DeepGEMM/Triton Full-K/persistent三级后端，完成selector、capture前preflight、cache/fallback与workspace生命周期；48层Router GEMM中位耗时降低73.39%，135/135 kernel和20/20模型场景逐位一致。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将recent-token history与oe_input_ids构造保留在GPU，修复prefill/decode/mixed batch/恢复/slot reuse/reorder的跨step状态；TP1 28/28 case通过、吞吐较sync +4.99%，TP2/TP4均84/84、0 mismatch。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算子、图优化与稳定性：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负责muDNN GELU接入、GELU fusion链路修复、benchmark和热点算子优化，推动整网11个GELU全部融合，真实shape耗时降低36.6%；独立定位shape tensor误入device path并重构HostMemory，使inference 500轮成功率约30%提升至1000轮100%，4万/40万/80万轮长跑稳定；Logical_Or由21.2 μs降至10.7 μs，整网吞吐8187.48提升至8284.65。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针对通用CoT蒸馏对关键推理token区分不足的问题，参与“结构恢复—关键Token加权监督—偏好优化”三阶段框架，负责模型训练、超参调优与vLLM TP=4评测；以逐token扰动教师推理后参考答案生成似然的下降量估计重要性，并将其用于加权SFT与辅助损失。Qwen2.5-7B-Instruct在GSM8K/SVAMP取得94.01%/94.00% accuracy，较最强基线提升5.51/10.10个百分点。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H200 量化 Runtime 与TP2扩展：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完成W4A16/W8A8/FP8、FlashAttention-2/4与GQA/softcap/SDPA链路适配，定位并修复量化GEMV尾组越界；实现packed-AWQ TP=2切分与NCCL all-reduce。32B W4A16在双H200上使checkpoint/峰值显存降低70.5%/66.8%，端到端输出吞吐提升76.8%。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聚焦GPU训练算子与大模型训练优化，具备Attention deterministic backward、MoE GEMM-通信竞争、RL训推一致性和多卡性能/正确性验证经验。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训练优化简历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