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Quack：autotuning warmup 污染应用随机序列</w:t>
      </w:r>
    </w:p>
    <w:p>
      <w:r>
        <w:rPr>
          <w:b w:val="0"/>
        </w:rPr>
        <w:t>开发日期：2026-10-14；review 状态记录截至 10 月 15 日。</w:t>
      </w:r>
      <w:hyperlink r:id="rId11">
        <w:r>
          <w:rPr>
            <w:color w:val="12628A"/>
          </w:rPr>
          <w:t>issue #218</w:t>
        </w:r>
      </w:hyperlink>
      <w:r>
        <w:rPr>
          <w:b w:val="0"/>
        </w:rPr>
        <w:t xml:space="preserve"> · </w:t>
      </w:r>
      <w:hyperlink r:id="rId12">
        <w:r>
          <w:rPr>
            <w:color w:val="12628A"/>
          </w:rPr>
          <w:t>PR #219</w:t>
        </w:r>
      </w:hyperlink>
      <w:r>
        <w:rPr>
          <w:b w:val="0"/>
        </w:rPr>
        <w:t>。</w:t>
      </w:r>
    </w:p>
    <w:p>
      <w:pPr>
        <w:pStyle w:val="Heading2"/>
      </w:pPr>
      <w:r>
        <w:t>1. 现象</w:t>
      </w:r>
    </w:p>
    <w:p>
      <w:r>
        <w:rPr>
          <w:b w:val="0"/>
        </w:rPr>
        <w:t xml:space="preserve">调优 warmup 通过 </w:t>
      </w:r>
      <w:r>
        <w:rPr>
          <w:b w:val="0"/>
        </w:rPr>
        <w:t>torch.randn</w:t>
      </w:r>
      <w:r>
        <w:rPr>
          <w:b w:val="0"/>
        </w:rPr>
        <w:t xml:space="preserve"> 生成矩阵，使用默认 CUDA generator。应用即使设定相同 seed，后续随机结果仍可能因本次调优是否冷启动而变化。问题不是矩阵乘算错，而是工具层消耗了应用的随机状态。</w:t>
      </w:r>
    </w:p>
    <w:p>
      <w:pPr>
        <w:pStyle w:val="Heading2"/>
      </w:pPr>
      <w:r>
        <w:t>2. 原版最小复现</w:t>
      </w:r>
    </w:p>
    <w:p>
      <w:r>
        <w:rPr>
          <w:b w:val="0"/>
        </w:rPr>
        <w:t>先对原版执行零时长 warmup，再比较 CPU 和 CUDA RNG 状态，并用独立克隆的 generator 生成后续参考样本。原版表现为 CPU 状态不变、默认 CUDA 状态改变、下一批随机值不一致。</w:t>
      </w:r>
    </w:p>
    <w:p>
      <w:r>
        <w:rPr>
          <w:b w:val="0"/>
        </w:rPr>
        <w:t>零时长仍能暴露问题，说明污染发生在 warmup 准备阶段，不要求运行长时间调优循环。这个对照帮助把问题缩到随机矩阵初始化。</w:t>
      </w:r>
    </w:p>
    <w:p>
      <w:pPr>
        <w:pStyle w:val="Heading2"/>
      </w:pPr>
      <w:r>
        <w:t>3. 补丁与不变量</w:t>
      </w:r>
    </w:p>
    <w:p>
      <w:r>
        <w:rPr>
          <w:b w:val="0"/>
        </w:rPr>
        <w:t xml:space="preserve">生产改动位于 </w:t>
      </w:r>
      <w:r>
        <w:rPr>
          <w:b w:val="0"/>
        </w:rPr>
        <w:t>quack/autotuner.py</w:t>
      </w:r>
      <w:r>
        <w:rPr>
          <w:b w:val="0"/>
        </w:rPr>
        <w:t>：给现有随机矩阵生成传入独立、局部初始化的 CUDA generator。warmup 矩阵形状、BF16 类型、时长和乘法循环保持原逻辑。</w:t>
      </w:r>
    </w:p>
    <w:p>
      <w:r>
        <w:rPr>
          <w:b w:val="0"/>
        </w:rPr>
        <w:t>示意契约：</w:t>
      </w:r>
    </w:p>
    <w:p>
      <w:r>
        <w:rPr>
          <w:sz w:val="18"/>
        </w:rPr>
        <w:t>应用默认 RNG ──应用随机操作──&gt; 下一应用样本</w:t>
        <w:br/>
        <w:t>独立 warmup RNG ──warmup 矩阵──&gt; 调优预热</w:t>
      </w:r>
    </w:p>
    <w:p>
      <w:r>
        <w:rPr>
          <w:b w:val="0"/>
        </w:rPr>
        <w:t>两个随机流分离，应用的下一样本不应受是否执行 warmup 影响。独立 generator 必须绑定目标设备，不能只在默认设备上验证。</w:t>
      </w:r>
    </w:p>
    <w:p>
      <w:pPr>
        <w:pStyle w:val="Heading2"/>
      </w:pPr>
      <w:r>
        <w:t>4. 测试为什么同时看状态和值</w:t>
      </w:r>
    </w:p>
    <w:p>
      <w:r>
        <w:rPr>
          <w:b w:val="0"/>
        </w:rPr>
        <w:t xml:space="preserve">新增测试放在已有 </w:t>
      </w:r>
      <w:r>
        <w:rPr>
          <w:b w:val="0"/>
        </w:rPr>
        <w:t>tests/test_autotuner.py</w:t>
      </w:r>
      <w:r>
        <w:rPr>
          <w:b w:val="0"/>
        </w:rPr>
        <w:t>，覆盖零/非零时长和默认/非默认 CUDA 设备。每次保存 CPU 及所有可见 CUDA RNG 状态；warmup 后先检查状态，再比较后续 64 个随机值与独立 generator 的输出。</w:t>
      </w:r>
    </w:p>
    <w:p>
      <w:r>
        <w:rPr>
          <w:b w:val="0"/>
        </w:rPr>
        <w:t>状态检查证明调用没有推进共享 RNG，数值检查直接证明应用可观察结果保持一致。若只重复设置全局 seed 再比较，会掩盖 warmup 对状态的污染。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326"/>
          </w:tcPr>
          <w:p>
            <w:r>
              <w:rPr>
                <w:b/>
              </w:rPr>
              <w:t>对照</w:t>
            </w:r>
          </w:p>
        </w:tc>
        <w:tc>
          <w:tcPr>
            <w:tcW w:type="dxa" w:w="3326"/>
          </w:tcPr>
          <w:p>
            <w:r>
              <w:rPr>
                <w:b/>
              </w:rPr>
              <w:t>原版</w:t>
            </w:r>
          </w:p>
        </w:tc>
        <w:tc>
          <w:tcPr>
            <w:tcW w:type="dxa" w:w="3326"/>
          </w:tcPr>
          <w:p>
            <w:r>
              <w:rPr>
                <w:b/>
              </w:rPr>
              <w:t>修复版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原 issue 的 warmup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CUDA 状态改变，后续样本不匹配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状态保留，样本逐位一致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新增 4 项回归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4/4 失败，每项 64/64 样本不匹配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4/4 通过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完整 autotuner 测试文件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未运行整文件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7/7 通过，无跳过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定向格式与 lint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不适用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Ruff check/format 通过</w:t>
            </w:r>
          </w:p>
        </w:tc>
      </w:tr>
    </w:tbl>
    <w:p>
      <w:r>
        <w:rPr>
          <w:b w:val="0"/>
        </w:rPr>
        <w:t>两侧使用相同源码基线与隔离 SDK 环境。SDK 依赖问题单独处理，不把依赖升级混入生产修复。</w:t>
      </w:r>
    </w:p>
    <w:p>
      <w:pPr>
        <w:pStyle w:val="Heading2"/>
      </w:pPr>
      <w:r>
        <w:t>5. 发布后遇到的 CI 边界</w:t>
      </w:r>
    </w:p>
    <w:p>
      <w:r>
        <w:rPr>
          <w:b w:val="0"/>
        </w:rPr>
        <w:t xml:space="preserve">10 月 14 日完成普通提交、推送、PR 和 issue 跟进。10 月 15 日记录显示，upstream checkout 在受信任的 </w:t>
      </w:r>
      <w:r>
        <w:rPr>
          <w:b w:val="0"/>
        </w:rPr>
        <w:t>pull_request_target</w:t>
      </w:r>
      <w:r>
        <w:rPr>
          <w:b w:val="0"/>
        </w:rPr>
        <w:t xml:space="preserve"> 上下文拒绝 fork 代码，因此 Ruff 和后续 GPU 检查没有执行完成。</w:t>
      </w:r>
    </w:p>
    <w:p>
      <w:r>
        <w:rPr>
          <w:b w:val="0"/>
        </w:rPr>
        <w:t>这属于工作流信任边界，不构成 RNG 修复失败的证据，也不能宣称 CI 通过。已向维护者说明，未添加不安全 checkout 绕过项。本次文档不重新查询当前 CI。</w:t>
      </w:r>
    </w:p>
    <w:p>
      <w:pPr>
        <w:pStyle w:val="Heading2"/>
      </w:pPr>
      <w:r>
        <w:t>6. 结论范围</w:t>
      </w:r>
    </w:p>
    <w:p>
      <w:r>
        <w:rPr>
          <w:b w:val="0"/>
        </w:rPr>
        <w:t>已证明受测 warmup 不污染应用随机状态。没有运行完整 CuTe kernel 套件，没有测性能收益，也没有据此承诺整个应用训练可完全确定。局部工具的无副作用契约应独立测试。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GitHub 修复开发记录 · 脱密版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WenQuanYi Zen Hei" w:hAnsi="WenQuanYi Zen Hei" w:eastAsia="WenQuanYi Zen 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123B5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123B5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123B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WenQuanYi Zen Hei" w:hAnsi="WenQuanYi Zen Hei" w:eastAsia="WenQuanYi Zen Hei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WenQuanYi Zen Hei" w:hAnsi="WenQuanYi Zen Hei" w:eastAsia="WenQuanYi Zen 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WenQuanYi Zen Hei" w:hAnsi="WenQuanYi Zen Hei" w:eastAsia="WenQuanYi Zen 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Dao-AILab/quack/issues/218" TargetMode="External"/><Relationship Id="rId12" Type="http://schemas.openxmlformats.org/officeDocument/2006/relationships/hyperlink" Target="https://github.com/Dao-AILab/quack/pull/2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 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