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color w:val="595959"/>
          <w:sz w:val="26"/>
        </w:rPr>
        <w:t>空气微站 / TSP 环境监测终端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0B2545"/>
          <w:sz w:val="50"/>
        </w:rPr>
        <w:t>开发文档</w:t>
      </w:r>
    </w:p>
    <w:p>
      <w:pPr>
        <w:spacing w:after="360"/>
      </w:pPr>
      <w:r>
        <w:rPr>
          <w:rFonts w:ascii="Microsoft YaHei" w:hAnsi="Microsoft YaHei" w:eastAsia="Microsoft YaHei"/>
          <w:color w:val="2E74B5"/>
          <w:sz w:val="28"/>
        </w:rPr>
        <w:t>源码结构 / 接口说明 / 构建烧录 / 维护规范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文档版本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适用项目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ESP32-S3 空气微站 / TSP 环境监测终端固件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项目阶段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1 月 - 2026 年 5 月研发、联调、验证阶段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代码范围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D:\code\TSP\git\air\TSP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20"/>
              </w:rPr>
              <w:t>编制日期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0"/>
              </w:rPr>
              <w:t>2026 年 5 月</w:t>
            </w:r>
          </w:p>
        </w:tc>
      </w:tr>
    </w:tbl>
    <w:p/>
    <w:p>
      <w:pPr>
        <w:spacing w:after="360"/>
      </w:pPr>
      <w:r>
        <w:t>说明：本文档依据当前工程源码、项目开发资料、HJ212 协议资料、现场串口/DTU 调试过程及 RJGF 008-2021 项目需求整理形成，用于项目归档、后续维护和现场验收。</w:t>
      </w:r>
    </w:p>
    <w:p>
      <w:r>
        <w:br w:type="page"/>
      </w:r>
    </w:p>
    <w:p>
      <w:pPr>
        <w:pStyle w:val="Heading1"/>
      </w:pPr>
      <w: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版本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阶段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主要内容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状态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需求梳理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明确采集因子、串口资源、HJ212 上传、历史数据与远程维护要求。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开发联调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完成采集器框架、事件总线、配置管理、数据统计、文件存储与 DTU 通讯基础功能。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V0.8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协议适配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补充 HJ212-2017/2025、实时数据、分钟数据、小时/日数据和断点续传流程。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2026-05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系统验证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完成压力跳变抑制、温度负值处理、COM29/DTU 现场联调及测试文档归档。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</w:t>
            </w:r>
          </w:p>
        </w:tc>
      </w:tr>
    </w:tbl>
    <w:p>
      <w:pPr>
        <w:pStyle w:val="Heading1"/>
      </w:pPr>
      <w:r>
        <w:t>1. 开发范围</w:t>
      </w:r>
    </w:p>
    <w:p>
      <w:r>
        <w:t>本文档面向固件开发、调试和维护人员，说明空气微站/TSP 工程的源码组织、模块职责、关键接口、开发约束、构建烧录命令和常见问题定位方法。适用时间范围为 2026 年 1 月至 5 月项目开发阶段。</w:t>
      </w:r>
    </w:p>
    <w:p>
      <w:pPr>
        <w:pStyle w:val="Heading1"/>
      </w:pPr>
      <w:r>
        <w:t>2. 工程目录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TSP\TSP.ino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Arduino 工程入口。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TSP\src\inc\sys_init.h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全局结构、枚举、配置结构和系统状态定义。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TSP\src\system\system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系统初始化、任务创建、DTU 初始化、HJ212 发送、断点续传。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TSP\src\system\event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事件总线，支撑跨任务消息发布/订阅。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TSP\src\app\collectorManager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采集器注册、批量轮询、标定命令处理。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TSP\src\app\dataManager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实时/分钟/小时/日数据统计与分发。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TSP\src\app\filesysManager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历史记录、pending 报文、记录查询和文件清理。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TSP\src\module\pack212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HJ212-2017/HJ212-2025 报文构造和 CRC。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TSP\src\module\Serial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串口资源统一注册、Stream 获取和互斥锁管理。</w:t>
            </w:r>
          </w:p>
        </w:tc>
      </w:tr>
    </w:tbl>
    <w:p>
      <w:pPr>
        <w:pStyle w:val="Heading1"/>
      </w:pPr>
      <w:r>
        <w:t>3. 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主控板型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ESP32-S3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Arduino FQBN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esp32:esp32:esp32s3:FlashSize=16M,PartitionScheme=app3M_fat9M_16MB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推荐编译参数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UploadSpeed=921600，CPUFreq=240，FlashMode=qio，PSRAM=disabled，LoopCore=1，EventsCore=1。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串口测试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现场使用 COM29，9600, None, 8, 1，DTU 已完成服务端配置。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关键资料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开发文档目录下 hj212-2017.pdf、hj212-2025.pdf、普锐森社气象多要素百叶箱（485型）.doc、SDS069 使用手册、远程接口文档、SCH_TSP4.0 原理图。</w:t>
            </w:r>
          </w:p>
        </w:tc>
      </w:tr>
    </w:tbl>
    <w:p>
      <w:pPr>
        <w:pStyle w:val="Heading1"/>
      </w:pPr>
      <w:r>
        <w:t>4. 事件与数据接口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事件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发布方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订阅方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数据指针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RAW_DATA_COLLECTED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collectorManager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AllDataPacket*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PROCESSED_DATA_COLLECTED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 发送任务、filesysManager、LED 显示任务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AllProcessedDataPacket*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DATA_QUERY_REQ / RES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远程命令任务 / DataManager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DataManager / 远程返回任务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JSONCmdData* / AllProcessedDataPacket*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RECORD_QUERY_REQ / RES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远程命令任务 / filesysManager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filesysManager / 远程返回任务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JSONCmdData* / 查询结果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GAL_REQ / RES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远程命令任务 / collectorManager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collectorManager / 远程返回任务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JSONCmdData* / galDataRes*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ALARM_TRIGGERED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采集/系统模块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alarmManager 或上层处理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SystemRuntimeStatus*</w:t>
            </w:r>
          </w:p>
        </w:tc>
      </w:tr>
    </w:tbl>
    <w:p>
      <w:r>
        <w:t>跨任务传递的结构体普遍带 refCount。开发新增订阅者时，发布方必须按订阅者数量 retain；订阅者处理完成必须 release，避免悬挂指针或内存泄漏。</w:t>
      </w:r>
    </w:p>
    <w:p>
      <w:pPr>
        <w:pStyle w:val="Heading1"/>
      </w:pPr>
      <w:r>
        <w:t>5. 新增采集因子开发规范</w:t>
      </w:r>
    </w:p>
    <w:p>
      <w:pPr>
        <w:pStyle w:val="ListNumber"/>
      </w:pPr>
      <w:r>
        <w:t>在 collect 目录新增采集器类，继承 BaseCollector，提供 begin、modbusInit、collect、gal、getID 等接口。</w:t>
      </w:r>
    </w:p>
    <w:p>
      <w:pPr>
        <w:pStyle w:val="ListNumber"/>
      </w:pPr>
      <w:r>
        <w:t>使用 CollectorRegistrar 将 HJ212/监测因子编码注册到 BaseCollector registry，例如温度 a01001、气压 a01006。</w:t>
      </w:r>
    </w:p>
    <w:p>
      <w:pPr>
        <w:pStyle w:val="ListNumber"/>
      </w:pPr>
      <w:r>
        <w:t>在 collectMap 中配置 id、name、unit；collectorManager.begin 根据 id 注册采集器。</w:t>
      </w:r>
    </w:p>
    <w:p>
      <w:pPr>
        <w:pStyle w:val="ListNumber"/>
      </w:pPr>
      <w:r>
        <w:t>采集函数中必须初始化 DataPacket，默认 is_valid=false，只有通过物理范围、通信状态和换算校验后才置 true。</w:t>
      </w:r>
    </w:p>
    <w:p>
      <w:pPr>
        <w:pStyle w:val="ListNumber"/>
      </w:pPr>
      <w:r>
        <w:t>访问 RS485 前必须获取 SerialManager 的 SERIAL_485 互斥锁；禁止多个采集器直接并发操作同一串口。</w:t>
      </w:r>
    </w:p>
    <w:p>
      <w:pPr>
        <w:pStyle w:val="ListNumber"/>
      </w:pPr>
      <w:r>
        <w:t>原始寄存器存在补码或缩放时，应在采集器内完成解释，向 DataManager 输出工程值。</w:t>
      </w:r>
    </w:p>
    <w:p>
      <w:pPr>
        <w:pStyle w:val="Heading1"/>
      </w:pPr>
      <w:r>
        <w:t>6. HJ212 开发规范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项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规范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协议版本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由 HJ212CONFIG.protocol_version 选择 2017 或 2025，未知值默认 2017。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CN 编码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REAL_DATA=2011，MIN_DATA=2051，HOUR_DATA=2061，DAY_DATA=2031。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时间字段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CP 中 DataTime 使用采集/统计窗口时间；QN 使用当前系统时间到毫秒序号格式。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无效数据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2017 版本普通因子附带 Flag=N/D；当前实现不因无效数据直接丢弃因子。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CRC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使用 Modbus CRC16，多项式 0xA001，报文尾部 4 位大写十六进制。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发送失败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不得只保存时间戳，必须优先保存完整 HJ212 报文到 .pkt，以保证后续补发一致性。</w:t>
            </w:r>
          </w:p>
        </w:tc>
      </w:tr>
    </w:tbl>
    <w:p>
      <w:pPr>
        <w:pStyle w:val="Heading1"/>
      </w:pPr>
      <w:r>
        <w:t>7. DataManager 开发说明</w:t>
      </w:r>
    </w:p>
    <w:p>
      <w:r>
        <w:t>checkAndDispatch 是数据加工核心函数，设计要点如下：</w:t>
      </w:r>
    </w:p>
    <w:p>
      <w:pPr>
        <w:pStyle w:val="ListBullet"/>
      </w:pPr>
      <w:r>
        <w:t>收到有效时间戳后立即调用 dispatchRealPacket，形成实时数据快照并发布 PROCESSED_DATA_COLLECTED。</w:t>
      </w:r>
    </w:p>
    <w:p>
      <w:pPr>
        <w:pStyle w:val="ListBullet"/>
      </w:pPr>
      <w:r>
        <w:t>分钟统计以 currentMin=YYYYMMDDHHMM 为窗口基准，跨 10 分钟窗口后输出上一窗口分钟数据。</w:t>
      </w:r>
    </w:p>
    <w:p>
      <w:pPr>
        <w:pStyle w:val="ListBullet"/>
      </w:pPr>
      <w:r>
        <w:t>小时统计在跨小时前关闭上一小时，并将小时平均写入日统计；日统计在跨日后输出。</w:t>
      </w:r>
    </w:p>
    <w:p>
      <w:pPr>
        <w:pStyle w:val="ListBullet"/>
      </w:pPr>
      <w:r>
        <w:t>分钟数据输出窗口起点为 (_last_min_time / 10) * 10 * 100，对应 YYYYMMDDHHMMSS。</w:t>
      </w:r>
    </w:p>
    <w:p>
      <w:pPr>
        <w:pStyle w:val="ListBullet"/>
      </w:pPr>
      <w:r>
        <w:t>小时统计当前使用 minuteOfHour % 3 == 0 的采样进入小时统计，开发修改采样策略时需同步修改测试用例。</w:t>
      </w:r>
    </w:p>
    <w:p>
      <w:pPr>
        <w:pStyle w:val="Heading1"/>
      </w:pPr>
      <w:r>
        <w:t>8. 文件与断点续传开发说明</w:t>
      </w:r>
    </w:p>
    <w:p>
      <w:pPr>
        <w:pStyle w:val="ListBullet"/>
      </w:pPr>
      <w:r>
        <w:t>历史记录保存路径由 filesysManager.getFilePath(type, ts) 统一生成，type 必须与 DataTime 枚举保持一致。</w:t>
      </w:r>
    </w:p>
    <w:p>
      <w:pPr>
        <w:pStyle w:val="ListBullet"/>
      </w:pPr>
      <w:r>
        <w:t>pending 文件路径由 getPendingFilePath(DataTime, timestamp) 生成，禁止在其他模块硬编码 pending 路径。</w:t>
      </w:r>
    </w:p>
    <w:p>
      <w:pPr>
        <w:pStyle w:val="ListBullet"/>
      </w:pPr>
      <w:r>
        <w:t>scanPendingPackets 默认遍历 /sdcard/pending，按批量上限返回 PendingPacketInfo。</w:t>
      </w:r>
    </w:p>
    <w:p>
      <w:pPr>
        <w:pStyle w:val="ListBullet"/>
      </w:pPr>
      <w:r>
        <w:t>loadPendingPacketContent 限制单包大小不超过 4096 字节，避免异常文件耗尽堆内存。</w:t>
      </w:r>
    </w:p>
    <w:p>
      <w:pPr>
        <w:pStyle w:val="ListBullet"/>
      </w:pPr>
      <w:r>
        <w:t>恢复失败应保留文件；不可恢复文件 quarantine 为 .invalid；恢复成功后调用 deletePendingPacket 并清理空目录。</w:t>
      </w:r>
    </w:p>
    <w:p>
      <w:pPr>
        <w:pStyle w:val="ListBullet"/>
      </w:pPr>
      <w:r>
        <w:t>旧版 .flag 只保留时间戳时，允许 readPendingPacket 从历史记录重建，但新功能应保存完整 .pkt。</w:t>
      </w:r>
    </w:p>
    <w:p>
      <w:pPr>
        <w:pStyle w:val="Heading1"/>
      </w:pPr>
      <w:r>
        <w:t>9. 构建、烧录与串口验证</w:t>
      </w:r>
    </w:p>
    <w:p>
      <w:r>
        <w:t>IDE 编译烧录可使用用户提供的 Arduino IDE/arduino-cli 命令。常用流程如下：</w:t>
      </w:r>
    </w:p>
    <w:p>
      <w:pPr>
        <w:pStyle w:val="ListNumber"/>
      </w:pPr>
      <w:r>
        <w:t>执行 arduino-cli compile，FQBN 使用 esp32:esp32:esp32s3 并指定 16MB/app3M_fat9M_16MB 分区。</w:t>
      </w:r>
    </w:p>
    <w:p>
      <w:pPr>
        <w:pStyle w:val="ListNumber"/>
      </w:pPr>
      <w:r>
        <w:t>编译通过后使用 esptool 在 COM29 以 921600 波特率写入 bootloader、partitions、boot_app0 和应用 bin。</w:t>
      </w:r>
    </w:p>
    <w:p>
      <w:pPr>
        <w:pStyle w:val="ListNumber"/>
      </w:pPr>
      <w:r>
        <w:t>烧录后用串口工具或 PowerShell 读取 COM29，参数 9600, None, 8, 1，观察启动日志、采集日志、HJ212 报文和 pending 恢复日志。</w:t>
      </w:r>
    </w:p>
    <w:p>
      <w:pPr>
        <w:pStyle w:val="ListNumber"/>
      </w:pPr>
      <w:r>
        <w:t>现场测试前确认 DTU 已配置 IP/端口，HJ212 参数 MN/PW/ST/Flag 与平台一致。</w:t>
      </w:r>
    </w:p>
    <w:p>
      <w:pPr>
        <w:pStyle w:val="ListNumber"/>
      </w:pPr>
      <w:r>
        <w:t>若需要测试断点续传，先断开 DTU 网络或服务器，再恢复网络，观察 /sdcard/pending 文件生成、补发、删除过程。</w:t>
      </w:r>
    </w:p>
    <w:p>
      <w:pPr>
        <w:pStyle w:val="Heading1"/>
      </w:pPr>
      <w:r>
        <w:t>10. 常见问题定位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现象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重点检查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sz w:val="18"/>
              </w:rPr>
              <w:t>建议处理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编译出现 MIN_DATA/DAY_DATA 宏冲突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filesysManager.h 或其他头文件是否定义同名 #define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删除宏或改名，统一使用 enum class DataTime。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 实时数据停止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Hj212SendTask 是否阻塞、SERIAL_HJ212 互斥是否被恢复任务长时间占用、DTU 返回是否超时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减少恢复任务重试次数，优先保存 pending，实时链路单包快速返回。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发送记录一直错误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平台 IP/端口、MN/PW/ST/Flag、CRC、包长、串口线序、DTU 透明传输模式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先用 COM29 抓完整报文，再与 HJ212 解析工具比对。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大气压跳变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传感器寄存器、供电、RS485 干扰、采样瞬时值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保留中位数与三次确认逻辑；若连续稳定跳变，判定为真实环境或传感器偏移。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温度负数异常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寄存器是否按无符号解析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使用 int16_t 强制转换，再按 0.1 摄氏度缩放。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历史数据无法补发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pending .pkt 是否存在、文件大小是否超过 4096、SD 卡是否就绪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检查 pending 扫描日志，必要时隔离坏文件并保留现场样本。</w:t>
            </w:r>
          </w:p>
        </w:tc>
      </w:tr>
    </w:tbl>
    <w:p>
      <w:pPr>
        <w:pStyle w:val="Heading1"/>
      </w:pPr>
      <w:r>
        <w:t>11. 代码维护建议</w:t>
      </w:r>
    </w:p>
    <w:p>
      <w:pPr>
        <w:pStyle w:val="ListBullet"/>
      </w:pPr>
      <w:r>
        <w:t>新增功能优先走 EventBus，避免模块间直接互相调用导致任务耦合。</w:t>
      </w:r>
    </w:p>
    <w:p>
      <w:pPr>
        <w:pStyle w:val="ListBullet"/>
      </w:pPr>
      <w:r>
        <w:t>串口操作必须统一经 SerialManager 获取 Stream 和 mutex，不允许绕过互斥锁直接写串口。</w:t>
      </w:r>
    </w:p>
    <w:p>
      <w:pPr>
        <w:pStyle w:val="ListBullet"/>
      </w:pPr>
      <w:r>
        <w:t>所有跨任务 new 出来的数据结构必须明确释放方；建议在日志中保留异常 release 路径。</w:t>
      </w:r>
    </w:p>
    <w:p>
      <w:pPr>
        <w:pStyle w:val="ListBullet"/>
      </w:pPr>
      <w:r>
        <w:t>涉及 HJ212 格式变更时，必须同时更新 2017/2025 打包函数和协议测试用例。</w:t>
      </w:r>
    </w:p>
    <w:p>
      <w:pPr>
        <w:pStyle w:val="ListBullet"/>
      </w:pPr>
      <w:r>
        <w:t>涉及历史文件结构变更时，应增加兼容读取策略，避免现场旧数据无法查询或补发。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空气微站/TSP 项目资料 | 内部技术文件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