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/>
      <w:r>
        <w:rPr>
          <w:rFonts w:ascii="SimSun" w:hAnsi="SimSun" w:eastAsia="SimSun"/>
          <w:b/>
          <w:sz w:val="36"/>
        </w:rPr>
        <w:t>培训实施记录表</w:t>
      </w:r>
    </w:p>
    <w:p>
      <w:pPr>
        <w:spacing w:after="120" w:line="276" w:lineRule="auto"/>
        <w:jc w:val="right"/>
      </w:pPr>
      <w:r/>
      <w:r>
        <w:rPr>
          <w:rFonts w:ascii="SimSun" w:hAnsi="SimSun" w:eastAsia="SimSun"/>
          <w:b w:val="0"/>
          <w:sz w:val="21"/>
        </w:rPr>
        <w:t>表格编号：JCKJ-FM-HR-010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368"/>
      </w:tblGrid>
      <w:tr>
        <w:trPr>
          <w:trHeight w:val="936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培训时间、地点：</w:t>
              <w:br/>
              <w:t>地点：生产现场                               时间：2026年4月10日 10:00-11:00</w:t>
            </w:r>
          </w:p>
        </w:tc>
      </w:tr>
      <w:tr>
        <w:trPr>
          <w:trHeight w:val="1008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主讲人：李作浪                  培训时长：1H               记录人：________</w:t>
              <w:br/>
              <w:t>应到人数：________                实到人数：________</w:t>
            </w:r>
          </w:p>
        </w:tc>
      </w:tr>
      <w:tr>
        <w:trPr>
          <w:trHeight w:val="691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培训主题：气路系统装配与密封性检漏</w:t>
            </w:r>
          </w:p>
        </w:tc>
      </w:tr>
      <w:tr>
        <w:trPr>
          <w:trHeight w:val="1440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参加培训人员：</w:t>
              <w:br/>
              <w:t>培训对象：装配工、IPQC</w:t>
              <w:br/>
              <w:t>签到：______________________________________________________________________________</w:t>
              <w:br/>
              <w:t>____________________________________________________________________________________</w:t>
            </w:r>
          </w:p>
        </w:tc>
      </w:tr>
      <w:tr>
        <w:trPr>
          <w:trHeight w:val="2232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培训内容摘要：</w:t>
              <w:br/>
              <w:t>1. 识别采样气路、泵阀、过滤部件和传感器接口。</w:t>
              <w:br/>
              <w:t>2. 讲解管路连接方向、弯折、松脱、堵塞和漏气风险点。</w:t>
              <w:br/>
              <w:t>3. 现场演示密封性检漏步骤、判定标准和记录填写要求。</w:t>
              <w:br/>
              <w:t>4. 说明不合格装配件隔离、返修和复检闭环要求。</w:t>
            </w:r>
          </w:p>
        </w:tc>
      </w:tr>
      <w:tr>
        <w:trPr>
          <w:trHeight w:val="1037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培训材料：</w:t>
              <w:br/>
              <w:t>气路装配作业指导书；检漏作业指导书；装配检验记录。</w:t>
            </w:r>
          </w:p>
        </w:tc>
      </w:tr>
      <w:tr>
        <w:trPr>
          <w:trHeight w:val="1555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培训效果评估：</w:t>
              <w:br/>
              <w:t>采用现场操作评分方式评价。随机抽查装配和检漏操作，参训人员能够按作业指导书完成关键步骤；发现问题现场纠正并记录。</w:t>
              <w:br/>
              <w:t>考核结果：□合格  □需补训  □需补考    备注：____________________________</w:t>
            </w:r>
          </w:p>
        </w:tc>
      </w:tr>
      <w:tr>
        <w:trPr>
          <w:trHeight w:val="648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评价人：________________（质量/部门负责人）        日期：________年____月____日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