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地点：公司培训室                               时间：2026年9月11日 14:00-16:00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主讲人：李作浪                  培训时长：2H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培训主题：不合格品控制与追溯流程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培训对象：生产、质检、仓库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讲解来料、过程、成品、售后和监督检查中的不合格来源。</w:t>
              <w:br/>
              <w:t>2. 说明标识、隔离、评审、返工返修、报废、让步接收和复检要求。</w:t>
              <w:br/>
              <w:t>3. 训练通过出厂编号、批次、检验记录、校准记录和软件版本追溯。</w:t>
              <w:br/>
              <w:t>4. 讲解纠正预防措施、责任部门、完成时限和效果验证要求。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不合格品控制程序；追溯记录；纠正预防措施表；案例资料。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采用流程模拟方式评价。参训人员能够根据假设不合格场景完成标识、隔离、评审、追溯和整改闭环记录。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