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年度培训考核方式及评价标准</w:t>
      </w:r>
    </w:p>
    <w:p>
      <w:pPr>
        <w:jc w:val="right"/>
      </w:pPr>
      <w:r>
        <w:rPr>
          <w:rFonts w:ascii="Microsoft YaHei" w:hAnsi="Microsoft YaHei" w:eastAsia="Microsoft YaHei"/>
          <w:sz w:val="19"/>
        </w:rPr>
        <w:t>文件编号：FM-HR-003-03    版本：A/0    年度：2026</w:t>
      </w:r>
    </w:p>
    <w:p>
      <w:r>
        <w:t>本文件规定 2026 年度各培训课程的考核方式、合格标准、证据留存和补训补考要求，用于验证培训有效性并满足认证监督和质量体系审核追溯要求。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课程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考核方式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合格标准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证据留存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RJGF 008-2021/CCAEPI-RG-Y-040-2021 标准解读与质量意识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笔试（闭卷）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闭卷笔试满分100分，80分及以上合格；不合格人员一周内补训补考。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签到表、培训实施记录、试卷、成绩汇总表、补考记录（如有）。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关键传感器原理与校准操作实务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实操考核（盲样测试）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实操评分100分，85分及以上合格；关键步骤漏项为不合格。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实操评分表、盲样测试记录、校准记录、讲师确认签名。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气路系统装配与密封性检漏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现场操作评分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现场操作评分满分100分，85分及以上合格；检漏步骤错误需重新培训。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现场操作评分表、装配检验记录、异常整改记录。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电气安全与PCB板焊接/检验规范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目检+现场问答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目检样板识别正确率90%以上，现场问答合格。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目检评分表、问答记录、测试异常案例记录。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HJ 212 数据传输协议与通讯故障排查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模拟断网/数据异常排查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在模拟断网和错误配置场景中完成定位，排查步骤完整、结论正确。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故障排查记录、串口抓包文件、模拟测试结论、讲师签名。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例行检验与确认检验规范详解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试卷答题+记录填写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试卷80分及以上，检验记录填写无关键漏项。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试卷、检验记录样表、成绩汇总、整改记录。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关键元器件（泵/阀/传感器）识别与入厂验收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实物识别+抽检模拟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实物识别正确率90%以上，抽检模拟流程完整。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识别测试记录、入厂检验记录、异常样件照片。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不合格品控制与追溯流程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流程模拟（假设一个不合格场景）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流程模拟关键节点完整，记录填写正确，能说明追溯路径。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流程模拟记录、不合格品评审单、CAPA记录、效果验证记录。</w:t>
            </w:r>
          </w:p>
        </w:tc>
      </w:tr>
    </w:tbl>
    <w:p>
      <w:pPr>
        <w:pStyle w:val="Heading1"/>
      </w:pPr>
      <w:r>
        <w:t>通用评分规则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考核类型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评分要点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不合格判定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闭卷笔试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标准条款理解、岗位职责、记录填写、异常处置；满分100分。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低于80分，或关键质量要求答错超过2项。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实操考核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准备、操作步骤、数据判定、记录填写、安全防护、异常处理；满分100分。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关键步骤漏项、使用错误标准物质、记录不可追溯或存在安全风险。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现场问答/案例分析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能说明依据、流程、责任、记录和纠正措施。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无法说明关键控制点或无法形成闭环记录。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故障排查模拟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能复现问题、定位原因、提出处理措施并保存证据。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定位方向错误、无记录、处理措施不可验证。</w:t>
            </w:r>
          </w:p>
        </w:tc>
      </w:tr>
    </w:tbl>
    <w:p>
      <w:pPr>
        <w:pStyle w:val="Heading1"/>
      </w:pPr>
      <w:r>
        <w:t>补训补考要求</w:t>
      </w:r>
    </w:p>
    <w:p>
      <w:pPr>
        <w:pStyle w:val="ListNumber"/>
      </w:pPr>
      <w:r>
        <w:t>首次考核不合格人员由组织部门在 7 个工作日内安排补训；补训后重新考核。</w:t>
      </w:r>
    </w:p>
    <w:p>
      <w:pPr>
        <w:pStyle w:val="ListNumber"/>
      </w:pPr>
      <w:r>
        <w:t>同一课程两次不合格人员不得独立承担对应岗位关键操作，需经部门负责人和品质部确认后方可上岗。</w:t>
      </w:r>
    </w:p>
    <w:p>
      <w:pPr>
        <w:pStyle w:val="ListNumber"/>
      </w:pPr>
      <w:r>
        <w:t>补训补考记录应与原始培训记录一并归档，记录中应注明原因、补训内容、补考结果和批准人。</w:t>
      </w:r>
    </w:p>
    <w:p>
      <w:pPr>
        <w:pStyle w:val="Heading1"/>
      </w:pPr>
      <w:r>
        <w:t>试题/实操记录模板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73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记录内容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笔试题库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单选/判断/简答：标准适用范围、产品组成、铭牌要求、检验规则、认证监督、记录追溯。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实操评分表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准备确认、标准物质/样件确认、操作步骤、数据读取、结果判定、记录填写、现场5S。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故障排查表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故障描述、现场环境、串口/日志证据、原因分析、处置措施、复测结果、责任人。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成绩汇总表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姓名、部门、课程、考核方式、成绩、是否合格、补考成绩、评价人、日期。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>受控培训文件 | 依据 RJGF 008-2021、CCAEPI-RG-Y-040-2021 编制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培训考核方式及评价标准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