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080" w:after="360" w:line="300" w:lineRule="auto"/>
      </w:pPr>
      <w:r>
        <w:rPr>
          <w:rFonts w:ascii="Calibri" w:hAnsi="Calibri" w:eastAsia="Microsoft YaHei"/>
          <w:b/>
          <w:i/>
          <w:color w:val="7A5A00"/>
          <w:sz w:val="22"/>
        </w:rPr>
        <w:t>测试与验收指南</w:t>
      </w:r>
    </w:p>
    <w:p>
      <w:pPr>
        <w:keepNext w:val="0"/>
        <w:spacing w:before="0" w:after="240" w:line="276" w:lineRule="auto"/>
      </w:pPr>
      <w:r>
        <w:rPr>
          <w:rFonts w:ascii="Calibri" w:hAnsi="Calibri" w:eastAsia="Microsoft YaHei"/>
          <w:b/>
          <w:i/>
          <w:color w:val="1F4D78"/>
          <w:sz w:val="54"/>
        </w:rPr>
        <w:t>网格化环境空气质量监测仪</w:t>
        <w:br/>
        <w:t>项目测试方案</w:t>
      </w:r>
    </w:p>
    <w:p>
      <w:pPr>
        <w:keepNext w:val="0"/>
        <w:spacing w:before="0" w:after="760" w:line="300" w:lineRule="auto"/>
      </w:pPr>
      <w:r>
        <w:rPr>
          <w:rFonts w:ascii="Calibri" w:hAnsi="Calibri" w:eastAsia="Microsoft YaHei"/>
          <w:b w:val="0"/>
          <w:i/>
          <w:color w:val="5F6B76"/>
          <w:sz w:val="25"/>
        </w:rPr>
        <w:t>依据 RJGF 008-2021，并结合当前 TSP 固件、HJ212-2017、COM29 联调与断点续传实现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文档属性</w:t>
            </w:r>
          </w:p>
        </w:tc>
        <w:tc>
          <w:tcPr>
            <w:tcW w:type="dxa" w:w="7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20"/>
              </w:rPr>
              <w:t>适用对象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20"/>
              </w:rPr>
              <w:t>TSP 网格化环境空气质量监测仪样机及其配套 DTU/平台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20"/>
              </w:rPr>
              <w:t>执行方式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20"/>
              </w:rPr>
              <w:t>用户手动操作硬件；Codex 读取 COM29、核对平台数据并判断/修改程序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20"/>
              </w:rPr>
              <w:t>测试层级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20"/>
              </w:rPr>
              <w:t>A：现场联调  B：连续运行  C：认证实验室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20"/>
              </w:rPr>
              <w:t>版本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20"/>
              </w:rPr>
              <w:t>V1.0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20"/>
              </w:rPr>
              <w:t>编制日期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20"/>
              </w:rPr>
              <w:t>2026-07-02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20"/>
              </w:rPr>
              <w:t>状态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20"/>
              </w:rPr>
              <w:t>可执行草案 - 测试过程中持续记录和修订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0"/>
              </w:rPr>
              <w:t>使用原则：</w:t>
            </w:r>
            <w:r>
              <w:rPr>
                <w:rFonts w:ascii="Calibri" w:hAnsi="Calibri" w:eastAsia="Microsoft YaHei"/>
                <w:b w:val="0"/>
                <w:i w:val="0"/>
                <w:color w:val="1F2933"/>
                <w:sz w:val="20"/>
              </w:rPr>
              <w:t>本文件可用于工程验证与认证送检准备，但不替代具备资质的检测机构出具的认证报告。涉及标准气体、粉尘模拟舱、环境试验箱、耐压和 IP 防护的项目必须使用相应设备。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1 目的、范围与判定边界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3"/>
          <w:sz w:val="21"/>
        </w:rPr>
        <w:t>本方案把 RJGF 008-2021 的要求转化为可执行测试，并补充本项目已实现的实时 HJ212、10 分钟分钟数据、历史存储、断网续传、RTC、传感器异常和内存稳定性测试。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F2933"/>
          <w:sz w:val="21"/>
        </w:rPr>
        <w:t>A 类现场联调：当前样机、COM29、DTU、SD 卡和平台即可执行。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F2933"/>
          <w:sz w:val="21"/>
        </w:rPr>
        <w:t>B 类连续运行：需要数小时至 7 天，验证稳定性、存储和漂移趋势。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F2933"/>
          <w:sz w:val="21"/>
        </w:rPr>
        <w:t>C 类认证实验室：需要有证标准物质、参比仪器、粉尘舱、环境箱或安全试验设备。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9B1C1C"/>
                <w:sz w:val="20"/>
              </w:rPr>
              <w:t>判定规则：</w:t>
            </w:r>
            <w:r>
              <w:rPr>
                <w:rFonts w:ascii="Calibri" w:hAnsi="Calibri" w:eastAsia="Microsoft YaHei"/>
                <w:b w:val="0"/>
                <w:i w:val="0"/>
                <w:color w:val="1F2933"/>
                <w:sz w:val="20"/>
              </w:rPr>
              <w:t>只有测试条件满足规范时才能判定“符合 RJGF 008-2021”。条件不足时只能记录为“工程验证通过”或“待认证实验室验证”。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2 依据文件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文件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用途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重点条款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RJGF 008-2021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产品认证技术要求和检测方法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5.1 外观；5.2 工作条件；5.3 功能；5.4 性能；5.5 安全；6 检测方法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HJ 212-2017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污染物在线监控数据传输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实时、分钟、小时、日数据报文及应答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项目开发文档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具体传感器和接口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485 寄存器、单位、符号、量程与接线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当前固件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工程实现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采集、聚合、存储、补传、报警、显示、时间和日志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3 被测对象与测试准备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项目</w:t>
            </w:r>
          </w:p>
        </w:tc>
        <w:tc>
          <w:tcPr>
            <w:tcW w:type="dxa" w:w="6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填写内容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产品名称/型号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样机编号/数量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固件 ELF SHA / 编译时间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DTU 型号、SIM、目标 IP/端口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平台 MN / ST / 密码 / 协议版本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SD 卡容量/格式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供电方式/备用电池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测试地点/温湿度/气压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COM 口与波特率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COM29 / 9600（当前联调配置）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3.1 项目因子清单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1700"/>
        <w:gridCol w:w="3910"/>
        <w:gridCol w:w="1900"/>
      </w:tblGrid>
      <w:tr>
        <w:trPr>
          <w:tblHeader w:val="true"/>
        </w:trPr>
        <w:tc>
          <w:tcPr>
            <w:tcW w:type="dxa" w:w="1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因子编码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名称</w:t>
            </w:r>
          </w:p>
        </w:tc>
        <w:tc>
          <w:tcPr>
            <w:tcW w:type="dxa" w:w="39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单位/说明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范围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a34004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PM2.5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μg/m³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RJGF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a34002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PM10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μg/m³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RJGF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a21026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SO₂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nmol/mol（项目显示 ppb）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RJGF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a21004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NO₂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nmol/mol（项目显示 ppb）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RJGF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a21005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CO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μmol/mol；须核对当前 ppb 映射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RJGF/待核对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w34011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O₃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nmol/mol（项目显示 ppb）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RJGF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a24035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TVOC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μmol/mol；须核对配置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RJGF/待核对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a34005 / a34001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PM1 / TSP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μg/m³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项目扩展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a01001 / a01002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温度 / 湿度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℃ / %RH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项目扩展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a01006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气压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kPa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项目扩展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a01007 / a01008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风速 / 风向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m/s / °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项目扩展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L90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噪声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dB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项目扩展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9B1C1C"/>
                <w:sz w:val="20"/>
              </w:rPr>
              <w:t>配置风险：</w:t>
            </w:r>
            <w:r>
              <w:rPr>
                <w:rFonts w:ascii="Calibri" w:hAnsi="Calibri" w:eastAsia="Microsoft YaHei"/>
                <w:b w:val="0"/>
                <w:i w:val="0"/>
                <w:color w:val="1F2933"/>
                <w:sz w:val="20"/>
              </w:rPr>
              <w:t>CO 在项目模型中当前标为 ppb，而 RJGF 以 μmol/mol 判定；TVOC 未出现在当前模型 JSON。正式性能测试前必须确认采集值、显示值、HJ212 值和标准气体单位完全一致。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4 执行顺序与证据要求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F2933"/>
          <w:sz w:val="21"/>
        </w:rPr>
        <w:t>建立基线：记录固件 SHA、系统时间、CSQ、SD 状态、14 路因子和平台最近一条数据。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F2933"/>
          <w:sz w:val="21"/>
        </w:rPr>
        <w:t>执行 A01-A14；每次只改变一个硬件条件，保留操作前后至少 2 个完整采集周期日志。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F2933"/>
          <w:sz w:val="21"/>
        </w:rPr>
        <w:t>现场联调通过后执行 B 类连续运行；异常时记录首次发生时间，不立即清空 SD 卡。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F2933"/>
          <w:sz w:val="21"/>
        </w:rPr>
        <w:t>具备标准设备后执行 C 类；原始数据、计算表、证书和环境记录应一起归档。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0"/>
              </w:rPr>
              <w:t>每轮发给 Codex 的最小证据：</w:t>
            </w:r>
            <w:r>
              <w:rPr>
                <w:rFonts w:ascii="Calibri" w:hAnsi="Calibri" w:eastAsia="Microsoft YaHei"/>
                <w:b w:val="0"/>
                <w:i w:val="0"/>
                <w:color w:val="1F2933"/>
                <w:sz w:val="20"/>
              </w:rPr>
              <w:t>测试编号、操作时间、具体硬件动作、COM29 从动作前 30 秒到动作后 2 个周期的完整日志、平台截图/数据、是否恢复硬件。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5 A 类：现场联调测试</w:t>
      </w:r>
    </w:p>
    <w:p>
      <w:pPr>
        <w:pStyle w:val="Heading3"/>
        <w:keepNext/>
      </w:pPr>
      <w:r>
        <w:rPr>
          <w:rFonts w:ascii="Calibri" w:hAnsi="Calibri" w:eastAsia="Microsoft YaHei"/>
          <w:b/>
          <w:i w:val="0"/>
          <w:color w:val="1F4D78"/>
          <w:sz w:val="24"/>
        </w:rPr>
        <w:t>A01  外观、铭牌与装配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项目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依据/类别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RJGF 5.1 / 现场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用户操作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断电检查外壳、铭牌、接线、按键和显示。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执行步骤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1. 核对产品名称、型号、测量对象与量程、环境、电源、日期、编号、制造商和地址。</w:t>
              <w:br/>
              <w:t>2. 检查划痕、裂缝、变形、污染、涂层、连接和防水接头。</w:t>
              <w:br/>
              <w:t>3. 上电确认显示清晰、字符和标识可识别。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合格判据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铭牌字段齐全；无明显缺陷；连接可靠；显示和操作正常。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证据与记录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铭牌照片、六面外观照片、接口照片。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执行结果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日期：________  测试人：________  □通过  □失败  □阻塞</w:t>
              <w:br/>
              <w:t>实测值/日志摘要：____________________________________________</w:t>
              <w:br/>
              <w:t>缺陷编号：________________  Codex判断：______________________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Calibri" w:hAnsi="Calibri" w:eastAsia="Microsoft YaHei"/>
          <w:b/>
          <w:i w:val="0"/>
          <w:color w:val="1F4D78"/>
          <w:sz w:val="24"/>
        </w:rPr>
        <w:t>A02  上电自启动、时间与复位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项目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依据/类别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RJGF 5.3.1 / 现场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用户操作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正常供电，随后断电 30 秒再上电。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执行步骤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1. 记录上电到首个有效采集周期时间。</w:t>
              <w:br/>
              <w:t>2. 检查 DTU 时间失败时 RTC 回退；有效年份应为 2020-2099。</w:t>
              <w:br/>
              <w:t>3. 连续观察 3 个周期，确认无 boot loop、abort 或看门狗复位。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合格判据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自动启动；系统时间有效且递增；3 个周期连续采集；无异常复位。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证据与记录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COM29 启动日志、Current Time、复位原因。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执行结果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日期：________  测试人：________  □通过  □失败  □阻塞</w:t>
              <w:br/>
              <w:t>实测值/日志摘要：____________________________________________</w:t>
              <w:br/>
              <w:t>缺陷编号：________________  Codex判断：______________________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Calibri" w:hAnsi="Calibri" w:eastAsia="Microsoft YaHei"/>
          <w:b/>
          <w:i w:val="0"/>
          <w:color w:val="1F4D78"/>
          <w:sz w:val="24"/>
        </w:rPr>
        <w:t>A03  全因子采集、显示与异常状态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项目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依据/类别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RJGF 5.3.1 / 现场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用户操作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保持全部传感器正常连接。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执行步骤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1. 记录一个完整采集周期的 14 路结果。</w:t>
              <w:br/>
              <w:t>2. 核对显示值、原始存储值和平台实时值。</w:t>
              <w:br/>
              <w:t>3. 检查无效传感器是否产生告警并使用无效标志，而不是伪造 0 值。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合格判据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配置因子均被轮询；有效值单位正确；无效值可识别；系统不因单因子超时停止。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证据与记录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COM29、屏显照片、平台同一时间戳记录。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执行结果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日期：________  测试人：________  □通过  □失败  □阻塞</w:t>
              <w:br/>
              <w:t>实测值/日志摘要：____________________________________________</w:t>
              <w:br/>
              <w:t>缺陷编号：________________  Codex判断：______________________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Calibri" w:hAnsi="Calibri" w:eastAsia="Microsoft YaHei"/>
          <w:b/>
          <w:i w:val="0"/>
          <w:color w:val="1F4D78"/>
          <w:sz w:val="24"/>
        </w:rPr>
        <w:t>A04  HJ212 实时数据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项目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依据/类别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RJGF 5.3.1 + 项目 HJ212-2017 / 现场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用户操作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保持网络在线和平台服务可用。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执行步骤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1. 等待实时包生成。</w:t>
              <w:br/>
              <w:t>2. 核对 CN=2011、QN、MN、DataTime、因子值、Flag、长度和 CRC。</w:t>
              <w:br/>
              <w:t>3. 确认收到 CN=9014 应答。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合格判据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每个采集周期生成实时包；ACK Success；平台时间和值与本机一致。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证据与记录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COM29 的 Generated HJ212、ACK；平台原始报文。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执行结果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日期：________  测试人：________  □通过  □失败  □阻塞</w:t>
              <w:br/>
              <w:t>实测值/日志摘要：____________________________________________</w:t>
              <w:br/>
              <w:t>缺陷编号：________________  Codex判断：______________________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Calibri" w:hAnsi="Calibri" w:eastAsia="Microsoft YaHei"/>
          <w:b/>
          <w:i w:val="0"/>
          <w:color w:val="1F4D78"/>
          <w:sz w:val="24"/>
        </w:rPr>
        <w:t>A05  10 分钟分钟数据及小时/日聚合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项目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依据/类别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RJGF 5.3.1 + 项目 HJ212-2017 / 现场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用户操作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跨越至少一个整 10 分钟边界。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执行步骤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1. 在 xx:08 前开始记录，持续到 xx:12 后。</w:t>
              <w:br/>
              <w:t>2. 确认仅在完成的 10 分钟窗口发送 CN=2051。</w:t>
              <w:br/>
              <w:t>3. 核对 DataTime 为窗口起点，包含 Min/Avg/Max/Flag。</w:t>
              <w:br/>
              <w:t>4. 条件允许时跨整点核对 CN=2061；跨日核对 CN=2031。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合格判据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分钟包每 10 分钟一次且不混入下一窗口样本；窗口时间和统计值正确。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证据与记录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COM29 分发日志、平台原始报文、手工抽算结果。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执行结果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日期：________  测试人：________  □通过  □失败  □阻塞</w:t>
              <w:br/>
              <w:t>实测值/日志摘要：____________________________________________</w:t>
              <w:br/>
              <w:t>缺陷编号：________________  Codex判断：______________________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Calibri" w:hAnsi="Calibri" w:eastAsia="Microsoft YaHei"/>
          <w:b/>
          <w:i w:val="0"/>
          <w:color w:val="1F4D78"/>
          <w:sz w:val="24"/>
        </w:rPr>
        <w:t>A06  断网存储与断点续传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项目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依据/类别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RJGF 5.3.1 / 现场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用户操作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由用户断开 DTU 网络或服务器 3-5 分钟。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执行步骤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1. 确认实时发送失败后生成 /sdcard/pending/&lt;类型&gt;/&lt;时间&gt;.pkt。</w:t>
              <w:br/>
              <w:t>2. 恢复网络，先观察当前实时包，再观察历史补传。</w:t>
              <w:br/>
              <w:t>3. 核对每轮最多 3 条、单次尝试、ACK 后删除；失败文件必须保留。</w:t>
              <w:br/>
              <w:t>4. 重复断网/恢复 2 次。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合格判据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无数据被覆盖；实时优先；历史数据最终到达；ACK 前不删除；无 abort/重启。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证据与记录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COM29 从断网前到补传结束；平台按 DataTime 查询；SD 待传文件变化。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执行结果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日期：________  测试人：________  □通过  □失败  □阻塞</w:t>
              <w:br/>
              <w:t>实测值/日志摘要：____________________________________________</w:t>
              <w:br/>
              <w:t>缺陷编号：________________  Codex判断：______________________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Calibri" w:hAnsi="Calibri" w:eastAsia="Microsoft YaHei"/>
          <w:b/>
          <w:i w:val="0"/>
          <w:color w:val="1F4D78"/>
          <w:sz w:val="24"/>
        </w:rPr>
        <w:t>A07  断电、SD 持久化与恢复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项目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依据/类别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RJGF 5.3.1 / 现场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用户操作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网络断开并产生至少 3 条待传文件后直接断电。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执行步骤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1. 断电 30 秒后恢复供电。</w:t>
              <w:br/>
              <w:t>2. 确认待传文件仍存在且系统正常启动。</w:t>
              <w:br/>
              <w:t>3. 恢复网络，观察实时包及历史补传。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合格判据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断电不损坏已完成文件；重启后可扫描、补传并删除成功文件。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证据与记录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断电前后目录、COM29、平台记录。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执行结果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日期：________  测试人：________  □通过  □失败  □阻塞</w:t>
              <w:br/>
              <w:t>实测值/日志摘要：____________________________________________</w:t>
              <w:br/>
              <w:t>缺陷编号：________________  Codex判断：______________________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Calibri" w:hAnsi="Calibri" w:eastAsia="Microsoft YaHei"/>
          <w:b/>
          <w:i w:val="0"/>
          <w:color w:val="1F4D78"/>
          <w:sz w:val="24"/>
        </w:rPr>
        <w:t>A08  历史数据存储、查询和下载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项目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依据/类别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RJGF 5.3.1 / 现场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用户操作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设备连续运行至少 30 分钟。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执行步骤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1. 查询指定 14 位时间戳的实时/分钟历史数据。</w:t>
              <w:br/>
              <w:t>2. 验证不存在时间返回明确错误，不返回相邻记录。</w:t>
              <w:br/>
              <w:t>3. 抽查文件日期、小时、分钟路径及 14 路因子。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合格判据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可存储、精确查询和下载；内容、类型、时间和值一致。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证据与记录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查询命令/响应、SD 路径、下载文件。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执行结果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日期：________  测试人：________  □通过  □失败  □阻塞</w:t>
              <w:br/>
              <w:t>实测值/日志摘要：____________________________________________</w:t>
              <w:br/>
              <w:t>缺陷编号：________________  Codex判断：______________________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Calibri" w:hAnsi="Calibri" w:eastAsia="Microsoft YaHei"/>
          <w:b/>
          <w:i w:val="0"/>
          <w:color w:val="1F4D78"/>
          <w:sz w:val="24"/>
        </w:rPr>
        <w:t>A09  远程校准与定位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项目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依据/类别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RJGF 5.3.1 / 现场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用户操作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准备合法远程命令和已知经纬度。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执行步骤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1. 读取当前校准参数并备份。</w:t>
              <w:br/>
              <w:t>2. 下发一个可逆的小幅校准修改，确认响应和生效。</w:t>
              <w:br/>
              <w:t>3. 恢复原参数；核对定位信息可从远程终端获得。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合格判据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未授权命令被拒绝；授权命令可追踪、可恢复；定位结果有效。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证据与记录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命令、响应、前后参数和定位截图。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执行结果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日期：________  测试人：________  □通过  □失败  □阻塞</w:t>
              <w:br/>
              <w:t>实测值/日志摘要：____________________________________________</w:t>
              <w:br/>
              <w:t>缺陷编号：________________  Codex判断：______________________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Calibri" w:hAnsi="Calibri" w:eastAsia="Microsoft YaHei"/>
          <w:b/>
          <w:i w:val="0"/>
          <w:color w:val="1F4D78"/>
          <w:sz w:val="24"/>
        </w:rPr>
        <w:t>A10  传感器断开与恢复隔离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项目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依据/类别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项目鲁棒性 / 现场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用户操作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每次只断开一个传感器或 485 支路。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执行步骤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1. 动作前记录正常值。</w:t>
              <w:br/>
              <w:t>2. 断开目标传感器 2 个周期，观察超时、告警和 HJ212 标志。</w:t>
              <w:br/>
              <w:t>3. 恢复接线，观察自动恢复，无需重启。</w:t>
              <w:br/>
              <w:t>4. 分别覆盖气态、颗粒物和气象类至少各 1 个。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合格判据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目标因子失效不拖垮其他因子；无死锁；恢复后自动重新有效。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证据与记录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COM29、平台因子状态、动作时间。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执行结果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日期：________  测试人：________  □通过  □失败  □阻塞</w:t>
              <w:br/>
              <w:t>实测值/日志摘要：____________________________________________</w:t>
              <w:br/>
              <w:t>缺陷编号：________________  Codex判断：______________________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Calibri" w:hAnsi="Calibri" w:eastAsia="Microsoft YaHei"/>
          <w:b/>
          <w:i w:val="0"/>
          <w:color w:val="1F4D78"/>
          <w:sz w:val="24"/>
        </w:rPr>
        <w:t>A11  负温度编码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项目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依据/类别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项目传感器协议 / 现场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用户操作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通过温箱、模拟器或可控寄存器产生负温度。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执行步骤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1. 先验证正温度。</w:t>
              <w:br/>
              <w:t>2. 产生约 -10.1 ℃；若原始寄存器为 0xFF9B，应解析为 int16=-101。</w:t>
              <w:br/>
              <w:t>3. 核对屏显、历史和 HJ212 均为 -10.1，而不是 6543.5。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合格判据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负数按 16 位补码解析；取值范围 -40～120 ℃；各链路符号一致。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证据与记录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原始寄存器日志、解析日志、屏显和平台值。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执行结果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日期：________  测试人：________  □通过  □失败  □阻塞</w:t>
              <w:br/>
              <w:t>实测值/日志摘要：____________________________________________</w:t>
              <w:br/>
              <w:t>缺陷编号：________________  Codex判断：______________________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Calibri" w:hAnsi="Calibri" w:eastAsia="Microsoft YaHei"/>
          <w:b/>
          <w:i w:val="0"/>
          <w:color w:val="1F4D78"/>
          <w:sz w:val="24"/>
        </w:rPr>
        <w:t>A12  大气压稳定性和阶跃确认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项目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依据/类别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项目鲁棒性 / 现场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用户操作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保持稳定气压，再人为改变传感器值或环境。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执行步骤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1. 稳定条件下记录 10 个周期，检查 5 点中值。</w:t>
              <w:br/>
              <w:t>2. 制造单次异常跳变后恢复。</w:t>
              <w:br/>
              <w:t>3. 制造 ≥1.5 kPa 的真实阶跃并保持至少 3 次，确认值被接受。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合格判据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单点异常不导致 100.5/95.5 跳变；真实阶跃连续确认后更新；范围 30-120 kPa。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证据与记录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Pressure raw sample、median 和最终平台值。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执行结果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日期：________  测试人：________  □通过  □失败  □阻塞</w:t>
              <w:br/>
              <w:t>实测值/日志摘要：____________________________________________</w:t>
              <w:br/>
              <w:t>缺陷编号：________________  Codex判断：______________________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Calibri" w:hAnsi="Calibri" w:eastAsia="Microsoft YaHei"/>
          <w:b/>
          <w:i w:val="0"/>
          <w:color w:val="1F4D78"/>
          <w:sz w:val="24"/>
        </w:rPr>
        <w:t>A13  大量待传文件与内存稳定性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项目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依据/类别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项目鲁棒性 / 现场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用户操作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准备不少于 100 个待传文件或长时间断网。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执行步骤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1. 恢复网络并观察至少 10 个恢复批次。</w:t>
              <w:br/>
              <w:t>2. 记录每次扫描前后 free heap 和 largest block。</w:t>
              <w:br/>
              <w:t>3. 同时确认实时采集及发送不中断。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合格判据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每批只加载 3 条；不发生 std::bad_alloc、abort 或持续堆下降；实时数据优先。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证据与记录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Scanned ... batch limit 3、heap 日志、平台数据。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执行结果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日期：________  测试人：________  □通过  □失败  □阻塞</w:t>
              <w:br/>
              <w:t>实测值/日志摘要：____________________________________________</w:t>
              <w:br/>
              <w:t>缺陷编号：________________  Codex判断：______________________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Calibri" w:hAnsi="Calibri" w:eastAsia="Microsoft YaHei"/>
          <w:b/>
          <w:i w:val="0"/>
          <w:color w:val="1F4D78"/>
          <w:sz w:val="24"/>
        </w:rPr>
        <w:t>A14  备用电源连续工作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项目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依据/类别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RJGF 5.3.2 / 现场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用户操作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仅适用于含备用电池的型号。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执行步骤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1. 电池充满并记录电压。</w:t>
              <w:br/>
              <w:t>2. 断开外部供电，连续运行 6 小时。</w:t>
              <w:br/>
              <w:t>3. 每小时记录采集、传输、显示、定位和电压；恢复外电。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合格判据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外电断开后连续工作不少于 6 小时，功能无异常；恢复外电后正常充电。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证据与记录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起止时间、每小时记录、最低电压和平台连续性。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执行结果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日期：________  测试人：________  □通过  □失败  □阻塞</w:t>
              <w:br/>
              <w:t>实测值/日志摘要：____________________________________________</w:t>
              <w:br/>
              <w:t>缺陷编号：________________  Codex判断：______________________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6 B 类：连续运行与工程稳定性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1500"/>
        <w:gridCol w:w="3600"/>
        <w:gridCol w:w="3410"/>
      </w:tblGrid>
      <w:tr>
        <w:trPr>
          <w:tblHeader w:val="true"/>
        </w:trPr>
        <w:tc>
          <w:tcPr>
            <w:tcW w:type="dxa" w:w="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编号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测试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执行</w:t>
            </w:r>
          </w:p>
        </w:tc>
        <w:tc>
          <w:tcPr>
            <w:tcW w:type="dxa" w:w="34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合格判据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B01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72 h 连续运行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正常联网连续运行 72 h；每小时核对心跳、实时包和存储。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无异常重启、死锁；数据完整率 ≥99%；堆内存无持续下降。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B02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24 h 断网积压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断网运行 24 h 后恢复；持续观察直至待传目录清空。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无内存崩溃；实时优先；历史最终全部 ACK；失败可继续重试。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B03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时间连续性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记录 RTC、DTU 时间和平台时间 72 h；含一次重启。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时间合法且单调；无 584553 等异常年份；偏差满足项目要求。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B04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存储容量与轮转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持续写入并检查容量阈值、目录数量和旧数据策略。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无写满导致崩溃；空间不足有告警；保留策略符合产品说明。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B05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报警与恢复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依次触发超限、采集失败、网络失败、SD 失败并恢复。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报警准确、可追踪；条件恢复后状态复位；不产生重复风暴。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050"/>
        <w:gridCol w:w="1100"/>
        <w:gridCol w:w="1050"/>
        <w:gridCol w:w="1300"/>
        <w:gridCol w:w="1200"/>
        <w:gridCol w:w="2460"/>
      </w:tblGrid>
      <w:tr>
        <w:trPr>
          <w:tblHeader w:val="true"/>
        </w:trPr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时间</w:t>
            </w:r>
          </w:p>
        </w:tc>
        <w:tc>
          <w:tcPr>
            <w:tcW w:type="dxa" w:w="1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运行小时</w:t>
            </w:r>
          </w:p>
        </w:tc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重启次数</w:t>
            </w:r>
          </w:p>
        </w:tc>
        <w:tc>
          <w:tcPr>
            <w:tcW w:type="dxa" w:w="1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待传数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Free Heap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平台缺失</w:t>
            </w:r>
          </w:p>
        </w:tc>
        <w:tc>
          <w:tcPr>
            <w:tcW w:type="dxa" w:w="2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备注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________________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________________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________________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________________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________________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________________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________________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________________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________________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________________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________________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________________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7 C 类：RJGF 008-2021 认证性能测试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0"/>
              </w:rPr>
              <w:t>实验室条件：</w:t>
            </w:r>
            <w:r>
              <w:rPr>
                <w:rFonts w:ascii="Calibri" w:hAnsi="Calibri" w:eastAsia="Microsoft YaHei"/>
                <w:b w:val="0"/>
                <w:i w:val="0"/>
                <w:color w:val="1F2933"/>
                <w:sz w:val="20"/>
              </w:rPr>
              <w:t>除环境试验外：5-40 ℃、≤85%RH、80-106 kPa、按说明书供电。颗粒物使用 ISO A1 尘、粉尘模拟舱及 β 射线/振荡天平参比仪；气体使用国家有证标准物质和符合 6.2.2 的标准分析系统。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1900"/>
        <w:gridCol w:w="4100"/>
        <w:gridCol w:w="2560"/>
      </w:tblGrid>
      <w:tr>
        <w:trPr>
          <w:tblHeader w:val="true"/>
        </w:trPr>
        <w:tc>
          <w:tcPr>
            <w:tcW w:type="dxa" w:w="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编号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项目</w:t>
            </w:r>
          </w:p>
        </w:tc>
        <w:tc>
          <w:tcPr>
            <w:tcW w:type="dxa" w:w="4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关键方法</w:t>
            </w:r>
          </w:p>
        </w:tc>
        <w:tc>
          <w:tcPr>
            <w:tcW w:type="dxa" w:w="2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合格判据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C01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PM2.5 平行性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3 台；至少 10 组；每组 24 h；均值 ≥30 μg/m³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≤20%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C02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PM10 平行性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3 台；至少 10 组；每组 24 h；均值 ≥30 μg/m³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≤15%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C03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颗粒物重复性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同一仪器每分钟读数，连续 6 次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≤20%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C04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室外比对相关系数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10 组 24 h；参比 15-300 μg/m³；浓度点均匀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r≥0.85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C05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颗粒物测量误差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15-300 μg/m³ 的 20%、50%、80%附近；比较小时均值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≤100：±25 μg/m³；&gt;100：±25%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C06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气体示值误差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20%、50%、80%FS，各浓度通入 3 次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≤±10%FS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C07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气体重复性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80%FS，稳定后连续 6 次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≤5%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C08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T90/T10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80%FS 与洁净空气切换，重复 3 次取平均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均≤120 s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C09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6 h 零点/量程漂移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零点、80%FS 初值；连续 6 h，每小时测 1 次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均≤±5%FS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C10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24 h 漂移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连续 24 h 不维护；重复 7 天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均≤±20%FS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C11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气态测量误差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范围内 20%、50%、80%；模拟仓混合 ≥20 min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按分段限值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C12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低温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-10 ℃通电 2 h，50%FS 标气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正常；≤±15%FS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C13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高温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55 ℃通电 2 h，50%FS 标气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正常；≤±15%FS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C14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恒定湿热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40 ℃、93%RH 通电 2 h，50%FS 标气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正常；≤±15%FS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C15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绝缘电阻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15-35 ℃、≤85%RH；电源端对地/机壳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≥20 MΩ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C16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绝缘强度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50 Hz、AC1500 V、1 min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无击穿、无电弧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C17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外壳防护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按 GB 4208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至少 IP53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7.1 量程与分段误差要求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700"/>
        <w:gridCol w:w="5160"/>
      </w:tblGrid>
      <w:tr>
        <w:trPr>
          <w:tblHeader w:val="true"/>
          <w:cantSplit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因子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认证量程</w:t>
            </w:r>
          </w:p>
        </w:tc>
        <w:tc>
          <w:tcPr>
            <w:tcW w:type="dxa" w:w="5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测量误差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PM2.5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0-1000 μg/m³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≤100：±25 μg/m³；&gt;100：±25%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PM10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0-1000 μg/m³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≤100：±25 μg/m³；&gt;100：±25%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SO₂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0-500 nmol/mol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≤100：±20 nmol/mol；&gt;100：±20%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NO₂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0-500 nmol/mol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≤100：±20 nmol/mol；&gt;100：±20%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O₃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0-500 nmol/mol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≤100：±20 nmol/mol；&gt;100：±20%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CO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0-20 μmol/mol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≤10：±2 μmol/mol；&gt;10：±20%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TVOC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0-5 μmol/mol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≤2：±0.4 μmol/mol；&gt;2：±20%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7.2 计算方法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项目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计算式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PM 平行性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Pj = STDEV.S(C1j,C2j,C3j) / AVERAGE(C1j,C2j,C3j) ×100%；P = SQRT(SUMSQ(P1:P10)/10)。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重复性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S = STDEV.S(C1:C6) / AVERAGE(C1:C6) ×100%。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相关系数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r = CORREL(参比 10 组数据, 待测 10 组平均数据)。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示值误差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Δe(%FS) = (3 次示值平均值 - 标准值) / 满量程 ×100%。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零点漂移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ΔZi(%FS) = (Azi - Az0) / 满量程 ×100%。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量程漂移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ΔSi(%FS) = [(Asi-Azi) - (As0-Az0)] / 满量程 ×100%。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低浓度误差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绝对误差 = 待测值 - 参比值。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高浓度误差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相对误差 = (待测值 - 参比值) / 参比值 ×100%。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8 原始数据记录表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8.1 PM 平行性（每个因子单独填写）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F4D78"/>
          <w:sz w:val="19"/>
        </w:rPr>
        <w:t>因子：□PM2.5  □PM10    三台样机编号：________ / ________ / ________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450"/>
        <w:gridCol w:w="1450"/>
        <w:gridCol w:w="1450"/>
        <w:gridCol w:w="1950"/>
        <w:gridCol w:w="2360"/>
      </w:tblGrid>
      <w:tr>
        <w:trPr>
          <w:tblHeader w:val="true"/>
        </w:trPr>
        <w:tc>
          <w:tcPr>
            <w:tcW w:type="dxa" w:w="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组</w:t>
            </w:r>
          </w:p>
        </w:tc>
        <w:tc>
          <w:tcPr>
            <w:tcW w:type="dxa" w:w="1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C1</w:t>
            </w:r>
          </w:p>
        </w:tc>
        <w:tc>
          <w:tcPr>
            <w:tcW w:type="dxa" w:w="1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C2</w:t>
            </w:r>
          </w:p>
        </w:tc>
        <w:tc>
          <w:tcPr>
            <w:tcW w:type="dxa" w:w="1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C3</w:t>
            </w:r>
          </w:p>
        </w:tc>
        <w:tc>
          <w:tcPr>
            <w:tcW w:type="dxa" w:w="19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平均值</w:t>
            </w:r>
          </w:p>
        </w:tc>
        <w:tc>
          <w:tcPr>
            <w:tcW w:type="dxa" w:w="2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Pj(%)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3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4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5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6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7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8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9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10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F2933"/>
          <w:sz w:val="19"/>
        </w:rPr>
        <w:t>综合平行性 P：________ %    判据：PM2.5≤20%；PM10≤15%    □通过 □失败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8.2 重复性（PM 或气态参数）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F2933"/>
          <w:sz w:val="19"/>
        </w:rPr>
        <w:t>因子：________  标准/样品浓度：________  满量程：________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900"/>
        <w:gridCol w:w="900"/>
        <w:gridCol w:w="900"/>
        <w:gridCol w:w="900"/>
        <w:gridCol w:w="900"/>
        <w:gridCol w:w="900"/>
        <w:gridCol w:w="1450"/>
        <w:gridCol w:w="1660"/>
      </w:tblGrid>
      <w:tr>
        <w:trPr>
          <w:tblHeader w:val="true"/>
        </w:trPr>
        <w:tc>
          <w:tcPr>
            <w:tcW w:type="dxa" w:w="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次数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1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2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3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4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5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6</w:t>
            </w:r>
          </w:p>
        </w:tc>
        <w:tc>
          <w:tcPr>
            <w:tcW w:type="dxa" w:w="1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平均</w:t>
            </w:r>
          </w:p>
        </w:tc>
        <w:tc>
          <w:tcPr>
            <w:tcW w:type="dxa" w:w="1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S(%)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F2933"/>
          <w:sz w:val="19"/>
        </w:rPr>
        <w:t>判据：PM≤20%；气态≤5%    实测：________ %    □通过 □失败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8.3 室外比对/测量误差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550"/>
        <w:gridCol w:w="1450"/>
        <w:gridCol w:w="1450"/>
        <w:gridCol w:w="1450"/>
        <w:gridCol w:w="2760"/>
      </w:tblGrid>
      <w:tr>
        <w:trPr>
          <w:tblHeader w:val="true"/>
          <w:cantSplit/>
        </w:trPr>
        <w:tc>
          <w:tcPr>
            <w:tcW w:type="dxa" w:w="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组</w:t>
            </w:r>
          </w:p>
        </w:tc>
        <w:tc>
          <w:tcPr>
            <w:tcW w:type="dxa" w:w="15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参比 R</w:t>
            </w:r>
          </w:p>
        </w:tc>
        <w:tc>
          <w:tcPr>
            <w:tcW w:type="dxa" w:w="1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待测1</w:t>
            </w:r>
          </w:p>
        </w:tc>
        <w:tc>
          <w:tcPr>
            <w:tcW w:type="dxa" w:w="1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待测2</w:t>
            </w:r>
          </w:p>
        </w:tc>
        <w:tc>
          <w:tcPr>
            <w:tcW w:type="dxa" w:w="1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待测3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待测平均 C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10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F2933"/>
          <w:sz w:val="19"/>
        </w:rPr>
        <w:t>r：________  最大绝对误差：________  最大相对误差：________  □通过 □失败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8.4 气体示值误差/测量误差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300"/>
        <w:gridCol w:w="1100"/>
        <w:gridCol w:w="1100"/>
        <w:gridCol w:w="1100"/>
        <w:gridCol w:w="1300"/>
        <w:gridCol w:w="1300"/>
        <w:gridCol w:w="1110"/>
      </w:tblGrid>
      <w:tr>
        <w:trPr>
          <w:tblHeader w:val="true"/>
        </w:trPr>
        <w:tc>
          <w:tcPr>
            <w:tcW w:type="dxa" w:w="1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点位</w:t>
            </w:r>
          </w:p>
        </w:tc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标准值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示值1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示值2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示值3</w:t>
            </w:r>
          </w:p>
        </w:tc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平均</w:t>
            </w:r>
          </w:p>
        </w:tc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误差</w:t>
            </w:r>
          </w:p>
        </w:tc>
        <w:tc>
          <w:tcPr>
            <w:tcW w:type="dxa" w:w="11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判定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20%FS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50%FS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80%FS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F2933"/>
          <w:sz w:val="19"/>
        </w:rPr>
        <w:t>因子：________  单位：________  满量程：________  测试环境：________________</w:t>
      </w:r>
    </w:p>
    <w:p>
      <w:r>
        <w:br w:type="page"/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8.5 T90/T10 响应时间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900"/>
        <w:gridCol w:w="1900"/>
        <w:gridCol w:w="4260"/>
      </w:tblGrid>
      <w:tr>
        <w:trPr>
          <w:tblHeader w:val="true"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次数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T90(s)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T10(s)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备注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平均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F2933"/>
          <w:sz w:val="19"/>
        </w:rPr>
        <w:t>判据：T90≤120 s 且 T10≤120 s    □通过 □失败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8.6 6 h 零点和量程漂移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000"/>
        <w:gridCol w:w="2000"/>
        <w:gridCol w:w="2130"/>
        <w:gridCol w:w="2130"/>
      </w:tblGrid>
      <w:tr>
        <w:trPr>
          <w:tblHeader w:val="true"/>
        </w:trPr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时间(h)</w:t>
            </w:r>
          </w:p>
        </w:tc>
        <w:tc>
          <w:tcPr>
            <w:tcW w:type="dxa" w:w="2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零点示值</w:t>
            </w:r>
          </w:p>
        </w:tc>
        <w:tc>
          <w:tcPr>
            <w:tcW w:type="dxa" w:w="2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80%FS示值</w:t>
            </w:r>
          </w:p>
        </w:tc>
        <w:tc>
          <w:tcPr>
            <w:tcW w:type="dxa" w:w="213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零漂(%FS)</w:t>
            </w:r>
          </w:p>
        </w:tc>
        <w:tc>
          <w:tcPr>
            <w:tcW w:type="dxa" w:w="213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量程漂移(%FS)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3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4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5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6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F2933"/>
          <w:sz w:val="19"/>
        </w:rPr>
        <w:t>最大零漂：________ %FS  最大量程漂移：________ %FS  判据均≤±5%FS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8.7 24 h 漂移（连续 7 天）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900"/>
        <w:gridCol w:w="1900"/>
        <w:gridCol w:w="2280"/>
        <w:gridCol w:w="2280"/>
      </w:tblGrid>
      <w:tr>
        <w:trPr>
          <w:tblHeader w:val="true"/>
          <w:cantSplit/>
        </w:trPr>
        <w:tc>
          <w:tcPr>
            <w:tcW w:type="dxa" w:w="1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日序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零点 Z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80%FS S</w:t>
            </w:r>
          </w:p>
        </w:tc>
        <w:tc>
          <w:tcPr>
            <w:tcW w:type="dxa" w:w="22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24h零漂(%FS)</w:t>
            </w:r>
          </w:p>
        </w:tc>
        <w:tc>
          <w:tcPr>
            <w:tcW w:type="dxa" w:w="22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24h量程漂移(%FS)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6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7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F2933"/>
          <w:sz w:val="19"/>
        </w:rPr>
        <w:t>判据：零点漂移、量程漂移均≤±20%FS    □通过 □失败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8.8 环境与安全试验记录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2900"/>
        <w:gridCol w:w="1500"/>
        <w:gridCol w:w="1700"/>
        <w:gridCol w:w="1860"/>
      </w:tblGrid>
      <w:tr>
        <w:trPr>
          <w:tblHeader w:val="true"/>
        </w:trPr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项目</w:t>
            </w:r>
          </w:p>
        </w:tc>
        <w:tc>
          <w:tcPr>
            <w:tcW w:type="dxa" w:w="2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条件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实测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现象</w:t>
            </w:r>
          </w:p>
        </w:tc>
        <w:tc>
          <w:tcPr>
            <w:tcW w:type="dxa" w:w="1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判据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低温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-10 ℃，2 h，50%FS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≤±15%FS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高温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55 ℃，2 h，50%FS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≤±15%FS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恒定湿热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40 ℃，93%RH，2 h，50%FS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≤±15%FS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绝缘电阻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15-35 ℃，≤85%RH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≥20 MΩ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绝缘强度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AC1500 V，50 Hz，1 min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无击穿/电弧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外壳防护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GB 4208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≥IP53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9 缺陷记录与修改闭环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850"/>
        <w:gridCol w:w="1050"/>
        <w:gridCol w:w="2300"/>
        <w:gridCol w:w="1500"/>
        <w:gridCol w:w="1800"/>
        <w:gridCol w:w="1010"/>
      </w:tblGrid>
      <w:tr>
        <w:trPr>
          <w:tblHeader w:val="true"/>
        </w:trPr>
        <w:tc>
          <w:tcPr>
            <w:tcW w:type="dxa" w:w="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缺陷号</w:t>
            </w:r>
          </w:p>
        </w:tc>
        <w:tc>
          <w:tcPr>
            <w:tcW w:type="dxa" w:w="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测试号</w:t>
            </w:r>
          </w:p>
        </w:tc>
        <w:tc>
          <w:tcPr>
            <w:tcW w:type="dxa" w:w="1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时间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现象/日志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根因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修改/版本</w:t>
            </w:r>
          </w:p>
        </w:tc>
        <w:tc>
          <w:tcPr>
            <w:tcW w:type="dxa" w:w="1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复测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D-____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□关闭 □开放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D-____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□关闭 □开放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D-____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□关闭 □开放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D-____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□关闭 □开放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D-____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□关闭 □开放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D-____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□关闭 □开放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D-____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□关闭 □开放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D-____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____</w:t>
            </w:r>
          </w:p>
        </w:tc>
        <w:tc>
          <w:tcPr>
            <w:tcW w:type="dxa" w:w="1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6"/>
              </w:rPr>
              <w:t>□关闭 □开放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10 单次联调回传模板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0"/>
              </w:rPr>
              <w:t>复制以下内容发给 Codex：</w:t>
            </w:r>
            <w:r>
              <w:rPr>
                <w:rFonts w:ascii="Calibri" w:hAnsi="Calibri" w:eastAsia="Microsoft YaHei"/>
                <w:b w:val="0"/>
                <w:i w:val="0"/>
                <w:color w:val="1F2933"/>
                <w:sz w:val="20"/>
              </w:rPr>
              <w:t>测试编号：A__；开始时间：____；硬件动作：____；恢复时间：____；预期：____；COM29 日志：____；平台结果：____；当前固件 SHA：____；是否允许立即修改并烧录：是/否。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11 最终结论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5500"/>
        <w:gridCol w:w="1960"/>
      </w:tblGrid>
      <w:tr>
        <w:trPr>
          <w:tblHeader w:val="true"/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部分</w:t>
            </w:r>
          </w:p>
        </w:tc>
        <w:tc>
          <w:tcPr>
            <w:tcW w:type="dxa" w:w="5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汇总</w:t>
            </w:r>
          </w:p>
        </w:tc>
        <w:tc>
          <w:tcPr>
            <w:tcW w:type="dxa" w:w="1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判定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A 类现场联调</w:t>
            </w:r>
          </w:p>
        </w:tc>
        <w:tc>
          <w:tcPr>
            <w:tcW w:type="dxa" w:w="5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通过 ____ / 14；失败 ____；阻塞 ____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□通过 □不通过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B 类连续运行</w:t>
            </w:r>
          </w:p>
        </w:tc>
        <w:tc>
          <w:tcPr>
            <w:tcW w:type="dxa" w:w="5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通过 ____ / 5；失败 ____；阻塞 ____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□通过 □不通过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C 类认证性能</w:t>
            </w:r>
          </w:p>
        </w:tc>
        <w:tc>
          <w:tcPr>
            <w:tcW w:type="dxa" w:w="5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通过 ____ / 17；失败 ____；未测 ____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□符合 □不符合 □待检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遗留风险</w:t>
            </w:r>
          </w:p>
        </w:tc>
        <w:tc>
          <w:tcPr>
            <w:tcW w:type="dxa" w:w="5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____________________________________________________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结论</w:t>
            </w:r>
          </w:p>
        </w:tc>
        <w:tc>
          <w:tcPr>
            <w:tcW w:type="dxa" w:w="5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____________________________________________________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签字</w:t>
            </w:r>
          </w:p>
        </w:tc>
        <w:tc>
          <w:tcPr>
            <w:tcW w:type="dxa" w:w="5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测试：________  审核：________  日期：________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附录 A 规范条款覆盖关系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500"/>
        <w:gridCol w:w="32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RJGF 条款</w:t>
            </w:r>
          </w:p>
        </w:tc>
        <w:tc>
          <w:tcPr>
            <w:tcW w:type="dxa" w:w="3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测试编号</w:t>
            </w:r>
          </w:p>
        </w:tc>
        <w:tc>
          <w:tcPr>
            <w:tcW w:type="dxa" w:w="3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执行环境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5.1 外观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A01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现场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5.2 工作条件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B01、C12-C14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工程趋势/实验室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5.3.1 功能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A02-A10、A13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现场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5.3.2 备用电源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A14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现场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5.4.2 颗粒物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C01-C05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实验室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5.4.3 气态污染物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C06-C14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实验室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5.5.1 绝缘电阻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C15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实验室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5.5.2 绝缘强度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C16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实验室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5.5.3 IP53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C17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实验室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5F6B76"/>
        <w:sz w:val="18"/>
      </w:rPr>
      <w:t xml:space="preserve">第 </w:t>
    </w:r>
    <w:fldSimple w:instr="PAGE"/>
    <w:r>
      <w:rPr>
        <w:rFonts w:ascii="Calibri" w:hAnsi="Calibri" w:eastAsia="Microsoft YaHei"/>
        <w:b w:val="0"/>
        <w:i w:val="0"/>
        <w:color w:val="5F6B7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Calibri" w:hAnsi="Calibri" w:eastAsia="Microsoft YaHei"/>
        <w:b w:val="0"/>
        <w:i w:val="0"/>
        <w:color w:val="5F6B76"/>
        <w:sz w:val="17"/>
      </w:rPr>
      <w:t>RJGF 008-2021 项目测试方案  |  TSP 网格化空气质量监测仪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RJGF 008-2021 网格化环境空气质量监测仪项目测试方案</dc:title>
  <dc:subject>TSP 项目现场联调、连续运行和认证实验室测试</dc:subject>
  <dc:creator>TSP 项目组</dc:creator>
  <cp:keywords>RJGF 008-2021,HJ212,断点续传,空气质量监测仪,测试方案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