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6287E0">
      <w:pPr>
        <w:bidi w:val="0"/>
        <w:rPr>
          <w:rFonts w:hint="default" w:ascii="Times New Roman" w:hAnsi="Times New Roman" w:eastAsia="宋体" w:cs="Times New Roman"/>
        </w:rPr>
      </w:pPr>
      <w:bookmarkStart w:id="43" w:name="_GoBack"/>
      <w:bookmarkEnd w:id="43"/>
    </w:p>
    <w:p w14:paraId="5BB0A90A">
      <w:pPr>
        <w:bidi w:val="0"/>
        <w:rPr>
          <w:rFonts w:hint="default" w:ascii="Times New Roman" w:hAnsi="Times New Roman" w:eastAsia="宋体" w:cs="Times New Roman"/>
        </w:rPr>
      </w:pPr>
    </w:p>
    <w:p w14:paraId="791D3D44">
      <w:pPr>
        <w:bidi w:val="0"/>
        <w:rPr>
          <w:rFonts w:hint="default" w:ascii="Times New Roman" w:hAnsi="Times New Roman" w:eastAsia="宋体" w:cs="Times New Roman"/>
        </w:rPr>
      </w:pPr>
    </w:p>
    <w:p w14:paraId="0DE74E60">
      <w:pPr>
        <w:bidi w:val="0"/>
        <w:rPr>
          <w:rFonts w:hint="default" w:ascii="Times New Roman" w:hAnsi="Times New Roman" w:eastAsia="宋体" w:cs="Times New Roman"/>
        </w:rPr>
      </w:pPr>
    </w:p>
    <w:p w14:paraId="09DAF142">
      <w:pPr>
        <w:bidi w:val="0"/>
        <w:rPr>
          <w:rFonts w:hint="default" w:ascii="Times New Roman" w:hAnsi="Times New Roman" w:eastAsia="宋体" w:cs="Times New Roman"/>
        </w:rPr>
      </w:pPr>
    </w:p>
    <w:p w14:paraId="3D0CD0AD">
      <w:pPr>
        <w:bidi w:val="0"/>
        <w:rPr>
          <w:rFonts w:hint="default" w:ascii="Times New Roman" w:hAnsi="Times New Roman" w:eastAsia="宋体" w:cs="Times New Roman"/>
        </w:rPr>
      </w:pPr>
    </w:p>
    <w:p w14:paraId="25A29501">
      <w:pPr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84"/>
          <w:szCs w:val="84"/>
        </w:rPr>
      </w:pPr>
      <w:r>
        <w:rPr>
          <w:rFonts w:hint="default" w:ascii="Times New Roman" w:hAnsi="Times New Roman" w:cs="Times New Roman"/>
          <w:b/>
          <w:bCs/>
          <w:sz w:val="84"/>
          <w:szCs w:val="84"/>
        </w:rPr>
        <w:t>气象多要素百叶箱</w:t>
      </w:r>
    </w:p>
    <w:p w14:paraId="0FFF72FD">
      <w:pPr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Times New Roman" w:hAnsi="Times New Roman" w:eastAsia="宋体" w:cs="Times New Roman"/>
          <w:b/>
          <w:bCs/>
          <w:kern w:val="0"/>
          <w:sz w:val="84"/>
          <w:szCs w:val="84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84"/>
          <w:szCs w:val="84"/>
        </w:rPr>
        <w:t>（</w:t>
      </w:r>
      <w:r>
        <w:rPr>
          <w:rFonts w:hint="default" w:ascii="Times New Roman" w:hAnsi="Times New Roman" w:eastAsia="宋体" w:cs="Times New Roman"/>
          <w:b/>
          <w:bCs/>
          <w:kern w:val="0"/>
          <w:sz w:val="84"/>
          <w:szCs w:val="84"/>
          <w:lang w:val="en-US" w:eastAsia="zh-CN"/>
        </w:rPr>
        <w:t>485</w:t>
      </w:r>
      <w:r>
        <w:rPr>
          <w:rFonts w:hint="default" w:ascii="Times New Roman" w:hAnsi="Times New Roman" w:eastAsia="宋体" w:cs="Times New Roman"/>
          <w:b/>
          <w:bCs/>
          <w:kern w:val="0"/>
          <w:sz w:val="84"/>
          <w:szCs w:val="84"/>
        </w:rPr>
        <w:t>型）</w:t>
      </w:r>
    </w:p>
    <w:p w14:paraId="3F65ADFA">
      <w:pPr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Times New Roman" w:hAnsi="Times New Roman" w:eastAsia="宋体" w:cs="Times New Roman"/>
          <w:b/>
          <w:bCs/>
          <w:kern w:val="0"/>
          <w:sz w:val="72"/>
          <w:szCs w:val="72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72"/>
          <w:szCs w:val="72"/>
        </w:rPr>
        <w:t xml:space="preserve"> </w:t>
      </w:r>
    </w:p>
    <w:p w14:paraId="125B64E8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0" w:right="0"/>
        <w:jc w:val="righ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44"/>
          <w:szCs w:val="44"/>
        </w:rPr>
      </w:pPr>
      <w:r>
        <w:rPr>
          <w:rFonts w:hint="eastAsia" w:ascii="Times New Roman" w:hAnsi="Times New Roman" w:cs="Times New Roman"/>
          <w:b/>
          <w:bCs/>
          <w:kern w:val="0"/>
          <w:sz w:val="44"/>
          <w:szCs w:val="44"/>
          <w:lang w:eastAsia="zh-CN"/>
        </w:rPr>
        <w:t>SN</w:t>
      </w:r>
      <w:r>
        <w:rPr>
          <w:rFonts w:hint="default" w:ascii="Times New Roman" w:hAnsi="Times New Roman" w:eastAsia="宋体" w:cs="Times New Roman"/>
          <w:b/>
          <w:bCs/>
          <w:kern w:val="0"/>
          <w:sz w:val="44"/>
          <w:szCs w:val="44"/>
        </w:rPr>
        <w:t>-300BYH-M</w:t>
      </w:r>
    </w:p>
    <w:p w14:paraId="33240A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>Ver 2.0</w:t>
      </w:r>
    </w:p>
    <w:p w14:paraId="571A06C5">
      <w:p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  <w:bCs/>
          <w:szCs w:val="32"/>
        </w:rPr>
      </w:pPr>
      <w:r>
        <w:rPr>
          <w:rFonts w:hint="default" w:ascii="Times New Roman" w:hAnsi="Times New Roman" w:eastAsia="宋体" w:cs="Times New Roman"/>
          <w:bCs/>
          <w:szCs w:val="32"/>
          <w:lang w:eastAsia="zh-CN"/>
        </w:rPr>
        <w:pict>
          <v:shape id="_x0000_i1036" o:spt="75" alt="06012" type="#_x0000_t75" style="height:333.9pt;width:413.35pt;" filled="f" o:preferrelative="t" stroked="f" coordsize="21600,21600">
            <v:path/>
            <v:fill on="f" focussize="0,0"/>
            <v:stroke on="f"/>
            <v:imagedata r:id="rId8" o:title="06012"/>
            <o:lock v:ext="edit" aspectratio="t"/>
            <w10:wrap type="none"/>
            <w10:anchorlock/>
          </v:shape>
        </w:pict>
      </w:r>
    </w:p>
    <w:p w14:paraId="773420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sz w:val="36"/>
          <w:szCs w:val="36"/>
        </w:rPr>
      </w:pPr>
      <w:bookmarkStart w:id="0" w:name="_Toc8059"/>
      <w:r>
        <w:rPr>
          <w:rFonts w:hint="default" w:ascii="Times New Roman" w:hAnsi="Times New Roman" w:eastAsia="宋体" w:cs="Times New Roman"/>
          <w:sz w:val="36"/>
          <w:szCs w:val="36"/>
        </w:rPr>
        <w:br w:type="page"/>
      </w:r>
      <w:r>
        <w:rPr>
          <w:rFonts w:hint="default" w:ascii="Times New Roman" w:hAnsi="Times New Roman" w:eastAsia="宋体" w:cs="Times New Roman"/>
          <w:sz w:val="36"/>
          <w:szCs w:val="36"/>
        </w:rPr>
        <w:t>目录</w:t>
      </w:r>
    </w:p>
    <w:p w14:paraId="1B6CC42A">
      <w:pPr>
        <w:pStyle w:val="11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TOC \o "1-3" \h \u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_Toc18520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szCs w:val="36"/>
        </w:rPr>
        <w:t>第 1 章 产品简介</w:t>
      </w:r>
      <w:r>
        <w:tab/>
      </w:r>
      <w:r>
        <w:fldChar w:fldCharType="begin"/>
      </w:r>
      <w:r>
        <w:instrText xml:space="preserve"> PAGEREF _Toc18520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4547F1A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_Toc5830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1.1产品概述</w:t>
      </w:r>
      <w:r>
        <w:tab/>
      </w:r>
      <w:r>
        <w:fldChar w:fldCharType="begin"/>
      </w:r>
      <w:r>
        <w:instrText xml:space="preserve"> PAGEREF _Toc5830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AB128D9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_Toc7757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1.2功能特点</w:t>
      </w:r>
      <w:r>
        <w:tab/>
      </w:r>
      <w:r>
        <w:fldChar w:fldCharType="begin"/>
      </w:r>
      <w:r>
        <w:instrText xml:space="preserve"> PAGEREF _Toc7757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2CD2AA81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_Toc19825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1.3主要参数</w:t>
      </w:r>
      <w:r>
        <w:tab/>
      </w:r>
      <w:r>
        <w:fldChar w:fldCharType="begin"/>
      </w:r>
      <w:r>
        <w:instrText xml:space="preserve"> PAGEREF _Toc19825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B1A8E9B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_Toc21574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1.4</w:t>
      </w:r>
      <w:r>
        <w:rPr>
          <w:rFonts w:hint="default" w:ascii="Times New Roman" w:hAnsi="Times New Roman" w:eastAsia="宋体" w:cs="Times New Roman"/>
        </w:rPr>
        <w:t>系统框架图</w:t>
      </w:r>
      <w:r>
        <w:tab/>
      </w:r>
      <w:r>
        <w:fldChar w:fldCharType="begin"/>
      </w:r>
      <w:r>
        <w:instrText xml:space="preserve"> PAGEREF _Toc21574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119488F">
      <w:pPr>
        <w:pStyle w:val="11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_Toc4792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第 2 章 硬件连接</w:t>
      </w:r>
      <w:r>
        <w:tab/>
      </w:r>
      <w:r>
        <w:fldChar w:fldCharType="begin"/>
      </w:r>
      <w:r>
        <w:instrText xml:space="preserve"> PAGEREF _Toc4792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2B6BBC8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_Toc28548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2.1</w:t>
      </w:r>
      <w:r>
        <w:rPr>
          <w:rFonts w:hint="default" w:ascii="Times New Roman" w:hAnsi="Times New Roman" w:eastAsia="宋体" w:cs="Times New Roman"/>
        </w:rPr>
        <w:t>设备安装前检查</w:t>
      </w:r>
      <w:r>
        <w:tab/>
      </w:r>
      <w:r>
        <w:fldChar w:fldCharType="begin"/>
      </w:r>
      <w:r>
        <w:instrText xml:space="preserve"> PAGEREF _Toc28548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02EA9DD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_Toc7658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2.2</w:t>
      </w:r>
      <w:r>
        <w:rPr>
          <w:rFonts w:hint="default" w:ascii="Times New Roman" w:hAnsi="Times New Roman" w:eastAsia="宋体" w:cs="Times New Roman"/>
        </w:rPr>
        <w:t>接口说明</w:t>
      </w:r>
      <w:r>
        <w:tab/>
      </w:r>
      <w:r>
        <w:fldChar w:fldCharType="begin"/>
      </w:r>
      <w:r>
        <w:instrText xml:space="preserve"> PAGEREF _Toc7658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F544C7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_Toc23751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2.2.1 传感器接线</w:t>
      </w:r>
      <w:r>
        <w:tab/>
      </w:r>
      <w:r>
        <w:fldChar w:fldCharType="begin"/>
      </w:r>
      <w:r>
        <w:instrText xml:space="preserve"> PAGEREF _Toc23751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6A513C5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_Toc14517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</w:t>
      </w:r>
      <w:r>
        <w:rPr>
          <w:rFonts w:hint="default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 xml:space="preserve"> 安装方式</w:t>
      </w:r>
      <w:r>
        <w:tab/>
      </w:r>
      <w:r>
        <w:fldChar w:fldCharType="begin"/>
      </w:r>
      <w:r>
        <w:instrText xml:space="preserve"> PAGEREF _Toc14517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83E6FF1">
      <w:pPr>
        <w:pStyle w:val="11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_Toc14154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第 3 章 配置软件安装及使用</w:t>
      </w:r>
      <w:r>
        <w:tab/>
      </w:r>
      <w:r>
        <w:fldChar w:fldCharType="begin"/>
      </w:r>
      <w:r>
        <w:instrText xml:space="preserve"> PAGEREF _Toc14154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09F583F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_Toc12451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3.1传感器接入电脑</w:t>
      </w:r>
      <w:r>
        <w:tab/>
      </w:r>
      <w:r>
        <w:fldChar w:fldCharType="begin"/>
      </w:r>
      <w:r>
        <w:instrText xml:space="preserve"> PAGEREF _Toc12451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0A0085A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_Toc8382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3.2传感器监控软件的使用</w:t>
      </w:r>
      <w:r>
        <w:tab/>
      </w:r>
      <w:r>
        <w:fldChar w:fldCharType="begin"/>
      </w:r>
      <w:r>
        <w:instrText xml:space="preserve"> PAGEREF _Toc8382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142FAA1">
      <w:pPr>
        <w:pStyle w:val="11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_Toc18855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第 4 章 通信协议</w:t>
      </w:r>
      <w:r>
        <w:tab/>
      </w:r>
      <w:r>
        <w:fldChar w:fldCharType="begin"/>
      </w:r>
      <w:r>
        <w:instrText xml:space="preserve"> PAGEREF _Toc18855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F519E5B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_Toc31281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4.1通讯基本参数</w:t>
      </w:r>
      <w:r>
        <w:tab/>
      </w:r>
      <w:r>
        <w:fldChar w:fldCharType="begin"/>
      </w:r>
      <w:r>
        <w:instrText xml:space="preserve"> PAGEREF _Toc31281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31715C87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_Toc25076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4.2数据帧格式定义</w:t>
      </w:r>
      <w:r>
        <w:tab/>
      </w:r>
      <w:r>
        <w:fldChar w:fldCharType="begin"/>
      </w:r>
      <w:r>
        <w:instrText xml:space="preserve"> PAGEREF _Toc25076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3409DE98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_Toc3319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4.3寄存器地址</w:t>
      </w:r>
      <w:r>
        <w:tab/>
      </w:r>
      <w:r>
        <w:fldChar w:fldCharType="begin"/>
      </w:r>
      <w:r>
        <w:instrText xml:space="preserve"> PAGEREF _Toc3319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3992217F">
      <w:pPr>
        <w:pStyle w:val="12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_Toc14774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cs="Times New Roman"/>
        </w:rPr>
        <w:t>4.4 通讯协议示例以及解释</w:t>
      </w:r>
      <w:r>
        <w:tab/>
      </w:r>
      <w:r>
        <w:fldChar w:fldCharType="begin"/>
      </w:r>
      <w:r>
        <w:instrText xml:space="preserve"> PAGEREF _Toc14774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DBBAB20">
      <w:pPr>
        <w:pStyle w:val="11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_Toc27666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第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5 </w:t>
      </w:r>
      <w:r>
        <w:rPr>
          <w:rFonts w:hint="default" w:ascii="Times New Roman" w:hAnsi="Times New Roman" w:eastAsia="宋体" w:cs="Times New Roman"/>
        </w:rPr>
        <w:t xml:space="preserve">章 </w:t>
      </w:r>
      <w:r>
        <w:rPr>
          <w:rFonts w:hint="default" w:ascii="Times New Roman" w:hAnsi="Times New Roman" w:eastAsia="宋体" w:cs="Times New Roman"/>
          <w:lang w:eastAsia="zh-CN"/>
        </w:rPr>
        <w:t>常见问题及解决方法</w:t>
      </w:r>
      <w:r>
        <w:tab/>
      </w:r>
      <w:r>
        <w:fldChar w:fldCharType="begin"/>
      </w:r>
      <w:r>
        <w:instrText xml:space="preserve"> PAGEREF _Toc27666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DC0E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end"/>
      </w:r>
    </w:p>
    <w:p w14:paraId="089CABD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sz w:val="36"/>
          <w:szCs w:val="36"/>
          <w:highlight w:val="yellow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br w:type="page"/>
      </w:r>
      <w:bookmarkStart w:id="1" w:name="_Toc18520"/>
      <w:r>
        <w:rPr>
          <w:rFonts w:hint="default" w:ascii="Times New Roman" w:hAnsi="Times New Roman" w:eastAsia="宋体" w:cs="Times New Roman"/>
          <w:sz w:val="36"/>
          <w:szCs w:val="36"/>
        </w:rPr>
        <w:t>第 1 章 产品简介</w:t>
      </w:r>
      <w:bookmarkEnd w:id="0"/>
      <w:bookmarkEnd w:id="1"/>
    </w:p>
    <w:p w14:paraId="1D97AE60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" w:name="_Toc6037"/>
      <w:bookmarkStart w:id="3" w:name="_Toc5830"/>
      <w:r>
        <w:rPr>
          <w:rFonts w:hint="default" w:ascii="Times New Roman" w:hAnsi="Times New Roman" w:eastAsia="宋体" w:cs="Times New Roman"/>
          <w:lang w:val="en-US" w:eastAsia="zh-CN"/>
        </w:rPr>
        <w:t>1.1产品概述</w:t>
      </w:r>
      <w:bookmarkEnd w:id="2"/>
      <w:bookmarkEnd w:id="3"/>
    </w:p>
    <w:p w14:paraId="62C27CFA">
      <w:pPr>
        <w:bidi w:val="0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bookmarkStart w:id="4" w:name="1.2功能特点"/>
      <w:bookmarkEnd w:id="4"/>
      <w:bookmarkStart w:id="5" w:name="_Toc28279"/>
      <w:r>
        <w:rPr>
          <w:rFonts w:hint="default" w:ascii="Times New Roman" w:hAnsi="Times New Roman" w:eastAsia="宋体" w:cs="Times New Roman"/>
          <w:sz w:val="24"/>
          <w:szCs w:val="24"/>
        </w:rPr>
        <w:t>气象百叶箱一种固定式的多合一地面自动观测设备。观测项目主要包括风向、风速、气温、湿度、大气压、光照度、二氧化碳浓度、PM2.5、PM10、氧气浓度、氨气浓度、硫化氢浓度、噪声等气象要素。</w:t>
      </w:r>
    </w:p>
    <w:p w14:paraId="318B360F">
      <w:pPr>
        <w:bidi w:val="0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气象百叶箱可以广泛应用于城市环境测量，农业监控，工业治理等多种环境，以便采集到更加丰富有效的监测数据。</w:t>
      </w:r>
    </w:p>
    <w:p w14:paraId="6730A625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6" w:name="_Toc7757"/>
      <w:r>
        <w:rPr>
          <w:rFonts w:hint="default" w:ascii="Times New Roman" w:hAnsi="Times New Roman" w:eastAsia="宋体" w:cs="Times New Roman"/>
          <w:lang w:val="en-US" w:eastAsia="zh-CN"/>
        </w:rPr>
        <w:t>1.2功能特点</w:t>
      </w:r>
      <w:bookmarkEnd w:id="5"/>
      <w:bookmarkEnd w:id="6"/>
    </w:p>
    <w:p w14:paraId="4452F232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本产品采用高灵敏度数字探头，信号稳定，精度高。具有测量范围宽、线形度好、防水性能好、使用方便、便于安装、传输距离远等特点。</w:t>
      </w:r>
    </w:p>
    <w:p w14:paraId="76A85CD5">
      <w:pPr>
        <w:ind w:firstLine="480" w:firstLine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采用防水型气象百叶箱结构，可以适应各种环境的应用，数据采集系统精度准确、运行稳定可靠。工艺精良、具有良好的抗腐蚀性。</w:t>
      </w:r>
    </w:p>
    <w:p w14:paraId="28D02714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7" w:name="1.3主要参数"/>
      <w:bookmarkEnd w:id="7"/>
      <w:bookmarkStart w:id="8" w:name="_Toc19825"/>
      <w:bookmarkStart w:id="9" w:name="_Toc13679"/>
      <w:r>
        <w:rPr>
          <w:rFonts w:hint="default" w:ascii="Times New Roman" w:hAnsi="Times New Roman" w:eastAsia="宋体" w:cs="Times New Roman"/>
          <w:lang w:val="en-US" w:eastAsia="zh-CN"/>
        </w:rPr>
        <w:t>1.3主要参数</w:t>
      </w:r>
      <w:bookmarkEnd w:id="8"/>
      <w:bookmarkEnd w:id="9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1648"/>
        <w:gridCol w:w="4521"/>
      </w:tblGrid>
      <w:tr w14:paraId="7952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noWrap w:val="0"/>
            <w:vAlign w:val="center"/>
          </w:tcPr>
          <w:p w14:paraId="078D711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bookmarkStart w:id="10" w:name="1.5温度参数（-S20型）"/>
            <w:bookmarkEnd w:id="10"/>
            <w:bookmarkStart w:id="11" w:name="_Toc8733"/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直流供电（默认）</w:t>
            </w:r>
          </w:p>
        </w:tc>
        <w:tc>
          <w:tcPr>
            <w:tcW w:w="6169" w:type="dxa"/>
            <w:gridSpan w:val="2"/>
            <w:noWrap w:val="0"/>
            <w:vAlign w:val="center"/>
          </w:tcPr>
          <w:p w14:paraId="1315F79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10-30VDC</w:t>
            </w:r>
          </w:p>
        </w:tc>
      </w:tr>
      <w:tr w14:paraId="6466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182" w:type="dxa"/>
            <w:noWrap w:val="0"/>
            <w:vAlign w:val="center"/>
          </w:tcPr>
          <w:p w14:paraId="7365E44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最大功耗</w:t>
            </w:r>
          </w:p>
        </w:tc>
        <w:tc>
          <w:tcPr>
            <w:tcW w:w="1648" w:type="dxa"/>
            <w:noWrap w:val="0"/>
            <w:vAlign w:val="center"/>
          </w:tcPr>
          <w:p w14:paraId="4DCBE63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RS485输出</w:t>
            </w:r>
          </w:p>
        </w:tc>
        <w:tc>
          <w:tcPr>
            <w:tcW w:w="4521" w:type="dxa"/>
            <w:noWrap w:val="0"/>
            <w:vAlign w:val="center"/>
          </w:tcPr>
          <w:p w14:paraId="2533917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0.8W</w:t>
            </w:r>
          </w:p>
        </w:tc>
      </w:tr>
      <w:tr w14:paraId="5BA0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82" w:type="dxa"/>
            <w:vMerge w:val="restart"/>
            <w:noWrap w:val="0"/>
            <w:vAlign w:val="center"/>
          </w:tcPr>
          <w:p w14:paraId="2E4548B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精度</w:t>
            </w:r>
          </w:p>
          <w:p w14:paraId="3B1AD1E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08FE9E2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湿度</w:t>
            </w:r>
          </w:p>
        </w:tc>
        <w:tc>
          <w:tcPr>
            <w:tcW w:w="4521" w:type="dxa"/>
            <w:noWrap w:val="0"/>
            <w:vAlign w:val="center"/>
          </w:tcPr>
          <w:p w14:paraId="1F429A4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±3%RH(</w:t>
            </w:r>
            <w:r>
              <w:rPr>
                <w:rFonts w:hint="default" w:ascii="Times New Roman" w:hAnsi="Times New Roman" w:cs="Times New Roman"/>
                <w:sz w:val="24"/>
                <w:szCs w:val="21"/>
                <w:lang w:val="en-US" w:eastAsia="zh-CN"/>
              </w:rPr>
              <w:t>60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%RH,25℃)</w:t>
            </w:r>
          </w:p>
        </w:tc>
      </w:tr>
      <w:tr w14:paraId="7BFE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6C518A2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2D997AE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温度</w:t>
            </w:r>
          </w:p>
        </w:tc>
        <w:tc>
          <w:tcPr>
            <w:tcW w:w="4521" w:type="dxa"/>
            <w:noWrap w:val="0"/>
            <w:vAlign w:val="center"/>
          </w:tcPr>
          <w:p w14:paraId="366A14D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±0.5℃（25℃）</w:t>
            </w:r>
          </w:p>
        </w:tc>
      </w:tr>
      <w:tr w14:paraId="3944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30E8F8B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532704B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光照强度</w:t>
            </w:r>
          </w:p>
        </w:tc>
        <w:tc>
          <w:tcPr>
            <w:tcW w:w="4521" w:type="dxa"/>
            <w:noWrap w:val="0"/>
            <w:vAlign w:val="center"/>
          </w:tcPr>
          <w:p w14:paraId="2425CA3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±7%(25℃)</w:t>
            </w:r>
          </w:p>
        </w:tc>
      </w:tr>
      <w:tr w14:paraId="428C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5F08638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47C8317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大气压力</w:t>
            </w:r>
          </w:p>
        </w:tc>
        <w:tc>
          <w:tcPr>
            <w:tcW w:w="4521" w:type="dxa"/>
            <w:noWrap w:val="0"/>
            <w:vAlign w:val="center"/>
          </w:tcPr>
          <w:p w14:paraId="40E06CA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±0.15</w:t>
            </w:r>
            <w:r>
              <w:rPr>
                <w:rFonts w:hint="default" w:ascii="Times New Roman" w:hAnsi="Times New Roman" w:cs="Times New Roman"/>
                <w:sz w:val="24"/>
                <w:szCs w:val="21"/>
                <w:lang w:val="en-US" w:eastAsia="zh-CN"/>
              </w:rPr>
              <w:t>kP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 xml:space="preserve">a@25℃ </w:t>
            </w:r>
            <w:r>
              <w:rPr>
                <w:rFonts w:hint="default" w:ascii="Times New Roman" w:hAnsi="Times New Roman" w:cs="Times New Roman"/>
                <w:sz w:val="24"/>
                <w:szCs w:val="21"/>
                <w:lang w:val="en-US" w:eastAsia="zh-CN"/>
              </w:rPr>
              <w:t>101kP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a</w:t>
            </w:r>
          </w:p>
        </w:tc>
      </w:tr>
      <w:tr w14:paraId="5F30D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2A174B9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15618F8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噪声</w:t>
            </w:r>
          </w:p>
        </w:tc>
        <w:tc>
          <w:tcPr>
            <w:tcW w:w="4521" w:type="dxa"/>
            <w:noWrap w:val="0"/>
            <w:vAlign w:val="top"/>
          </w:tcPr>
          <w:p w14:paraId="213FD78E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±0.5dB（在参考音准，94dB@1kHz）</w:t>
            </w:r>
          </w:p>
        </w:tc>
      </w:tr>
      <w:tr w14:paraId="45F0A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7AC48AF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1D404A7B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PM2.5</w:t>
            </w:r>
          </w:p>
        </w:tc>
        <w:tc>
          <w:tcPr>
            <w:tcW w:w="4521" w:type="dxa"/>
            <w:noWrap w:val="0"/>
            <w:vAlign w:val="center"/>
          </w:tcPr>
          <w:p w14:paraId="6D9A5D94">
            <w:pPr>
              <w:spacing w:line="40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  <w:t>颗粒物计数效率：</w:t>
            </w:r>
          </w:p>
          <w:p w14:paraId="2C8DB911">
            <w:pPr>
              <w:spacing w:line="40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  <w:t>50%@0.3μm，98%@&gt;=0.5μm</w:t>
            </w:r>
          </w:p>
          <w:p w14:paraId="6322F41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  <w:t>PM2.5精度：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±</w:t>
            </w:r>
            <w:r>
              <w:rPr>
                <w:rFonts w:hint="eastAsia" w:cs="Times New Roman"/>
                <w:lang w:val="en-US" w:eastAsia="zh-CN"/>
              </w:rPr>
              <w:t>3%FS(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@0~100μg/m</w:t>
            </w:r>
            <w:r>
              <w:rPr>
                <w:rFonts w:hint="default" w:ascii="Times New Roman" w:hAnsi="Times New Roman" w:eastAsia="宋体" w:cs="Times New Roman"/>
                <w:vertAlign w:val="superscript"/>
                <w:lang w:val="en-US" w:eastAsia="zh-CN"/>
              </w:rPr>
              <w:t>3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、25℃、50%RH)</w:t>
            </w:r>
          </w:p>
        </w:tc>
      </w:tr>
      <w:tr w14:paraId="52CA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restart"/>
            <w:noWrap w:val="0"/>
            <w:vAlign w:val="center"/>
          </w:tcPr>
          <w:p w14:paraId="06E7A82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量程</w:t>
            </w:r>
          </w:p>
        </w:tc>
        <w:tc>
          <w:tcPr>
            <w:tcW w:w="1648" w:type="dxa"/>
            <w:noWrap w:val="0"/>
            <w:vAlign w:val="center"/>
          </w:tcPr>
          <w:p w14:paraId="4A1233A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湿度</w:t>
            </w:r>
          </w:p>
        </w:tc>
        <w:tc>
          <w:tcPr>
            <w:tcW w:w="4521" w:type="dxa"/>
            <w:noWrap w:val="0"/>
            <w:vAlign w:val="center"/>
          </w:tcPr>
          <w:p w14:paraId="5E2CE0C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0%RH~99%RH</w:t>
            </w:r>
          </w:p>
        </w:tc>
      </w:tr>
      <w:tr w14:paraId="3F17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71B531E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7A80566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温度</w:t>
            </w:r>
          </w:p>
        </w:tc>
        <w:tc>
          <w:tcPr>
            <w:tcW w:w="4521" w:type="dxa"/>
            <w:noWrap w:val="0"/>
            <w:vAlign w:val="center"/>
          </w:tcPr>
          <w:p w14:paraId="10B8738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-40℃~+120℃</w:t>
            </w:r>
          </w:p>
        </w:tc>
      </w:tr>
      <w:tr w14:paraId="1F51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23C058D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7F48920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光照强度</w:t>
            </w:r>
          </w:p>
        </w:tc>
        <w:tc>
          <w:tcPr>
            <w:tcW w:w="4521" w:type="dxa"/>
            <w:noWrap w:val="0"/>
            <w:vAlign w:val="center"/>
          </w:tcPr>
          <w:p w14:paraId="144AB87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0~20万Lux</w:t>
            </w:r>
          </w:p>
        </w:tc>
      </w:tr>
      <w:tr w14:paraId="7F35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72CD5A1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06EF963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大气压力</w:t>
            </w:r>
          </w:p>
        </w:tc>
        <w:tc>
          <w:tcPr>
            <w:tcW w:w="4521" w:type="dxa"/>
            <w:noWrap w:val="0"/>
            <w:vAlign w:val="center"/>
          </w:tcPr>
          <w:p w14:paraId="4358200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0-120</w:t>
            </w:r>
            <w:r>
              <w:rPr>
                <w:rFonts w:hint="default" w:ascii="Times New Roman" w:hAnsi="Times New Roman" w:cs="Times New Roman"/>
                <w:sz w:val="24"/>
                <w:szCs w:val="21"/>
                <w:lang w:val="en-US" w:eastAsia="zh-CN"/>
              </w:rPr>
              <w:t>kP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a</w:t>
            </w:r>
          </w:p>
        </w:tc>
      </w:tr>
      <w:tr w14:paraId="4786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598E222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3FCCBFA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噪声</w:t>
            </w:r>
          </w:p>
        </w:tc>
        <w:tc>
          <w:tcPr>
            <w:tcW w:w="4521" w:type="dxa"/>
            <w:noWrap w:val="0"/>
            <w:vAlign w:val="center"/>
          </w:tcPr>
          <w:p w14:paraId="493F908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30dB~1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0dB</w:t>
            </w:r>
          </w:p>
        </w:tc>
      </w:tr>
      <w:tr w14:paraId="26AA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3AAAF4F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16399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PM10 PM2.5</w:t>
            </w:r>
          </w:p>
        </w:tc>
        <w:tc>
          <w:tcPr>
            <w:tcW w:w="4521" w:type="dxa"/>
            <w:noWrap w:val="0"/>
            <w:vAlign w:val="center"/>
          </w:tcPr>
          <w:p w14:paraId="7A36FE8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0-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  <w:t>1000μg/m</w:t>
            </w:r>
            <w:r>
              <w:rPr>
                <w:rFonts w:hint="default" w:ascii="Times New Roman" w:hAnsi="Times New Roman" w:cs="Times New Roman"/>
                <w:sz w:val="24"/>
                <w:szCs w:val="21"/>
                <w:lang w:val="en-US" w:eastAsia="zh-CN"/>
              </w:rPr>
              <w:t>³</w:t>
            </w:r>
          </w:p>
        </w:tc>
      </w:tr>
      <w:tr w14:paraId="43CE0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restart"/>
            <w:noWrap w:val="0"/>
            <w:vAlign w:val="center"/>
          </w:tcPr>
          <w:p w14:paraId="0A65FB1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长期稳定性</w:t>
            </w:r>
          </w:p>
        </w:tc>
        <w:tc>
          <w:tcPr>
            <w:tcW w:w="1648" w:type="dxa"/>
            <w:noWrap w:val="0"/>
            <w:vAlign w:val="center"/>
          </w:tcPr>
          <w:p w14:paraId="7B95417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温度</w:t>
            </w:r>
          </w:p>
        </w:tc>
        <w:tc>
          <w:tcPr>
            <w:tcW w:w="4521" w:type="dxa"/>
            <w:noWrap w:val="0"/>
            <w:vAlign w:val="center"/>
          </w:tcPr>
          <w:p w14:paraId="3DA98D2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≤0.1℃/y</w:t>
            </w:r>
          </w:p>
        </w:tc>
      </w:tr>
      <w:tr w14:paraId="0A81F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40039DC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329133E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湿度</w:t>
            </w:r>
          </w:p>
        </w:tc>
        <w:tc>
          <w:tcPr>
            <w:tcW w:w="4521" w:type="dxa"/>
            <w:noWrap w:val="0"/>
            <w:vAlign w:val="center"/>
          </w:tcPr>
          <w:p w14:paraId="415F3EE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≤1%/y</w:t>
            </w:r>
          </w:p>
        </w:tc>
      </w:tr>
      <w:tr w14:paraId="5D05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23844DD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3C119E3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光照强度</w:t>
            </w:r>
          </w:p>
        </w:tc>
        <w:tc>
          <w:tcPr>
            <w:tcW w:w="4521" w:type="dxa"/>
            <w:noWrap w:val="0"/>
            <w:vAlign w:val="center"/>
          </w:tcPr>
          <w:p w14:paraId="79267BC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≤5%/y</w:t>
            </w:r>
          </w:p>
        </w:tc>
      </w:tr>
      <w:tr w14:paraId="446B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5B74308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29BD874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大气压力</w:t>
            </w:r>
          </w:p>
        </w:tc>
        <w:tc>
          <w:tcPr>
            <w:tcW w:w="4521" w:type="dxa"/>
            <w:noWrap w:val="0"/>
            <w:vAlign w:val="center"/>
          </w:tcPr>
          <w:p w14:paraId="628BAD3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-0.1</w:t>
            </w:r>
            <w:r>
              <w:rPr>
                <w:rFonts w:hint="eastAsia" w:ascii="Times New Roman" w:hAnsi="Times New Roman" w:cs="Times New Roman"/>
                <w:sz w:val="24"/>
                <w:szCs w:val="21"/>
                <w:lang w:val="en-US" w:eastAsia="zh-CN"/>
              </w:rPr>
              <w:t>kP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a/y</w:t>
            </w:r>
          </w:p>
        </w:tc>
      </w:tr>
      <w:tr w14:paraId="51F8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7284154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3F85334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噪声</w:t>
            </w:r>
          </w:p>
        </w:tc>
        <w:tc>
          <w:tcPr>
            <w:tcW w:w="4521" w:type="dxa"/>
            <w:noWrap w:val="0"/>
            <w:vAlign w:val="center"/>
          </w:tcPr>
          <w:p w14:paraId="79A6714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≤3d</w:t>
            </w:r>
            <w:r>
              <w:rPr>
                <w:rFonts w:hint="eastAsia" w:ascii="Times New Roman" w:hAnsi="Times New Roman" w:cs="Times New Roman"/>
                <w:sz w:val="24"/>
                <w:szCs w:val="21"/>
                <w:lang w:val="en-US" w:eastAsia="zh-CN"/>
              </w:rPr>
              <w:t>B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/y</w:t>
            </w:r>
          </w:p>
        </w:tc>
      </w:tr>
      <w:tr w14:paraId="04AC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5A510D2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2DF8D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PM10 PM2.5</w:t>
            </w:r>
          </w:p>
        </w:tc>
        <w:tc>
          <w:tcPr>
            <w:tcW w:w="4521" w:type="dxa"/>
            <w:noWrap w:val="0"/>
            <w:vAlign w:val="center"/>
          </w:tcPr>
          <w:p w14:paraId="58BFA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≤</w:t>
            </w: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 w:eastAsia="zh-CN"/>
              </w:rPr>
              <w:t>%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/y</w:t>
            </w:r>
          </w:p>
        </w:tc>
      </w:tr>
      <w:tr w14:paraId="38E1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82" w:type="dxa"/>
            <w:vMerge w:val="restart"/>
            <w:noWrap w:val="0"/>
            <w:vAlign w:val="center"/>
          </w:tcPr>
          <w:p w14:paraId="473D55D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宋体" w:eastAsia="宋体"/>
              </w:rPr>
              <w:t>响应时间</w:t>
            </w:r>
            <w:r>
              <w:rPr>
                <w:rFonts w:hint="eastAsia" w:ascii="Times New Roman" w:hAnsi="宋体" w:eastAsia="宋体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  <w:tc>
          <w:tcPr>
            <w:tcW w:w="1648" w:type="dxa"/>
            <w:noWrap w:val="0"/>
            <w:vAlign w:val="center"/>
          </w:tcPr>
          <w:p w14:paraId="1D324E54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1"/>
                <w:lang w:val="en-US" w:eastAsia="zh-CN"/>
              </w:rPr>
              <w:t>湿度</w:t>
            </w:r>
          </w:p>
        </w:tc>
        <w:tc>
          <w:tcPr>
            <w:tcW w:w="4521" w:type="dxa"/>
            <w:noWrap w:val="0"/>
            <w:vAlign w:val="center"/>
          </w:tcPr>
          <w:p w14:paraId="763594B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/>
                <w:szCs w:val="21"/>
              </w:rPr>
              <w:t>s</w:t>
            </w:r>
            <w:r>
              <w:rPr>
                <w:rFonts w:hint="eastAsia" w:ascii="Times New Roman" w:hAnsi="宋体" w:eastAsia="宋体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zCs w:val="21"/>
              </w:rPr>
              <w:t>1m/s</w:t>
            </w:r>
            <w:r>
              <w:rPr>
                <w:rFonts w:hint="eastAsia" w:ascii="Times New Roman" w:hAnsi="宋体" w:eastAsia="宋体"/>
                <w:szCs w:val="21"/>
              </w:rPr>
              <w:t>风速</w:t>
            </w:r>
            <w:r>
              <w:rPr>
                <w:rFonts w:hint="eastAsia" w:ascii="Times New Roman" w:hAnsi="宋体" w:eastAsia="宋体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宋体" w:eastAsia="宋体"/>
                <w:szCs w:val="21"/>
              </w:rPr>
              <w:t>）</w:t>
            </w:r>
          </w:p>
        </w:tc>
      </w:tr>
      <w:tr w14:paraId="1BAE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167DCC3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0E71531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温度</w:t>
            </w:r>
          </w:p>
        </w:tc>
        <w:tc>
          <w:tcPr>
            <w:tcW w:w="4521" w:type="dxa"/>
            <w:noWrap w:val="0"/>
            <w:vAlign w:val="center"/>
          </w:tcPr>
          <w:p w14:paraId="3969A9A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≤25s</w:t>
            </w:r>
            <w:r>
              <w:rPr>
                <w:rFonts w:hint="eastAsia" w:ascii="Times New Roman" w:hAnsi="宋体" w:eastAsia="宋体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zCs w:val="21"/>
              </w:rPr>
              <w:t>1m/s</w:t>
            </w:r>
            <w:r>
              <w:rPr>
                <w:rFonts w:hint="eastAsia" w:ascii="Times New Roman" w:hAnsi="宋体" w:eastAsia="宋体"/>
                <w:szCs w:val="21"/>
              </w:rPr>
              <w:t>风速</w:t>
            </w:r>
            <w:r>
              <w:rPr>
                <w:rFonts w:hint="eastAsia" w:ascii="Times New Roman" w:hAnsi="宋体" w:eastAsia="宋体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宋体" w:eastAsia="宋体"/>
                <w:szCs w:val="21"/>
              </w:rPr>
              <w:t>）</w:t>
            </w:r>
          </w:p>
        </w:tc>
      </w:tr>
      <w:tr w14:paraId="72DA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520DDE8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099674CF">
            <w:pPr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 xml:space="preserve"> 光照强度</w:t>
            </w:r>
          </w:p>
        </w:tc>
        <w:tc>
          <w:tcPr>
            <w:tcW w:w="4521" w:type="dxa"/>
            <w:noWrap w:val="0"/>
            <w:vAlign w:val="center"/>
          </w:tcPr>
          <w:p w14:paraId="25BC296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/>
                <w:szCs w:val="21"/>
              </w:rPr>
              <w:t>s</w:t>
            </w:r>
          </w:p>
        </w:tc>
      </w:tr>
      <w:tr w14:paraId="01B0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79586CA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251922C1">
            <w:pPr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 xml:space="preserve"> 大气压力</w:t>
            </w:r>
          </w:p>
        </w:tc>
        <w:tc>
          <w:tcPr>
            <w:tcW w:w="4521" w:type="dxa"/>
            <w:noWrap w:val="0"/>
            <w:vAlign w:val="center"/>
          </w:tcPr>
          <w:p w14:paraId="7FFC854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/>
                <w:szCs w:val="21"/>
              </w:rPr>
              <w:t>s</w:t>
            </w:r>
          </w:p>
        </w:tc>
      </w:tr>
      <w:tr w14:paraId="6376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7C47F93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3A2211FD">
            <w:pPr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 xml:space="preserve">   噪声</w:t>
            </w:r>
          </w:p>
        </w:tc>
        <w:tc>
          <w:tcPr>
            <w:tcW w:w="4521" w:type="dxa"/>
            <w:noWrap w:val="0"/>
            <w:vAlign w:val="center"/>
          </w:tcPr>
          <w:p w14:paraId="4611AFA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≤1s</w:t>
            </w:r>
          </w:p>
        </w:tc>
      </w:tr>
      <w:tr w14:paraId="41E7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82" w:type="dxa"/>
            <w:vMerge w:val="continue"/>
            <w:noWrap w:val="0"/>
            <w:vAlign w:val="center"/>
          </w:tcPr>
          <w:p w14:paraId="5B15B40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648" w:type="dxa"/>
            <w:noWrap w:val="0"/>
            <w:vAlign w:val="center"/>
          </w:tcPr>
          <w:p w14:paraId="11A3F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PM10 PM2.5</w:t>
            </w:r>
          </w:p>
        </w:tc>
        <w:tc>
          <w:tcPr>
            <w:tcW w:w="4521" w:type="dxa"/>
            <w:noWrap w:val="0"/>
            <w:vAlign w:val="center"/>
          </w:tcPr>
          <w:p w14:paraId="6BE92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cs="Times New Roman"/>
                <w:b w:val="0"/>
                <w:sz w:val="24"/>
                <w:szCs w:val="24"/>
                <w:lang w:val="en-US" w:eastAsia="zh-CN"/>
              </w:rPr>
              <w:t>s</w:t>
            </w:r>
          </w:p>
        </w:tc>
      </w:tr>
      <w:tr w14:paraId="09AD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182" w:type="dxa"/>
            <w:noWrap w:val="0"/>
            <w:vAlign w:val="center"/>
          </w:tcPr>
          <w:p w14:paraId="3156C50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输出信号</w:t>
            </w:r>
          </w:p>
        </w:tc>
        <w:tc>
          <w:tcPr>
            <w:tcW w:w="1648" w:type="dxa"/>
            <w:noWrap w:val="0"/>
            <w:vAlign w:val="center"/>
          </w:tcPr>
          <w:p w14:paraId="7A29461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RS485输出</w:t>
            </w:r>
          </w:p>
        </w:tc>
        <w:tc>
          <w:tcPr>
            <w:tcW w:w="4521" w:type="dxa"/>
            <w:noWrap w:val="0"/>
            <w:vAlign w:val="center"/>
          </w:tcPr>
          <w:p w14:paraId="163E69D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RS485(标准Mod</w:t>
            </w:r>
            <w:r>
              <w:rPr>
                <w:rFonts w:hint="eastAsia" w:ascii="Times New Roman" w:hAnsi="Times New Roman" w:cs="Times New Roman"/>
                <w:sz w:val="24"/>
                <w:szCs w:val="21"/>
                <w:lang w:val="en-US" w:eastAsia="zh-CN"/>
              </w:rPr>
              <w:t>B</w:t>
            </w:r>
            <w:r>
              <w:rPr>
                <w:rFonts w:hint="default" w:ascii="Times New Roman" w:hAnsi="Times New Roman" w:eastAsia="宋体" w:cs="Times New Roman"/>
                <w:sz w:val="24"/>
                <w:szCs w:val="21"/>
              </w:rPr>
              <w:t>us通讯协议)</w:t>
            </w:r>
          </w:p>
        </w:tc>
      </w:tr>
    </w:tbl>
    <w:p w14:paraId="2C2354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响应时间为</w:t>
      </w:r>
      <w:r>
        <w:rPr>
          <w:rFonts w:hint="default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τ63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时间。</w:t>
      </w:r>
    </w:p>
    <w:p w14:paraId="2C68E6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风速是指传感器内部敏感材料处风速，测试环境风速为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10</w:t>
      </w:r>
      <w:r>
        <w:rPr>
          <w:rFonts w:hint="eastAsia" w:ascii="Times New Roman" w:hAnsi="Times New Roman" w:eastAsia="宋体" w:cs="Times New Roman"/>
          <w:color w:val="010101"/>
          <w:kern w:val="0"/>
          <w:sz w:val="18"/>
          <w:szCs w:val="18"/>
          <w:vertAlign w:val="superscript"/>
          <w:lang w:val="en-US" w:eastAsia="zh-CN" w:bidi="ar"/>
        </w:rPr>
        <w:t>-2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m/ms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时，风向垂直于传感器采集口，传感器内部敏感材料处风速约为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1m/s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。</w:t>
      </w:r>
    </w:p>
    <w:p w14:paraId="2524E1F3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壳体尺寸</w:t>
      </w:r>
    </w:p>
    <w:p w14:paraId="101E440B">
      <w:pPr>
        <w:bidi w:val="0"/>
        <w:spacing w:line="240" w:lineRule="auto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pict>
          <v:shape id="_x0000_i1167" o:spt="75" alt="图片1" type="#_x0000_t75" style="height:398.9pt;width:414.7pt;" filled="f" o:preferrelative="t" stroked="f" coordsize="21600,21600">
            <v:path/>
            <v:fill on="f" focussize="0,0"/>
            <v:stroke on="f"/>
            <v:imagedata r:id="rId9" o:title="图片1"/>
            <o:lock v:ext="edit" aspectratio="t"/>
            <w10:wrap type="none"/>
            <w10:anchorlock/>
          </v:shape>
        </w:pict>
      </w:r>
    </w:p>
    <w:bookmarkEnd w:id="11"/>
    <w:p w14:paraId="34D9C13C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12" w:name="_Toc32474"/>
      <w:r>
        <w:rPr>
          <w:rFonts w:hint="default" w:ascii="Times New Roman" w:hAnsi="Times New Roman" w:eastAsia="宋体" w:cs="Times New Roman"/>
          <w:lang w:val="en-US" w:eastAsia="zh-CN"/>
        </w:rPr>
        <w:br w:type="page"/>
      </w:r>
      <w:bookmarkStart w:id="13" w:name="_Toc21574"/>
      <w:r>
        <w:rPr>
          <w:rFonts w:hint="default" w:ascii="Times New Roman" w:hAnsi="Times New Roman" w:eastAsia="宋体" w:cs="Times New Roman"/>
          <w:lang w:val="en-US" w:eastAsia="zh-CN"/>
        </w:rPr>
        <w:t>1.4</w:t>
      </w:r>
      <w:r>
        <w:rPr>
          <w:rFonts w:hint="default" w:ascii="Times New Roman" w:hAnsi="Times New Roman" w:eastAsia="宋体" w:cs="Times New Roman"/>
        </w:rPr>
        <w:t>系统框架图</w:t>
      </w:r>
      <w:bookmarkEnd w:id="12"/>
      <w:bookmarkEnd w:id="13"/>
    </w:p>
    <w:p w14:paraId="261E1BF7">
      <w:pPr>
        <w:spacing w:line="240" w:lineRule="auto"/>
        <w:ind w:left="0" w:leftChars="0" w:firstLine="0" w:firstLineChars="0"/>
        <w:jc w:val="center"/>
        <w:rPr>
          <w:rFonts w:hint="default" w:ascii="Times New Roman" w:hAnsi="Times New Roman" w:eastAsia="宋体" w:cs="Times New Roman"/>
          <w:sz w:val="20"/>
          <w:lang w:eastAsia="zh-CN"/>
        </w:rPr>
      </w:pPr>
      <w:r>
        <w:rPr>
          <w:rFonts w:hint="default" w:ascii="Times New Roman" w:hAnsi="Times New Roman" w:eastAsia="宋体" w:cs="Times New Roman"/>
          <w:sz w:val="20"/>
          <w:lang w:eastAsia="zh-CN"/>
        </w:rPr>
        <w:pict>
          <v:shape id="_x0000_i1153" o:spt="75" alt="060210" type="#_x0000_t75" style="height:233.3pt;width:279.6pt;" filled="f" o:preferrelative="t" stroked="f" coordsize="21600,21600">
            <v:path/>
            <v:fill on="f" focussize="0,0"/>
            <v:stroke on="f"/>
            <v:imagedata r:id="rId10" o:title="060210"/>
            <o:lock v:ext="edit" aspectratio="t"/>
            <w10:wrap type="none"/>
            <w10:anchorlock/>
          </v:shape>
        </w:pict>
      </w:r>
    </w:p>
    <w:p w14:paraId="30CCC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textAlignment w:val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</w:rPr>
        <w:t>本产品也可以多个传感器组合在一条485总线使用</w:t>
      </w:r>
      <w:r>
        <w:rPr>
          <w:rFonts w:hint="default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</w:rPr>
        <w:t>理论上一条总线可以</w:t>
      </w:r>
      <w:r>
        <w:rPr>
          <w:rFonts w:hint="default" w:ascii="Times New Roman" w:hAnsi="Times New Roman" w:eastAsia="宋体" w:cs="Times New Roman"/>
          <w:lang w:val="en-US" w:eastAsia="zh-CN"/>
        </w:rPr>
        <w:t>254</w:t>
      </w:r>
      <w:r>
        <w:rPr>
          <w:rFonts w:hint="default" w:ascii="Times New Roman" w:hAnsi="Times New Roman" w:eastAsia="宋体" w:cs="Times New Roman"/>
        </w:rPr>
        <w:t>个485传感器，另一端接入带有485接口的PLC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Times New Roman" w:hAnsi="Times New Roman" w:eastAsia="宋体" w:cs="Times New Roman"/>
        </w:rPr>
        <w:t>通过485接口芯片连接单片机，或者使用USB转48</w:t>
      </w:r>
      <w:r>
        <w:rPr>
          <w:rFonts w:hint="default" w:ascii="Times New Roman" w:hAnsi="Times New Roman" w:eastAsia="宋体" w:cs="Times New Roman"/>
          <w:lang w:val="en-US" w:eastAsia="zh-CN"/>
        </w:rPr>
        <w:t>5</w:t>
      </w:r>
      <w:r>
        <w:rPr>
          <w:rFonts w:hint="default" w:ascii="Times New Roman" w:hAnsi="Times New Roman" w:eastAsia="宋体" w:cs="Times New Roman"/>
        </w:rPr>
        <w:t>即可与电脑连接</w:t>
      </w:r>
      <w:r>
        <w:rPr>
          <w:rFonts w:hint="default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</w:rPr>
        <w:t>使用我公司提供的传感器配置工具进行配置和测试</w:t>
      </w:r>
      <w:r>
        <w:rPr>
          <w:rFonts w:hint="default" w:ascii="Times New Roman" w:hAnsi="Times New Roman" w:eastAsia="宋体" w:cs="Times New Roman"/>
          <w:lang w:eastAsia="zh-CN"/>
        </w:rPr>
        <w:t>（</w:t>
      </w:r>
      <w:r>
        <w:rPr>
          <w:rFonts w:hint="default" w:ascii="Times New Roman" w:hAnsi="Times New Roman" w:eastAsia="宋体" w:cs="Times New Roman"/>
          <w:szCs w:val="22"/>
        </w:rPr>
        <w:t>在使用该配置软件时只能接一台设备</w:t>
      </w:r>
      <w:r>
        <w:rPr>
          <w:rFonts w:hint="default" w:ascii="Times New Roman" w:hAnsi="Times New Roman" w:eastAsia="宋体" w:cs="Times New Roman"/>
          <w:szCs w:val="22"/>
          <w:lang w:eastAsia="zh-CN"/>
        </w:rPr>
        <w:t>）</w:t>
      </w:r>
      <w:r>
        <w:rPr>
          <w:rFonts w:hint="default" w:ascii="Times New Roman" w:hAnsi="Times New Roman" w:eastAsia="宋体" w:cs="Times New Roman"/>
          <w:szCs w:val="22"/>
        </w:rPr>
        <w:t>。</w:t>
      </w:r>
    </w:p>
    <w:p w14:paraId="70432BEC">
      <w:pPr>
        <w:bidi w:val="0"/>
        <w:spacing w:line="240" w:lineRule="auto"/>
        <w:ind w:left="0" w:leftChars="0" w:firstLine="0" w:firstLineChars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pict>
          <v:shape id="_x0000_i1154" o:spt="75" alt="060211" type="#_x0000_t75" style="height:328.55pt;width:239.75pt;" filled="f" o:preferrelative="t" stroked="f" coordsize="21600,21600">
            <v:path/>
            <v:fill on="f" focussize="0,0"/>
            <v:stroke on="f"/>
            <v:imagedata r:id="rId11" o:title="060211"/>
            <o:lock v:ext="edit" aspectratio="t"/>
            <w10:wrap type="none"/>
            <w10:anchorlock/>
          </v:shape>
        </w:pict>
      </w:r>
    </w:p>
    <w:p w14:paraId="147BCA9A">
      <w:pPr>
        <w:pStyle w:val="2"/>
        <w:bidi w:val="0"/>
        <w:jc w:val="center"/>
        <w:rPr>
          <w:rFonts w:hint="default" w:ascii="Times New Roman" w:hAnsi="Times New Roman" w:eastAsia="宋体" w:cs="Times New Roman"/>
        </w:rPr>
      </w:pPr>
      <w:bookmarkStart w:id="14" w:name="_Toc12394"/>
      <w:bookmarkStart w:id="15" w:name="_Toc4792"/>
      <w:r>
        <w:rPr>
          <w:rFonts w:hint="default" w:ascii="Times New Roman" w:hAnsi="Times New Roman" w:eastAsia="宋体" w:cs="Times New Roman"/>
        </w:rPr>
        <w:t>第 2 章 硬件连接</w:t>
      </w:r>
      <w:bookmarkEnd w:id="14"/>
      <w:bookmarkEnd w:id="15"/>
    </w:p>
    <w:p w14:paraId="041AE238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16" w:name="2.1设备安装前检查"/>
      <w:bookmarkEnd w:id="16"/>
      <w:bookmarkStart w:id="17" w:name="_Toc27411"/>
      <w:bookmarkStart w:id="18" w:name="_Toc28548"/>
      <w:r>
        <w:rPr>
          <w:rFonts w:hint="default" w:ascii="Times New Roman" w:hAnsi="Times New Roman" w:eastAsia="宋体" w:cs="Times New Roman"/>
          <w:lang w:val="en-US" w:eastAsia="zh-CN"/>
        </w:rPr>
        <w:t>2.1</w:t>
      </w:r>
      <w:r>
        <w:rPr>
          <w:rFonts w:hint="default" w:ascii="Times New Roman" w:hAnsi="Times New Roman" w:eastAsia="宋体" w:cs="Times New Roman"/>
        </w:rPr>
        <w:t>设备安装前检查</w:t>
      </w:r>
      <w:bookmarkEnd w:id="17"/>
      <w:bookmarkEnd w:id="18"/>
    </w:p>
    <w:p w14:paraId="7D5D2827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设备清单：</w:t>
      </w:r>
    </w:p>
    <w:p w14:paraId="1D48F0A4">
      <w:pPr>
        <w:numPr>
          <w:ilvl w:val="0"/>
          <w:numId w:val="1"/>
        </w:numPr>
        <w:spacing w:line="400" w:lineRule="exact"/>
        <w:jc w:val="left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变送器设备1台</w:t>
      </w:r>
    </w:p>
    <w:p w14:paraId="6E014157">
      <w:pPr>
        <w:numPr>
          <w:ilvl w:val="0"/>
          <w:numId w:val="2"/>
        </w:numPr>
        <w:spacing w:line="400" w:lineRule="exac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合格证</w:t>
      </w:r>
    </w:p>
    <w:p w14:paraId="4BF5C92B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19" w:name="2.2接口说明"/>
      <w:bookmarkEnd w:id="19"/>
      <w:bookmarkStart w:id="20" w:name="_Toc6392"/>
      <w:bookmarkStart w:id="21" w:name="_Toc7658"/>
      <w:r>
        <w:rPr>
          <w:rFonts w:hint="default" w:ascii="Times New Roman" w:hAnsi="Times New Roman" w:eastAsia="宋体" w:cs="Times New Roman"/>
          <w:lang w:val="en-US" w:eastAsia="zh-CN"/>
        </w:rPr>
        <w:t>2.2</w:t>
      </w:r>
      <w:r>
        <w:rPr>
          <w:rFonts w:hint="default" w:ascii="Times New Roman" w:hAnsi="Times New Roman" w:eastAsia="宋体" w:cs="Times New Roman"/>
        </w:rPr>
        <w:t>接口说明</w:t>
      </w:r>
      <w:bookmarkEnd w:id="20"/>
      <w:bookmarkEnd w:id="21"/>
    </w:p>
    <w:p w14:paraId="24009CF6">
      <w:pPr>
        <w:bidi w:val="0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电源接口为宽电压电源输入</w:t>
      </w:r>
      <w:r>
        <w:rPr>
          <w:rFonts w:hint="default" w:ascii="Times New Roman" w:hAnsi="Times New Roman" w:eastAsia="宋体" w:cs="Times New Roman"/>
          <w:lang w:val="en-US" w:eastAsia="zh-CN"/>
        </w:rPr>
        <w:t>10</w:t>
      </w:r>
      <w:r>
        <w:rPr>
          <w:rFonts w:hint="default" w:ascii="Times New Roman" w:hAnsi="Times New Roman" w:eastAsia="宋体" w:cs="Times New Roman"/>
        </w:rPr>
        <w:t>-</w:t>
      </w:r>
      <w:r>
        <w:rPr>
          <w:rFonts w:hint="default" w:ascii="Times New Roman" w:hAnsi="Times New Roman" w:eastAsia="宋体" w:cs="Times New Roman"/>
          <w:lang w:val="en-US" w:eastAsia="zh-CN"/>
        </w:rPr>
        <w:t>30</w:t>
      </w:r>
      <w:r>
        <w:rPr>
          <w:rFonts w:hint="default" w:ascii="Times New Roman" w:hAnsi="Times New Roman" w:eastAsia="宋体" w:cs="Times New Roman"/>
        </w:rPr>
        <w:t>V 均可。485 信号线接线时注意 A\B 两条线不能接反，总线上多台设备间地址不能冲突。</w:t>
      </w:r>
    </w:p>
    <w:p w14:paraId="7DA36096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22" w:name="_Toc23751"/>
      <w:bookmarkStart w:id="23" w:name="_Toc8030"/>
      <w:r>
        <w:rPr>
          <w:rFonts w:hint="default" w:ascii="Times New Roman" w:hAnsi="Times New Roman" w:eastAsia="宋体" w:cs="Times New Roman"/>
        </w:rPr>
        <w:t>2.2.1</w:t>
      </w:r>
      <w:bookmarkStart w:id="24" w:name="2.2.1传感器接线"/>
      <w:bookmarkEnd w:id="24"/>
      <w:r>
        <w:rPr>
          <w:rFonts w:hint="default" w:ascii="Times New Roman" w:hAnsi="Times New Roman" w:eastAsia="宋体" w:cs="Times New Roman"/>
        </w:rPr>
        <w:t xml:space="preserve"> 传感器接线</w:t>
      </w:r>
      <w:bookmarkEnd w:id="22"/>
      <w:bookmarkEnd w:id="23"/>
    </w:p>
    <w:p w14:paraId="0A730121">
      <w:pPr>
        <w:spacing w:line="240" w:lineRule="auto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pict>
          <v:shape id="_x0000_i1164" o:spt="75" alt="0529.394" type="#_x0000_t75" style="height:229.75pt;width:226.2pt;" filled="f" o:preferrelative="t" stroked="f" coordsize="21600,21600">
            <v:path/>
            <v:fill on="f" focussize="0,0"/>
            <v:stroke on="f"/>
            <v:imagedata r:id="rId12" o:title="0529.394"/>
            <o:lock v:ext="edit" aspectratio="t"/>
            <w10:wrap type="none"/>
            <w10:anchorlock/>
          </v:shape>
        </w:pict>
      </w:r>
    </w:p>
    <w:p w14:paraId="4C1E21D0">
      <w:pPr>
        <w:spacing w:line="240" w:lineRule="auto"/>
        <w:jc w:val="center"/>
        <w:rPr>
          <w:rFonts w:hint="default" w:ascii="Times New Roman" w:hAnsi="Times New Roman" w:eastAsia="宋体" w:cs="Times New Roman"/>
          <w:lang w:eastAsia="zh-CN"/>
        </w:rPr>
      </w:pPr>
    </w:p>
    <w:tbl>
      <w:tblPr>
        <w:tblStyle w:val="1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203"/>
        <w:gridCol w:w="3117"/>
      </w:tblGrid>
      <w:tr w14:paraId="1616F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noWrap w:val="0"/>
            <w:vAlign w:val="top"/>
          </w:tcPr>
          <w:p w14:paraId="5E0CE823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</w:p>
        </w:tc>
        <w:tc>
          <w:tcPr>
            <w:tcW w:w="3203" w:type="dxa"/>
            <w:noWrap w:val="0"/>
            <w:vAlign w:val="top"/>
          </w:tcPr>
          <w:p w14:paraId="45368A4C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线色</w:t>
            </w:r>
          </w:p>
        </w:tc>
        <w:tc>
          <w:tcPr>
            <w:tcW w:w="3117" w:type="dxa"/>
            <w:noWrap w:val="0"/>
            <w:vAlign w:val="top"/>
          </w:tcPr>
          <w:p w14:paraId="7881994D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说明</w:t>
            </w:r>
          </w:p>
        </w:tc>
      </w:tr>
      <w:tr w14:paraId="4E583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Merge w:val="restart"/>
            <w:noWrap w:val="0"/>
            <w:vAlign w:val="top"/>
          </w:tcPr>
          <w:p w14:paraId="32617B3B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电</w:t>
            </w:r>
          </w:p>
          <w:p w14:paraId="47DF1820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源</w:t>
            </w:r>
          </w:p>
        </w:tc>
        <w:tc>
          <w:tcPr>
            <w:tcW w:w="3203" w:type="dxa"/>
            <w:noWrap w:val="0"/>
            <w:vAlign w:val="top"/>
          </w:tcPr>
          <w:p w14:paraId="04A33BBF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棕色</w:t>
            </w:r>
          </w:p>
        </w:tc>
        <w:tc>
          <w:tcPr>
            <w:tcW w:w="3117" w:type="dxa"/>
            <w:noWrap w:val="0"/>
            <w:vAlign w:val="top"/>
          </w:tcPr>
          <w:p w14:paraId="336A5CCA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电源正（10~30V DC）</w:t>
            </w:r>
          </w:p>
        </w:tc>
      </w:tr>
      <w:tr w14:paraId="1DE38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Merge w:val="continue"/>
            <w:noWrap w:val="0"/>
            <w:vAlign w:val="top"/>
          </w:tcPr>
          <w:p w14:paraId="6215C6C4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</w:p>
        </w:tc>
        <w:tc>
          <w:tcPr>
            <w:tcW w:w="3203" w:type="dxa"/>
            <w:noWrap w:val="0"/>
            <w:vAlign w:val="top"/>
          </w:tcPr>
          <w:p w14:paraId="450CD871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黑色</w:t>
            </w:r>
          </w:p>
        </w:tc>
        <w:tc>
          <w:tcPr>
            <w:tcW w:w="3117" w:type="dxa"/>
            <w:noWrap w:val="0"/>
            <w:vAlign w:val="top"/>
          </w:tcPr>
          <w:p w14:paraId="61EF0CCC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电源负</w:t>
            </w:r>
          </w:p>
        </w:tc>
      </w:tr>
      <w:tr w14:paraId="7BC79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Merge w:val="restart"/>
            <w:noWrap w:val="0"/>
            <w:vAlign w:val="top"/>
          </w:tcPr>
          <w:p w14:paraId="5A90FC29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通</w:t>
            </w:r>
          </w:p>
          <w:p w14:paraId="7594D9CC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信</w:t>
            </w:r>
          </w:p>
        </w:tc>
        <w:tc>
          <w:tcPr>
            <w:tcW w:w="3203" w:type="dxa"/>
            <w:noWrap w:val="0"/>
            <w:vAlign w:val="top"/>
          </w:tcPr>
          <w:p w14:paraId="43DDFDEA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黄色</w:t>
            </w:r>
          </w:p>
        </w:tc>
        <w:tc>
          <w:tcPr>
            <w:tcW w:w="3117" w:type="dxa"/>
            <w:noWrap w:val="0"/>
            <w:vAlign w:val="top"/>
          </w:tcPr>
          <w:p w14:paraId="634E63DE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485-A</w:t>
            </w:r>
          </w:p>
        </w:tc>
      </w:tr>
      <w:tr w14:paraId="243B3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Merge w:val="continue"/>
            <w:noWrap w:val="0"/>
            <w:vAlign w:val="top"/>
          </w:tcPr>
          <w:p w14:paraId="4AC65D66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</w:p>
        </w:tc>
        <w:tc>
          <w:tcPr>
            <w:tcW w:w="3203" w:type="dxa"/>
            <w:noWrap w:val="0"/>
            <w:vAlign w:val="top"/>
          </w:tcPr>
          <w:p w14:paraId="510FDCDD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蓝色</w:t>
            </w:r>
          </w:p>
        </w:tc>
        <w:tc>
          <w:tcPr>
            <w:tcW w:w="3117" w:type="dxa"/>
            <w:noWrap w:val="0"/>
            <w:vAlign w:val="top"/>
          </w:tcPr>
          <w:p w14:paraId="725E119A"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8"/>
              </w:rPr>
              <w:t>485-B</w:t>
            </w:r>
          </w:p>
        </w:tc>
      </w:tr>
    </w:tbl>
    <w:p w14:paraId="4F067F50">
      <w:pPr>
        <w:pStyle w:val="3"/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  <w:bookmarkStart w:id="25" w:name="_Toc14517"/>
      <w:r>
        <w:rPr>
          <w:rFonts w:hint="default" w:ascii="Times New Roman" w:hAnsi="Times New Roman" w:eastAsia="宋体" w:cs="Times New Roman"/>
        </w:rPr>
        <w:t>2.</w:t>
      </w:r>
      <w:r>
        <w:rPr>
          <w:rFonts w:hint="default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 xml:space="preserve"> 安装方式</w:t>
      </w:r>
      <w:bookmarkEnd w:id="25"/>
    </w:p>
    <w:p w14:paraId="6DA09AF2">
      <w:pPr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shape id="_x0000_i1162" o:spt="75" alt="11" type="#_x0000_t75" style="height:212.5pt;width:258.2pt;" filled="f" o:preferrelative="t" stroked="f" coordsize="21600,21600">
            <v:path/>
            <v:fill on="f" focussize="0,0"/>
            <v:stroke on="f"/>
            <v:imagedata r:id="rId13" o:title="11"/>
            <o:lock v:ext="edit" aspectratio="t"/>
            <w10:wrap type="none"/>
            <w10:anchorlock/>
          </v:shape>
        </w:pict>
      </w:r>
    </w:p>
    <w:p w14:paraId="038B5212">
      <w:pPr>
        <w:tabs>
          <w:tab w:val="left" w:pos="4080"/>
          <w:tab w:val="left" w:pos="6460"/>
        </w:tabs>
        <w:spacing w:line="360" w:lineRule="auto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pict>
          <v:shape id="_x0000_i1163" o:spt="75" alt="10" type="#_x0000_t75" style="height:315.65pt;width:254.6pt;" filled="f" o:preferrelative="t" stroked="f" coordsize="21600,21600">
            <v:path/>
            <v:fill on="f" focussize="0,0"/>
            <v:stroke on="f"/>
            <v:imagedata r:id="rId14" o:title="10"/>
            <o:lock v:ext="edit" aspectratio="t"/>
            <w10:wrap type="none"/>
            <w10:anchorlock/>
          </v:shape>
        </w:pict>
      </w:r>
    </w:p>
    <w:p w14:paraId="60BB874A">
      <w:pPr>
        <w:pStyle w:val="2"/>
        <w:bidi w:val="0"/>
        <w:rPr>
          <w:rFonts w:hint="default" w:ascii="Times New Roman" w:hAnsi="Times New Roman" w:eastAsia="宋体" w:cs="Times New Roman"/>
        </w:rPr>
      </w:pPr>
      <w:bookmarkStart w:id="26" w:name="_Toc24430"/>
      <w:r>
        <w:rPr>
          <w:rFonts w:hint="default" w:ascii="Times New Roman" w:hAnsi="Times New Roman" w:eastAsia="宋体" w:cs="Times New Roman"/>
        </w:rPr>
        <w:br w:type="page"/>
      </w:r>
      <w:bookmarkStart w:id="27" w:name="_Toc14154"/>
      <w:r>
        <w:rPr>
          <w:rFonts w:hint="default" w:ascii="Times New Roman" w:hAnsi="Times New Roman" w:eastAsia="宋体" w:cs="Times New Roman"/>
        </w:rPr>
        <w:t>第 3 章 配置软件安装及使用</w:t>
      </w:r>
      <w:bookmarkEnd w:id="26"/>
      <w:bookmarkEnd w:id="27"/>
    </w:p>
    <w:p w14:paraId="0C633C35">
      <w:pPr>
        <w:bidi w:val="0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lang w:eastAsia="zh-CN"/>
        </w:rPr>
        <w:t>我公司</w:t>
      </w:r>
      <w:r>
        <w:rPr>
          <w:rFonts w:hint="default" w:ascii="Times New Roman" w:hAnsi="Times New Roman" w:eastAsia="宋体" w:cs="Times New Roman"/>
        </w:rPr>
        <w:t>提供配套的</w:t>
      </w:r>
      <w:r>
        <w:rPr>
          <w:rFonts w:hint="default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eastAsia="宋体" w:cs="Times New Roman"/>
        </w:rPr>
        <w:t>485参数配置软件</w:t>
      </w:r>
      <w:r>
        <w:rPr>
          <w:rFonts w:hint="default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eastAsia="宋体" w:cs="Times New Roman"/>
        </w:rPr>
        <w:t>，可以方便的使用电脑读取传感器的参数，同时灵活的修改传感器的设备 ID 和地址。</w:t>
      </w:r>
    </w:p>
    <w:p w14:paraId="2F01BD45">
      <w:pPr>
        <w:bidi w:val="0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注意，使用软件自动获取时需要保证 485 总线上只有一个传感器。</w:t>
      </w:r>
    </w:p>
    <w:p w14:paraId="7BFB92D0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28" w:name="_Toc12451"/>
      <w:bookmarkStart w:id="29" w:name="_Toc15094"/>
      <w:r>
        <w:rPr>
          <w:rFonts w:hint="default" w:ascii="Times New Roman" w:hAnsi="Times New Roman" w:eastAsia="宋体" w:cs="Times New Roman"/>
        </w:rPr>
        <w:t>3.1传感器接入电脑</w:t>
      </w:r>
      <w:bookmarkEnd w:id="28"/>
      <w:bookmarkEnd w:id="29"/>
    </w:p>
    <w:p w14:paraId="6C2E39A1">
      <w:pPr>
        <w:bidi w:val="0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将传感器通过 USB 转 485 正确的连接电脑并提供供电后， 可以在电脑中看到正确的 COM 口（“ 我的电脑— 属性—设备管理器—端口”里面查看 COM 端口）。</w:t>
      </w:r>
    </w:p>
    <w:p w14:paraId="367354C8">
      <w:pPr>
        <w:bidi w:val="0"/>
        <w:spacing w:line="240" w:lineRule="auto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pict>
          <v:shape id="_x0000_i1091" o:spt="75" alt="4444444" type="#_x0000_t75" style="height:62.25pt;width:252pt;" filled="f" o:preferrelative="t" stroked="f" coordsize="21600,21600">
            <v:path/>
            <v:fill on="f" focussize="0,0"/>
            <v:stroke on="f"/>
            <v:imagedata r:id="rId15" o:title="4444444"/>
            <o:lock v:ext="edit" aspectratio="t"/>
            <w10:wrap type="none"/>
            <w10:anchorlock/>
          </v:shape>
        </w:pict>
      </w:r>
    </w:p>
    <w:p w14:paraId="0387F20B">
      <w:pPr>
        <w:bidi w:val="0"/>
        <w:spacing w:line="240" w:lineRule="auto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打开资料包，选择“调试软件”---“485参数配置软件”，找到</w:t>
      </w:r>
      <w:r>
        <w:rPr>
          <w:rFonts w:hint="default" w:ascii="Times New Roman" w:hAnsi="Times New Roman" w:eastAsia="宋体" w:cs="Times New Roman"/>
        </w:rPr>
        <w:pict>
          <v:shape id="_x0000_i1092" o:spt="75" alt="852" type="#_x0000_t75" style="height:61pt;width:54.4pt;" filled="f" o:preferrelative="t" stroked="f" coordsize="21600,21600">
            <v:path/>
            <v:fill on="f" focussize="0,0"/>
            <v:stroke on="f"/>
            <v:imagedata r:id="rId16" o:title="852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</w:rPr>
        <w:t>打开即可。</w:t>
      </w:r>
    </w:p>
    <w:p w14:paraId="4499C48D">
      <w:pPr>
        <w:bidi w:val="0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如果在设备管理器中没有发现 COM 口，则意味您没有</w:t>
      </w:r>
      <w:r>
        <w:rPr>
          <w:rFonts w:hint="default" w:ascii="Times New Roman" w:hAnsi="Times New Roman" w:eastAsia="宋体" w:cs="Times New Roman"/>
          <w:lang w:eastAsia="zh-CN"/>
        </w:rPr>
        <w:t>安装</w:t>
      </w:r>
      <w:r>
        <w:rPr>
          <w:rFonts w:hint="default" w:ascii="Times New Roman" w:hAnsi="Times New Roman" w:eastAsia="宋体" w:cs="Times New Roman"/>
        </w:rPr>
        <w:t xml:space="preserve"> USB 转 485 </w:t>
      </w:r>
      <w:r>
        <w:rPr>
          <w:rFonts w:hint="default" w:ascii="Times New Roman" w:hAnsi="Times New Roman" w:eastAsia="宋体" w:cs="Times New Roman"/>
          <w:lang w:eastAsia="zh-CN"/>
        </w:rPr>
        <w:t>驱动（资料包中有）</w:t>
      </w:r>
      <w:r>
        <w:rPr>
          <w:rFonts w:hint="default" w:ascii="Times New Roman" w:hAnsi="Times New Roman" w:eastAsia="宋体" w:cs="Times New Roman"/>
        </w:rPr>
        <w:t>或者没有正确安装驱动，请联系技术人员取得帮助。</w:t>
      </w:r>
    </w:p>
    <w:p w14:paraId="63A6CBA8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30" w:name="_Toc8382"/>
      <w:bookmarkStart w:id="31" w:name="_Toc371"/>
      <w:r>
        <w:rPr>
          <w:rFonts w:hint="default" w:ascii="Times New Roman" w:hAnsi="Times New Roman" w:eastAsia="宋体" w:cs="Times New Roman"/>
        </w:rPr>
        <w:t>3.2传感器监控软件的使用</w:t>
      </w:r>
      <w:bookmarkEnd w:id="30"/>
      <w:bookmarkEnd w:id="31"/>
    </w:p>
    <w:p w14:paraId="50ECDE9E">
      <w:pPr>
        <w:bidi w:val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①、配置界面如图所示，首先根据 3.1 章节的方法获取到串口号并选择正确的串口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p w14:paraId="4CCF6744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②、点击软件的测试波特率，软件会测试出当前设备的波特率以及地址，默认波特率为4800bit/s,默认地址为0x01。</w:t>
      </w:r>
    </w:p>
    <w:p w14:paraId="4B37B2E5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③、根据使用需要修改地址以及波特率，同时可查询设备的当前功能状态。</w:t>
      </w:r>
    </w:p>
    <w:p w14:paraId="5E1FD5AD">
      <w:pPr>
        <w:bidi w:val="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</w:rPr>
        <w:t>④、如</w:t>
      </w:r>
      <w:r>
        <w:rPr>
          <w:rFonts w:hint="default" w:ascii="Times New Roman" w:hAnsi="Times New Roman" w:eastAsia="宋体" w:cs="Times New Roman"/>
          <w:szCs w:val="21"/>
        </w:rPr>
        <w:t>果测试不成功，请重新检查设备接线及485驱动安装情况。</w:t>
      </w:r>
    </w:p>
    <w:p w14:paraId="56FB7DCB">
      <w:pPr>
        <w:bidi w:val="0"/>
        <w:spacing w:line="240" w:lineRule="auto"/>
        <w:ind w:left="0" w:leftChars="0" w:firstLine="0" w:firstLineChars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pict>
          <v:shape id="_x0000_i1093" o:spt="75" alt="2222222" type="#_x0000_t75" style="height:336.65pt;width:228.25pt;" filled="f" o:preferrelative="t" stroked="f" coordsize="21600,21600">
            <v:path/>
            <v:fill on="f" focussize="0,0"/>
            <v:stroke on="f"/>
            <v:imagedata r:id="rId17" o:title="2222222"/>
            <o:lock v:ext="edit" aspectratio="t"/>
            <w10:wrap type="none"/>
            <w10:anchorlock/>
          </v:shape>
        </w:pict>
      </w:r>
    </w:p>
    <w:p w14:paraId="4D571F2C">
      <w:pPr>
        <w:pStyle w:val="2"/>
        <w:bidi w:val="0"/>
        <w:rPr>
          <w:rFonts w:hint="default" w:ascii="Times New Roman" w:hAnsi="Times New Roman" w:eastAsia="宋体" w:cs="Times New Roman"/>
        </w:rPr>
      </w:pPr>
      <w:bookmarkStart w:id="32" w:name="_Toc20660"/>
      <w:bookmarkStart w:id="33" w:name="_Toc18855"/>
      <w:r>
        <w:rPr>
          <w:rFonts w:hint="default" w:ascii="Times New Roman" w:hAnsi="Times New Roman" w:eastAsia="宋体" w:cs="Times New Roman"/>
        </w:rPr>
        <w:t>第 4 章 通信协议</w:t>
      </w:r>
      <w:bookmarkEnd w:id="32"/>
      <w:bookmarkEnd w:id="33"/>
    </w:p>
    <w:p w14:paraId="70DD7E2D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34" w:name="_Toc31281"/>
      <w:bookmarkStart w:id="35" w:name="_Toc12537"/>
      <w:r>
        <w:rPr>
          <w:rFonts w:hint="default" w:ascii="Times New Roman" w:hAnsi="Times New Roman" w:eastAsia="宋体" w:cs="Times New Roman"/>
        </w:rPr>
        <w:t>4.1通讯基本参数</w:t>
      </w:r>
      <w:bookmarkEnd w:id="34"/>
      <w:bookmarkEnd w:id="35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490"/>
      </w:tblGrid>
      <w:tr w14:paraId="2275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526" w:type="dxa"/>
            <w:noWrap w:val="0"/>
            <w:vAlign w:val="center"/>
          </w:tcPr>
          <w:p w14:paraId="1E16B6EB">
            <w:pPr>
              <w:widowControl/>
              <w:wordWrap w:val="0"/>
              <w:spacing w:before="0"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编 码 </w:t>
            </w:r>
          </w:p>
        </w:tc>
        <w:tc>
          <w:tcPr>
            <w:tcW w:w="6490" w:type="dxa"/>
            <w:noWrap w:val="0"/>
            <w:vAlign w:val="center"/>
          </w:tcPr>
          <w:p w14:paraId="2B82301F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8位二进制</w:t>
            </w:r>
          </w:p>
        </w:tc>
      </w:tr>
      <w:tr w14:paraId="7020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3FD7A85F">
            <w:pPr>
              <w:widowControl/>
              <w:wordWrap w:val="0"/>
              <w:spacing w:before="0"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数据位 </w:t>
            </w:r>
          </w:p>
        </w:tc>
        <w:tc>
          <w:tcPr>
            <w:tcW w:w="6490" w:type="dxa"/>
            <w:noWrap w:val="0"/>
            <w:vAlign w:val="center"/>
          </w:tcPr>
          <w:p w14:paraId="04E87938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8位</w:t>
            </w:r>
          </w:p>
        </w:tc>
      </w:tr>
      <w:tr w14:paraId="0BAD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2A1086CB">
            <w:pPr>
              <w:widowControl/>
              <w:wordWrap w:val="0"/>
              <w:spacing w:before="0"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奇偶校验位</w:t>
            </w:r>
          </w:p>
        </w:tc>
        <w:tc>
          <w:tcPr>
            <w:tcW w:w="6490" w:type="dxa"/>
            <w:noWrap w:val="0"/>
            <w:vAlign w:val="center"/>
          </w:tcPr>
          <w:p w14:paraId="37791197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</w:tr>
      <w:tr w14:paraId="1F31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4AC35A96">
            <w:pPr>
              <w:widowControl/>
              <w:wordWrap w:val="0"/>
              <w:spacing w:before="0"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停止位 </w:t>
            </w:r>
          </w:p>
        </w:tc>
        <w:tc>
          <w:tcPr>
            <w:tcW w:w="6490" w:type="dxa"/>
            <w:noWrap w:val="0"/>
            <w:vAlign w:val="center"/>
          </w:tcPr>
          <w:p w14:paraId="2DA0D851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1位</w:t>
            </w:r>
          </w:p>
        </w:tc>
      </w:tr>
      <w:tr w14:paraId="558C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258FED6B">
            <w:pPr>
              <w:widowControl/>
              <w:wordWrap w:val="0"/>
              <w:spacing w:before="0"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错误校验</w:t>
            </w:r>
          </w:p>
        </w:tc>
        <w:tc>
          <w:tcPr>
            <w:tcW w:w="6490" w:type="dxa"/>
            <w:noWrap w:val="0"/>
            <w:vAlign w:val="center"/>
          </w:tcPr>
          <w:p w14:paraId="7265FDE9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CRC（冗余循环码）</w:t>
            </w:r>
          </w:p>
        </w:tc>
      </w:tr>
      <w:tr w14:paraId="4B8ED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16E8C231">
            <w:pPr>
              <w:widowControl/>
              <w:wordWrap w:val="0"/>
              <w:spacing w:before="0"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波特率</w:t>
            </w:r>
          </w:p>
        </w:tc>
        <w:tc>
          <w:tcPr>
            <w:tcW w:w="6490" w:type="dxa"/>
            <w:noWrap w:val="0"/>
            <w:vAlign w:val="center"/>
          </w:tcPr>
          <w:p w14:paraId="1428F9CA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2400bit/s</w:t>
            </w:r>
            <w:r>
              <w:rPr>
                <w:rFonts w:hint="eastAsia" w:ascii="Times New Roman" w:hAnsi="Times New Roman" w:cs="Times New Roman"/>
                <w:kern w:val="2"/>
                <w:sz w:val="21"/>
                <w:lang w:val="en-US" w:eastAsia="zh-CN"/>
              </w:rPr>
              <w:t>~115200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bit/s</w:t>
            </w:r>
            <w:r>
              <w:rPr>
                <w:rFonts w:hint="eastAsia" w:ascii="Times New Roman" w:hAnsi="Times New Roman" w:cs="Times New Roman"/>
                <w:kern w:val="2"/>
                <w:sz w:val="21"/>
              </w:rPr>
              <w:t>可设，出厂默认为48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00bit/s</w:t>
            </w:r>
          </w:p>
        </w:tc>
      </w:tr>
    </w:tbl>
    <w:p w14:paraId="29EC3496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36" w:name="_Toc25076"/>
      <w:bookmarkStart w:id="37" w:name="_Toc17281"/>
      <w:r>
        <w:rPr>
          <w:rFonts w:hint="default" w:ascii="Times New Roman" w:hAnsi="Times New Roman" w:eastAsia="宋体" w:cs="Times New Roman"/>
        </w:rPr>
        <w:t>4.2数据帧格式定义</w:t>
      </w:r>
      <w:bookmarkEnd w:id="36"/>
      <w:bookmarkEnd w:id="37"/>
    </w:p>
    <w:p w14:paraId="2F5E79CB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采用Mod</w:t>
      </w:r>
      <w:r>
        <w:rPr>
          <w:rFonts w:hint="eastAsia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</w:rPr>
        <w:t xml:space="preserve">us-RTU 通讯规约，格式如下： </w:t>
      </w:r>
    </w:p>
    <w:p w14:paraId="2050BEDC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初始结构 ≥4 字节的时间 </w:t>
      </w:r>
    </w:p>
    <w:p w14:paraId="60F939BF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地址码 = 1 字节 </w:t>
      </w:r>
    </w:p>
    <w:p w14:paraId="3A25E3C5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功能码 = 1 字节 </w:t>
      </w:r>
    </w:p>
    <w:p w14:paraId="32905C65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数据区 = N 字节 </w:t>
      </w:r>
    </w:p>
    <w:p w14:paraId="3403C5F5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错误校验 = 16 位CRC 码 </w:t>
      </w:r>
    </w:p>
    <w:p w14:paraId="72D63756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结束结构 ≥4 字节的时间 </w:t>
      </w:r>
    </w:p>
    <w:p w14:paraId="015F39CC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地址码：为变送器的地址，在通讯网络中是唯一的（出厂默认0x01）。</w:t>
      </w:r>
    </w:p>
    <w:p w14:paraId="226E529E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功能码：主机所发指令功能指示。</w:t>
      </w:r>
    </w:p>
    <w:p w14:paraId="3C8EB679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数据区：数据区是具体通讯数据，注意16bits数据高字节在前！ </w:t>
      </w:r>
    </w:p>
    <w:p w14:paraId="7A9A71AC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CRC码：二字节的校验码。</w:t>
      </w:r>
    </w:p>
    <w:p w14:paraId="1D261D57">
      <w:pPr>
        <w:tabs>
          <w:tab w:val="decimal" w:pos="2880"/>
        </w:tabs>
        <w:spacing w:after="0" w:afterLines="0" w:line="400" w:lineRule="exact"/>
        <w:ind w:left="0" w:leftChars="0" w:right="-2025" w:rightChars="-844" w:firstLine="0" w:firstLineChars="0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主机问询帧结构：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35"/>
        <w:gridCol w:w="1639"/>
        <w:gridCol w:w="1378"/>
        <w:gridCol w:w="1567"/>
        <w:gridCol w:w="1540"/>
      </w:tblGrid>
      <w:tr w14:paraId="6D8F157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B2C567F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地址码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967552E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功能码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9056F8E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寄存器起始地址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C492C61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寄存器长度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01A672D">
            <w:pPr>
              <w:widowControl/>
              <w:wordWrap w:val="0"/>
              <w:spacing w:before="0" w:after="0" w:line="400" w:lineRule="exact"/>
              <w:ind w:left="441" w:leftChars="100" w:hanging="201" w:hangingChars="96"/>
              <w:jc w:val="both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校验码低位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0383EA07">
            <w:pPr>
              <w:widowControl/>
              <w:wordWrap w:val="0"/>
              <w:spacing w:before="0" w:after="0" w:line="400" w:lineRule="exact"/>
              <w:ind w:left="514" w:hanging="514" w:hangingChars="245"/>
              <w:jc w:val="center"/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校验码高位</w:t>
            </w:r>
          </w:p>
        </w:tc>
      </w:tr>
      <w:tr w14:paraId="51F8A0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E67B4FC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2AC70CD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0CEE0AD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CBA00C9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1134DAC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34C7778B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</w:tr>
    </w:tbl>
    <w:p w14:paraId="2BC3ACFB">
      <w:pPr>
        <w:autoSpaceDE w:val="0"/>
        <w:autoSpaceDN w:val="0"/>
        <w:adjustRightInd w:val="0"/>
        <w:spacing w:after="0" w:afterLines="0" w:line="400" w:lineRule="exact"/>
        <w:ind w:left="0" w:leftChars="0" w:right="0" w:rightChars="0" w:firstLine="0" w:firstLineChars="0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从机应答帧结构：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885"/>
        <w:gridCol w:w="1267"/>
        <w:gridCol w:w="1150"/>
        <w:gridCol w:w="1336"/>
        <w:gridCol w:w="1397"/>
        <w:gridCol w:w="1364"/>
      </w:tblGrid>
      <w:tr w14:paraId="5208053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B141A54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地址码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536C1CA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功能码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72B78E3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有效字节数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F65E633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数据一区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B4CDFE5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第二数据区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507497A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第N数据区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7F55CA1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</w:t>
            </w:r>
          </w:p>
        </w:tc>
      </w:tr>
      <w:tr w14:paraId="2BAFC76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EEF595B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72E52B3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2DC3553">
            <w:pPr>
              <w:widowControl/>
              <w:wordWrap w:val="0"/>
              <w:spacing w:before="0" w:after="0" w:line="400" w:lineRule="exact"/>
              <w:ind w:firstLine="315" w:firstLineChars="15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7E0D651">
            <w:pPr>
              <w:widowControl/>
              <w:wordWrap w:val="0"/>
              <w:spacing w:before="0" w:after="0" w:line="400" w:lineRule="exact"/>
              <w:ind w:firstLine="105" w:firstLineChars="5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557E125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DF58B78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59EA0DF">
            <w:pPr>
              <w:widowControl/>
              <w:wordWrap w:val="0"/>
              <w:spacing w:before="0" w:after="0" w:line="40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</w:tr>
    </w:tbl>
    <w:p w14:paraId="52CF3710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38" w:name="_Toc22934"/>
      <w:bookmarkStart w:id="39" w:name="_Toc3319"/>
      <w:r>
        <w:rPr>
          <w:rFonts w:hint="default" w:ascii="Times New Roman" w:hAnsi="Times New Roman" w:eastAsia="宋体" w:cs="Times New Roman"/>
        </w:rPr>
        <w:t>4.3寄存器地址</w:t>
      </w:r>
      <w:bookmarkEnd w:id="38"/>
      <w:bookmarkEnd w:id="39"/>
    </w:p>
    <w:p w14:paraId="5843B330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寄存器中的内容如下表所示：</w:t>
      </w:r>
    </w:p>
    <w:tbl>
      <w:tblPr>
        <w:tblStyle w:val="14"/>
        <w:tblW w:w="0" w:type="auto"/>
        <w:tblInd w:w="3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568"/>
        <w:gridCol w:w="4068"/>
        <w:gridCol w:w="1367"/>
      </w:tblGrid>
      <w:tr w14:paraId="34545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146" w:type="dxa"/>
            <w:noWrap w:val="0"/>
            <w:vAlign w:val="top"/>
          </w:tcPr>
          <w:p w14:paraId="015E9AB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寄存器地址</w:t>
            </w:r>
          </w:p>
        </w:tc>
        <w:tc>
          <w:tcPr>
            <w:tcW w:w="1568" w:type="dxa"/>
            <w:noWrap w:val="0"/>
            <w:vAlign w:val="top"/>
          </w:tcPr>
          <w:p w14:paraId="345D111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PLC或组态地址</w:t>
            </w:r>
          </w:p>
        </w:tc>
        <w:tc>
          <w:tcPr>
            <w:tcW w:w="4068" w:type="dxa"/>
            <w:noWrap w:val="0"/>
            <w:vAlign w:val="top"/>
          </w:tcPr>
          <w:p w14:paraId="29A3B9D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内容</w:t>
            </w:r>
          </w:p>
        </w:tc>
        <w:tc>
          <w:tcPr>
            <w:tcW w:w="1367" w:type="dxa"/>
            <w:noWrap w:val="0"/>
            <w:vAlign w:val="top"/>
          </w:tcPr>
          <w:p w14:paraId="643EF70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操作</w:t>
            </w:r>
          </w:p>
        </w:tc>
      </w:tr>
      <w:tr w14:paraId="1013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top"/>
          </w:tcPr>
          <w:p w14:paraId="218286D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500</w:t>
            </w:r>
          </w:p>
        </w:tc>
        <w:tc>
          <w:tcPr>
            <w:tcW w:w="1568" w:type="dxa"/>
            <w:noWrap w:val="0"/>
            <w:vAlign w:val="top"/>
          </w:tcPr>
          <w:p w14:paraId="1AC82B7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40501</w:t>
            </w:r>
          </w:p>
        </w:tc>
        <w:tc>
          <w:tcPr>
            <w:tcW w:w="4068" w:type="dxa"/>
            <w:noWrap w:val="0"/>
            <w:vAlign w:val="top"/>
          </w:tcPr>
          <w:p w14:paraId="0F763CF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湿度值（实际值10倍）</w:t>
            </w:r>
          </w:p>
        </w:tc>
        <w:tc>
          <w:tcPr>
            <w:tcW w:w="1367" w:type="dxa"/>
            <w:noWrap w:val="0"/>
            <w:vAlign w:val="top"/>
          </w:tcPr>
          <w:p w14:paraId="6EFF3AF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298A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top"/>
          </w:tcPr>
          <w:p w14:paraId="09CC305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501</w:t>
            </w:r>
          </w:p>
        </w:tc>
        <w:tc>
          <w:tcPr>
            <w:tcW w:w="1568" w:type="dxa"/>
            <w:noWrap w:val="0"/>
            <w:vAlign w:val="top"/>
          </w:tcPr>
          <w:p w14:paraId="28C977B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40502</w:t>
            </w:r>
          </w:p>
        </w:tc>
        <w:tc>
          <w:tcPr>
            <w:tcW w:w="4068" w:type="dxa"/>
            <w:noWrap w:val="0"/>
            <w:vAlign w:val="top"/>
          </w:tcPr>
          <w:p w14:paraId="63213C2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温度值（实际值10倍）</w:t>
            </w:r>
          </w:p>
        </w:tc>
        <w:tc>
          <w:tcPr>
            <w:tcW w:w="1367" w:type="dxa"/>
            <w:noWrap w:val="0"/>
            <w:vAlign w:val="top"/>
          </w:tcPr>
          <w:p w14:paraId="018B4E5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6E72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top"/>
          </w:tcPr>
          <w:p w14:paraId="22944D2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502</w:t>
            </w:r>
          </w:p>
        </w:tc>
        <w:tc>
          <w:tcPr>
            <w:tcW w:w="1568" w:type="dxa"/>
            <w:noWrap w:val="0"/>
            <w:vAlign w:val="top"/>
          </w:tcPr>
          <w:p w14:paraId="3BB21FA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40503</w:t>
            </w:r>
          </w:p>
        </w:tc>
        <w:tc>
          <w:tcPr>
            <w:tcW w:w="4068" w:type="dxa"/>
            <w:noWrap w:val="0"/>
            <w:vAlign w:val="top"/>
          </w:tcPr>
          <w:p w14:paraId="701920B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噪声值（实际值10倍）</w:t>
            </w:r>
          </w:p>
        </w:tc>
        <w:tc>
          <w:tcPr>
            <w:tcW w:w="1367" w:type="dxa"/>
            <w:noWrap w:val="0"/>
            <w:vAlign w:val="top"/>
          </w:tcPr>
          <w:p w14:paraId="6B41927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0E56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top"/>
          </w:tcPr>
          <w:p w14:paraId="12F52C4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503</w:t>
            </w:r>
          </w:p>
        </w:tc>
        <w:tc>
          <w:tcPr>
            <w:tcW w:w="1568" w:type="dxa"/>
            <w:noWrap w:val="0"/>
            <w:vAlign w:val="top"/>
          </w:tcPr>
          <w:p w14:paraId="2A07710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40504</w:t>
            </w:r>
          </w:p>
        </w:tc>
        <w:tc>
          <w:tcPr>
            <w:tcW w:w="4068" w:type="dxa"/>
            <w:noWrap w:val="0"/>
            <w:vAlign w:val="top"/>
          </w:tcPr>
          <w:p w14:paraId="3B625806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PM2.5值（实际值）</w:t>
            </w:r>
          </w:p>
        </w:tc>
        <w:tc>
          <w:tcPr>
            <w:tcW w:w="1367" w:type="dxa"/>
            <w:noWrap w:val="0"/>
            <w:vAlign w:val="top"/>
          </w:tcPr>
          <w:p w14:paraId="20948A2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2CF1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6" w:type="dxa"/>
            <w:noWrap w:val="0"/>
            <w:vAlign w:val="top"/>
          </w:tcPr>
          <w:p w14:paraId="7ADA77D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504</w:t>
            </w:r>
          </w:p>
        </w:tc>
        <w:tc>
          <w:tcPr>
            <w:tcW w:w="1568" w:type="dxa"/>
            <w:noWrap w:val="0"/>
            <w:vAlign w:val="top"/>
          </w:tcPr>
          <w:p w14:paraId="16D0A69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40505</w:t>
            </w:r>
          </w:p>
        </w:tc>
        <w:tc>
          <w:tcPr>
            <w:tcW w:w="4068" w:type="dxa"/>
            <w:noWrap w:val="0"/>
            <w:vAlign w:val="top"/>
          </w:tcPr>
          <w:p w14:paraId="50C803C1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PM10值（实际值）</w:t>
            </w:r>
          </w:p>
        </w:tc>
        <w:tc>
          <w:tcPr>
            <w:tcW w:w="1367" w:type="dxa"/>
            <w:noWrap w:val="0"/>
            <w:vAlign w:val="top"/>
          </w:tcPr>
          <w:p w14:paraId="639B2C3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64D1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top"/>
          </w:tcPr>
          <w:p w14:paraId="207EF05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505</w:t>
            </w:r>
          </w:p>
        </w:tc>
        <w:tc>
          <w:tcPr>
            <w:tcW w:w="1568" w:type="dxa"/>
            <w:noWrap w:val="0"/>
            <w:vAlign w:val="top"/>
          </w:tcPr>
          <w:p w14:paraId="041BECB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40506</w:t>
            </w:r>
          </w:p>
        </w:tc>
        <w:tc>
          <w:tcPr>
            <w:tcW w:w="4068" w:type="dxa"/>
            <w:noWrap w:val="0"/>
            <w:vAlign w:val="top"/>
          </w:tcPr>
          <w:p w14:paraId="4098980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大气压值（单位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kP</w:t>
            </w:r>
            <w:r>
              <w:rPr>
                <w:rFonts w:hint="default" w:ascii="Times New Roman" w:hAnsi="Times New Roman" w:eastAsia="宋体" w:cs="Times New Roman"/>
              </w:rPr>
              <w:t>a,实际值10倍）</w:t>
            </w:r>
          </w:p>
        </w:tc>
        <w:tc>
          <w:tcPr>
            <w:tcW w:w="1367" w:type="dxa"/>
            <w:noWrap w:val="0"/>
            <w:vAlign w:val="top"/>
          </w:tcPr>
          <w:p w14:paraId="4E5C7F9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7F16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top"/>
          </w:tcPr>
          <w:p w14:paraId="51CD859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506</w:t>
            </w:r>
          </w:p>
        </w:tc>
        <w:tc>
          <w:tcPr>
            <w:tcW w:w="1568" w:type="dxa"/>
            <w:noWrap w:val="0"/>
            <w:vAlign w:val="top"/>
          </w:tcPr>
          <w:p w14:paraId="6F839EE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40507</w:t>
            </w:r>
          </w:p>
        </w:tc>
        <w:tc>
          <w:tcPr>
            <w:tcW w:w="4068" w:type="dxa"/>
            <w:noWrap w:val="0"/>
            <w:vAlign w:val="top"/>
          </w:tcPr>
          <w:p w14:paraId="64E1A0E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20W的Lux值高16位值（实际值）</w:t>
            </w:r>
          </w:p>
        </w:tc>
        <w:tc>
          <w:tcPr>
            <w:tcW w:w="1367" w:type="dxa"/>
            <w:noWrap w:val="0"/>
            <w:vAlign w:val="top"/>
          </w:tcPr>
          <w:p w14:paraId="3119FB5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52BD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top"/>
          </w:tcPr>
          <w:p w14:paraId="3D28B2A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507</w:t>
            </w:r>
          </w:p>
        </w:tc>
        <w:tc>
          <w:tcPr>
            <w:tcW w:w="1568" w:type="dxa"/>
            <w:noWrap w:val="0"/>
            <w:vAlign w:val="top"/>
          </w:tcPr>
          <w:p w14:paraId="1E85893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4"/>
              </w:rPr>
              <w:t>40508</w:t>
            </w:r>
          </w:p>
        </w:tc>
        <w:tc>
          <w:tcPr>
            <w:tcW w:w="4068" w:type="dxa"/>
            <w:noWrap w:val="0"/>
            <w:vAlign w:val="top"/>
          </w:tcPr>
          <w:p w14:paraId="20F028A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20W的Lux值低16位值（实际值）</w:t>
            </w:r>
          </w:p>
        </w:tc>
        <w:tc>
          <w:tcPr>
            <w:tcW w:w="1367" w:type="dxa"/>
            <w:noWrap w:val="0"/>
            <w:vAlign w:val="top"/>
          </w:tcPr>
          <w:p w14:paraId="5F92536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</w:t>
            </w:r>
          </w:p>
        </w:tc>
      </w:tr>
      <w:tr w14:paraId="4D5B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center"/>
          </w:tcPr>
          <w:p w14:paraId="166D121E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568" w:type="dxa"/>
            <w:noWrap w:val="0"/>
            <w:vAlign w:val="center"/>
          </w:tcPr>
          <w:p w14:paraId="66251DD7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42001</w:t>
            </w:r>
          </w:p>
        </w:tc>
        <w:tc>
          <w:tcPr>
            <w:tcW w:w="4068" w:type="dxa"/>
            <w:noWrap w:val="0"/>
            <w:vAlign w:val="center"/>
          </w:tcPr>
          <w:p w14:paraId="0752F7A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设备地址</w:t>
            </w:r>
          </w:p>
          <w:p w14:paraId="00849890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1~254可设，出厂默认1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367" w:type="dxa"/>
            <w:noWrap w:val="0"/>
            <w:vAlign w:val="center"/>
          </w:tcPr>
          <w:p w14:paraId="3CE4D048">
            <w:pPr>
              <w:jc w:val="center"/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</w:t>
            </w:r>
          </w:p>
          <w:p w14:paraId="65BE4C05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0x06</w:t>
            </w:r>
          </w:p>
        </w:tc>
      </w:tr>
      <w:tr w14:paraId="3F2BD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noWrap w:val="0"/>
            <w:vAlign w:val="center"/>
          </w:tcPr>
          <w:p w14:paraId="3E5EA0B0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2001</w:t>
            </w:r>
          </w:p>
        </w:tc>
        <w:tc>
          <w:tcPr>
            <w:tcW w:w="1568" w:type="dxa"/>
            <w:noWrap w:val="0"/>
            <w:vAlign w:val="center"/>
          </w:tcPr>
          <w:p w14:paraId="640DB73D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42002</w:t>
            </w:r>
          </w:p>
        </w:tc>
        <w:tc>
          <w:tcPr>
            <w:tcW w:w="4068" w:type="dxa"/>
            <w:noWrap w:val="0"/>
            <w:vAlign w:val="center"/>
          </w:tcPr>
          <w:p w14:paraId="3151C5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波特率</w:t>
            </w:r>
          </w:p>
          <w:p w14:paraId="6A6274F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0代表2400</w:t>
            </w:r>
          </w:p>
          <w:p w14:paraId="64E6BC9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1代表4800</w:t>
            </w:r>
          </w:p>
          <w:p w14:paraId="61E3ADB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2代表9600</w:t>
            </w:r>
          </w:p>
          <w:p w14:paraId="444D612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3代表19200</w:t>
            </w:r>
          </w:p>
          <w:p w14:paraId="3ACB1FD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4代表38400</w:t>
            </w:r>
          </w:p>
          <w:p w14:paraId="298121D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5代表57600</w:t>
            </w:r>
          </w:p>
          <w:p w14:paraId="170283F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6代表115200</w:t>
            </w:r>
          </w:p>
          <w:p w14:paraId="5138DAB7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7代表1200</w:t>
            </w:r>
          </w:p>
        </w:tc>
        <w:tc>
          <w:tcPr>
            <w:tcW w:w="1367" w:type="dxa"/>
            <w:noWrap w:val="0"/>
            <w:vAlign w:val="center"/>
          </w:tcPr>
          <w:p w14:paraId="0FA00ED9">
            <w:pPr>
              <w:jc w:val="center"/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</w:t>
            </w:r>
          </w:p>
          <w:p w14:paraId="2C1FB798"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0x06</w:t>
            </w:r>
          </w:p>
        </w:tc>
      </w:tr>
    </w:tbl>
    <w:p w14:paraId="6DB5D58F">
      <w:pPr>
        <w:rPr>
          <w:rFonts w:hint="eastAsia" w:ascii="Times New Roman"/>
        </w:rPr>
      </w:pPr>
      <w:r>
        <w:rPr>
          <w:rFonts w:hint="eastAsia" w:ascii="Times New Roman"/>
          <w:lang w:eastAsia="zh-CN"/>
        </w:rPr>
        <w:t>校准</w:t>
      </w:r>
      <w:r>
        <w:rPr>
          <w:rFonts w:hint="eastAsia" w:ascii="Times New Roman"/>
        </w:rPr>
        <w:t>寄存器中的内容如下表所示（支持</w:t>
      </w:r>
      <w:r>
        <w:rPr>
          <w:rFonts w:hint="eastAsia" w:ascii="Times New Roman" w:hAnsi="Times New Roman" w:cs="宋体"/>
          <w:kern w:val="0"/>
          <w:szCs w:val="24"/>
          <w:lang w:val="en-US" w:eastAsia="zh-CN"/>
        </w:rPr>
        <w:t>0x03/0x04/0x06/0x10</w:t>
      </w:r>
      <w:r>
        <w:rPr>
          <w:rFonts w:hint="eastAsia" w:ascii="Times New Roman"/>
        </w:rPr>
        <w:t>功能码）：</w:t>
      </w:r>
    </w:p>
    <w:tbl>
      <w:tblPr>
        <w:tblStyle w:val="14"/>
        <w:tblW w:w="9038" w:type="dxa"/>
        <w:tblInd w:w="-4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743"/>
        <w:gridCol w:w="4004"/>
        <w:gridCol w:w="1207"/>
      </w:tblGrid>
      <w:tr w14:paraId="4C38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084" w:type="dxa"/>
            <w:noWrap w:val="0"/>
            <w:vAlign w:val="center"/>
          </w:tcPr>
          <w:p w14:paraId="2EF2A1A5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/>
              </w:rPr>
              <w:t>寄存器地址</w:t>
            </w:r>
            <w:r>
              <w:rPr>
                <w:rFonts w:hint="eastAsia" w:ascii="Times New Roman"/>
                <w:lang w:val="en-US" w:eastAsia="zh-CN"/>
              </w:rPr>
              <w:t>(十进制)</w:t>
            </w:r>
          </w:p>
        </w:tc>
        <w:tc>
          <w:tcPr>
            <w:tcW w:w="1743" w:type="dxa"/>
            <w:noWrap w:val="0"/>
            <w:vAlign w:val="center"/>
          </w:tcPr>
          <w:p w14:paraId="6CB44E4B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PLC或组态地址</w:t>
            </w:r>
          </w:p>
        </w:tc>
        <w:tc>
          <w:tcPr>
            <w:tcW w:w="4004" w:type="dxa"/>
            <w:noWrap w:val="0"/>
            <w:vAlign w:val="center"/>
          </w:tcPr>
          <w:p w14:paraId="13887695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/>
              </w:rPr>
              <w:t>内容</w:t>
            </w:r>
          </w:p>
        </w:tc>
        <w:tc>
          <w:tcPr>
            <w:tcW w:w="1207" w:type="dxa"/>
            <w:noWrap w:val="0"/>
            <w:vAlign w:val="center"/>
          </w:tcPr>
          <w:p w14:paraId="6B2A0291">
            <w:pPr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eastAsia="zh-CN"/>
              </w:rPr>
              <w:t>功能码</w:t>
            </w:r>
          </w:p>
        </w:tc>
      </w:tr>
      <w:tr w14:paraId="0BB2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noWrap w:val="0"/>
            <w:vAlign w:val="center"/>
          </w:tcPr>
          <w:p w14:paraId="585AA40E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80</w:t>
            </w:r>
          </w:p>
        </w:tc>
        <w:tc>
          <w:tcPr>
            <w:tcW w:w="1743" w:type="dxa"/>
            <w:noWrap w:val="0"/>
            <w:vAlign w:val="center"/>
          </w:tcPr>
          <w:p w14:paraId="502F4CEC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40</w:t>
            </w: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Cs w:val="24"/>
              </w:rPr>
              <w:t>1</w:t>
            </w:r>
          </w:p>
        </w:tc>
        <w:tc>
          <w:tcPr>
            <w:tcW w:w="4004" w:type="dxa"/>
            <w:noWrap w:val="0"/>
            <w:vAlign w:val="center"/>
          </w:tcPr>
          <w:p w14:paraId="707C3B3A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/>
                <w:lang w:eastAsia="zh-CN"/>
              </w:rPr>
              <w:t>温度校准</w:t>
            </w:r>
            <w:r>
              <w:rPr>
                <w:rFonts w:hint="eastAsia" w:ascii="Times New Roman"/>
              </w:rPr>
              <w:t>值（实际值</w:t>
            </w:r>
            <w:r>
              <w:rPr>
                <w:rFonts w:hint="eastAsia" w:ascii="Times New Roman" w:hAnsi="Times New Roman"/>
              </w:rPr>
              <w:t>10</w:t>
            </w:r>
            <w:r>
              <w:rPr>
                <w:rFonts w:hint="eastAsia" w:ascii="Times New Roman"/>
              </w:rPr>
              <w:t>倍）</w:t>
            </w:r>
          </w:p>
        </w:tc>
        <w:tc>
          <w:tcPr>
            <w:tcW w:w="1207" w:type="dxa"/>
            <w:noWrap w:val="0"/>
            <w:vAlign w:val="center"/>
          </w:tcPr>
          <w:p w14:paraId="6FEB4C1A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0x03/0x04/0x06/0x10</w:t>
            </w:r>
          </w:p>
        </w:tc>
      </w:tr>
      <w:tr w14:paraId="3AD1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noWrap w:val="0"/>
            <w:vAlign w:val="center"/>
          </w:tcPr>
          <w:p w14:paraId="5899EFB1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81</w:t>
            </w:r>
          </w:p>
        </w:tc>
        <w:tc>
          <w:tcPr>
            <w:tcW w:w="1743" w:type="dxa"/>
            <w:noWrap w:val="0"/>
            <w:vAlign w:val="center"/>
          </w:tcPr>
          <w:p w14:paraId="3777AC66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40</w:t>
            </w: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Cs w:val="24"/>
              </w:rPr>
              <w:t>2</w:t>
            </w:r>
          </w:p>
        </w:tc>
        <w:tc>
          <w:tcPr>
            <w:tcW w:w="4004" w:type="dxa"/>
            <w:noWrap w:val="0"/>
            <w:vAlign w:val="center"/>
          </w:tcPr>
          <w:p w14:paraId="156235EE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/>
                <w:lang w:eastAsia="zh-CN"/>
              </w:rPr>
              <w:t>湿度校准</w:t>
            </w:r>
            <w:r>
              <w:rPr>
                <w:rFonts w:hint="eastAsia" w:ascii="Times New Roman"/>
              </w:rPr>
              <w:t>值（实际值</w:t>
            </w:r>
            <w:r>
              <w:rPr>
                <w:rFonts w:hint="eastAsia" w:ascii="Times New Roman" w:hAnsi="Times New Roman"/>
              </w:rPr>
              <w:t>10</w:t>
            </w:r>
            <w:r>
              <w:rPr>
                <w:rFonts w:hint="eastAsia" w:ascii="Times New Roman"/>
              </w:rPr>
              <w:t>倍）</w:t>
            </w:r>
          </w:p>
        </w:tc>
        <w:tc>
          <w:tcPr>
            <w:tcW w:w="1207" w:type="dxa"/>
            <w:noWrap w:val="0"/>
            <w:vAlign w:val="center"/>
          </w:tcPr>
          <w:p w14:paraId="0E442999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0x03/0x04/0x06/0x10</w:t>
            </w:r>
          </w:p>
        </w:tc>
      </w:tr>
      <w:tr w14:paraId="33F6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noWrap w:val="0"/>
            <w:vAlign w:val="center"/>
          </w:tcPr>
          <w:p w14:paraId="24B8AEF3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82</w:t>
            </w:r>
          </w:p>
        </w:tc>
        <w:tc>
          <w:tcPr>
            <w:tcW w:w="1743" w:type="dxa"/>
            <w:noWrap w:val="0"/>
            <w:vAlign w:val="center"/>
          </w:tcPr>
          <w:p w14:paraId="7BA84E7C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40</w:t>
            </w: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083</w:t>
            </w:r>
          </w:p>
        </w:tc>
        <w:tc>
          <w:tcPr>
            <w:tcW w:w="4004" w:type="dxa"/>
            <w:noWrap w:val="0"/>
            <w:vAlign w:val="center"/>
          </w:tcPr>
          <w:p w14:paraId="4157CB9D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噪声校准值</w:t>
            </w:r>
            <w:r>
              <w:rPr>
                <w:rFonts w:hint="eastAsia" w:ascii="Times New Roman"/>
              </w:rPr>
              <w:t>（实际值</w:t>
            </w:r>
            <w:r>
              <w:rPr>
                <w:rFonts w:hint="eastAsia" w:ascii="Times New Roman" w:hAnsi="Times New Roman"/>
              </w:rPr>
              <w:t>10</w:t>
            </w:r>
            <w:r>
              <w:rPr>
                <w:rFonts w:hint="eastAsia" w:ascii="Times New Roman"/>
              </w:rPr>
              <w:t>倍）</w:t>
            </w:r>
          </w:p>
        </w:tc>
        <w:tc>
          <w:tcPr>
            <w:tcW w:w="1207" w:type="dxa"/>
            <w:noWrap w:val="0"/>
            <w:vAlign w:val="center"/>
          </w:tcPr>
          <w:p w14:paraId="71EA8A87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0x03/0x04/0x06/0x10</w:t>
            </w:r>
          </w:p>
        </w:tc>
      </w:tr>
      <w:tr w14:paraId="416AB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noWrap w:val="0"/>
            <w:vAlign w:val="center"/>
          </w:tcPr>
          <w:p w14:paraId="55A72433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83</w:t>
            </w:r>
          </w:p>
        </w:tc>
        <w:tc>
          <w:tcPr>
            <w:tcW w:w="1743" w:type="dxa"/>
            <w:noWrap w:val="0"/>
            <w:vAlign w:val="center"/>
          </w:tcPr>
          <w:p w14:paraId="65670DD6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40</w:t>
            </w: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084</w:t>
            </w:r>
          </w:p>
        </w:tc>
        <w:tc>
          <w:tcPr>
            <w:tcW w:w="4004" w:type="dxa"/>
            <w:noWrap w:val="0"/>
            <w:vAlign w:val="center"/>
          </w:tcPr>
          <w:p w14:paraId="63AFC350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PM2.5校准值</w:t>
            </w:r>
            <w:r>
              <w:rPr>
                <w:rFonts w:hint="eastAsia" w:ascii="Times New Roman"/>
              </w:rPr>
              <w:t>（实际值）</w:t>
            </w:r>
          </w:p>
        </w:tc>
        <w:tc>
          <w:tcPr>
            <w:tcW w:w="1207" w:type="dxa"/>
            <w:noWrap w:val="0"/>
            <w:vAlign w:val="center"/>
          </w:tcPr>
          <w:p w14:paraId="553BF9E6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0x03/0x04/0x06/0x10</w:t>
            </w:r>
          </w:p>
        </w:tc>
      </w:tr>
      <w:tr w14:paraId="4538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84" w:type="dxa"/>
            <w:noWrap w:val="0"/>
            <w:vAlign w:val="center"/>
          </w:tcPr>
          <w:p w14:paraId="42C3E93D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84</w:t>
            </w:r>
          </w:p>
        </w:tc>
        <w:tc>
          <w:tcPr>
            <w:tcW w:w="1743" w:type="dxa"/>
            <w:noWrap w:val="0"/>
            <w:vAlign w:val="center"/>
          </w:tcPr>
          <w:p w14:paraId="07057677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40</w:t>
            </w: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Cs w:val="24"/>
              </w:rPr>
              <w:t>5</w:t>
            </w:r>
          </w:p>
        </w:tc>
        <w:tc>
          <w:tcPr>
            <w:tcW w:w="4004" w:type="dxa"/>
            <w:noWrap w:val="0"/>
            <w:vAlign w:val="center"/>
          </w:tcPr>
          <w:p w14:paraId="001D1DF8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PM10校准值</w:t>
            </w:r>
            <w:r>
              <w:rPr>
                <w:rFonts w:hint="eastAsia" w:ascii="Times New Roman"/>
              </w:rPr>
              <w:t>（实际值）</w:t>
            </w:r>
          </w:p>
        </w:tc>
        <w:tc>
          <w:tcPr>
            <w:tcW w:w="1207" w:type="dxa"/>
            <w:noWrap w:val="0"/>
            <w:vAlign w:val="center"/>
          </w:tcPr>
          <w:p w14:paraId="2D983426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0x03/0x04/0x06/0x10</w:t>
            </w:r>
          </w:p>
        </w:tc>
      </w:tr>
      <w:tr w14:paraId="61A5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noWrap w:val="0"/>
            <w:vAlign w:val="center"/>
          </w:tcPr>
          <w:p w14:paraId="3317C778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85</w:t>
            </w:r>
          </w:p>
        </w:tc>
        <w:tc>
          <w:tcPr>
            <w:tcW w:w="1743" w:type="dxa"/>
            <w:noWrap w:val="0"/>
            <w:vAlign w:val="center"/>
          </w:tcPr>
          <w:p w14:paraId="27A0C4FF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40</w:t>
            </w: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Cs w:val="24"/>
              </w:rPr>
              <w:t>6</w:t>
            </w:r>
          </w:p>
        </w:tc>
        <w:tc>
          <w:tcPr>
            <w:tcW w:w="4004" w:type="dxa"/>
            <w:noWrap w:val="0"/>
            <w:vAlign w:val="center"/>
          </w:tcPr>
          <w:p w14:paraId="090A1063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大气压力校准值</w:t>
            </w:r>
            <w:r>
              <w:rPr>
                <w:rFonts w:hint="eastAsia" w:ascii="Times New Roman"/>
              </w:rPr>
              <w:t>（单位</w:t>
            </w:r>
            <w:r>
              <w:rPr>
                <w:rFonts w:hint="eastAsia" w:ascii="Times New Roman"/>
                <w:lang w:val="en-US" w:eastAsia="zh-CN"/>
              </w:rPr>
              <w:t>k</w:t>
            </w:r>
            <w:r>
              <w:rPr>
                <w:rFonts w:hint="eastAsia" w:ascii="Times New Roman" w:hAnsi="Times New Roman"/>
                <w:lang w:val="en-US" w:eastAsia="zh-CN"/>
              </w:rPr>
              <w:t>P</w:t>
            </w:r>
            <w:r>
              <w:rPr>
                <w:rFonts w:hint="eastAsia" w:ascii="Times New Roman" w:hAnsi="Times New Roman"/>
              </w:rPr>
              <w:t>a,</w:t>
            </w:r>
            <w:r>
              <w:rPr>
                <w:rFonts w:hint="eastAsia" w:ascii="Times New Roman"/>
              </w:rPr>
              <w:t>实际值</w:t>
            </w:r>
            <w:r>
              <w:rPr>
                <w:rFonts w:hint="eastAsia" w:ascii="Times New Roman" w:hAnsi="Times New Roman"/>
              </w:rPr>
              <w:t>10</w:t>
            </w:r>
            <w:r>
              <w:rPr>
                <w:rFonts w:hint="eastAsia" w:ascii="Times New Roman"/>
              </w:rPr>
              <w:t>倍）</w:t>
            </w:r>
          </w:p>
        </w:tc>
        <w:tc>
          <w:tcPr>
            <w:tcW w:w="1207" w:type="dxa"/>
            <w:noWrap w:val="0"/>
            <w:vAlign w:val="center"/>
          </w:tcPr>
          <w:p w14:paraId="4F9F13B1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0x03/0x04/0x06/0x10</w:t>
            </w:r>
          </w:p>
        </w:tc>
      </w:tr>
      <w:tr w14:paraId="1B5B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noWrap w:val="0"/>
            <w:vAlign w:val="center"/>
          </w:tcPr>
          <w:p w14:paraId="6BA809F5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86</w:t>
            </w:r>
          </w:p>
        </w:tc>
        <w:tc>
          <w:tcPr>
            <w:tcW w:w="1743" w:type="dxa"/>
            <w:noWrap w:val="0"/>
            <w:vAlign w:val="center"/>
          </w:tcPr>
          <w:p w14:paraId="4AE9D200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</w:rPr>
              <w:t>40</w:t>
            </w: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Cs w:val="24"/>
              </w:rPr>
              <w:t>7</w:t>
            </w:r>
          </w:p>
        </w:tc>
        <w:tc>
          <w:tcPr>
            <w:tcW w:w="4004" w:type="dxa"/>
            <w:noWrap w:val="0"/>
            <w:vAlign w:val="center"/>
          </w:tcPr>
          <w:p w14:paraId="055BAB8B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光照校准值</w:t>
            </w:r>
            <w:r>
              <w:rPr>
                <w:rFonts w:hint="eastAsia" w:ascii="Times New Roman"/>
              </w:rPr>
              <w:t>（实际值）</w:t>
            </w:r>
          </w:p>
        </w:tc>
        <w:tc>
          <w:tcPr>
            <w:tcW w:w="1207" w:type="dxa"/>
            <w:noWrap w:val="0"/>
            <w:vAlign w:val="center"/>
          </w:tcPr>
          <w:p w14:paraId="2589EB28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 w:cs="宋体"/>
                <w:kern w:val="0"/>
                <w:szCs w:val="24"/>
                <w:lang w:val="en-US" w:eastAsia="zh-CN"/>
              </w:rPr>
              <w:t>0x03/0x04/0x06/0x10</w:t>
            </w:r>
          </w:p>
        </w:tc>
      </w:tr>
    </w:tbl>
    <w:p w14:paraId="0D0E37FD">
      <w:pPr>
        <w:pStyle w:val="3"/>
        <w:bidi w:val="0"/>
        <w:rPr>
          <w:rFonts w:hint="default" w:ascii="Times New Roman" w:hAnsi="Times New Roman" w:cs="Times New Roman"/>
        </w:rPr>
      </w:pPr>
      <w:bookmarkStart w:id="40" w:name="_Toc14774"/>
      <w:r>
        <w:rPr>
          <w:rFonts w:hint="default" w:ascii="Times New Roman" w:hAnsi="Times New Roman" w:cs="Times New Roman"/>
        </w:rPr>
        <w:t>4.4 通讯协议示例以及解释</w:t>
      </w:r>
      <w:bookmarkEnd w:id="40"/>
    </w:p>
    <w:p w14:paraId="42CDE21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例如问询温湿度值：设备地址为03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422"/>
        <w:gridCol w:w="1296"/>
        <w:gridCol w:w="1404"/>
        <w:gridCol w:w="1459"/>
        <w:gridCol w:w="1467"/>
      </w:tblGrid>
      <w:tr w14:paraId="23B1AD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tblCellSpacing w:w="15" w:type="dxa"/>
          <w:jc w:val="center"/>
        </w:trPr>
        <w:tc>
          <w:tcPr>
            <w:tcW w:w="125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830F3CC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地址码</w:t>
            </w:r>
          </w:p>
        </w:tc>
        <w:tc>
          <w:tcPr>
            <w:tcW w:w="139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D5824FA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功能码</w:t>
            </w:r>
          </w:p>
        </w:tc>
        <w:tc>
          <w:tcPr>
            <w:tcW w:w="12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BAE94BB">
            <w:pPr>
              <w:pStyle w:val="31"/>
              <w:spacing w:before="0" w:after="0"/>
              <w:jc w:val="center"/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37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EB9AF6F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</w:rPr>
              <w:t>数据长度</w:t>
            </w:r>
          </w:p>
        </w:tc>
        <w:tc>
          <w:tcPr>
            <w:tcW w:w="142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30E21EE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4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16A8509">
            <w:pPr>
              <w:pStyle w:val="31"/>
              <w:spacing w:before="0" w:after="0"/>
              <w:jc w:val="center"/>
              <w:rPr>
                <w:rStyle w:val="17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校验码高位</w:t>
            </w:r>
          </w:p>
        </w:tc>
      </w:tr>
      <w:tr w14:paraId="6C0AB01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9" w:hRule="atLeast"/>
          <w:tblCellSpacing w:w="15" w:type="dxa"/>
          <w:jc w:val="center"/>
        </w:trPr>
        <w:tc>
          <w:tcPr>
            <w:tcW w:w="125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00AD22B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0x03</w:t>
            </w:r>
          </w:p>
        </w:tc>
        <w:tc>
          <w:tcPr>
            <w:tcW w:w="139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658BF27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0x03</w:t>
            </w:r>
          </w:p>
        </w:tc>
        <w:tc>
          <w:tcPr>
            <w:tcW w:w="12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7AED170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0x01 0xF4</w:t>
            </w:r>
          </w:p>
        </w:tc>
        <w:tc>
          <w:tcPr>
            <w:tcW w:w="137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610F3A3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0x00 0x02</w:t>
            </w:r>
          </w:p>
        </w:tc>
        <w:tc>
          <w:tcPr>
            <w:tcW w:w="142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60294EF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0x85</w:t>
            </w:r>
          </w:p>
        </w:tc>
        <w:tc>
          <w:tcPr>
            <w:tcW w:w="14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56D09D1B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0xE7</w:t>
            </w:r>
          </w:p>
        </w:tc>
      </w:tr>
    </w:tbl>
    <w:p w14:paraId="6DAAAC14">
      <w:pPr>
        <w:tabs>
          <w:tab w:val="decimal" w:pos="2880"/>
        </w:tabs>
        <w:rPr>
          <w:rStyle w:val="17"/>
          <w:rFonts w:hint="default" w:ascii="Times New Roman" w:hAnsi="Times New Roman" w:eastAsia="宋体" w:cs="Times New Roman"/>
          <w:b w:val="0"/>
          <w:bCs w:val="0"/>
          <w:szCs w:val="28"/>
        </w:rPr>
      </w:pPr>
      <w:r>
        <w:rPr>
          <w:rFonts w:hint="default" w:ascii="Times New Roman" w:hAnsi="Times New Roman" w:eastAsia="宋体" w:cs="Times New Roman"/>
          <w:szCs w:val="28"/>
        </w:rPr>
        <w:t>应答帧（例如读到温度为-10.1℃，湿度为65.8%RH）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4"/>
        <w:gridCol w:w="1117"/>
        <w:gridCol w:w="1254"/>
        <w:gridCol w:w="1255"/>
        <w:gridCol w:w="1186"/>
        <w:gridCol w:w="1200"/>
        <w:gridCol w:w="1223"/>
      </w:tblGrid>
      <w:tr w14:paraId="682EBED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  <w:jc w:val="center"/>
        </w:trPr>
        <w:tc>
          <w:tcPr>
            <w:tcW w:w="104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C463494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地址码</w:t>
            </w:r>
          </w:p>
        </w:tc>
        <w:tc>
          <w:tcPr>
            <w:tcW w:w="10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B8FD655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功能码</w:t>
            </w:r>
          </w:p>
        </w:tc>
        <w:tc>
          <w:tcPr>
            <w:tcW w:w="12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A1FBE78">
            <w:pPr>
              <w:pStyle w:val="31"/>
              <w:spacing w:before="0" w:after="0"/>
              <w:jc w:val="center"/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有效字节数</w:t>
            </w:r>
          </w:p>
        </w:tc>
        <w:tc>
          <w:tcPr>
            <w:tcW w:w="12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70E1150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湿度值</w:t>
            </w:r>
          </w:p>
        </w:tc>
        <w:tc>
          <w:tcPr>
            <w:tcW w:w="11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E4A74C8">
            <w:pPr>
              <w:pStyle w:val="31"/>
              <w:spacing w:before="0" w:after="0"/>
              <w:jc w:val="center"/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温度值</w:t>
            </w:r>
          </w:p>
        </w:tc>
        <w:tc>
          <w:tcPr>
            <w:tcW w:w="11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A30E740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17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1B1AC2CC">
            <w:pPr>
              <w:pStyle w:val="31"/>
              <w:spacing w:before="0" w:after="0"/>
              <w:jc w:val="center"/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校验码高位</w:t>
            </w:r>
          </w:p>
        </w:tc>
      </w:tr>
      <w:tr w14:paraId="62EF215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104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2D56D04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0x03</w:t>
            </w:r>
          </w:p>
        </w:tc>
        <w:tc>
          <w:tcPr>
            <w:tcW w:w="10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A49AE4F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0x03</w:t>
            </w:r>
          </w:p>
        </w:tc>
        <w:tc>
          <w:tcPr>
            <w:tcW w:w="12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52FD659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0x04</w:t>
            </w:r>
          </w:p>
        </w:tc>
        <w:tc>
          <w:tcPr>
            <w:tcW w:w="12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CEDBC9F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0x02 0x92</w:t>
            </w:r>
          </w:p>
        </w:tc>
        <w:tc>
          <w:tcPr>
            <w:tcW w:w="11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AAE2EE5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0xFF 0x9B</w:t>
            </w:r>
          </w:p>
        </w:tc>
        <w:tc>
          <w:tcPr>
            <w:tcW w:w="11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0080A2D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0x79</w:t>
            </w:r>
          </w:p>
        </w:tc>
        <w:tc>
          <w:tcPr>
            <w:tcW w:w="117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13E1BCA0">
            <w:pPr>
              <w:pStyle w:val="31"/>
              <w:spacing w:before="0"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0xFD</w:t>
            </w:r>
          </w:p>
        </w:tc>
      </w:tr>
    </w:tbl>
    <w:p w14:paraId="5393B13F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kern w:val="0"/>
          <w:szCs w:val="28"/>
        </w:rPr>
      </w:pPr>
      <w:r>
        <w:rPr>
          <w:rFonts w:hint="default" w:ascii="Times New Roman" w:hAnsi="Times New Roman" w:eastAsia="宋体" w:cs="Times New Roman"/>
          <w:kern w:val="0"/>
          <w:szCs w:val="28"/>
        </w:rPr>
        <w:t>温度：当温度低于0℃时以补码形式上传</w:t>
      </w:r>
    </w:p>
    <w:p w14:paraId="52CC45B6">
      <w:pPr>
        <w:tabs>
          <w:tab w:val="decimal" w:pos="2880"/>
        </w:tabs>
        <w:rPr>
          <w:rFonts w:hint="default" w:ascii="Times New Roman" w:hAnsi="Times New Roman" w:eastAsia="宋体" w:cs="Times New Roman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0xFF9B (十六进制)= -101 =&gt; 温度 = -10.1℃</w:t>
      </w:r>
    </w:p>
    <w:p w14:paraId="1367C478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 w:ascii="Times New Roman" w:hAnsi="Times New Roman" w:eastAsia="宋体" w:cs="Times New Roman"/>
          <w:kern w:val="0"/>
          <w:szCs w:val="28"/>
        </w:rPr>
        <w:t>湿度：</w:t>
      </w:r>
      <w:r>
        <w:rPr>
          <w:rFonts w:hint="default" w:ascii="Times New Roman" w:hAnsi="Times New Roman" w:eastAsia="宋体" w:cs="Times New Roman"/>
          <w:szCs w:val="24"/>
        </w:rPr>
        <w:t>0x0292(十六进制)=658=&gt; 湿度 = 65.8%RH</w:t>
      </w:r>
    </w:p>
    <w:p w14:paraId="4ADE8183">
      <w:pPr>
        <w:pStyle w:val="2"/>
        <w:bidi w:val="0"/>
        <w:jc w:val="center"/>
        <w:rPr>
          <w:rFonts w:hint="default" w:ascii="Times New Roman" w:hAnsi="Times New Roman" w:eastAsia="宋体" w:cs="Times New Roman"/>
          <w:lang w:eastAsia="zh-CN"/>
        </w:rPr>
      </w:pPr>
      <w:bookmarkStart w:id="41" w:name="_Toc17619"/>
      <w:bookmarkStart w:id="42" w:name="_Toc27666"/>
      <w:r>
        <w:rPr>
          <w:rFonts w:hint="default" w:ascii="Times New Roman" w:hAnsi="Times New Roman" w:eastAsia="宋体" w:cs="Times New Roman"/>
        </w:rPr>
        <w:t xml:space="preserve">第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5 </w:t>
      </w:r>
      <w:r>
        <w:rPr>
          <w:rFonts w:hint="default" w:ascii="Times New Roman" w:hAnsi="Times New Roman" w:eastAsia="宋体" w:cs="Times New Roman"/>
        </w:rPr>
        <w:t xml:space="preserve">章 </w:t>
      </w:r>
      <w:r>
        <w:rPr>
          <w:rFonts w:hint="default" w:ascii="Times New Roman" w:hAnsi="Times New Roman" w:eastAsia="宋体" w:cs="Times New Roman"/>
          <w:lang w:eastAsia="zh-CN"/>
        </w:rPr>
        <w:t>常见问题及解决方法</w:t>
      </w:r>
      <w:bookmarkEnd w:id="41"/>
      <w:bookmarkEnd w:id="42"/>
    </w:p>
    <w:p w14:paraId="42EC5A7E">
      <w:pPr>
        <w:bidi w:val="0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无输出或输出错误</w:t>
      </w:r>
    </w:p>
    <w:p w14:paraId="3244F994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可能的原因：</w:t>
      </w:r>
    </w:p>
    <w:p w14:paraId="36DCF461">
      <w:pPr>
        <w:numPr>
          <w:ilvl w:val="0"/>
          <w:numId w:val="0"/>
        </w:numPr>
        <w:bidi w:val="0"/>
        <w:ind w:leftChars="0" w:right="0" w:righ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eastAsia="zh-CN"/>
        </w:rPr>
        <w:t>①、</w:t>
      </w:r>
      <w:r>
        <w:rPr>
          <w:rFonts w:hint="default" w:ascii="Times New Roman" w:hAnsi="Times New Roman" w:eastAsia="宋体" w:cs="Times New Roman"/>
        </w:rPr>
        <w:t>电脑</w:t>
      </w:r>
      <w:r>
        <w:rPr>
          <w:rFonts w:hint="default" w:ascii="Times New Roman" w:hAnsi="Times New Roman" w:eastAsia="宋体" w:cs="Times New Roman"/>
          <w:lang w:eastAsia="zh-CN"/>
        </w:rPr>
        <w:t>有</w:t>
      </w:r>
      <w:r>
        <w:rPr>
          <w:rFonts w:hint="default" w:ascii="Times New Roman" w:hAnsi="Times New Roman" w:eastAsia="宋体" w:cs="Times New Roman"/>
        </w:rPr>
        <w:t>COM口，选择的口不正确。</w:t>
      </w:r>
    </w:p>
    <w:p w14:paraId="03629C96">
      <w:pPr>
        <w:numPr>
          <w:ilvl w:val="0"/>
          <w:numId w:val="0"/>
        </w:numPr>
        <w:bidi w:val="0"/>
        <w:ind w:leftChars="0" w:right="0" w:righ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②、</w:t>
      </w:r>
      <w:r>
        <w:rPr>
          <w:rFonts w:hint="default" w:ascii="Times New Roman" w:hAnsi="Times New Roman" w:eastAsia="宋体" w:cs="Times New Roman"/>
        </w:rPr>
        <w:t>波特率错误。</w:t>
      </w:r>
    </w:p>
    <w:p w14:paraId="63B20AFE">
      <w:pPr>
        <w:numPr>
          <w:ilvl w:val="0"/>
          <w:numId w:val="0"/>
        </w:numPr>
        <w:bidi w:val="0"/>
        <w:ind w:leftChars="0" w:right="0" w:righ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③、</w:t>
      </w:r>
      <w:r>
        <w:rPr>
          <w:rFonts w:hint="default" w:ascii="Times New Roman" w:hAnsi="Times New Roman" w:eastAsia="宋体" w:cs="Times New Roman"/>
        </w:rPr>
        <w:t>485总线有断开，或者 A、B线接反。</w:t>
      </w:r>
    </w:p>
    <w:p w14:paraId="5B1FA8B0">
      <w:pPr>
        <w:numPr>
          <w:ilvl w:val="0"/>
          <w:numId w:val="0"/>
        </w:numPr>
        <w:bidi w:val="0"/>
        <w:ind w:leftChars="0" w:right="0" w:righ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④、</w:t>
      </w:r>
      <w:r>
        <w:rPr>
          <w:rFonts w:hint="default" w:ascii="Times New Roman" w:hAnsi="Times New Roman" w:eastAsia="宋体" w:cs="Times New Roman"/>
        </w:rPr>
        <w:t>设备数量过多或布线太长，应就近供电，加48</w:t>
      </w:r>
      <w:r>
        <w:rPr>
          <w:rFonts w:hint="default" w:ascii="Times New Roman" w:hAnsi="Times New Roman" w:eastAsia="宋体" w:cs="Times New Roman"/>
          <w:lang w:val="en-US" w:eastAsia="zh-CN"/>
        </w:rPr>
        <w:t>5</w:t>
      </w:r>
      <w:r>
        <w:rPr>
          <w:rFonts w:hint="default" w:ascii="Times New Roman" w:hAnsi="Times New Roman" w:eastAsia="宋体" w:cs="Times New Roman"/>
        </w:rPr>
        <w:t xml:space="preserve">增强器，同时增加120Ω终端电阻。 </w:t>
      </w:r>
    </w:p>
    <w:p w14:paraId="0E9ECA17">
      <w:pPr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⑤、</w:t>
      </w:r>
      <w:r>
        <w:rPr>
          <w:rFonts w:hint="default" w:ascii="Times New Roman" w:hAnsi="Times New Roman" w:eastAsia="宋体" w:cs="Times New Roman"/>
        </w:rPr>
        <w:t>USB转485驱动未安装或者损坏。</w:t>
      </w:r>
    </w:p>
    <w:p w14:paraId="76227B5D">
      <w:pPr>
        <w:bidi w:val="0"/>
        <w:rPr>
          <w:rFonts w:hint="default" w:ascii="Times New Roman" w:hAnsi="Times New Roman" w:eastAsia="宋体" w:cs="Times New Roman"/>
          <w:kern w:val="0"/>
          <w:szCs w:val="32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⑥、</w:t>
      </w:r>
      <w:r>
        <w:rPr>
          <w:rFonts w:hint="default" w:ascii="Times New Roman" w:hAnsi="Times New Roman" w:eastAsia="宋体" w:cs="Times New Roman"/>
        </w:rPr>
        <w:t>设备损坏。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JP Black">
    <w:altName w:val="Segoe Print"/>
    <w:panose1 w:val="00000000000000000000"/>
    <w:charset w:val="00"/>
    <w:family w:val="swiss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21CC6">
    <w:pPr>
      <w:pStyle w:val="9"/>
      <w:tabs>
        <w:tab w:val="left" w:pos="5961"/>
        <w:tab w:val="clear" w:pos="4153"/>
      </w:tabs>
      <w:rPr>
        <w:rFonts w:hint="eastAsia"/>
      </w:rPr>
    </w:pPr>
    <w: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grouping="f" rotation="f" text="f" aspectratio="f"/>
          <v:textbox inset="0mm,0mm,0mm,0mm" style="mso-fit-shape-to-text:t;">
            <w:txbxContent>
              <w:p w14:paraId="3034A67A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lang/>
                  </w:rPr>
                  <w:t>3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</v:shape>
      </w:pict>
    </w:r>
    <w:r>
      <w:rPr>
        <w:rFonts w:hint="eastAsia"/>
      </w:rPr>
      <w:tab/>
    </w:r>
    <w:r>
      <w:rPr>
        <w:rFonts w:hint="eastAsia"/>
      </w:rPr>
      <w:t xml:space="preserve">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E7675">
    <w:pPr>
      <w:pStyle w:val="10"/>
      <w:jc w:val="left"/>
      <w:rPr>
        <w:rFonts w:hint="eastAsia"/>
      </w:rPr>
    </w:pPr>
    <w:r>
      <w:rPr>
        <w:rFonts w:hint="eastAsia"/>
      </w:rPr>
      <w:pict>
        <v:shape id="_x0000_i1025" o:spt="75" alt="未标题-1" type="#_x0000_t75" style="height:24.65pt;width:55.85pt;" filled="f" o:preferrelative="t" stroked="f" coordsize="21600,21600">
          <v:path/>
          <v:fill on="f" focussize="0,0"/>
          <v:stroke on="f"/>
          <v:imagedata r:id="rId1" o:title="未标题-1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535B0"/>
    <w:multiLevelType w:val="singleLevel"/>
    <w:tmpl w:val="59A535B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A535F5"/>
    <w:multiLevelType w:val="singleLevel"/>
    <w:tmpl w:val="59A535F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mEzYjA1MjYxNTA3NTRlMWQ1MDYyNmQ4NzNlYjZjNTYifQ=="/>
  </w:docVars>
  <w:rsids>
    <w:rsidRoot w:val="00172A27"/>
    <w:rsid w:val="000032F9"/>
    <w:rsid w:val="00015ED1"/>
    <w:rsid w:val="0001759B"/>
    <w:rsid w:val="000245BA"/>
    <w:rsid w:val="00025B4F"/>
    <w:rsid w:val="0003071D"/>
    <w:rsid w:val="00037693"/>
    <w:rsid w:val="00041CA5"/>
    <w:rsid w:val="0005358C"/>
    <w:rsid w:val="00062E93"/>
    <w:rsid w:val="00081EB9"/>
    <w:rsid w:val="00082108"/>
    <w:rsid w:val="00083DA2"/>
    <w:rsid w:val="00085C79"/>
    <w:rsid w:val="00086A53"/>
    <w:rsid w:val="000A4DF6"/>
    <w:rsid w:val="000B2BD8"/>
    <w:rsid w:val="000B650D"/>
    <w:rsid w:val="000C2E0D"/>
    <w:rsid w:val="000C64D1"/>
    <w:rsid w:val="000C6EFE"/>
    <w:rsid w:val="000D1533"/>
    <w:rsid w:val="000D1DC3"/>
    <w:rsid w:val="000D3262"/>
    <w:rsid w:val="000D34F0"/>
    <w:rsid w:val="000E2820"/>
    <w:rsid w:val="000E65DB"/>
    <w:rsid w:val="0010740C"/>
    <w:rsid w:val="00114E83"/>
    <w:rsid w:val="001159E6"/>
    <w:rsid w:val="00117F97"/>
    <w:rsid w:val="00125892"/>
    <w:rsid w:val="001557E9"/>
    <w:rsid w:val="001779EC"/>
    <w:rsid w:val="00180125"/>
    <w:rsid w:val="001906DE"/>
    <w:rsid w:val="0019415E"/>
    <w:rsid w:val="001B715A"/>
    <w:rsid w:val="001C0068"/>
    <w:rsid w:val="001F79F6"/>
    <w:rsid w:val="00210489"/>
    <w:rsid w:val="0021279F"/>
    <w:rsid w:val="00224DA7"/>
    <w:rsid w:val="00232B9A"/>
    <w:rsid w:val="0023426F"/>
    <w:rsid w:val="00244A17"/>
    <w:rsid w:val="00253F18"/>
    <w:rsid w:val="0026598E"/>
    <w:rsid w:val="00266E01"/>
    <w:rsid w:val="00284E68"/>
    <w:rsid w:val="00291541"/>
    <w:rsid w:val="00293B9C"/>
    <w:rsid w:val="002949A4"/>
    <w:rsid w:val="00296E48"/>
    <w:rsid w:val="002A2A0B"/>
    <w:rsid w:val="002A4C03"/>
    <w:rsid w:val="002A5578"/>
    <w:rsid w:val="002B2AAD"/>
    <w:rsid w:val="002D2270"/>
    <w:rsid w:val="002D2637"/>
    <w:rsid w:val="002E06B2"/>
    <w:rsid w:val="002E4150"/>
    <w:rsid w:val="002F306B"/>
    <w:rsid w:val="003055D9"/>
    <w:rsid w:val="00306CAE"/>
    <w:rsid w:val="00330D6A"/>
    <w:rsid w:val="00341AEA"/>
    <w:rsid w:val="00353300"/>
    <w:rsid w:val="003556B8"/>
    <w:rsid w:val="0036304D"/>
    <w:rsid w:val="00376F1F"/>
    <w:rsid w:val="00385901"/>
    <w:rsid w:val="003A2B28"/>
    <w:rsid w:val="003D3D2A"/>
    <w:rsid w:val="003F30FB"/>
    <w:rsid w:val="003F4807"/>
    <w:rsid w:val="00405500"/>
    <w:rsid w:val="004170D9"/>
    <w:rsid w:val="00432456"/>
    <w:rsid w:val="00441A2E"/>
    <w:rsid w:val="0045069C"/>
    <w:rsid w:val="004536E5"/>
    <w:rsid w:val="004547F7"/>
    <w:rsid w:val="00456768"/>
    <w:rsid w:val="00466006"/>
    <w:rsid w:val="0046725B"/>
    <w:rsid w:val="00476B62"/>
    <w:rsid w:val="00480469"/>
    <w:rsid w:val="004808FA"/>
    <w:rsid w:val="00493B43"/>
    <w:rsid w:val="004A007F"/>
    <w:rsid w:val="004A5E5D"/>
    <w:rsid w:val="004B7C3B"/>
    <w:rsid w:val="004C0E34"/>
    <w:rsid w:val="004C4B42"/>
    <w:rsid w:val="004D554B"/>
    <w:rsid w:val="00514DB0"/>
    <w:rsid w:val="00527F27"/>
    <w:rsid w:val="00534056"/>
    <w:rsid w:val="00535E78"/>
    <w:rsid w:val="0053649A"/>
    <w:rsid w:val="00546576"/>
    <w:rsid w:val="005505E5"/>
    <w:rsid w:val="00554B13"/>
    <w:rsid w:val="00571639"/>
    <w:rsid w:val="0059177B"/>
    <w:rsid w:val="00593CE3"/>
    <w:rsid w:val="005A1BA5"/>
    <w:rsid w:val="005A68FB"/>
    <w:rsid w:val="005B457C"/>
    <w:rsid w:val="005C6278"/>
    <w:rsid w:val="005E3DDF"/>
    <w:rsid w:val="005E6CB0"/>
    <w:rsid w:val="005F7D61"/>
    <w:rsid w:val="006319A9"/>
    <w:rsid w:val="00632171"/>
    <w:rsid w:val="00635109"/>
    <w:rsid w:val="00646AB8"/>
    <w:rsid w:val="00652109"/>
    <w:rsid w:val="00652AF8"/>
    <w:rsid w:val="0065762F"/>
    <w:rsid w:val="006662DC"/>
    <w:rsid w:val="00667152"/>
    <w:rsid w:val="0067593E"/>
    <w:rsid w:val="006A42BC"/>
    <w:rsid w:val="006A622A"/>
    <w:rsid w:val="006B7293"/>
    <w:rsid w:val="006D35F1"/>
    <w:rsid w:val="006D77D8"/>
    <w:rsid w:val="006E5105"/>
    <w:rsid w:val="006E53E9"/>
    <w:rsid w:val="006E6A00"/>
    <w:rsid w:val="006F0D0C"/>
    <w:rsid w:val="006F1058"/>
    <w:rsid w:val="006F5564"/>
    <w:rsid w:val="006F6267"/>
    <w:rsid w:val="007064BA"/>
    <w:rsid w:val="00720786"/>
    <w:rsid w:val="0072465B"/>
    <w:rsid w:val="007274F2"/>
    <w:rsid w:val="00736E89"/>
    <w:rsid w:val="00775A96"/>
    <w:rsid w:val="00777AF1"/>
    <w:rsid w:val="007A0302"/>
    <w:rsid w:val="007B4F12"/>
    <w:rsid w:val="007C2B66"/>
    <w:rsid w:val="007C5D94"/>
    <w:rsid w:val="007D4E98"/>
    <w:rsid w:val="007D7971"/>
    <w:rsid w:val="007F0DF8"/>
    <w:rsid w:val="007F11AE"/>
    <w:rsid w:val="008072AB"/>
    <w:rsid w:val="00816BD7"/>
    <w:rsid w:val="00821C5C"/>
    <w:rsid w:val="00826EF4"/>
    <w:rsid w:val="00833A9B"/>
    <w:rsid w:val="00844FFA"/>
    <w:rsid w:val="008523B2"/>
    <w:rsid w:val="008545AD"/>
    <w:rsid w:val="008558D6"/>
    <w:rsid w:val="00880036"/>
    <w:rsid w:val="0089372A"/>
    <w:rsid w:val="0089499B"/>
    <w:rsid w:val="008951F9"/>
    <w:rsid w:val="008B0E92"/>
    <w:rsid w:val="008B4D66"/>
    <w:rsid w:val="008C0296"/>
    <w:rsid w:val="008C2928"/>
    <w:rsid w:val="008C3119"/>
    <w:rsid w:val="008D001D"/>
    <w:rsid w:val="008D1D5A"/>
    <w:rsid w:val="008D46CE"/>
    <w:rsid w:val="008D652C"/>
    <w:rsid w:val="008E1E6A"/>
    <w:rsid w:val="008F02D1"/>
    <w:rsid w:val="00904778"/>
    <w:rsid w:val="009075CC"/>
    <w:rsid w:val="009106C7"/>
    <w:rsid w:val="00915D9C"/>
    <w:rsid w:val="009315BC"/>
    <w:rsid w:val="00933C39"/>
    <w:rsid w:val="00953F63"/>
    <w:rsid w:val="00957E6A"/>
    <w:rsid w:val="00961A72"/>
    <w:rsid w:val="00962CCB"/>
    <w:rsid w:val="00966591"/>
    <w:rsid w:val="00967488"/>
    <w:rsid w:val="0096766B"/>
    <w:rsid w:val="009714C6"/>
    <w:rsid w:val="009758EE"/>
    <w:rsid w:val="00983A2B"/>
    <w:rsid w:val="00985EC2"/>
    <w:rsid w:val="009A066C"/>
    <w:rsid w:val="009A3C77"/>
    <w:rsid w:val="009D2A3F"/>
    <w:rsid w:val="009F370C"/>
    <w:rsid w:val="009F5DD5"/>
    <w:rsid w:val="00A14635"/>
    <w:rsid w:val="00A354AB"/>
    <w:rsid w:val="00A37D52"/>
    <w:rsid w:val="00A40AAF"/>
    <w:rsid w:val="00A6314B"/>
    <w:rsid w:val="00A76426"/>
    <w:rsid w:val="00A83D5A"/>
    <w:rsid w:val="00A85578"/>
    <w:rsid w:val="00AA121B"/>
    <w:rsid w:val="00AB0DB8"/>
    <w:rsid w:val="00AB4FB7"/>
    <w:rsid w:val="00AB5897"/>
    <w:rsid w:val="00AD0565"/>
    <w:rsid w:val="00AD0C6C"/>
    <w:rsid w:val="00AD0E2D"/>
    <w:rsid w:val="00AE5DCA"/>
    <w:rsid w:val="00AE5E92"/>
    <w:rsid w:val="00B017F9"/>
    <w:rsid w:val="00B074E6"/>
    <w:rsid w:val="00B20EB8"/>
    <w:rsid w:val="00B2286B"/>
    <w:rsid w:val="00B3018C"/>
    <w:rsid w:val="00B30479"/>
    <w:rsid w:val="00B34290"/>
    <w:rsid w:val="00B3463D"/>
    <w:rsid w:val="00B42678"/>
    <w:rsid w:val="00B8609C"/>
    <w:rsid w:val="00BB4BAB"/>
    <w:rsid w:val="00BD0BF0"/>
    <w:rsid w:val="00BE0491"/>
    <w:rsid w:val="00BF5157"/>
    <w:rsid w:val="00C00E86"/>
    <w:rsid w:val="00C00F8E"/>
    <w:rsid w:val="00C53E33"/>
    <w:rsid w:val="00C61F85"/>
    <w:rsid w:val="00C63044"/>
    <w:rsid w:val="00C6386F"/>
    <w:rsid w:val="00C664A9"/>
    <w:rsid w:val="00C72A1E"/>
    <w:rsid w:val="00C73D65"/>
    <w:rsid w:val="00C77130"/>
    <w:rsid w:val="00C8093E"/>
    <w:rsid w:val="00CA2612"/>
    <w:rsid w:val="00CA3391"/>
    <w:rsid w:val="00CC66C0"/>
    <w:rsid w:val="00CD5818"/>
    <w:rsid w:val="00CF565A"/>
    <w:rsid w:val="00CF7182"/>
    <w:rsid w:val="00CF7377"/>
    <w:rsid w:val="00D0108E"/>
    <w:rsid w:val="00D04E84"/>
    <w:rsid w:val="00D070E4"/>
    <w:rsid w:val="00D134EA"/>
    <w:rsid w:val="00D16107"/>
    <w:rsid w:val="00D276E2"/>
    <w:rsid w:val="00D31968"/>
    <w:rsid w:val="00D34C03"/>
    <w:rsid w:val="00D44E3B"/>
    <w:rsid w:val="00D74A8F"/>
    <w:rsid w:val="00D943A0"/>
    <w:rsid w:val="00D97A4C"/>
    <w:rsid w:val="00DA7CF6"/>
    <w:rsid w:val="00DB2F65"/>
    <w:rsid w:val="00DC0765"/>
    <w:rsid w:val="00DC486D"/>
    <w:rsid w:val="00DD4A3D"/>
    <w:rsid w:val="00DD7B71"/>
    <w:rsid w:val="00E23F71"/>
    <w:rsid w:val="00E5684A"/>
    <w:rsid w:val="00E641BC"/>
    <w:rsid w:val="00E90A32"/>
    <w:rsid w:val="00E91EF7"/>
    <w:rsid w:val="00EA27C6"/>
    <w:rsid w:val="00EC3C47"/>
    <w:rsid w:val="00ED1805"/>
    <w:rsid w:val="00ED5F9C"/>
    <w:rsid w:val="00ED7CE6"/>
    <w:rsid w:val="00EE351D"/>
    <w:rsid w:val="00EF5E62"/>
    <w:rsid w:val="00F30E0C"/>
    <w:rsid w:val="00F34355"/>
    <w:rsid w:val="00F36510"/>
    <w:rsid w:val="00F44714"/>
    <w:rsid w:val="00F53DEE"/>
    <w:rsid w:val="00F67770"/>
    <w:rsid w:val="00F80D6C"/>
    <w:rsid w:val="00F8152E"/>
    <w:rsid w:val="00F9570A"/>
    <w:rsid w:val="00FA2BF1"/>
    <w:rsid w:val="00FA4C22"/>
    <w:rsid w:val="00FA6024"/>
    <w:rsid w:val="00FD0819"/>
    <w:rsid w:val="00FD56AE"/>
    <w:rsid w:val="00FD5B64"/>
    <w:rsid w:val="00FD69C3"/>
    <w:rsid w:val="00FE76B9"/>
    <w:rsid w:val="012E64FB"/>
    <w:rsid w:val="01846F0A"/>
    <w:rsid w:val="01DA6930"/>
    <w:rsid w:val="02DF1744"/>
    <w:rsid w:val="034F5596"/>
    <w:rsid w:val="06056A30"/>
    <w:rsid w:val="08426019"/>
    <w:rsid w:val="098F1D82"/>
    <w:rsid w:val="0A065109"/>
    <w:rsid w:val="0B1957C1"/>
    <w:rsid w:val="0B3C306A"/>
    <w:rsid w:val="0B550388"/>
    <w:rsid w:val="0B591E2E"/>
    <w:rsid w:val="0B7A4561"/>
    <w:rsid w:val="0D583AF2"/>
    <w:rsid w:val="0EA97F9C"/>
    <w:rsid w:val="0F535394"/>
    <w:rsid w:val="0F8D020F"/>
    <w:rsid w:val="10E96B98"/>
    <w:rsid w:val="12DF2483"/>
    <w:rsid w:val="12F81D9F"/>
    <w:rsid w:val="131C29E9"/>
    <w:rsid w:val="133D01E4"/>
    <w:rsid w:val="137A0C28"/>
    <w:rsid w:val="13CC3B21"/>
    <w:rsid w:val="1417253D"/>
    <w:rsid w:val="14A35CE8"/>
    <w:rsid w:val="15C1558A"/>
    <w:rsid w:val="183D2FD1"/>
    <w:rsid w:val="189108FF"/>
    <w:rsid w:val="19757DC2"/>
    <w:rsid w:val="19847049"/>
    <w:rsid w:val="19AD57B1"/>
    <w:rsid w:val="19C36C58"/>
    <w:rsid w:val="1A4325EC"/>
    <w:rsid w:val="1ACD1FB7"/>
    <w:rsid w:val="1BE475CF"/>
    <w:rsid w:val="1C031CE4"/>
    <w:rsid w:val="1C0E1A98"/>
    <w:rsid w:val="1CE00FCB"/>
    <w:rsid w:val="1DCC746F"/>
    <w:rsid w:val="1DE87852"/>
    <w:rsid w:val="220F17A9"/>
    <w:rsid w:val="227F6529"/>
    <w:rsid w:val="2354078A"/>
    <w:rsid w:val="24432E6C"/>
    <w:rsid w:val="24EB0BA1"/>
    <w:rsid w:val="25D971A5"/>
    <w:rsid w:val="266D70C1"/>
    <w:rsid w:val="26DB50B9"/>
    <w:rsid w:val="27762449"/>
    <w:rsid w:val="277E3974"/>
    <w:rsid w:val="2781405D"/>
    <w:rsid w:val="27AD03EB"/>
    <w:rsid w:val="28021134"/>
    <w:rsid w:val="28716ED4"/>
    <w:rsid w:val="28BF1D00"/>
    <w:rsid w:val="298218ED"/>
    <w:rsid w:val="29D37560"/>
    <w:rsid w:val="2A7B27F9"/>
    <w:rsid w:val="2A994270"/>
    <w:rsid w:val="2B836D64"/>
    <w:rsid w:val="2BD40774"/>
    <w:rsid w:val="2BF2632A"/>
    <w:rsid w:val="2C164A61"/>
    <w:rsid w:val="2C730FFA"/>
    <w:rsid w:val="2D2D4456"/>
    <w:rsid w:val="2D703A18"/>
    <w:rsid w:val="2E35102B"/>
    <w:rsid w:val="2FD53C63"/>
    <w:rsid w:val="2FDC6090"/>
    <w:rsid w:val="314C4FED"/>
    <w:rsid w:val="31CF1D43"/>
    <w:rsid w:val="32724DD0"/>
    <w:rsid w:val="33255888"/>
    <w:rsid w:val="339616AF"/>
    <w:rsid w:val="342568D0"/>
    <w:rsid w:val="350729A5"/>
    <w:rsid w:val="366D46DB"/>
    <w:rsid w:val="371B2276"/>
    <w:rsid w:val="38211E89"/>
    <w:rsid w:val="3A700E34"/>
    <w:rsid w:val="3A8975C9"/>
    <w:rsid w:val="3A973EF5"/>
    <w:rsid w:val="3AA9652F"/>
    <w:rsid w:val="3ABD46A7"/>
    <w:rsid w:val="3BF368D2"/>
    <w:rsid w:val="3D1A6CF4"/>
    <w:rsid w:val="3D606F05"/>
    <w:rsid w:val="3D6F28D5"/>
    <w:rsid w:val="3E8375FD"/>
    <w:rsid w:val="3EA70758"/>
    <w:rsid w:val="3F316CDE"/>
    <w:rsid w:val="40287C10"/>
    <w:rsid w:val="40B174A9"/>
    <w:rsid w:val="412D0874"/>
    <w:rsid w:val="41D50910"/>
    <w:rsid w:val="41F56C46"/>
    <w:rsid w:val="42CD7FD2"/>
    <w:rsid w:val="42F06ADE"/>
    <w:rsid w:val="433A259F"/>
    <w:rsid w:val="43AB212A"/>
    <w:rsid w:val="443D6468"/>
    <w:rsid w:val="444865F8"/>
    <w:rsid w:val="44A0245C"/>
    <w:rsid w:val="44D46987"/>
    <w:rsid w:val="44E4041B"/>
    <w:rsid w:val="46115198"/>
    <w:rsid w:val="46643C11"/>
    <w:rsid w:val="467C6ABC"/>
    <w:rsid w:val="46E93EA5"/>
    <w:rsid w:val="46EB3CE3"/>
    <w:rsid w:val="46F6477A"/>
    <w:rsid w:val="477914D1"/>
    <w:rsid w:val="47993F84"/>
    <w:rsid w:val="47B53A8D"/>
    <w:rsid w:val="47BC75DE"/>
    <w:rsid w:val="48BD345D"/>
    <w:rsid w:val="48E9042E"/>
    <w:rsid w:val="49364693"/>
    <w:rsid w:val="49773515"/>
    <w:rsid w:val="49C35B92"/>
    <w:rsid w:val="4A3A000F"/>
    <w:rsid w:val="4A5B700A"/>
    <w:rsid w:val="4A8B1F5C"/>
    <w:rsid w:val="4CFD68E1"/>
    <w:rsid w:val="4D1D4E9D"/>
    <w:rsid w:val="4D280422"/>
    <w:rsid w:val="4D6C1B43"/>
    <w:rsid w:val="4D9E38E4"/>
    <w:rsid w:val="4ED97DE9"/>
    <w:rsid w:val="4F437D28"/>
    <w:rsid w:val="4FBD38DE"/>
    <w:rsid w:val="4FC050AB"/>
    <w:rsid w:val="51442461"/>
    <w:rsid w:val="53886AE6"/>
    <w:rsid w:val="54024B7D"/>
    <w:rsid w:val="54AD41C5"/>
    <w:rsid w:val="55B37C2D"/>
    <w:rsid w:val="55F86373"/>
    <w:rsid w:val="56245862"/>
    <w:rsid w:val="56ED41D0"/>
    <w:rsid w:val="586572FD"/>
    <w:rsid w:val="5906339C"/>
    <w:rsid w:val="5A1631D9"/>
    <w:rsid w:val="5B6C7DEA"/>
    <w:rsid w:val="5B7D45D8"/>
    <w:rsid w:val="5C3F18E4"/>
    <w:rsid w:val="5CBC5AAE"/>
    <w:rsid w:val="5CC2663A"/>
    <w:rsid w:val="5CEC2D02"/>
    <w:rsid w:val="5D205B88"/>
    <w:rsid w:val="5D8742AF"/>
    <w:rsid w:val="5DE453B3"/>
    <w:rsid w:val="5E177F40"/>
    <w:rsid w:val="5FF067F2"/>
    <w:rsid w:val="62194B7D"/>
    <w:rsid w:val="62344E7B"/>
    <w:rsid w:val="62BC7C0A"/>
    <w:rsid w:val="62D1432C"/>
    <w:rsid w:val="634F7A87"/>
    <w:rsid w:val="639D7DC3"/>
    <w:rsid w:val="65DE1DB1"/>
    <w:rsid w:val="66044B0C"/>
    <w:rsid w:val="66340B92"/>
    <w:rsid w:val="67631EC9"/>
    <w:rsid w:val="68560D3A"/>
    <w:rsid w:val="6959334C"/>
    <w:rsid w:val="69FD3A6F"/>
    <w:rsid w:val="6A3264C7"/>
    <w:rsid w:val="6A6C10E4"/>
    <w:rsid w:val="6B923EDE"/>
    <w:rsid w:val="6BAE6CB9"/>
    <w:rsid w:val="6DD60039"/>
    <w:rsid w:val="6E2527AD"/>
    <w:rsid w:val="6FE07923"/>
    <w:rsid w:val="70651317"/>
    <w:rsid w:val="726141B3"/>
    <w:rsid w:val="72FA2D6B"/>
    <w:rsid w:val="73B02CC6"/>
    <w:rsid w:val="747F481F"/>
    <w:rsid w:val="74F87447"/>
    <w:rsid w:val="75C82F46"/>
    <w:rsid w:val="76297AAD"/>
    <w:rsid w:val="77CB2E7D"/>
    <w:rsid w:val="795F3C0E"/>
    <w:rsid w:val="798A4182"/>
    <w:rsid w:val="79C1634F"/>
    <w:rsid w:val="79D10638"/>
    <w:rsid w:val="7B1B5C3E"/>
    <w:rsid w:val="7B5E4E76"/>
    <w:rsid w:val="7C047007"/>
    <w:rsid w:val="7DB365F1"/>
    <w:rsid w:val="7DF33C72"/>
    <w:rsid w:val="7EAE65DC"/>
    <w:rsid w:val="7EC377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right="0" w:rightChars="0" w:firstLine="0" w:firstLineChars="0"/>
      <w:jc w:val="both"/>
    </w:pPr>
    <w:rPr>
      <w:rFonts w:ascii="Times New Roman" w:hAnsi="Times New Roman" w:eastAsia="宋体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spacing w:line="240" w:lineRule="auto"/>
      <w:ind w:left="0" w:leftChars="0" w:firstLine="0" w:firstLineChars="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1"/>
    <w:qFormat/>
    <w:uiPriority w:val="0"/>
    <w:pPr>
      <w:tabs>
        <w:tab w:val="left" w:pos="575"/>
      </w:tabs>
      <w:spacing w:line="240" w:lineRule="auto"/>
      <w:ind w:left="0" w:leftChars="0" w:right="0" w:rightChars="0" w:firstLine="0" w:firstLineChars="0"/>
      <w:jc w:val="left"/>
      <w:outlineLvl w:val="1"/>
    </w:pPr>
    <w:rPr>
      <w:b/>
      <w:sz w:val="32"/>
    </w:rPr>
  </w:style>
  <w:style w:type="paragraph" w:styleId="4">
    <w:name w:val="heading 3"/>
    <w:basedOn w:val="1"/>
    <w:next w:val="1"/>
    <w:link w:val="22"/>
    <w:qFormat/>
    <w:uiPriority w:val="9"/>
    <w:pPr>
      <w:keepNext/>
      <w:keepLines/>
      <w:spacing w:line="240" w:lineRule="auto"/>
      <w:ind w:left="0" w:leftChars="0" w:right="0" w:rightChars="0" w:firstLine="0" w:firstLineChars="0"/>
      <w:outlineLvl w:val="2"/>
    </w:pPr>
    <w:rPr>
      <w:b/>
      <w:bCs/>
      <w:sz w:val="28"/>
      <w:szCs w:val="32"/>
    </w:rPr>
  </w:style>
  <w:style w:type="character" w:default="1" w:styleId="16">
    <w:name w:val="Default Paragraph Font"/>
    <w:uiPriority w:val="0"/>
  </w:style>
  <w:style w:type="table" w:default="1" w:styleId="14">
    <w:name w:val="Normal Table"/>
    <w:unhideWhenUsed/>
    <w:uiPriority w:val="99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ind w:firstLine="880" w:firstLineChars="200"/>
      <w:jc w:val="left"/>
    </w:pPr>
    <w:rPr>
      <w:rFonts w:ascii="Arial" w:hAnsi="Arial" w:eastAsia="黑体"/>
      <w:sz w:val="20"/>
    </w:rPr>
  </w:style>
  <w:style w:type="paragraph" w:styleId="6">
    <w:name w:val="Body Text"/>
    <w:basedOn w:val="1"/>
    <w:qFormat/>
    <w:uiPriority w:val="1"/>
    <w:pPr>
      <w:ind w:firstLine="1687" w:firstLineChars="200"/>
    </w:pPr>
    <w:rPr>
      <w:rFonts w:ascii="Noto Sans CJK JP Black" w:hAnsi="Noto Sans CJK JP Black" w:cs="Noto Sans CJK JP Black"/>
      <w:szCs w:val="24"/>
    </w:rPr>
  </w:style>
  <w:style w:type="paragraph" w:styleId="7">
    <w:name w:val="toc 3"/>
    <w:basedOn w:val="1"/>
    <w:next w:val="1"/>
    <w:uiPriority w:val="0"/>
    <w:pPr>
      <w:spacing w:line="240" w:lineRule="auto"/>
      <w:ind w:left="0" w:leftChars="0" w:firstLine="3373" w:firstLineChars="400"/>
      <w:jc w:val="left"/>
    </w:pPr>
  </w:style>
  <w:style w:type="paragraph" w:styleId="8">
    <w:name w:val="Plain Text"/>
    <w:basedOn w:val="1"/>
    <w:unhideWhenUsed/>
    <w:uiPriority w:val="99"/>
    <w:rPr>
      <w:rFonts w:ascii="宋体" w:hAnsi="Courier New" w:cs="Courier New"/>
      <w:szCs w:val="21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1">
    <w:name w:val="toc 1"/>
    <w:basedOn w:val="1"/>
    <w:next w:val="1"/>
    <w:uiPriority w:val="39"/>
    <w:pPr>
      <w:spacing w:line="240" w:lineRule="auto"/>
      <w:ind w:firstLine="0" w:firstLineChars="0"/>
      <w:jc w:val="left"/>
    </w:pPr>
  </w:style>
  <w:style w:type="paragraph" w:styleId="12">
    <w:name w:val="toc 2"/>
    <w:basedOn w:val="1"/>
    <w:next w:val="1"/>
    <w:uiPriority w:val="39"/>
    <w:pPr>
      <w:spacing w:line="240" w:lineRule="auto"/>
      <w:ind w:left="0" w:leftChars="0" w:firstLine="880" w:firstLineChars="200"/>
      <w:jc w:val="left"/>
    </w:p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unhideWhenUsed/>
    <w:uiPriority w:val="99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99"/>
    <w:rPr>
      <w:rFonts w:cs="Times New Roman"/>
      <w:b/>
      <w:bCs/>
    </w:rPr>
  </w:style>
  <w:style w:type="character" w:styleId="18">
    <w:name w:val="FollowedHyperlink"/>
    <w:unhideWhenUsed/>
    <w:uiPriority w:val="99"/>
    <w:rPr>
      <w:color w:val="800080"/>
      <w:u w:val="single"/>
    </w:rPr>
  </w:style>
  <w:style w:type="character" w:styleId="19">
    <w:name w:val="Hyperlink"/>
    <w:unhideWhenUsed/>
    <w:uiPriority w:val="99"/>
    <w:rPr>
      <w:color w:val="0000FF"/>
      <w:u w:val="single"/>
    </w:rPr>
  </w:style>
  <w:style w:type="character" w:customStyle="1" w:styleId="20">
    <w:name w:val="标题 1 Char"/>
    <w:link w:val="2"/>
    <w:uiPriority w:val="0"/>
    <w:rPr>
      <w:rFonts w:eastAsia="宋体"/>
      <w:b/>
      <w:bCs/>
      <w:kern w:val="44"/>
      <w:sz w:val="36"/>
      <w:szCs w:val="44"/>
    </w:rPr>
  </w:style>
  <w:style w:type="character" w:customStyle="1" w:styleId="21">
    <w:name w:val="标题 2 Char"/>
    <w:link w:val="3"/>
    <w:uiPriority w:val="0"/>
    <w:rPr>
      <w:rFonts w:eastAsia="宋体"/>
      <w:b/>
      <w:kern w:val="2"/>
      <w:sz w:val="32"/>
    </w:rPr>
  </w:style>
  <w:style w:type="character" w:customStyle="1" w:styleId="22">
    <w:name w:val="标题 3 Char"/>
    <w:link w:val="4"/>
    <w:semiHidden/>
    <w:uiPriority w:val="9"/>
    <w:rPr>
      <w:rFonts w:eastAsia="宋体"/>
      <w:b/>
      <w:bCs/>
      <w:kern w:val="2"/>
      <w:sz w:val="28"/>
      <w:szCs w:val="32"/>
    </w:rPr>
  </w:style>
  <w:style w:type="character" w:customStyle="1" w:styleId="23">
    <w:name w:val="表格 Char"/>
    <w:link w:val="24"/>
    <w:uiPriority w:val="0"/>
  </w:style>
  <w:style w:type="paragraph" w:customStyle="1" w:styleId="24">
    <w:name w:val="表格"/>
    <w:basedOn w:val="1"/>
    <w:next w:val="1"/>
    <w:link w:val="23"/>
    <w:uiPriority w:val="0"/>
    <w:pPr>
      <w:ind w:left="0" w:leftChars="0" w:right="0" w:rightChars="0" w:firstLine="0" w:firstLineChars="0"/>
    </w:pPr>
  </w:style>
  <w:style w:type="character" w:customStyle="1" w:styleId="25">
    <w:name w:val="textnomal"/>
    <w:uiPriority w:val="99"/>
    <w:rPr>
      <w:rFonts w:cs="Times New Roman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paragraph" w:customStyle="1" w:styleId="27">
    <w:name w:val="Default"/>
    <w:uiPriority w:val="0"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  <w:lang w:val="en-US" w:eastAsia="zh-CN" w:bidi="ar-SA"/>
    </w:rPr>
  </w:style>
  <w:style w:type="paragraph" w:customStyle="1" w:styleId="28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9">
    <w:name w:val="样式1"/>
    <w:basedOn w:val="1"/>
    <w:uiPriority w:val="0"/>
    <w:pPr>
      <w:spacing w:line="240" w:lineRule="auto"/>
      <w:ind w:left="105" w:leftChars="50" w:right="105" w:rightChars="50" w:firstLine="1687" w:firstLineChars="200"/>
    </w:pPr>
    <w:rPr>
      <w:rFonts w:ascii="Times New Roman" w:hAnsi="Times New Roman"/>
    </w:rPr>
  </w:style>
  <w:style w:type="paragraph" w:customStyle="1" w:styleId="30">
    <w:name w:val="Table Paragraph"/>
    <w:basedOn w:val="1"/>
    <w:qFormat/>
    <w:uiPriority w:val="1"/>
    <w:pPr>
      <w:ind w:left="107"/>
    </w:pPr>
    <w:rPr>
      <w:rFonts w:ascii="Noto Sans CJK JP Black" w:hAnsi="Noto Sans CJK JP Black" w:eastAsia="Noto Sans CJK JP Black" w:cs="Noto Sans CJK JP Black"/>
      <w:lang w:val="en-US" w:eastAsia="zh-CN" w:bidi="ar-SA"/>
    </w:rPr>
  </w:style>
  <w:style w:type="paragraph" w:customStyle="1" w:styleId="31">
    <w:name w:val="h11"/>
    <w:basedOn w:val="1"/>
    <w:uiPriority w:val="99"/>
    <w:pPr>
      <w:widowControl/>
      <w:wordWrap w:val="0"/>
      <w:spacing w:before="90" w:after="9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2">
    <w:name w:val="WPSOffice手动目录 3"/>
    <w:uiPriority w:val="0"/>
    <w:pPr>
      <w:ind w:leftChars="400"/>
    </w:pPr>
    <w:rPr>
      <w:sz w:val="20"/>
      <w:szCs w:val="20"/>
    </w:rPr>
  </w:style>
  <w:style w:type="paragraph" w:customStyle="1" w:styleId="33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2296</Words>
  <Characters>3152</Characters>
  <Lines>28</Lines>
  <Paragraphs>8</Paragraphs>
  <TotalTime>0</TotalTime>
  <ScaleCrop>false</ScaleCrop>
  <LinksUpToDate>false</LinksUpToDate>
  <CharactersWithSpaces>3329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Administrator</dc:creator>
  <cp:lastModifiedBy>WPS_1601978000</cp:lastModifiedBy>
  <cp:lastPrinted>2014-11-04T05:44:00Z</cp:lastPrinted>
  <dcterms:modified xsi:type="dcterms:W3CDTF">2026-08-18T07:49:01Z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7C9944E92F9A46D7B5A052D75E7D6BCB_13</vt:lpwstr>
  </property>
</Properties>
</file>