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BB703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default" w:ascii="仿宋" w:hAnsi="仿宋" w:eastAsia="仿宋"/>
          <w:sz w:val="32"/>
          <w:szCs w:val="32"/>
          <w:lang w:val="en-US" w:eastAsia="zh-CN"/>
        </w:rPr>
      </w:pPr>
      <w:r>
        <w:rPr>
          <w:rFonts w:hint="eastAsia" w:ascii="仿宋" w:hAnsi="仿宋" w:eastAsia="仿宋"/>
          <w:sz w:val="32"/>
          <w:szCs w:val="32"/>
          <w:lang w:val="en-US" w:eastAsia="zh-CN"/>
        </w:rPr>
        <w:t>附件7</w:t>
      </w:r>
    </w:p>
    <w:p w14:paraId="65478FC3">
      <w:pPr>
        <w:jc w:val="center"/>
        <w:rPr>
          <w:rFonts w:hint="eastAsia" w:ascii="方正小标宋_GBK" w:hAnsi="方正小标宋_GBK" w:eastAsia="方正小标宋_GBK" w:cs="方正小标宋_GBK"/>
          <w:sz w:val="44"/>
          <w:szCs w:val="44"/>
          <w:lang w:eastAsia="zh-CN"/>
        </w:rPr>
      </w:pPr>
      <w:r>
        <w:rPr>
          <w:rFonts w:hint="eastAsia" w:ascii="方正小标宋_GBK" w:hAnsi="方正小标宋_GBK" w:eastAsia="方正小标宋_GBK" w:cs="方正小标宋_GBK"/>
          <w:sz w:val="44"/>
          <w:szCs w:val="44"/>
        </w:rPr>
        <w:t>灭火与疏散演练流程（施工工地通用模板）</w:t>
      </w:r>
    </w:p>
    <w:p w14:paraId="68E64524">
      <w:pPr>
        <w:spacing w:line="560" w:lineRule="exact"/>
        <w:rPr>
          <w:rFonts w:hint="eastAsia" w:ascii="仿宋" w:hAnsi="仿宋" w:eastAsia="仿宋"/>
          <w:b/>
          <w:bCs/>
          <w:sz w:val="32"/>
          <w:szCs w:val="32"/>
        </w:rPr>
      </w:pPr>
    </w:p>
    <w:p w14:paraId="7634E7F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仿宋" w:hAnsi="仿宋" w:eastAsia="仿宋"/>
          <w:b/>
          <w:bCs/>
          <w:sz w:val="32"/>
          <w:szCs w:val="32"/>
          <w:lang w:val="en-US" w:eastAsia="zh-CN"/>
        </w:rPr>
      </w:pPr>
      <w:r>
        <w:rPr>
          <w:rFonts w:hint="eastAsia" w:ascii="仿宋" w:hAnsi="仿宋" w:eastAsia="仿宋"/>
          <w:b/>
          <w:bCs/>
          <w:sz w:val="32"/>
          <w:szCs w:val="32"/>
          <w:lang w:val="en-US" w:eastAsia="zh-CN"/>
        </w:rPr>
        <w:t xml:space="preserve">一、演练准备 </w:t>
      </w:r>
    </w:p>
    <w:p w14:paraId="1F4674E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/>
          <w:sz w:val="32"/>
          <w:szCs w:val="32"/>
          <w:lang w:val="en-US" w:eastAsia="zh-CN"/>
        </w:rPr>
      </w:pPr>
      <w:r>
        <w:rPr>
          <w:rFonts w:hint="eastAsia" w:ascii="仿宋" w:hAnsi="仿宋" w:eastAsia="仿宋"/>
          <w:sz w:val="32"/>
          <w:szCs w:val="32"/>
          <w:lang w:val="en-US" w:eastAsia="zh-CN"/>
        </w:rPr>
        <w:t>1. 成立组织架构：组建演练领导小组、引导组、应急抢险组、后勤保障组、现场安全员，明确各组职责。</w:t>
      </w:r>
    </w:p>
    <w:p w14:paraId="0920AA1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/>
          <w:sz w:val="32"/>
          <w:szCs w:val="32"/>
          <w:lang w:val="en-US" w:eastAsia="zh-CN"/>
        </w:rPr>
      </w:pPr>
      <w:r>
        <w:rPr>
          <w:rFonts w:hint="eastAsia" w:ascii="仿宋" w:hAnsi="仿宋" w:eastAsia="仿宋"/>
          <w:sz w:val="32"/>
          <w:szCs w:val="32"/>
          <w:lang w:val="en-US" w:eastAsia="zh-CN"/>
        </w:rPr>
        <w:t>2. 制定方案与宣传：发布演练通知（明确时间、作业区域范围、注意事项），选定起火点（如材料堆放区、临时用电区、动火作业点）及设定疏散路线，疏散路线避开正在吊装、深基坑等危险作业区域；提示疏散注意事项（如“弯腰前进、湿毛巾捂鼻、不推挤、沿指定路线走、不乘坐施工电梯”）及“先断电源、熄灭火源再撤离”要求。</w:t>
      </w:r>
    </w:p>
    <w:p w14:paraId="414CF31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/>
          <w:sz w:val="32"/>
          <w:szCs w:val="32"/>
          <w:lang w:val="en-US" w:eastAsia="zh-CN"/>
        </w:rPr>
      </w:pPr>
      <w:r>
        <w:rPr>
          <w:rFonts w:hint="eastAsia" w:ascii="仿宋" w:hAnsi="仿宋" w:eastAsia="仿宋"/>
          <w:sz w:val="32"/>
          <w:szCs w:val="32"/>
          <w:lang w:val="en-US" w:eastAsia="zh-CN"/>
        </w:rPr>
        <w:t>3. 物资与场地准备：准备扩音器、湿毛巾、灭火器、应急照明、模拟烟雾（可选），检查安全通道、消防通道是否畅通，清除材料堆放、脚手架等障碍物，确认现场出入口可正常通行。</w:t>
      </w:r>
    </w:p>
    <w:p w14:paraId="5759366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/>
          <w:sz w:val="32"/>
          <w:szCs w:val="32"/>
          <w:lang w:val="en-US" w:eastAsia="zh-CN"/>
        </w:rPr>
      </w:pPr>
      <w:r>
        <w:rPr>
          <w:rFonts w:hint="eastAsia" w:ascii="仿宋" w:hAnsi="仿宋" w:eastAsia="仿宋"/>
          <w:sz w:val="32"/>
          <w:szCs w:val="32"/>
          <w:lang w:val="en-US" w:eastAsia="zh-CN"/>
        </w:rPr>
        <w:t>4. 培训关键人员：对现场安全员、引导组、应急抢险组进行培训，明确引导站位（出入口、通道岔口、楼梯口）、应急处理流程（如发现有人摔倒如何帮扶、切断电源、扑救初起火灾）。</w:t>
      </w:r>
    </w:p>
    <w:p w14:paraId="592622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default" w:ascii="仿宋" w:hAnsi="仿宋" w:eastAsia="仿宋"/>
          <w:b/>
          <w:bCs/>
          <w:sz w:val="32"/>
          <w:szCs w:val="32"/>
          <w:lang w:val="en-US" w:eastAsia="zh-CN"/>
        </w:rPr>
      </w:pPr>
      <w:r>
        <w:rPr>
          <w:rFonts w:hint="eastAsia" w:ascii="仿宋" w:hAnsi="仿宋" w:eastAsia="仿宋"/>
          <w:b/>
          <w:bCs/>
          <w:sz w:val="32"/>
          <w:szCs w:val="32"/>
          <w:lang w:val="en-US" w:eastAsia="zh-CN"/>
        </w:rPr>
        <w:t>二、演练实施</w:t>
      </w:r>
    </w:p>
    <w:p w14:paraId="2A142E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/>
          <w:sz w:val="32"/>
          <w:szCs w:val="32"/>
          <w:lang w:val="en-US" w:eastAsia="zh-CN"/>
        </w:rPr>
      </w:pPr>
      <w:r>
        <w:rPr>
          <w:rFonts w:hint="eastAsia" w:ascii="仿宋" w:hAnsi="仿宋" w:eastAsia="仿宋"/>
          <w:sz w:val="32"/>
          <w:szCs w:val="32"/>
          <w:lang w:val="en-US" w:eastAsia="zh-CN"/>
        </w:rPr>
        <w:t>1. 发出预警信号：通过广播、警报器或统一指令（如“施工工地发生火情，现在启动疏散演练，请全体人员立即疏散”），触发演练。</w:t>
      </w:r>
    </w:p>
    <w:p w14:paraId="6C9713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/>
          <w:sz w:val="32"/>
          <w:szCs w:val="32"/>
          <w:lang w:val="en-US" w:eastAsia="zh-CN"/>
        </w:rPr>
      </w:pPr>
      <w:r>
        <w:rPr>
          <w:rFonts w:hint="eastAsia" w:ascii="仿宋" w:hAnsi="仿宋" w:eastAsia="仿宋"/>
          <w:sz w:val="32"/>
          <w:szCs w:val="32"/>
          <w:lang w:val="en-US" w:eastAsia="zh-CN"/>
        </w:rPr>
        <w:t>2. 现场组织疏散：</w:t>
      </w:r>
    </w:p>
    <w:p w14:paraId="420A64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/>
          <w:sz w:val="32"/>
          <w:szCs w:val="32"/>
          <w:lang w:val="en-US" w:eastAsia="zh-CN"/>
        </w:rPr>
      </w:pPr>
      <w:r>
        <w:rPr>
          <w:rFonts w:hint="eastAsia" w:ascii="仿宋" w:hAnsi="仿宋" w:eastAsia="仿宋"/>
          <w:sz w:val="32"/>
          <w:szCs w:val="32"/>
        </w:rPr>
        <w:t>现场安全员、值班人员：切断现场电源（保留应急照明）；将施工电梯停用（如有）；各出入口、疏散门打开；组织施工设备停机。</w:t>
      </w:r>
    </w:p>
    <w:p w14:paraId="6FA357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/>
          <w:sz w:val="32"/>
          <w:szCs w:val="32"/>
          <w:lang w:val="en-US" w:eastAsia="zh-CN"/>
        </w:rPr>
      </w:pPr>
      <w:r>
        <w:rPr>
          <w:rFonts w:hint="eastAsia" w:ascii="仿宋" w:hAnsi="仿宋" w:eastAsia="仿宋"/>
          <w:sz w:val="32"/>
          <w:szCs w:val="32"/>
          <w:lang w:val="en-US" w:eastAsia="zh-CN"/>
        </w:rPr>
        <w:t>施工人员：在安全员和引导员带领下，立即停止作业，关闭电源、气瓶阀门、熄灭火源，弯腰捂鼻（模拟烟雾场景），沿指定路线有序撤离，不推挤、不乘坐施工电梯。</w:t>
      </w:r>
    </w:p>
    <w:p w14:paraId="26BAFB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/>
          <w:sz w:val="32"/>
          <w:szCs w:val="32"/>
          <w:lang w:val="en-US" w:eastAsia="zh-CN"/>
        </w:rPr>
      </w:pPr>
      <w:r>
        <w:rPr>
          <w:rFonts w:hint="eastAsia" w:ascii="仿宋" w:hAnsi="仿宋" w:eastAsia="仿宋"/>
          <w:sz w:val="32"/>
          <w:szCs w:val="32"/>
          <w:lang w:val="en-US" w:eastAsia="zh-CN"/>
        </w:rPr>
        <w:t>引导员：在出入口、通道岔口引导方向，协助行动不便者，防止人员滞留。</w:t>
      </w:r>
    </w:p>
    <w:p w14:paraId="4700CE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/>
          <w:sz w:val="32"/>
          <w:szCs w:val="32"/>
          <w:lang w:val="en-US" w:eastAsia="zh-CN"/>
        </w:rPr>
      </w:pPr>
      <w:r>
        <w:rPr>
          <w:rFonts w:hint="eastAsia" w:ascii="仿宋" w:hAnsi="仿宋" w:eastAsia="仿宋"/>
          <w:sz w:val="32"/>
          <w:szCs w:val="32"/>
          <w:lang w:val="en-US" w:eastAsia="zh-CN"/>
        </w:rPr>
        <w:t>3. 集合清点人数：</w:t>
      </w:r>
    </w:p>
    <w:p w14:paraId="111562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/>
          <w:sz w:val="32"/>
          <w:szCs w:val="32"/>
          <w:lang w:val="en-US" w:eastAsia="zh-CN"/>
        </w:rPr>
      </w:pPr>
      <w:r>
        <w:rPr>
          <w:rFonts w:hint="eastAsia" w:ascii="仿宋" w:hAnsi="仿宋" w:eastAsia="仿宋"/>
          <w:sz w:val="32"/>
          <w:szCs w:val="32"/>
          <w:lang w:val="en-US" w:eastAsia="zh-CN"/>
        </w:rPr>
        <w:t>人员撤离至指定安全区域（如大门外集结点），以班组为单位清点人数，检查有无滞留人员，上报演练领导小组。</w:t>
      </w:r>
    </w:p>
    <w:p w14:paraId="6567B9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/>
          <w:sz w:val="32"/>
          <w:szCs w:val="32"/>
          <w:lang w:val="en-US" w:eastAsia="zh-CN"/>
        </w:rPr>
      </w:pPr>
      <w:r>
        <w:rPr>
          <w:rFonts w:hint="eastAsia" w:ascii="仿宋" w:hAnsi="仿宋" w:eastAsia="仿宋"/>
          <w:sz w:val="32"/>
          <w:szCs w:val="32"/>
          <w:lang w:val="en-US" w:eastAsia="zh-CN"/>
        </w:rPr>
        <w:t>4. 现场点评：演练领导小组总结演练情况，指出优点（如疏散速度快）与问题（如某区域拥挤、清点延迟），明确改进方向。</w:t>
      </w:r>
    </w:p>
    <w:p w14:paraId="3156F9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  <w:lang w:val="en-US" w:eastAsia="zh-CN"/>
        </w:rPr>
        <w:t>5. 组织人员有序返回，现场安全员确认无安全隐患后恢复供电、启用施工电梯（如有）。</w:t>
      </w:r>
    </w:p>
    <w:p w14:paraId="514503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仿宋" w:hAnsi="仿宋" w:eastAsia="仿宋"/>
          <w:b/>
          <w:bCs/>
          <w:sz w:val="32"/>
          <w:szCs w:val="32"/>
          <w:lang w:val="en-US" w:eastAsia="zh-CN"/>
        </w:rPr>
      </w:pPr>
      <w:r>
        <w:rPr>
          <w:rFonts w:hint="eastAsia" w:ascii="仿宋" w:hAnsi="仿宋" w:eastAsia="仿宋"/>
          <w:b/>
          <w:bCs/>
          <w:sz w:val="32"/>
          <w:szCs w:val="32"/>
          <w:lang w:val="en-US" w:eastAsia="zh-CN"/>
        </w:rPr>
        <w:t>三、演练总结</w:t>
      </w:r>
    </w:p>
    <w:p w14:paraId="4DCDBA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/>
          <w:sz w:val="32"/>
          <w:szCs w:val="32"/>
          <w:lang w:val="en-US" w:eastAsia="zh-CN"/>
        </w:rPr>
      </w:pPr>
      <w:r>
        <w:rPr>
          <w:rFonts w:hint="eastAsia" w:ascii="仿宋" w:hAnsi="仿宋" w:eastAsia="仿宋"/>
          <w:sz w:val="32"/>
          <w:szCs w:val="32"/>
          <w:lang w:val="en-US" w:eastAsia="zh-CN"/>
        </w:rPr>
        <w:t>根据点评整改（如优化疏散路线、增设引导员、清理通道障碍），形成书面总结存档，并将演练预案</w:t>
      </w:r>
      <w:bookmarkStart w:id="0" w:name="_GoBack"/>
      <w:bookmarkEnd w:id="0"/>
      <w:r>
        <w:rPr>
          <w:rFonts w:hint="eastAsia" w:ascii="仿宋" w:hAnsi="仿宋" w:eastAsia="仿宋"/>
          <w:sz w:val="32"/>
          <w:szCs w:val="32"/>
          <w:lang w:val="en-US" w:eastAsia="zh-CN"/>
        </w:rPr>
        <w:t>、总结报保卫处。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小标宋_GBK">
    <w:panose1 w:val="03000509000000000000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C76C7A"/>
    <w:rsid w:val="0C176642"/>
    <w:rsid w:val="0D026C5D"/>
    <w:rsid w:val="10B40841"/>
    <w:rsid w:val="266E1471"/>
    <w:rsid w:val="2FFE2A4F"/>
    <w:rsid w:val="37246CD3"/>
    <w:rsid w:val="434E6321"/>
    <w:rsid w:val="45B5204A"/>
    <w:rsid w:val="48B73ECD"/>
    <w:rsid w:val="4D9B77C0"/>
    <w:rsid w:val="57CF6272"/>
    <w:rsid w:val="64F47DAF"/>
    <w:rsid w:val="6EF914F5"/>
    <w:rsid w:val="769A6D86"/>
    <w:rsid w:val="76EA3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actReview xmlns="http://schemas.wps.cn/vas-ai-hub/contract-review">
  <reviewItems/>
  <config/>
</contractReview>
</file>

<file path=customXml/itemProps1.xml><?xml version="1.0" encoding="utf-8"?>
<ds:datastoreItem xmlns:ds="http://schemas.openxmlformats.org/officeDocument/2006/customXml" ds:itemID="{ab77272c-50e0-448c-91fd-8eb0ee9fe16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846</Words>
  <Characters>855</Characters>
  <Lines>0</Lines>
  <Paragraphs>0</Paragraphs>
  <TotalTime>3</TotalTime>
  <ScaleCrop>false</ScaleCrop>
  <LinksUpToDate>false</LinksUpToDate>
  <CharactersWithSpaces>865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2025-09-17T08:43:00Z</dcterms:created>
  <dc:creator>HP</dc:creator>
  <cp:lastModifiedBy>黄岩</cp:lastModifiedBy>
  <dcterms:modified xsi:type="dcterms:W3CDTF">2026-09-28T04:23:42Z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eyJoZGlkIjoiNTBjNGRhZmU4ZGJkMWQ5OTQ1MzE5YjMzYTY4YzNmODkiLCJ1c2VySWQiOiIxNTY5MDUwOTkyIn0=</vt:lpwstr>
  </property>
  <property fmtid="{D5CDD505-2E9C-101B-9397-08002B2CF9AE}" pid="4" name="ICV">
    <vt:lpwstr>7A4F1F37ECB849F2899213BD29521AF2_13</vt:lpwstr>
  </property>
</Properties>
</file>