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6"/>
        <w:tblW w:w="4837" w:type="pct"/>
        <w:tblInd w:w="143" w:type="dxa"/>
        <w:tblBorders>
          <w:top w:val="threeDEmboss" w:color="auto" w:sz="24" w:space="0"/>
          <w:left w:val="threeDEmboss" w:color="auto" w:sz="24" w:space="0"/>
          <w:bottom w:val="threeDEngrave" w:color="auto" w:sz="24" w:space="0"/>
          <w:right w:val="threeDEngrave" w:color="auto" w:sz="24" w:space="0"/>
          <w:insideH w:val="single" w:color="auto" w:sz="4" w:space="0"/>
          <w:insideV w:val="none" w:color="auto" w:sz="0" w:space="0"/>
        </w:tblBorders>
        <w:tblLayout w:type="autofit"/>
        <w:tblCellMar>
          <w:top w:w="0" w:type="dxa"/>
          <w:left w:w="108" w:type="dxa"/>
          <w:bottom w:w="0" w:type="dxa"/>
          <w:right w:w="108" w:type="dxa"/>
        </w:tblCellMar>
      </w:tblPr>
      <w:tblGrid>
        <w:gridCol w:w="8381"/>
      </w:tblGrid>
      <w:tr w14:paraId="054C2383">
        <w:tblPrEx>
          <w:tblBorders>
            <w:top w:val="threeDEmboss" w:color="auto" w:sz="24" w:space="0"/>
            <w:left w:val="threeDEmboss" w:color="auto" w:sz="24" w:space="0"/>
            <w:bottom w:val="threeDEngrave" w:color="auto" w:sz="24" w:space="0"/>
            <w:right w:val="threeDEngrave" w:color="auto" w:sz="24" w:space="0"/>
            <w:insideH w:val="single" w:color="auto" w:sz="4" w:space="0"/>
            <w:insideV w:val="none" w:color="auto" w:sz="0" w:space="0"/>
          </w:tblBorders>
        </w:tblPrEx>
        <w:trPr>
          <w:trHeight w:val="1128" w:hRule="atLeast"/>
        </w:trPr>
        <w:tc>
          <w:tcPr>
            <w:tcW w:w="5000" w:type="pct"/>
          </w:tcPr>
          <w:p w14:paraId="2C1C38CD">
            <w:pPr>
              <w:spacing w:before="0"/>
              <w:rPr>
                <w:rFonts w:ascii="宋体" w:hAnsi="宋体"/>
                <w:sz w:val="30"/>
                <w:szCs w:val="22"/>
              </w:rPr>
            </w:pPr>
          </w:p>
        </w:tc>
      </w:tr>
      <w:tr w14:paraId="44C89757">
        <w:tblPrEx>
          <w:tblBorders>
            <w:top w:val="threeDEmboss" w:color="auto" w:sz="24" w:space="0"/>
            <w:left w:val="threeDEmboss" w:color="auto" w:sz="24" w:space="0"/>
            <w:bottom w:val="threeDEngrave" w:color="auto" w:sz="24" w:space="0"/>
            <w:right w:val="threeDEngrave" w:color="auto" w:sz="24" w:space="0"/>
            <w:insideH w:val="single" w:color="auto" w:sz="4" w:space="0"/>
            <w:insideV w:val="none" w:color="auto" w:sz="0" w:space="0"/>
          </w:tblBorders>
        </w:tblPrEx>
        <w:trPr>
          <w:trHeight w:val="10982" w:hRule="atLeast"/>
        </w:trPr>
        <w:tc>
          <w:tcPr>
            <w:tcW w:w="5000" w:type="pct"/>
          </w:tcPr>
          <w:p w14:paraId="547C6535">
            <w:pPr>
              <w:widowControl/>
              <w:adjustRightInd w:val="0"/>
              <w:spacing w:before="0" w:after="120"/>
              <w:jc w:val="center"/>
              <w:textAlignment w:val="baseline"/>
              <w:rPr>
                <w:rFonts w:ascii="宋体" w:hAnsi="宋体"/>
                <w:b/>
                <w:kern w:val="0"/>
                <w:sz w:val="52"/>
                <w:szCs w:val="52"/>
              </w:rPr>
            </w:pPr>
            <w:r>
              <w:rPr>
                <w:rFonts w:hint="eastAsia" w:ascii="宋体" w:hAnsi="宋体"/>
                <w:b/>
                <w:kern w:val="0"/>
                <w:sz w:val="52"/>
                <w:szCs w:val="52"/>
              </w:rPr>
              <w:t>天基分布式协同计算软件</w:t>
            </w:r>
          </w:p>
          <w:p w14:paraId="13812101">
            <w:pPr>
              <w:widowControl/>
              <w:adjustRightInd w:val="0"/>
              <w:spacing w:before="0" w:after="120"/>
              <w:jc w:val="center"/>
              <w:textAlignment w:val="baseline"/>
              <w:rPr>
                <w:rFonts w:ascii="宋体" w:hAnsi="宋体"/>
                <w:b/>
                <w:kern w:val="0"/>
                <w:sz w:val="52"/>
                <w:szCs w:val="52"/>
              </w:rPr>
            </w:pPr>
            <w:r>
              <w:rPr>
                <w:rFonts w:hint="eastAsia" w:ascii="宋体" w:hAnsi="宋体"/>
                <w:b/>
                <w:kern w:val="0"/>
                <w:sz w:val="52"/>
                <w:szCs w:val="52"/>
              </w:rPr>
              <w:t>前端设计需求</w:t>
            </w:r>
          </w:p>
          <w:p w14:paraId="52E20B17">
            <w:pPr>
              <w:widowControl/>
              <w:adjustRightInd w:val="0"/>
              <w:spacing w:before="0" w:after="120"/>
              <w:jc w:val="center"/>
              <w:textAlignment w:val="baseline"/>
              <w:rPr>
                <w:rFonts w:ascii="宋体" w:hAnsi="宋体"/>
                <w:kern w:val="0"/>
                <w:sz w:val="30"/>
                <w:szCs w:val="24"/>
              </w:rPr>
            </w:pPr>
          </w:p>
          <w:p w14:paraId="7E39D319">
            <w:pPr>
              <w:widowControl/>
              <w:adjustRightInd w:val="0"/>
              <w:spacing w:before="0" w:after="120"/>
              <w:jc w:val="center"/>
              <w:textAlignment w:val="baseline"/>
              <w:rPr>
                <w:rFonts w:ascii="宋体" w:hAnsi="宋体"/>
                <w:kern w:val="0"/>
                <w:sz w:val="30"/>
                <w:szCs w:val="24"/>
              </w:rPr>
            </w:pPr>
          </w:p>
          <w:p w14:paraId="21916E66">
            <w:pPr>
              <w:widowControl/>
              <w:adjustRightInd w:val="0"/>
              <w:spacing w:before="0" w:after="120"/>
              <w:jc w:val="center"/>
              <w:textAlignment w:val="baseline"/>
              <w:rPr>
                <w:rFonts w:ascii="宋体" w:hAnsi="宋体"/>
                <w:kern w:val="0"/>
                <w:sz w:val="30"/>
                <w:szCs w:val="24"/>
              </w:rPr>
            </w:pPr>
          </w:p>
          <w:tbl>
            <w:tblPr>
              <w:tblStyle w:val="36"/>
              <w:tblW w:w="57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4"/>
              <w:gridCol w:w="2260"/>
              <w:gridCol w:w="1907"/>
            </w:tblGrid>
            <w:tr w14:paraId="13C45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554" w:type="dxa"/>
                  <w:vAlign w:val="bottom"/>
                </w:tcPr>
                <w:p w14:paraId="4123E30B">
                  <w:pPr>
                    <w:widowControl/>
                    <w:adjustRightInd w:val="0"/>
                    <w:spacing w:before="0"/>
                    <w:jc w:val="center"/>
                    <w:textAlignment w:val="baseline"/>
                    <w:rPr>
                      <w:rFonts w:ascii="宋体" w:hAnsi="宋体"/>
                      <w:b/>
                      <w:kern w:val="0"/>
                      <w:sz w:val="28"/>
                      <w:szCs w:val="28"/>
                    </w:rPr>
                  </w:pPr>
                  <w:r>
                    <w:rPr>
                      <w:rFonts w:hint="eastAsia" w:ascii="宋体" w:hAnsi="宋体"/>
                      <w:b/>
                      <w:kern w:val="0"/>
                      <w:sz w:val="28"/>
                      <w:szCs w:val="28"/>
                    </w:rPr>
                    <w:t>签署科目</w:t>
                  </w:r>
                </w:p>
              </w:tc>
              <w:tc>
                <w:tcPr>
                  <w:tcW w:w="2260" w:type="dxa"/>
                  <w:vAlign w:val="bottom"/>
                </w:tcPr>
                <w:p w14:paraId="3657B3B4">
                  <w:pPr>
                    <w:widowControl/>
                    <w:adjustRightInd w:val="0"/>
                    <w:spacing w:before="0"/>
                    <w:jc w:val="center"/>
                    <w:textAlignment w:val="baseline"/>
                    <w:rPr>
                      <w:rFonts w:ascii="宋体" w:hAnsi="宋体"/>
                      <w:b/>
                      <w:kern w:val="0"/>
                      <w:sz w:val="28"/>
                      <w:szCs w:val="28"/>
                    </w:rPr>
                  </w:pPr>
                  <w:r>
                    <w:rPr>
                      <w:rFonts w:hint="eastAsia" w:ascii="宋体" w:hAnsi="宋体"/>
                      <w:b/>
                      <w:kern w:val="0"/>
                      <w:sz w:val="28"/>
                      <w:szCs w:val="28"/>
                    </w:rPr>
                    <w:t>签    名</w:t>
                  </w:r>
                </w:p>
              </w:tc>
              <w:tc>
                <w:tcPr>
                  <w:tcW w:w="1907" w:type="dxa"/>
                  <w:vAlign w:val="bottom"/>
                </w:tcPr>
                <w:p w14:paraId="356B6CCF">
                  <w:pPr>
                    <w:widowControl/>
                    <w:adjustRightInd w:val="0"/>
                    <w:spacing w:before="0"/>
                    <w:jc w:val="center"/>
                    <w:textAlignment w:val="baseline"/>
                    <w:rPr>
                      <w:rFonts w:ascii="宋体" w:hAnsi="宋体"/>
                      <w:b/>
                      <w:kern w:val="0"/>
                      <w:sz w:val="28"/>
                      <w:szCs w:val="28"/>
                    </w:rPr>
                  </w:pPr>
                  <w:r>
                    <w:rPr>
                      <w:rFonts w:hint="eastAsia" w:ascii="宋体" w:hAnsi="宋体"/>
                      <w:b/>
                      <w:kern w:val="0"/>
                      <w:sz w:val="28"/>
                      <w:szCs w:val="28"/>
                    </w:rPr>
                    <w:t>日    期</w:t>
                  </w:r>
                </w:p>
              </w:tc>
            </w:tr>
            <w:tr w14:paraId="16F87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1554" w:type="dxa"/>
                  <w:vAlign w:val="bottom"/>
                </w:tcPr>
                <w:p w14:paraId="64FED4CB">
                  <w:pPr>
                    <w:widowControl/>
                    <w:adjustRightInd w:val="0"/>
                    <w:spacing w:before="0"/>
                    <w:jc w:val="center"/>
                    <w:textAlignment w:val="baseline"/>
                    <w:rPr>
                      <w:rFonts w:ascii="宋体" w:hAnsi="宋体"/>
                      <w:b/>
                      <w:kern w:val="0"/>
                      <w:sz w:val="28"/>
                      <w:szCs w:val="28"/>
                    </w:rPr>
                  </w:pPr>
                  <w:r>
                    <w:rPr>
                      <w:rFonts w:hint="eastAsia" w:ascii="宋体" w:hAnsi="宋体"/>
                      <w:b/>
                      <w:kern w:val="0"/>
                      <w:sz w:val="28"/>
                      <w:szCs w:val="28"/>
                    </w:rPr>
                    <w:t>编　写</w:t>
                  </w:r>
                </w:p>
              </w:tc>
              <w:tc>
                <w:tcPr>
                  <w:tcW w:w="2260" w:type="dxa"/>
                  <w:vAlign w:val="bottom"/>
                </w:tcPr>
                <w:p w14:paraId="684DE6B1">
                  <w:pPr>
                    <w:widowControl/>
                    <w:adjustRightInd w:val="0"/>
                    <w:spacing w:before="0"/>
                    <w:jc w:val="center"/>
                    <w:textAlignment w:val="baseline"/>
                    <w:rPr>
                      <w:rFonts w:ascii="宋体" w:hAnsi="宋体"/>
                      <w:b/>
                      <w:kern w:val="0"/>
                      <w:sz w:val="28"/>
                      <w:szCs w:val="28"/>
                    </w:rPr>
                  </w:pPr>
                  <w:r>
                    <w:rPr>
                      <w:rFonts w:hint="eastAsia" w:ascii="宋体" w:hAnsi="宋体"/>
                      <w:b/>
                      <w:kern w:val="0"/>
                      <w:sz w:val="28"/>
                      <w:szCs w:val="28"/>
                    </w:rPr>
                    <w:t>徐芬</w:t>
                  </w:r>
                </w:p>
              </w:tc>
              <w:tc>
                <w:tcPr>
                  <w:tcW w:w="1907" w:type="dxa"/>
                  <w:vAlign w:val="bottom"/>
                </w:tcPr>
                <w:p w14:paraId="6DF6E288">
                  <w:pPr>
                    <w:widowControl/>
                    <w:adjustRightInd w:val="0"/>
                    <w:spacing w:before="0"/>
                    <w:jc w:val="center"/>
                    <w:textAlignment w:val="baseline"/>
                    <w:rPr>
                      <w:rFonts w:hint="default" w:ascii="宋体" w:hAnsi="宋体"/>
                      <w:b/>
                      <w:kern w:val="0"/>
                      <w:sz w:val="28"/>
                      <w:szCs w:val="28"/>
                      <w:woUserID w:val="3"/>
                    </w:rPr>
                  </w:pPr>
                  <w:r>
                    <w:rPr>
                      <w:rFonts w:hint="eastAsia" w:ascii="宋体" w:hAnsi="宋体"/>
                      <w:b/>
                      <w:kern w:val="0"/>
                      <w:sz w:val="28"/>
                      <w:szCs w:val="28"/>
                    </w:rPr>
                    <w:t>2</w:t>
                  </w:r>
                  <w:r>
                    <w:rPr>
                      <w:rFonts w:ascii="宋体" w:hAnsi="宋体"/>
                      <w:b/>
                      <w:kern w:val="0"/>
                      <w:sz w:val="28"/>
                      <w:szCs w:val="28"/>
                    </w:rPr>
                    <w:t>026.0</w:t>
                  </w:r>
                  <w:r>
                    <w:rPr>
                      <w:rFonts w:ascii="宋体" w:hAnsi="宋体"/>
                      <w:b/>
                      <w:kern w:val="0"/>
                      <w:sz w:val="28"/>
                      <w:szCs w:val="28"/>
                      <w:woUserID w:val="3"/>
                    </w:rPr>
                    <w:t>8</w:t>
                  </w:r>
                </w:p>
              </w:tc>
            </w:tr>
            <w:tr w14:paraId="0F82D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54" w:type="dxa"/>
                  <w:vAlign w:val="bottom"/>
                </w:tcPr>
                <w:p w14:paraId="631BD061">
                  <w:pPr>
                    <w:widowControl/>
                    <w:adjustRightInd w:val="0"/>
                    <w:spacing w:before="0"/>
                    <w:jc w:val="center"/>
                    <w:textAlignment w:val="baseline"/>
                    <w:rPr>
                      <w:rFonts w:ascii="宋体" w:hAnsi="宋体"/>
                      <w:b/>
                      <w:kern w:val="0"/>
                      <w:sz w:val="28"/>
                      <w:szCs w:val="28"/>
                    </w:rPr>
                  </w:pPr>
                  <w:r>
                    <w:rPr>
                      <w:rFonts w:hint="eastAsia" w:ascii="宋体" w:hAnsi="宋体"/>
                      <w:b/>
                      <w:kern w:val="0"/>
                      <w:sz w:val="28"/>
                      <w:szCs w:val="28"/>
                    </w:rPr>
                    <w:t>校　对</w:t>
                  </w:r>
                </w:p>
              </w:tc>
              <w:tc>
                <w:tcPr>
                  <w:tcW w:w="2260" w:type="dxa"/>
                  <w:vAlign w:val="bottom"/>
                </w:tcPr>
                <w:p w14:paraId="66E7F8A8">
                  <w:pPr>
                    <w:widowControl/>
                    <w:adjustRightInd w:val="0"/>
                    <w:spacing w:before="0"/>
                    <w:jc w:val="center"/>
                    <w:textAlignment w:val="baseline"/>
                    <w:rPr>
                      <w:rFonts w:ascii="宋体" w:hAnsi="宋体"/>
                      <w:b/>
                      <w:kern w:val="0"/>
                      <w:sz w:val="28"/>
                      <w:szCs w:val="28"/>
                    </w:rPr>
                  </w:pPr>
                </w:p>
              </w:tc>
              <w:tc>
                <w:tcPr>
                  <w:tcW w:w="1907" w:type="dxa"/>
                  <w:vAlign w:val="bottom"/>
                </w:tcPr>
                <w:p w14:paraId="1DBE27D0">
                  <w:pPr>
                    <w:widowControl/>
                    <w:adjustRightInd w:val="0"/>
                    <w:spacing w:before="0"/>
                    <w:jc w:val="center"/>
                    <w:textAlignment w:val="baseline"/>
                    <w:rPr>
                      <w:rFonts w:ascii="宋体" w:hAnsi="宋体"/>
                      <w:b/>
                      <w:kern w:val="0"/>
                      <w:sz w:val="28"/>
                      <w:szCs w:val="28"/>
                    </w:rPr>
                  </w:pPr>
                </w:p>
              </w:tc>
            </w:tr>
            <w:tr w14:paraId="510A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554" w:type="dxa"/>
                  <w:vAlign w:val="bottom"/>
                </w:tcPr>
                <w:p w14:paraId="005C79BB">
                  <w:pPr>
                    <w:widowControl/>
                    <w:adjustRightInd w:val="0"/>
                    <w:spacing w:before="0"/>
                    <w:jc w:val="center"/>
                    <w:textAlignment w:val="baseline"/>
                    <w:rPr>
                      <w:rFonts w:ascii="宋体" w:hAnsi="宋体"/>
                      <w:b/>
                      <w:kern w:val="0"/>
                      <w:sz w:val="28"/>
                      <w:szCs w:val="28"/>
                    </w:rPr>
                  </w:pPr>
                  <w:r>
                    <w:rPr>
                      <w:rFonts w:hint="eastAsia" w:ascii="宋体" w:hAnsi="宋体"/>
                      <w:b/>
                      <w:kern w:val="0"/>
                      <w:sz w:val="28"/>
                      <w:szCs w:val="28"/>
                    </w:rPr>
                    <w:t>审　核</w:t>
                  </w:r>
                </w:p>
              </w:tc>
              <w:tc>
                <w:tcPr>
                  <w:tcW w:w="2260" w:type="dxa"/>
                  <w:vAlign w:val="bottom"/>
                </w:tcPr>
                <w:p w14:paraId="6A9C442B">
                  <w:pPr>
                    <w:widowControl/>
                    <w:adjustRightInd w:val="0"/>
                    <w:spacing w:before="0"/>
                    <w:jc w:val="center"/>
                    <w:textAlignment w:val="baseline"/>
                    <w:rPr>
                      <w:rFonts w:ascii="宋体" w:hAnsi="宋体"/>
                      <w:b/>
                      <w:kern w:val="0"/>
                      <w:sz w:val="28"/>
                      <w:szCs w:val="28"/>
                    </w:rPr>
                  </w:pPr>
                </w:p>
              </w:tc>
              <w:tc>
                <w:tcPr>
                  <w:tcW w:w="1907" w:type="dxa"/>
                  <w:vAlign w:val="bottom"/>
                </w:tcPr>
                <w:p w14:paraId="027C2B7F">
                  <w:pPr>
                    <w:widowControl/>
                    <w:adjustRightInd w:val="0"/>
                    <w:spacing w:before="0"/>
                    <w:jc w:val="center"/>
                    <w:textAlignment w:val="baseline"/>
                    <w:rPr>
                      <w:rFonts w:ascii="宋体" w:hAnsi="宋体"/>
                      <w:b/>
                      <w:kern w:val="0"/>
                      <w:sz w:val="28"/>
                      <w:szCs w:val="28"/>
                    </w:rPr>
                  </w:pPr>
                </w:p>
              </w:tc>
            </w:tr>
            <w:tr w14:paraId="6965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554" w:type="dxa"/>
                  <w:vAlign w:val="bottom"/>
                </w:tcPr>
                <w:p w14:paraId="16CA2A11">
                  <w:pPr>
                    <w:widowControl/>
                    <w:adjustRightInd w:val="0"/>
                    <w:spacing w:before="0"/>
                    <w:jc w:val="center"/>
                    <w:textAlignment w:val="baseline"/>
                    <w:rPr>
                      <w:rFonts w:ascii="宋体" w:hAnsi="宋体"/>
                      <w:b/>
                      <w:kern w:val="0"/>
                      <w:sz w:val="28"/>
                      <w:szCs w:val="28"/>
                    </w:rPr>
                  </w:pPr>
                  <w:r>
                    <w:rPr>
                      <w:rFonts w:hint="eastAsia" w:ascii="宋体" w:hAnsi="宋体"/>
                      <w:b/>
                      <w:kern w:val="0"/>
                      <w:sz w:val="28"/>
                      <w:szCs w:val="28"/>
                    </w:rPr>
                    <w:t>标　审</w:t>
                  </w:r>
                </w:p>
              </w:tc>
              <w:tc>
                <w:tcPr>
                  <w:tcW w:w="2260" w:type="dxa"/>
                  <w:vAlign w:val="bottom"/>
                </w:tcPr>
                <w:p w14:paraId="0077B9D2">
                  <w:pPr>
                    <w:widowControl/>
                    <w:adjustRightInd w:val="0"/>
                    <w:spacing w:before="0"/>
                    <w:jc w:val="center"/>
                    <w:textAlignment w:val="baseline"/>
                    <w:rPr>
                      <w:rFonts w:ascii="宋体" w:hAnsi="宋体"/>
                      <w:b/>
                      <w:kern w:val="0"/>
                      <w:sz w:val="28"/>
                      <w:szCs w:val="28"/>
                    </w:rPr>
                  </w:pPr>
                </w:p>
              </w:tc>
              <w:tc>
                <w:tcPr>
                  <w:tcW w:w="1907" w:type="dxa"/>
                  <w:vAlign w:val="bottom"/>
                </w:tcPr>
                <w:p w14:paraId="27C4308C">
                  <w:pPr>
                    <w:widowControl/>
                    <w:adjustRightInd w:val="0"/>
                    <w:spacing w:before="0"/>
                    <w:jc w:val="center"/>
                    <w:textAlignment w:val="baseline"/>
                    <w:rPr>
                      <w:rFonts w:ascii="宋体" w:hAnsi="宋体"/>
                      <w:b/>
                      <w:kern w:val="0"/>
                      <w:sz w:val="28"/>
                      <w:szCs w:val="28"/>
                    </w:rPr>
                  </w:pPr>
                </w:p>
              </w:tc>
            </w:tr>
            <w:tr w14:paraId="327A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554" w:type="dxa"/>
                  <w:vAlign w:val="bottom"/>
                </w:tcPr>
                <w:p w14:paraId="603A00E6">
                  <w:pPr>
                    <w:widowControl/>
                    <w:adjustRightInd w:val="0"/>
                    <w:spacing w:before="0"/>
                    <w:jc w:val="center"/>
                    <w:textAlignment w:val="baseline"/>
                    <w:rPr>
                      <w:rFonts w:ascii="宋体" w:hAnsi="宋体"/>
                      <w:b/>
                      <w:kern w:val="0"/>
                      <w:sz w:val="28"/>
                      <w:szCs w:val="28"/>
                    </w:rPr>
                  </w:pPr>
                  <w:r>
                    <w:rPr>
                      <w:rFonts w:hint="eastAsia" w:ascii="宋体" w:hAnsi="宋体"/>
                      <w:b/>
                      <w:kern w:val="0"/>
                      <w:sz w:val="28"/>
                      <w:szCs w:val="28"/>
                    </w:rPr>
                    <w:t>批　准</w:t>
                  </w:r>
                </w:p>
              </w:tc>
              <w:tc>
                <w:tcPr>
                  <w:tcW w:w="2260" w:type="dxa"/>
                  <w:vAlign w:val="bottom"/>
                </w:tcPr>
                <w:p w14:paraId="3A923E91">
                  <w:pPr>
                    <w:widowControl/>
                    <w:adjustRightInd w:val="0"/>
                    <w:spacing w:before="0"/>
                    <w:jc w:val="center"/>
                    <w:textAlignment w:val="baseline"/>
                    <w:rPr>
                      <w:rFonts w:ascii="宋体" w:hAnsi="宋体"/>
                      <w:b/>
                      <w:kern w:val="0"/>
                      <w:sz w:val="28"/>
                      <w:szCs w:val="28"/>
                    </w:rPr>
                  </w:pPr>
                </w:p>
              </w:tc>
              <w:tc>
                <w:tcPr>
                  <w:tcW w:w="1907" w:type="dxa"/>
                  <w:vAlign w:val="bottom"/>
                </w:tcPr>
                <w:p w14:paraId="15E4DE52">
                  <w:pPr>
                    <w:widowControl/>
                    <w:adjustRightInd w:val="0"/>
                    <w:spacing w:before="0"/>
                    <w:jc w:val="center"/>
                    <w:textAlignment w:val="baseline"/>
                    <w:rPr>
                      <w:rFonts w:ascii="宋体" w:hAnsi="宋体"/>
                      <w:b/>
                      <w:kern w:val="0"/>
                      <w:sz w:val="28"/>
                      <w:szCs w:val="28"/>
                    </w:rPr>
                  </w:pPr>
                </w:p>
              </w:tc>
            </w:tr>
          </w:tbl>
          <w:p w14:paraId="2853C1F6">
            <w:pPr>
              <w:widowControl/>
              <w:adjustRightInd w:val="0"/>
              <w:spacing w:before="0" w:after="120"/>
              <w:jc w:val="center"/>
              <w:textAlignment w:val="baseline"/>
              <w:rPr>
                <w:rFonts w:ascii="宋体" w:hAnsi="宋体"/>
                <w:kern w:val="0"/>
                <w:sz w:val="30"/>
                <w:szCs w:val="24"/>
              </w:rPr>
            </w:pPr>
          </w:p>
          <w:p w14:paraId="3F97FFB7">
            <w:pPr>
              <w:widowControl/>
              <w:adjustRightInd w:val="0"/>
              <w:spacing w:before="0" w:after="120"/>
              <w:jc w:val="center"/>
              <w:textAlignment w:val="baseline"/>
              <w:rPr>
                <w:rFonts w:ascii="宋体" w:hAnsi="宋体"/>
                <w:kern w:val="0"/>
                <w:sz w:val="30"/>
                <w:szCs w:val="24"/>
              </w:rPr>
            </w:pPr>
          </w:p>
          <w:p w14:paraId="0B2C5BAD">
            <w:pPr>
              <w:widowControl/>
              <w:adjustRightInd w:val="0"/>
              <w:spacing w:before="0" w:after="120"/>
              <w:jc w:val="center"/>
              <w:textAlignment w:val="baseline"/>
              <w:rPr>
                <w:rFonts w:ascii="宋体" w:hAnsi="宋体"/>
                <w:kern w:val="0"/>
                <w:sz w:val="30"/>
                <w:szCs w:val="24"/>
              </w:rPr>
            </w:pPr>
          </w:p>
          <w:p w14:paraId="5F478A4F">
            <w:pPr>
              <w:widowControl/>
              <w:adjustRightInd w:val="0"/>
              <w:spacing w:before="0" w:after="120"/>
              <w:jc w:val="center"/>
              <w:textAlignment w:val="baseline"/>
              <w:rPr>
                <w:rFonts w:ascii="宋体" w:hAnsi="宋体"/>
                <w:kern w:val="0"/>
                <w:sz w:val="30"/>
                <w:szCs w:val="24"/>
              </w:rPr>
            </w:pPr>
          </w:p>
          <w:p w14:paraId="5061B529">
            <w:pPr>
              <w:widowControl/>
              <w:adjustRightInd w:val="0"/>
              <w:spacing w:before="0" w:after="120"/>
              <w:jc w:val="center"/>
              <w:textAlignment w:val="baseline"/>
              <w:rPr>
                <w:rFonts w:ascii="宋体" w:hAnsi="宋体"/>
                <w:kern w:val="0"/>
                <w:sz w:val="30"/>
                <w:szCs w:val="24"/>
              </w:rPr>
            </w:pPr>
          </w:p>
          <w:p w14:paraId="3851B534">
            <w:pPr>
              <w:widowControl/>
              <w:adjustRightInd w:val="0"/>
              <w:spacing w:before="0" w:line="360" w:lineRule="auto"/>
              <w:jc w:val="center"/>
              <w:textAlignment w:val="baseline"/>
              <w:rPr>
                <w:rFonts w:ascii="Calibri" w:hAnsi="Calibri"/>
                <w:b/>
                <w:sz w:val="36"/>
                <w:szCs w:val="22"/>
              </w:rPr>
            </w:pPr>
            <w:r>
              <w:rPr>
                <w:rFonts w:hint="eastAsia" w:ascii="Calibri" w:hAnsi="Calibri"/>
                <w:b/>
                <w:sz w:val="36"/>
                <w:szCs w:val="22"/>
              </w:rPr>
              <w:t>之江实验室</w:t>
            </w:r>
          </w:p>
          <w:p w14:paraId="42A71D74">
            <w:pPr>
              <w:widowControl/>
              <w:adjustRightInd w:val="0"/>
              <w:spacing w:before="0" w:line="360" w:lineRule="auto"/>
              <w:jc w:val="center"/>
              <w:textAlignment w:val="baseline"/>
              <w:rPr>
                <w:rFonts w:ascii="Calibri" w:hAnsi="Calibri"/>
                <w:b/>
                <w:sz w:val="36"/>
                <w:szCs w:val="22"/>
              </w:rPr>
            </w:pPr>
            <w:r>
              <w:rPr>
                <w:rFonts w:hint="eastAsia" w:ascii="Calibri" w:hAnsi="Calibri"/>
                <w:b/>
                <w:sz w:val="36"/>
                <w:szCs w:val="22"/>
              </w:rPr>
              <w:t>天基计算系统研究中心</w:t>
            </w:r>
          </w:p>
        </w:tc>
      </w:tr>
    </w:tbl>
    <w:p w14:paraId="7DD13821">
      <w:pPr>
        <w:pStyle w:val="26"/>
        <w:tabs>
          <w:tab w:val="left" w:pos="0"/>
          <w:tab w:val="right" w:leader="dot" w:pos="9072"/>
        </w:tabs>
        <w:spacing w:after="240" w:afterLines="100"/>
        <w:jc w:val="center"/>
        <w:rPr>
          <w:rFonts w:eastAsia="黑体" w:cs="Times New Roman"/>
          <w:sz w:val="32"/>
        </w:rPr>
        <w:sectPr>
          <w:headerReference r:id="rId4" w:type="default"/>
          <w:pgSz w:w="11906" w:h="16838"/>
          <w:pgMar w:top="1418" w:right="1418" w:bottom="1418" w:left="2041" w:header="851" w:footer="851" w:gutter="0"/>
          <w:pgNumType w:fmt="upperRoman" w:start="1"/>
          <w:cols w:space="425" w:num="1"/>
          <w:docGrid w:linePitch="326" w:charSpace="0"/>
        </w:sectPr>
      </w:pPr>
    </w:p>
    <w:p w14:paraId="04070565">
      <w:pPr>
        <w:pStyle w:val="26"/>
        <w:tabs>
          <w:tab w:val="left" w:pos="0"/>
          <w:tab w:val="right" w:leader="dot" w:pos="9072"/>
        </w:tabs>
        <w:spacing w:after="240" w:afterLines="100"/>
        <w:jc w:val="center"/>
        <w:rPr>
          <w:rFonts w:eastAsia="黑体" w:cs="Times New Roman"/>
          <w:sz w:val="32"/>
        </w:rPr>
      </w:pPr>
      <w:r>
        <w:rPr>
          <w:rFonts w:eastAsia="黑体" w:cs="Times New Roman"/>
          <w:sz w:val="32"/>
        </w:rPr>
        <w:t>目录</w:t>
      </w:r>
    </w:p>
    <w:p w14:paraId="7A9964FC">
      <w:pPr>
        <w:pStyle w:val="26"/>
        <w:tabs>
          <w:tab w:val="left" w:pos="630"/>
          <w:tab w:val="right" w:leader="dot" w:pos="8437"/>
        </w:tabs>
        <w:rPr>
          <w:rFonts w:asciiTheme="minorHAnsi" w:hAnsiTheme="minorHAnsi" w:eastAsiaTheme="minorEastAsia" w:cstheme="minorBidi"/>
          <w:b w:val="0"/>
          <w:bCs w:val="0"/>
          <w:sz w:val="21"/>
          <w:szCs w:val="22"/>
        </w:rPr>
      </w:pPr>
      <w:r>
        <w:rPr>
          <w:rFonts w:cs="Times New Roman"/>
        </w:rPr>
        <w:fldChar w:fldCharType="begin"/>
      </w:r>
      <w:r>
        <w:rPr>
          <w:rFonts w:cs="Times New Roman"/>
        </w:rPr>
        <w:instrText xml:space="preserve"> TOC \o "1-3" \h \z \u </w:instrText>
      </w:r>
      <w:r>
        <w:rPr>
          <w:rFonts w:cs="Times New Roman"/>
        </w:rPr>
        <w:fldChar w:fldCharType="separate"/>
      </w:r>
      <w:r>
        <w:fldChar w:fldCharType="begin"/>
      </w:r>
      <w:r>
        <w:instrText xml:space="preserve"> HYPERLINK \l "_Toc237003940" </w:instrText>
      </w:r>
      <w:r>
        <w:fldChar w:fldCharType="separate"/>
      </w:r>
      <w:r>
        <w:rPr>
          <w:rStyle w:val="40"/>
        </w:rPr>
        <w:t>1.</w:t>
      </w:r>
      <w:r>
        <w:rPr>
          <w:rFonts w:asciiTheme="minorHAnsi" w:hAnsiTheme="minorHAnsi" w:eastAsiaTheme="minorEastAsia" w:cstheme="minorBidi"/>
          <w:b w:val="0"/>
          <w:bCs w:val="0"/>
          <w:sz w:val="21"/>
          <w:szCs w:val="22"/>
        </w:rPr>
        <w:tab/>
      </w:r>
      <w:r>
        <w:rPr>
          <w:rStyle w:val="40"/>
        </w:rPr>
        <w:t>文档目的</w:t>
      </w:r>
      <w:r>
        <w:tab/>
      </w:r>
      <w:r>
        <w:fldChar w:fldCharType="begin"/>
      </w:r>
      <w:r>
        <w:instrText xml:space="preserve"> PAGEREF _Toc237003940 \h </w:instrText>
      </w:r>
      <w:r>
        <w:fldChar w:fldCharType="separate"/>
      </w:r>
      <w:r>
        <w:t>1</w:t>
      </w:r>
      <w:r>
        <w:fldChar w:fldCharType="end"/>
      </w:r>
      <w:r>
        <w:fldChar w:fldCharType="end"/>
      </w:r>
    </w:p>
    <w:p w14:paraId="0B8558B9">
      <w:pPr>
        <w:pStyle w:val="26"/>
        <w:tabs>
          <w:tab w:val="left" w:pos="630"/>
          <w:tab w:val="right" w:leader="dot" w:pos="8437"/>
        </w:tabs>
        <w:rPr>
          <w:rFonts w:asciiTheme="minorHAnsi" w:hAnsiTheme="minorHAnsi" w:eastAsiaTheme="minorEastAsia" w:cstheme="minorBidi"/>
          <w:b w:val="0"/>
          <w:bCs w:val="0"/>
          <w:sz w:val="21"/>
          <w:szCs w:val="22"/>
        </w:rPr>
      </w:pPr>
      <w:r>
        <w:fldChar w:fldCharType="begin"/>
      </w:r>
      <w:r>
        <w:instrText xml:space="preserve"> HYPERLINK \l "_Toc237003941" </w:instrText>
      </w:r>
      <w:r>
        <w:fldChar w:fldCharType="separate"/>
      </w:r>
      <w:r>
        <w:rPr>
          <w:rStyle w:val="40"/>
        </w:rPr>
        <w:t>2.</w:t>
      </w:r>
      <w:r>
        <w:rPr>
          <w:rFonts w:asciiTheme="minorHAnsi" w:hAnsiTheme="minorHAnsi" w:eastAsiaTheme="minorEastAsia" w:cstheme="minorBidi"/>
          <w:b w:val="0"/>
          <w:bCs w:val="0"/>
          <w:sz w:val="21"/>
          <w:szCs w:val="22"/>
        </w:rPr>
        <w:tab/>
      </w:r>
      <w:r>
        <w:rPr>
          <w:rStyle w:val="40"/>
        </w:rPr>
        <w:t>系统概述</w:t>
      </w:r>
      <w:r>
        <w:tab/>
      </w:r>
      <w:r>
        <w:fldChar w:fldCharType="begin"/>
      </w:r>
      <w:r>
        <w:instrText xml:space="preserve"> PAGEREF _Toc237003941 \h </w:instrText>
      </w:r>
      <w:r>
        <w:fldChar w:fldCharType="separate"/>
      </w:r>
      <w:r>
        <w:t>1</w:t>
      </w:r>
      <w:r>
        <w:fldChar w:fldCharType="end"/>
      </w:r>
      <w:r>
        <w:fldChar w:fldCharType="end"/>
      </w:r>
    </w:p>
    <w:p w14:paraId="55DBA883">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"_Toc237003942" </w:instrText>
      </w:r>
      <w:r>
        <w:fldChar w:fldCharType="separate"/>
      </w:r>
      <w:r>
        <w:rPr>
          <w:rStyle w:val="40"/>
        </w:rPr>
        <w:t>2.1</w:t>
      </w:r>
      <w:r>
        <w:rPr>
          <w:rFonts w:asciiTheme="minorHAnsi" w:hAnsiTheme="minorHAnsi" w:eastAsiaTheme="minorEastAsia" w:cstheme="minorBidi"/>
          <w:iCs w:val="0"/>
          <w:sz w:val="21"/>
          <w:szCs w:val="22"/>
        </w:rPr>
        <w:tab/>
      </w:r>
      <w:r>
        <w:rPr>
          <w:rStyle w:val="40"/>
        </w:rPr>
        <w:t>项目背景</w:t>
      </w:r>
      <w:r>
        <w:tab/>
      </w:r>
      <w:r>
        <w:fldChar w:fldCharType="begin"/>
      </w:r>
      <w:r>
        <w:instrText xml:space="preserve"> PAGEREF _Toc237003942 \h </w:instrText>
      </w:r>
      <w:r>
        <w:fldChar w:fldCharType="separate"/>
      </w:r>
      <w:r>
        <w:t>1</w:t>
      </w:r>
      <w:r>
        <w:fldChar w:fldCharType="end"/>
      </w:r>
      <w:r>
        <w:fldChar w:fldCharType="end"/>
      </w:r>
    </w:p>
    <w:p w14:paraId="1F8D3D55">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"_Toc237003943" </w:instrText>
      </w:r>
      <w:r>
        <w:fldChar w:fldCharType="separate"/>
      </w:r>
      <w:r>
        <w:rPr>
          <w:rStyle w:val="40"/>
        </w:rPr>
        <w:t>2.2</w:t>
      </w:r>
      <w:r>
        <w:rPr>
          <w:rFonts w:asciiTheme="minorHAnsi" w:hAnsiTheme="minorHAnsi" w:eastAsiaTheme="minorEastAsia" w:cstheme="minorBidi"/>
          <w:iCs w:val="0"/>
          <w:sz w:val="21"/>
          <w:szCs w:val="22"/>
        </w:rPr>
        <w:tab/>
      </w:r>
      <w:r>
        <w:rPr>
          <w:rStyle w:val="40"/>
        </w:rPr>
        <w:t>核心功能模块</w:t>
      </w:r>
      <w:r>
        <w:tab/>
      </w:r>
      <w:r>
        <w:fldChar w:fldCharType="begin"/>
      </w:r>
      <w:r>
        <w:instrText xml:space="preserve"> PAGEREF _Toc237003943 \h </w:instrText>
      </w:r>
      <w:r>
        <w:fldChar w:fldCharType="separate"/>
      </w:r>
      <w:r>
        <w:t>1</w:t>
      </w:r>
      <w:r>
        <w:fldChar w:fldCharType="end"/>
      </w:r>
      <w:r>
        <w:fldChar w:fldCharType="end"/>
      </w:r>
    </w:p>
    <w:p w14:paraId="28ED6557">
      <w:pPr>
        <w:pStyle w:val="26"/>
        <w:tabs>
          <w:tab w:val="left" w:pos="630"/>
          <w:tab w:val="right" w:leader="dot" w:pos="8437"/>
        </w:tabs>
        <w:rPr>
          <w:rFonts w:asciiTheme="minorHAnsi" w:hAnsiTheme="minorHAnsi" w:eastAsiaTheme="minorEastAsia" w:cstheme="minorBidi"/>
          <w:b w:val="0"/>
          <w:bCs w:val="0"/>
          <w:sz w:val="21"/>
          <w:szCs w:val="22"/>
        </w:rPr>
      </w:pPr>
      <w:r>
        <w:fldChar w:fldCharType="begin"/>
      </w:r>
      <w:r>
        <w:instrText xml:space="preserve"> HYPERLINK \l "_Toc237003944" </w:instrText>
      </w:r>
      <w:r>
        <w:fldChar w:fldCharType="separate"/>
      </w:r>
      <w:r>
        <w:rPr>
          <w:rStyle w:val="40"/>
        </w:rPr>
        <w:t>3.</w:t>
      </w:r>
      <w:r>
        <w:rPr>
          <w:rFonts w:asciiTheme="minorHAnsi" w:hAnsiTheme="minorHAnsi" w:eastAsiaTheme="minorEastAsia" w:cstheme="minorBidi"/>
          <w:b w:val="0"/>
          <w:bCs w:val="0"/>
          <w:sz w:val="21"/>
          <w:szCs w:val="22"/>
        </w:rPr>
        <w:tab/>
      </w:r>
      <w:r>
        <w:rPr>
          <w:rStyle w:val="40"/>
        </w:rPr>
        <w:t>功能模块详细需求</w:t>
      </w:r>
      <w:r>
        <w:tab/>
      </w:r>
      <w:r>
        <w:fldChar w:fldCharType="begin"/>
      </w:r>
      <w:r>
        <w:instrText xml:space="preserve"> PAGEREF _Toc237003944 \h </w:instrText>
      </w:r>
      <w:r>
        <w:fldChar w:fldCharType="separate"/>
      </w:r>
      <w:r>
        <w:t>1</w:t>
      </w:r>
      <w:r>
        <w:fldChar w:fldCharType="end"/>
      </w:r>
      <w:r>
        <w:fldChar w:fldCharType="end"/>
      </w:r>
    </w:p>
    <w:p w14:paraId="5D19569A">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"_Toc237003945" </w:instrText>
      </w:r>
      <w:r>
        <w:fldChar w:fldCharType="separate"/>
      </w:r>
      <w:r>
        <w:rPr>
          <w:rStyle w:val="40"/>
        </w:rPr>
        <w:t>3.1</w:t>
      </w:r>
      <w:r>
        <w:rPr>
          <w:rFonts w:asciiTheme="minorHAnsi" w:hAnsiTheme="minorHAnsi" w:eastAsiaTheme="minorEastAsia" w:cstheme="minorBidi"/>
          <w:iCs w:val="0"/>
          <w:sz w:val="21"/>
          <w:szCs w:val="22"/>
        </w:rPr>
        <w:tab/>
      </w:r>
      <w:r>
        <w:rPr>
          <w:rStyle w:val="40"/>
        </w:rPr>
        <w:t>登录模块</w:t>
      </w:r>
      <w:r>
        <w:tab/>
      </w:r>
      <w:r>
        <w:fldChar w:fldCharType="begin"/>
      </w:r>
      <w:r>
        <w:instrText xml:space="preserve"> PAGEREF _Toc237003945 \h </w:instrText>
      </w:r>
      <w:r>
        <w:fldChar w:fldCharType="separate"/>
      </w:r>
      <w:r>
        <w:t>1</w:t>
      </w:r>
      <w:r>
        <w:fldChar w:fldCharType="end"/>
      </w:r>
      <w:r>
        <w:fldChar w:fldCharType="end"/>
      </w:r>
    </w:p>
    <w:p w14:paraId="2DC5CB10">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"_Toc237003946" </w:instrText>
      </w:r>
      <w:r>
        <w:fldChar w:fldCharType="separate"/>
      </w:r>
      <w:r>
        <w:rPr>
          <w:rStyle w:val="40"/>
        </w:rPr>
        <w:t>3.2</w:t>
      </w:r>
      <w:r>
        <w:rPr>
          <w:rFonts w:asciiTheme="minorHAnsi" w:hAnsiTheme="minorHAnsi" w:eastAsiaTheme="minorEastAsia" w:cstheme="minorBidi"/>
          <w:iCs w:val="0"/>
          <w:sz w:val="21"/>
          <w:szCs w:val="22"/>
        </w:rPr>
        <w:tab/>
      </w:r>
      <w:r>
        <w:rPr>
          <w:rStyle w:val="40"/>
        </w:rPr>
        <w:t>概览模块</w:t>
      </w:r>
      <w:r>
        <w:tab/>
      </w:r>
      <w:r>
        <w:fldChar w:fldCharType="begin"/>
      </w:r>
      <w:r>
        <w:instrText xml:space="preserve"> PAGEREF _Toc237003946 \h </w:instrText>
      </w:r>
      <w:r>
        <w:fldChar w:fldCharType="separate"/>
      </w:r>
      <w:r>
        <w:t>2</w:t>
      </w:r>
      <w:r>
        <w:fldChar w:fldCharType="end"/>
      </w:r>
      <w:r>
        <w:fldChar w:fldCharType="end"/>
      </w:r>
    </w:p>
    <w:p w14:paraId="7A40920B">
      <w:pPr>
        <w:pStyle w:val="20"/>
        <w:tabs>
          <w:tab w:val="left" w:pos="126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"_Toc237003947" </w:instrText>
      </w:r>
      <w:r>
        <w:fldChar w:fldCharType="separate"/>
      </w:r>
      <w:r>
        <w:rPr>
          <w:rStyle w:val="40"/>
          <w:rFonts w:ascii="黑体" w:hAnsi="黑体" w:eastAsia="黑体" w:cs="黑体"/>
        </w:rPr>
        <w:t>3.2.1</w:t>
      </w:r>
      <w:r>
        <w:rPr>
          <w:rFonts w:asciiTheme="minorHAnsi" w:hAnsiTheme="minorHAnsi" w:eastAsiaTheme="minorEastAsia" w:cstheme="minorBidi"/>
          <w:sz w:val="21"/>
          <w:szCs w:val="22"/>
        </w:rPr>
        <w:tab/>
      </w:r>
      <w:r>
        <w:rPr>
          <w:rStyle w:val="40"/>
          <w:rFonts w:ascii="黑体" w:hAnsi="黑体" w:eastAsia="黑体" w:cs="黑体"/>
        </w:rPr>
        <w:t>功能描述</w:t>
      </w:r>
      <w:r>
        <w:tab/>
      </w:r>
      <w:r>
        <w:fldChar w:fldCharType="begin"/>
      </w:r>
      <w:r>
        <w:instrText xml:space="preserve"> PAGEREF _Toc237003947 \h </w:instrText>
      </w:r>
      <w:r>
        <w:fldChar w:fldCharType="separate"/>
      </w:r>
      <w:r>
        <w:t>2</w:t>
      </w:r>
      <w:r>
        <w:fldChar w:fldCharType="end"/>
      </w:r>
      <w:r>
        <w:fldChar w:fldCharType="end"/>
      </w:r>
    </w:p>
    <w:p w14:paraId="4B7E4582">
      <w:pPr>
        <w:pStyle w:val="20"/>
        <w:tabs>
          <w:tab w:val="left" w:pos="126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"_Toc237003948" </w:instrText>
      </w:r>
      <w:r>
        <w:fldChar w:fldCharType="separate"/>
      </w:r>
      <w:r>
        <w:rPr>
          <w:rStyle w:val="40"/>
          <w:rFonts w:ascii="黑体" w:hAnsi="黑体" w:eastAsia="黑体" w:cs="黑体"/>
        </w:rPr>
        <w:t>3.2.2</w:t>
      </w:r>
      <w:r>
        <w:rPr>
          <w:rFonts w:asciiTheme="minorHAnsi" w:hAnsiTheme="minorHAnsi" w:eastAsiaTheme="minorEastAsia" w:cstheme="minorBidi"/>
          <w:sz w:val="21"/>
          <w:szCs w:val="22"/>
        </w:rPr>
        <w:tab/>
      </w:r>
      <w:r>
        <w:rPr>
          <w:rStyle w:val="40"/>
          <w:rFonts w:ascii="黑体" w:hAnsi="黑体" w:eastAsia="黑体" w:cs="黑体"/>
        </w:rPr>
        <w:t>页面布局与核心交互</w:t>
      </w:r>
      <w:r>
        <w:tab/>
      </w:r>
      <w:r>
        <w:fldChar w:fldCharType="begin"/>
      </w:r>
      <w:r>
        <w:instrText xml:space="preserve"> PAGEREF _Toc237003948 \h </w:instrText>
      </w:r>
      <w:r>
        <w:fldChar w:fldCharType="separate"/>
      </w:r>
      <w:r>
        <w:t>2</w:t>
      </w:r>
      <w:r>
        <w:fldChar w:fldCharType="end"/>
      </w:r>
      <w:r>
        <w:fldChar w:fldCharType="end"/>
      </w:r>
    </w:p>
    <w:p w14:paraId="2F256F45">
      <w:pPr>
        <w:pStyle w:val="20"/>
        <w:tabs>
          <w:tab w:val="left" w:pos="126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"_Toc237003949" </w:instrText>
      </w:r>
      <w:r>
        <w:fldChar w:fldCharType="separate"/>
      </w:r>
      <w:r>
        <w:rPr>
          <w:rStyle w:val="40"/>
          <w:rFonts w:ascii="黑体" w:hAnsi="黑体" w:eastAsia="黑体" w:cs="黑体"/>
        </w:rPr>
        <w:t>3.2.3</w:t>
      </w:r>
      <w:r>
        <w:rPr>
          <w:rFonts w:asciiTheme="minorHAnsi" w:hAnsiTheme="minorHAnsi" w:eastAsiaTheme="minorEastAsia" w:cstheme="minorBidi"/>
          <w:sz w:val="21"/>
          <w:szCs w:val="22"/>
        </w:rPr>
        <w:tab/>
      </w:r>
      <w:r>
        <w:rPr>
          <w:rStyle w:val="40"/>
          <w:rFonts w:ascii="黑体" w:hAnsi="黑体" w:eastAsia="黑体" w:cs="黑体"/>
        </w:rPr>
        <w:t>数据刷新机制</w:t>
      </w:r>
      <w:r>
        <w:tab/>
      </w:r>
      <w:r>
        <w:fldChar w:fldCharType="begin"/>
      </w:r>
      <w:r>
        <w:instrText xml:space="preserve"> PAGEREF _Toc237003949 \h </w:instrText>
      </w:r>
      <w:r>
        <w:fldChar w:fldCharType="separate"/>
      </w:r>
      <w:r>
        <w:t>3</w:t>
      </w:r>
      <w:r>
        <w:fldChar w:fldCharType="end"/>
      </w:r>
      <w:r>
        <w:fldChar w:fldCharType="end"/>
      </w:r>
    </w:p>
    <w:p w14:paraId="6E1F1414">
      <w:pPr>
        <w:pStyle w:val="20"/>
        <w:tabs>
          <w:tab w:val="left" w:pos="126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"_Toc237003950" </w:instrText>
      </w:r>
      <w:r>
        <w:fldChar w:fldCharType="separate"/>
      </w:r>
      <w:r>
        <w:rPr>
          <w:rStyle w:val="40"/>
          <w:rFonts w:ascii="黑体" w:hAnsi="黑体" w:eastAsia="黑体" w:cs="黑体"/>
        </w:rPr>
        <w:t>3.2.4</w:t>
      </w:r>
      <w:r>
        <w:rPr>
          <w:rFonts w:asciiTheme="minorHAnsi" w:hAnsiTheme="minorHAnsi" w:eastAsiaTheme="minorEastAsia" w:cstheme="minorBidi"/>
          <w:sz w:val="21"/>
          <w:szCs w:val="22"/>
        </w:rPr>
        <w:tab/>
      </w:r>
      <w:r>
        <w:rPr>
          <w:rStyle w:val="40"/>
          <w:rFonts w:ascii="黑体" w:hAnsi="黑体" w:eastAsia="黑体" w:cs="黑体"/>
        </w:rPr>
        <w:t>在线状态说明</w:t>
      </w:r>
      <w:r>
        <w:tab/>
      </w:r>
      <w:r>
        <w:fldChar w:fldCharType="begin"/>
      </w:r>
      <w:r>
        <w:instrText xml:space="preserve"> PAGEREF _Toc237003950 \h </w:instrText>
      </w:r>
      <w:r>
        <w:fldChar w:fldCharType="separate"/>
      </w:r>
      <w:r>
        <w:t>3</w:t>
      </w:r>
      <w:r>
        <w:fldChar w:fldCharType="end"/>
      </w:r>
      <w:r>
        <w:fldChar w:fldCharType="end"/>
      </w:r>
    </w:p>
    <w:p w14:paraId="0CD00BEA">
      <w:pPr>
        <w:pStyle w:val="20"/>
        <w:tabs>
          <w:tab w:val="left" w:pos="126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"_Toc237003951" </w:instrText>
      </w:r>
      <w:r>
        <w:fldChar w:fldCharType="separate"/>
      </w:r>
      <w:r>
        <w:rPr>
          <w:rStyle w:val="40"/>
          <w:rFonts w:ascii="黑体" w:hAnsi="黑体" w:eastAsia="黑体" w:cs="黑体"/>
        </w:rPr>
        <w:t>3.2.5</w:t>
      </w:r>
      <w:r>
        <w:rPr>
          <w:rFonts w:asciiTheme="minorHAnsi" w:hAnsiTheme="minorHAnsi" w:eastAsiaTheme="minorEastAsia" w:cstheme="minorBidi"/>
          <w:sz w:val="21"/>
          <w:szCs w:val="22"/>
        </w:rPr>
        <w:tab/>
      </w:r>
      <w:r>
        <w:rPr>
          <w:rStyle w:val="40"/>
          <w:rFonts w:ascii="黑体" w:hAnsi="黑体" w:eastAsia="黑体" w:cs="黑体"/>
        </w:rPr>
        <w:t>卫星搜索与快速定位</w:t>
      </w:r>
      <w:r>
        <w:tab/>
      </w:r>
      <w:r>
        <w:fldChar w:fldCharType="begin"/>
      </w:r>
      <w:r>
        <w:instrText xml:space="preserve"> PAGEREF _Toc237003951 \h </w:instrText>
      </w:r>
      <w:r>
        <w:fldChar w:fldCharType="separate"/>
      </w:r>
      <w:r>
        <w:t>4</w:t>
      </w:r>
      <w:r>
        <w:fldChar w:fldCharType="end"/>
      </w:r>
      <w:r>
        <w:fldChar w:fldCharType="end"/>
      </w:r>
    </w:p>
    <w:p w14:paraId="345F7B6D">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"_Toc237003952" </w:instrText>
      </w:r>
      <w:r>
        <w:fldChar w:fldCharType="separate"/>
      </w:r>
      <w:r>
        <w:rPr>
          <w:rStyle w:val="40"/>
        </w:rPr>
        <w:t>3.3</w:t>
      </w:r>
      <w:r>
        <w:rPr>
          <w:rFonts w:asciiTheme="minorHAnsi" w:hAnsiTheme="minorHAnsi" w:eastAsiaTheme="minorEastAsia" w:cstheme="minorBidi"/>
          <w:iCs w:val="0"/>
          <w:sz w:val="21"/>
          <w:szCs w:val="22"/>
        </w:rPr>
        <w:tab/>
      </w:r>
      <w:r>
        <w:rPr>
          <w:rStyle w:val="40"/>
        </w:rPr>
        <w:t>星座管理</w:t>
      </w:r>
      <w:r>
        <w:tab/>
      </w:r>
      <w:r>
        <w:fldChar w:fldCharType="begin"/>
      </w:r>
      <w:r>
        <w:instrText xml:space="preserve"> PAGEREF _Toc237003952 \h </w:instrText>
      </w:r>
      <w:r>
        <w:fldChar w:fldCharType="separate"/>
      </w:r>
      <w:r>
        <w:t>4</w:t>
      </w:r>
      <w:r>
        <w:fldChar w:fldCharType="end"/>
      </w:r>
      <w:r>
        <w:fldChar w:fldCharType="end"/>
      </w:r>
    </w:p>
    <w:p w14:paraId="61CD52D3">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"_Toc237003953" </w:instrText>
      </w:r>
      <w:r>
        <w:fldChar w:fldCharType="separate"/>
      </w:r>
      <w:r>
        <w:rPr>
          <w:rStyle w:val="40"/>
          <w:rFonts w:eastAsia="黑体"/>
        </w:rPr>
        <w:t>3.3.1</w:t>
      </w:r>
      <w:r>
        <w:rPr>
          <w:rFonts w:asciiTheme="minorHAnsi" w:hAnsiTheme="minorHAnsi" w:eastAsiaTheme="minorEastAsia" w:cstheme="minorBidi"/>
          <w:sz w:val="21"/>
          <w:szCs w:val="22"/>
        </w:rPr>
        <w:tab/>
      </w:r>
      <w:r>
        <w:rPr>
          <w:rStyle w:val="40"/>
          <w:rFonts w:eastAsia="黑体"/>
        </w:rPr>
        <w:t>星座资源</w:t>
      </w:r>
      <w:r>
        <w:tab/>
      </w:r>
      <w:r>
        <w:fldChar w:fldCharType="begin"/>
      </w:r>
      <w:r>
        <w:instrText xml:space="preserve"> PAGEREF _Toc237003953 \h </w:instrText>
      </w:r>
      <w:r>
        <w:fldChar w:fldCharType="separate"/>
      </w:r>
      <w:r>
        <w:t>4</w:t>
      </w:r>
      <w:r>
        <w:fldChar w:fldCharType="end"/>
      </w:r>
      <w:r>
        <w:fldChar w:fldCharType="end"/>
      </w:r>
    </w:p>
    <w:p w14:paraId="6183690F">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"_Toc237003954" </w:instrText>
      </w:r>
      <w:r>
        <w:fldChar w:fldCharType="separate"/>
      </w:r>
      <w:r>
        <w:rPr>
          <w:rStyle w:val="40"/>
          <w:rFonts w:eastAsia="黑体"/>
        </w:rPr>
        <w:t>3.3.2</w:t>
      </w:r>
      <w:r>
        <w:rPr>
          <w:rFonts w:asciiTheme="minorHAnsi" w:hAnsiTheme="minorHAnsi" w:eastAsiaTheme="minorEastAsia" w:cstheme="minorBidi"/>
          <w:sz w:val="21"/>
          <w:szCs w:val="22"/>
        </w:rPr>
        <w:tab/>
      </w:r>
      <w:r>
        <w:rPr>
          <w:rStyle w:val="40"/>
          <w:rFonts w:eastAsia="黑体"/>
        </w:rPr>
        <w:t>卫星管理</w:t>
      </w:r>
      <w:r>
        <w:tab/>
      </w:r>
      <w:r>
        <w:fldChar w:fldCharType="begin"/>
      </w:r>
      <w:r>
        <w:instrText xml:space="preserve"> PAGEREF _Toc237003954 \h </w:instrText>
      </w:r>
      <w:r>
        <w:fldChar w:fldCharType="separate"/>
      </w:r>
      <w:r>
        <w:t>5</w:t>
      </w:r>
      <w:r>
        <w:fldChar w:fldCharType="end"/>
      </w:r>
      <w:r>
        <w:fldChar w:fldCharType="end"/>
      </w:r>
    </w:p>
    <w:p w14:paraId="38B01936">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"_Toc237003955" </w:instrText>
      </w:r>
      <w:r>
        <w:fldChar w:fldCharType="separate"/>
      </w:r>
      <w:r>
        <w:rPr>
          <w:rStyle w:val="40"/>
          <w:rFonts w:eastAsia="黑体"/>
        </w:rPr>
        <w:t>3.3.3</w:t>
      </w:r>
      <w:r>
        <w:rPr>
          <w:rFonts w:asciiTheme="minorHAnsi" w:hAnsiTheme="minorHAnsi" w:eastAsiaTheme="minorEastAsia" w:cstheme="minorBidi"/>
          <w:sz w:val="21"/>
          <w:szCs w:val="22"/>
        </w:rPr>
        <w:tab/>
      </w:r>
      <w:r>
        <w:rPr>
          <w:rStyle w:val="40"/>
          <w:rFonts w:eastAsia="黑体"/>
        </w:rPr>
        <w:t>卫星详情弹窗</w:t>
      </w:r>
      <w:r>
        <w:tab/>
      </w:r>
      <w:r>
        <w:fldChar w:fldCharType="begin"/>
      </w:r>
      <w:r>
        <w:instrText xml:space="preserve"> PAGEREF _Toc237003955 \h </w:instrText>
      </w:r>
      <w:r>
        <w:fldChar w:fldCharType="separate"/>
      </w:r>
      <w:r>
        <w:t>6</w:t>
      </w:r>
      <w:r>
        <w:fldChar w:fldCharType="end"/>
      </w:r>
      <w:r>
        <w:fldChar w:fldCharType="end"/>
      </w:r>
    </w:p>
    <w:p w14:paraId="03883331">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"_Toc237003956" </w:instrText>
      </w:r>
      <w:r>
        <w:fldChar w:fldCharType="separate"/>
      </w:r>
      <w:r>
        <w:rPr>
          <w:rStyle w:val="40"/>
          <w:rFonts w:eastAsia="黑体"/>
        </w:rPr>
        <w:t>3.3.4</w:t>
      </w:r>
      <w:r>
        <w:rPr>
          <w:rFonts w:asciiTheme="minorHAnsi" w:hAnsiTheme="minorHAnsi" w:eastAsiaTheme="minorEastAsia" w:cstheme="minorBidi"/>
          <w:sz w:val="21"/>
          <w:szCs w:val="22"/>
        </w:rPr>
        <w:tab/>
      </w:r>
      <w:r>
        <w:rPr>
          <w:rStyle w:val="40"/>
          <w:rFonts w:eastAsia="黑体"/>
        </w:rPr>
        <w:t>节点管理</w:t>
      </w:r>
      <w:r>
        <w:tab/>
      </w:r>
      <w:r>
        <w:fldChar w:fldCharType="begin"/>
      </w:r>
      <w:r>
        <w:instrText xml:space="preserve"> PAGEREF _Toc237003956 \h </w:instrText>
      </w:r>
      <w:r>
        <w:fldChar w:fldCharType="separate"/>
      </w:r>
      <w:r>
        <w:t>7</w:t>
      </w:r>
      <w:r>
        <w:fldChar w:fldCharType="end"/>
      </w:r>
      <w:r>
        <w:fldChar w:fldCharType="end"/>
      </w:r>
    </w:p>
    <w:p w14:paraId="4EFAB650">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"_Toc237003957" </w:instrText>
      </w:r>
      <w:r>
        <w:fldChar w:fldCharType="separate"/>
      </w:r>
      <w:r>
        <w:rPr>
          <w:rStyle w:val="40"/>
          <w:rFonts w:eastAsia="黑体"/>
        </w:rPr>
        <w:t>3.3.5</w:t>
      </w:r>
      <w:r>
        <w:rPr>
          <w:rFonts w:asciiTheme="minorHAnsi" w:hAnsiTheme="minorHAnsi" w:eastAsiaTheme="minorEastAsia" w:cstheme="minorBidi"/>
          <w:sz w:val="21"/>
          <w:szCs w:val="22"/>
        </w:rPr>
        <w:tab/>
      </w:r>
      <w:r>
        <w:rPr>
          <w:rStyle w:val="40"/>
          <w:rFonts w:eastAsia="黑体"/>
        </w:rPr>
        <w:t>节点详情弹窗</w:t>
      </w:r>
      <w:r>
        <w:tab/>
      </w:r>
      <w:r>
        <w:fldChar w:fldCharType="begin"/>
      </w:r>
      <w:r>
        <w:instrText xml:space="preserve"> PAGEREF _Toc237003957 \h </w:instrText>
      </w:r>
      <w:r>
        <w:fldChar w:fldCharType="separate"/>
      </w:r>
      <w:r>
        <w:t>8</w:t>
      </w:r>
      <w:r>
        <w:fldChar w:fldCharType="end"/>
      </w:r>
      <w:r>
        <w:fldChar w:fldCharType="end"/>
      </w:r>
    </w:p>
    <w:p w14:paraId="4EB2F62D">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"_Toc237003958" </w:instrText>
      </w:r>
      <w:r>
        <w:fldChar w:fldCharType="separate"/>
      </w:r>
      <w:r>
        <w:rPr>
          <w:rStyle w:val="40"/>
        </w:rPr>
        <w:t>3.4</w:t>
      </w:r>
      <w:r>
        <w:rPr>
          <w:rFonts w:asciiTheme="minorHAnsi" w:hAnsiTheme="minorHAnsi" w:eastAsiaTheme="minorEastAsia" w:cstheme="minorBidi"/>
          <w:iCs w:val="0"/>
          <w:sz w:val="21"/>
          <w:szCs w:val="22"/>
        </w:rPr>
        <w:tab/>
      </w:r>
      <w:r>
        <w:rPr>
          <w:rStyle w:val="40"/>
        </w:rPr>
        <w:t>任务管理</w:t>
      </w:r>
      <w:r>
        <w:tab/>
      </w:r>
      <w:r>
        <w:fldChar w:fldCharType="begin"/>
      </w:r>
      <w:r>
        <w:instrText xml:space="preserve"> PAGEREF _Toc237003958 \h </w:instrText>
      </w:r>
      <w:r>
        <w:fldChar w:fldCharType="separate"/>
      </w:r>
      <w:r>
        <w:t>9</w:t>
      </w:r>
      <w:r>
        <w:fldChar w:fldCharType="end"/>
      </w:r>
      <w:r>
        <w:fldChar w:fldCharType="end"/>
      </w:r>
    </w:p>
    <w:p w14:paraId="5870B9AF">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"_Toc237003959" </w:instrText>
      </w:r>
      <w:r>
        <w:fldChar w:fldCharType="separate"/>
      </w:r>
      <w:r>
        <w:rPr>
          <w:rStyle w:val="40"/>
          <w:rFonts w:eastAsia="黑体"/>
        </w:rPr>
        <w:t>3.4.1</w:t>
      </w:r>
      <w:r>
        <w:rPr>
          <w:rFonts w:asciiTheme="minorHAnsi" w:hAnsiTheme="minorHAnsi" w:eastAsiaTheme="minorEastAsia" w:cstheme="minorBidi"/>
          <w:sz w:val="21"/>
          <w:szCs w:val="22"/>
        </w:rPr>
        <w:tab/>
      </w:r>
      <w:r>
        <w:rPr>
          <w:rStyle w:val="40"/>
          <w:rFonts w:eastAsia="黑体"/>
        </w:rPr>
        <w:t>在轨任务</w:t>
      </w:r>
      <w:r>
        <w:tab/>
      </w:r>
      <w:r>
        <w:fldChar w:fldCharType="begin"/>
      </w:r>
      <w:r>
        <w:instrText xml:space="preserve"> PAGEREF _Toc237003959 \h </w:instrText>
      </w:r>
      <w:r>
        <w:fldChar w:fldCharType="separate"/>
      </w:r>
      <w:r>
        <w:t>9</w:t>
      </w:r>
      <w:r>
        <w:fldChar w:fldCharType="end"/>
      </w:r>
      <w:r>
        <w:fldChar w:fldCharType="end"/>
      </w:r>
    </w:p>
    <w:p w14:paraId="005F87D5">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"_Toc237003960" </w:instrText>
      </w:r>
      <w:r>
        <w:fldChar w:fldCharType="separate"/>
      </w:r>
      <w:r>
        <w:rPr>
          <w:rStyle w:val="40"/>
          <w:rFonts w:eastAsia="黑体"/>
        </w:rPr>
        <w:t>3.4.2</w:t>
      </w:r>
      <w:r>
        <w:rPr>
          <w:rFonts w:asciiTheme="minorHAnsi" w:hAnsiTheme="minorHAnsi" w:eastAsiaTheme="minorEastAsia" w:cstheme="minorBidi"/>
          <w:sz w:val="21"/>
          <w:szCs w:val="22"/>
        </w:rPr>
        <w:tab/>
      </w:r>
      <w:r>
        <w:rPr>
          <w:rStyle w:val="40"/>
          <w:rFonts w:eastAsia="黑体"/>
        </w:rPr>
        <w:t>在轨任务详情弹窗</w:t>
      </w:r>
      <w:r>
        <w:tab/>
      </w:r>
      <w:r>
        <w:fldChar w:fldCharType="begin"/>
      </w:r>
      <w:r>
        <w:instrText xml:space="preserve"> PAGEREF _Toc237003960 \h </w:instrText>
      </w:r>
      <w:r>
        <w:fldChar w:fldCharType="separate"/>
      </w:r>
      <w:r>
        <w:t>11</w:t>
      </w:r>
      <w:r>
        <w:fldChar w:fldCharType="end"/>
      </w:r>
      <w:r>
        <w:fldChar w:fldCharType="end"/>
      </w:r>
    </w:p>
    <w:p w14:paraId="3E6AAFAE">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"_Toc237003961" </w:instrText>
      </w:r>
      <w:r>
        <w:fldChar w:fldCharType="separate"/>
      </w:r>
      <w:r>
        <w:rPr>
          <w:rStyle w:val="40"/>
          <w:rFonts w:eastAsia="黑体"/>
        </w:rPr>
        <w:t>3.4.3</w:t>
      </w:r>
      <w:r>
        <w:rPr>
          <w:rFonts w:asciiTheme="minorHAnsi" w:hAnsiTheme="minorHAnsi" w:eastAsiaTheme="minorEastAsia" w:cstheme="minorBidi"/>
          <w:sz w:val="21"/>
          <w:szCs w:val="22"/>
        </w:rPr>
        <w:tab/>
      </w:r>
      <w:r>
        <w:rPr>
          <w:rStyle w:val="40"/>
          <w:rFonts w:eastAsia="黑体"/>
        </w:rPr>
        <w:t>子任务详情弹窗</w:t>
      </w:r>
      <w:r>
        <w:tab/>
      </w:r>
      <w:r>
        <w:fldChar w:fldCharType="begin"/>
      </w:r>
      <w:r>
        <w:instrText xml:space="preserve"> PAGEREF _Toc237003961 \h </w:instrText>
      </w:r>
      <w:r>
        <w:fldChar w:fldCharType="separate"/>
      </w:r>
      <w:r>
        <w:t>12</w:t>
      </w:r>
      <w:r>
        <w:fldChar w:fldCharType="end"/>
      </w:r>
      <w:r>
        <w:fldChar w:fldCharType="end"/>
      </w:r>
    </w:p>
    <w:p w14:paraId="4C213116">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"_Toc237003962" </w:instrText>
      </w:r>
      <w:r>
        <w:fldChar w:fldCharType="separate"/>
      </w:r>
      <w:r>
        <w:rPr>
          <w:rStyle w:val="40"/>
          <w:rFonts w:eastAsia="黑体"/>
        </w:rPr>
        <w:t>3.4.4</w:t>
      </w:r>
      <w:r>
        <w:rPr>
          <w:rFonts w:asciiTheme="minorHAnsi" w:hAnsiTheme="minorHAnsi" w:eastAsiaTheme="minorEastAsia" w:cstheme="minorBidi"/>
          <w:sz w:val="21"/>
          <w:szCs w:val="22"/>
        </w:rPr>
        <w:tab/>
      </w:r>
      <w:r>
        <w:rPr>
          <w:rStyle w:val="40"/>
          <w:rFonts w:eastAsia="黑体"/>
        </w:rPr>
        <w:t>镜像管理</w:t>
      </w:r>
      <w:r>
        <w:tab/>
      </w:r>
      <w:r>
        <w:fldChar w:fldCharType="begin"/>
      </w:r>
      <w:r>
        <w:instrText xml:space="preserve"> PAGEREF _Toc237003962 \h </w:instrText>
      </w:r>
      <w:r>
        <w:fldChar w:fldCharType="separate"/>
      </w:r>
      <w:r>
        <w:t>12</w:t>
      </w:r>
      <w:r>
        <w:fldChar w:fldCharType="end"/>
      </w:r>
      <w:r>
        <w:fldChar w:fldCharType="end"/>
      </w:r>
    </w:p>
    <w:p w14:paraId="193835DA">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"_Toc237003963" </w:instrText>
      </w:r>
      <w:r>
        <w:fldChar w:fldCharType="separate"/>
      </w:r>
      <w:r>
        <w:rPr>
          <w:rStyle w:val="40"/>
        </w:rPr>
        <w:t>3.5</w:t>
      </w:r>
      <w:r>
        <w:rPr>
          <w:rFonts w:asciiTheme="minorHAnsi" w:hAnsiTheme="minorHAnsi" w:eastAsiaTheme="minorEastAsia" w:cstheme="minorBidi"/>
          <w:iCs w:val="0"/>
          <w:sz w:val="21"/>
          <w:szCs w:val="22"/>
        </w:rPr>
        <w:tab/>
      </w:r>
      <w:r>
        <w:rPr>
          <w:rStyle w:val="40"/>
        </w:rPr>
        <w:t>数据管理</w:t>
      </w:r>
      <w:r>
        <w:tab/>
      </w:r>
      <w:r>
        <w:fldChar w:fldCharType="begin"/>
      </w:r>
      <w:r>
        <w:instrText xml:space="preserve"> PAGEREF _Toc237003963 \h </w:instrText>
      </w:r>
      <w:r>
        <w:fldChar w:fldCharType="separate"/>
      </w:r>
      <w:r>
        <w:t>13</w:t>
      </w:r>
      <w:r>
        <w:fldChar w:fldCharType="end"/>
      </w:r>
      <w:r>
        <w:fldChar w:fldCharType="end"/>
      </w:r>
    </w:p>
    <w:p w14:paraId="4DA01273">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"_Toc237003964" </w:instrText>
      </w:r>
      <w:r>
        <w:fldChar w:fldCharType="separate"/>
      </w:r>
      <w:r>
        <w:rPr>
          <w:rStyle w:val="40"/>
          <w:rFonts w:eastAsia="黑体"/>
        </w:rPr>
        <w:t>3.5.1</w:t>
      </w:r>
      <w:r>
        <w:rPr>
          <w:rFonts w:asciiTheme="minorHAnsi" w:hAnsiTheme="minorHAnsi" w:eastAsiaTheme="minorEastAsia" w:cstheme="minorBidi"/>
          <w:sz w:val="21"/>
          <w:szCs w:val="22"/>
        </w:rPr>
        <w:tab/>
      </w:r>
      <w:r>
        <w:rPr>
          <w:rStyle w:val="40"/>
          <w:rFonts w:eastAsia="黑体"/>
        </w:rPr>
        <w:t>数据任务管理</w:t>
      </w:r>
      <w:r>
        <w:tab/>
      </w:r>
      <w:r>
        <w:fldChar w:fldCharType="begin"/>
      </w:r>
      <w:r>
        <w:instrText xml:space="preserve"> PAGEREF _Toc237003964 \h </w:instrText>
      </w:r>
      <w:r>
        <w:fldChar w:fldCharType="separate"/>
      </w:r>
      <w:r>
        <w:t>13</w:t>
      </w:r>
      <w:r>
        <w:fldChar w:fldCharType="end"/>
      </w:r>
      <w:r>
        <w:fldChar w:fldCharType="end"/>
      </w:r>
    </w:p>
    <w:p w14:paraId="74A012DE">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"_Toc237003965" </w:instrText>
      </w:r>
      <w:r>
        <w:fldChar w:fldCharType="separate"/>
      </w:r>
      <w:r>
        <w:rPr>
          <w:rStyle w:val="40"/>
          <w:rFonts w:eastAsia="黑体"/>
        </w:rPr>
        <w:t>3.5.2</w:t>
      </w:r>
      <w:r>
        <w:rPr>
          <w:rFonts w:asciiTheme="minorHAnsi" w:hAnsiTheme="minorHAnsi" w:eastAsiaTheme="minorEastAsia" w:cstheme="minorBidi"/>
          <w:sz w:val="21"/>
          <w:szCs w:val="22"/>
        </w:rPr>
        <w:tab/>
      </w:r>
      <w:r>
        <w:rPr>
          <w:rStyle w:val="40"/>
          <w:rFonts w:eastAsia="黑体"/>
        </w:rPr>
        <w:t>文件管理</w:t>
      </w:r>
      <w:r>
        <w:tab/>
      </w:r>
      <w:r>
        <w:fldChar w:fldCharType="begin"/>
      </w:r>
      <w:r>
        <w:instrText xml:space="preserve"> PAGEREF _Toc237003965 \h </w:instrText>
      </w:r>
      <w:r>
        <w:fldChar w:fldCharType="separate"/>
      </w:r>
      <w:r>
        <w:t>14</w:t>
      </w:r>
      <w:r>
        <w:fldChar w:fldCharType="end"/>
      </w:r>
      <w:r>
        <w:fldChar w:fldCharType="end"/>
      </w:r>
    </w:p>
    <w:p w14:paraId="2C610F0F">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"_Toc237003966" </w:instrText>
      </w:r>
      <w:r>
        <w:fldChar w:fldCharType="separate"/>
      </w:r>
      <w:r>
        <w:rPr>
          <w:rStyle w:val="40"/>
        </w:rPr>
        <w:t>3.6</w:t>
      </w:r>
      <w:r>
        <w:rPr>
          <w:rFonts w:asciiTheme="minorHAnsi" w:hAnsiTheme="minorHAnsi" w:eastAsiaTheme="minorEastAsia" w:cstheme="minorBidi"/>
          <w:iCs w:val="0"/>
          <w:sz w:val="21"/>
          <w:szCs w:val="22"/>
        </w:rPr>
        <w:tab/>
      </w:r>
      <w:r>
        <w:rPr>
          <w:rStyle w:val="40"/>
        </w:rPr>
        <w:t>SSH终端模块</w:t>
      </w:r>
      <w:r>
        <w:tab/>
      </w:r>
      <w:r>
        <w:fldChar w:fldCharType="begin"/>
      </w:r>
      <w:r>
        <w:instrText xml:space="preserve"> PAGEREF _Toc237003966 \h </w:instrText>
      </w:r>
      <w:r>
        <w:fldChar w:fldCharType="separate"/>
      </w:r>
      <w:r>
        <w:t>16</w:t>
      </w:r>
      <w:r>
        <w:fldChar w:fldCharType="end"/>
      </w:r>
      <w:r>
        <w:fldChar w:fldCharType="end"/>
      </w:r>
    </w:p>
    <w:p w14:paraId="5899BF41">
      <w:pPr>
        <w:pStyle w:val="20"/>
        <w:tabs>
          <w:tab w:val="left" w:pos="126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"_Toc237003967" </w:instrText>
      </w:r>
      <w:r>
        <w:fldChar w:fldCharType="separate"/>
      </w:r>
      <w:r>
        <w:rPr>
          <w:rStyle w:val="40"/>
          <w:rFonts w:ascii="宋体" w:hAnsi="宋体" w:cs="宋体"/>
        </w:rPr>
        <w:t>3.6.1</w:t>
      </w:r>
      <w:r>
        <w:rPr>
          <w:rFonts w:asciiTheme="minorHAnsi" w:hAnsiTheme="minorHAnsi" w:eastAsiaTheme="minorEastAsia" w:cstheme="minorBidi"/>
          <w:sz w:val="21"/>
          <w:szCs w:val="22"/>
        </w:rPr>
        <w:tab/>
      </w:r>
      <w:r>
        <w:rPr>
          <w:rStyle w:val="40"/>
          <w:rFonts w:ascii="黑体" w:hAnsi="宋体" w:eastAsia="黑体" w:cs="黑体"/>
          <w:lang w:bidi="ar"/>
        </w:rPr>
        <w:t>功能描述</w:t>
      </w:r>
      <w:r>
        <w:tab/>
      </w:r>
      <w:r>
        <w:fldChar w:fldCharType="begin"/>
      </w:r>
      <w:r>
        <w:instrText xml:space="preserve"> PAGEREF _Toc237003967 \h </w:instrText>
      </w:r>
      <w:r>
        <w:fldChar w:fldCharType="separate"/>
      </w:r>
      <w:r>
        <w:t>17</w:t>
      </w:r>
      <w:r>
        <w:fldChar w:fldCharType="end"/>
      </w:r>
      <w:r>
        <w:fldChar w:fldCharType="end"/>
      </w:r>
    </w:p>
    <w:p w14:paraId="41F8F4E3">
      <w:pPr>
        <w:pStyle w:val="20"/>
        <w:tabs>
          <w:tab w:val="left" w:pos="126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"_Toc237003968" </w:instrText>
      </w:r>
      <w:r>
        <w:fldChar w:fldCharType="separate"/>
      </w:r>
      <w:r>
        <w:rPr>
          <w:rStyle w:val="40"/>
          <w:rFonts w:ascii="宋体" w:hAnsi="宋体" w:cs="宋体"/>
        </w:rPr>
        <w:t>3.6.2</w:t>
      </w:r>
      <w:r>
        <w:rPr>
          <w:rFonts w:asciiTheme="minorHAnsi" w:hAnsiTheme="minorHAnsi" w:eastAsiaTheme="minorEastAsia" w:cstheme="minorBidi"/>
          <w:sz w:val="21"/>
          <w:szCs w:val="22"/>
        </w:rPr>
        <w:tab/>
      </w:r>
      <w:r>
        <w:rPr>
          <w:rStyle w:val="40"/>
          <w:rFonts w:ascii="黑体" w:hAnsi="宋体" w:eastAsia="黑体" w:cs="黑体"/>
          <w:lang w:bidi="ar"/>
        </w:rPr>
        <w:t>页面布局</w:t>
      </w:r>
      <w:r>
        <w:tab/>
      </w:r>
      <w:r>
        <w:fldChar w:fldCharType="begin"/>
      </w:r>
      <w:r>
        <w:instrText xml:space="preserve"> PAGEREF _Toc237003968 \h </w:instrText>
      </w:r>
      <w:r>
        <w:fldChar w:fldCharType="separate"/>
      </w:r>
      <w:r>
        <w:t>17</w:t>
      </w:r>
      <w:r>
        <w:fldChar w:fldCharType="end"/>
      </w:r>
      <w:r>
        <w:fldChar w:fldCharType="end"/>
      </w:r>
    </w:p>
    <w:p w14:paraId="0BA019BD">
      <w:pPr>
        <w:pStyle w:val="20"/>
        <w:tabs>
          <w:tab w:val="left" w:pos="126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"_Toc237003969" </w:instrText>
      </w:r>
      <w:r>
        <w:fldChar w:fldCharType="separate"/>
      </w:r>
      <w:r>
        <w:rPr>
          <w:rStyle w:val="40"/>
          <w:rFonts w:ascii="宋体" w:hAnsi="宋体" w:cs="宋体"/>
        </w:rPr>
        <w:t>3.6.3</w:t>
      </w:r>
      <w:r>
        <w:rPr>
          <w:rFonts w:asciiTheme="minorHAnsi" w:hAnsiTheme="minorHAnsi" w:eastAsiaTheme="minorEastAsia" w:cstheme="minorBidi"/>
          <w:sz w:val="21"/>
          <w:szCs w:val="22"/>
        </w:rPr>
        <w:tab/>
      </w:r>
      <w:r>
        <w:rPr>
          <w:rStyle w:val="40"/>
          <w:rFonts w:ascii="黑体" w:hAnsi="宋体" w:eastAsia="黑体" w:cs="黑体"/>
          <w:lang w:bidi="ar"/>
        </w:rPr>
        <w:t>终端交互</w:t>
      </w:r>
      <w:r>
        <w:tab/>
      </w:r>
      <w:r>
        <w:fldChar w:fldCharType="begin"/>
      </w:r>
      <w:r>
        <w:instrText xml:space="preserve"> PAGEREF _Toc237003969 \h </w:instrText>
      </w:r>
      <w:r>
        <w:fldChar w:fldCharType="separate"/>
      </w:r>
      <w:r>
        <w:t>17</w:t>
      </w:r>
      <w:r>
        <w:fldChar w:fldCharType="end"/>
      </w:r>
      <w:r>
        <w:fldChar w:fldCharType="end"/>
      </w:r>
    </w:p>
    <w:p w14:paraId="5965B5AF">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"_Toc237003970" </w:instrText>
      </w:r>
      <w:r>
        <w:fldChar w:fldCharType="separate"/>
      </w:r>
      <w:r>
        <w:rPr>
          <w:rStyle w:val="40"/>
        </w:rPr>
        <w:t>3.7</w:t>
      </w:r>
      <w:r>
        <w:rPr>
          <w:rFonts w:asciiTheme="minorHAnsi" w:hAnsiTheme="minorHAnsi" w:eastAsiaTheme="minorEastAsia" w:cstheme="minorBidi"/>
          <w:iCs w:val="0"/>
          <w:sz w:val="21"/>
          <w:szCs w:val="22"/>
        </w:rPr>
        <w:tab/>
      </w:r>
      <w:r>
        <w:rPr>
          <w:rStyle w:val="40"/>
        </w:rPr>
        <w:t>全局与基础能力</w:t>
      </w:r>
      <w:r>
        <w:tab/>
      </w:r>
      <w:r>
        <w:fldChar w:fldCharType="begin"/>
      </w:r>
      <w:r>
        <w:instrText xml:space="preserve"> PAGEREF _Toc237003970 \h </w:instrText>
      </w:r>
      <w:r>
        <w:fldChar w:fldCharType="separate"/>
      </w:r>
      <w:r>
        <w:t>18</w:t>
      </w:r>
      <w:r>
        <w:fldChar w:fldCharType="end"/>
      </w:r>
      <w:r>
        <w:fldChar w:fldCharType="end"/>
      </w:r>
    </w:p>
    <w:p w14:paraId="3B4F2139">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"_Toc237003971" </w:instrText>
      </w:r>
      <w:r>
        <w:fldChar w:fldCharType="separate"/>
      </w:r>
      <w:r>
        <w:rPr>
          <w:rStyle w:val="40"/>
          <w:rFonts w:eastAsia="黑体"/>
        </w:rPr>
        <w:t>3.7.1</w:t>
      </w:r>
      <w:r>
        <w:rPr>
          <w:rFonts w:asciiTheme="minorHAnsi" w:hAnsiTheme="minorHAnsi" w:eastAsiaTheme="minorEastAsia" w:cstheme="minorBidi"/>
          <w:sz w:val="21"/>
          <w:szCs w:val="22"/>
        </w:rPr>
        <w:tab/>
      </w:r>
      <w:r>
        <w:rPr>
          <w:rStyle w:val="40"/>
          <w:rFonts w:eastAsia="黑体"/>
        </w:rPr>
        <w:t>全局导航菜单</w:t>
      </w:r>
      <w:r>
        <w:tab/>
      </w:r>
      <w:r>
        <w:fldChar w:fldCharType="begin"/>
      </w:r>
      <w:r>
        <w:instrText xml:space="preserve"> PAGEREF _Toc237003971 \h </w:instrText>
      </w:r>
      <w:r>
        <w:fldChar w:fldCharType="separate"/>
      </w:r>
      <w:r>
        <w:t>18</w:t>
      </w:r>
      <w:r>
        <w:fldChar w:fldCharType="end"/>
      </w:r>
      <w:r>
        <w:fldChar w:fldCharType="end"/>
      </w:r>
    </w:p>
    <w:p w14:paraId="3883835D">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"_Toc237003972" </w:instrText>
      </w:r>
      <w:r>
        <w:fldChar w:fldCharType="separate"/>
      </w:r>
      <w:r>
        <w:rPr>
          <w:rStyle w:val="40"/>
          <w:rFonts w:eastAsia="黑体"/>
        </w:rPr>
        <w:t>3.7.2</w:t>
      </w:r>
      <w:r>
        <w:rPr>
          <w:rFonts w:asciiTheme="minorHAnsi" w:hAnsiTheme="minorHAnsi" w:eastAsiaTheme="minorEastAsia" w:cstheme="minorBidi"/>
          <w:sz w:val="21"/>
          <w:szCs w:val="22"/>
        </w:rPr>
        <w:tab/>
      </w:r>
      <w:r>
        <w:rPr>
          <w:rStyle w:val="40"/>
          <w:rFonts w:eastAsia="黑体"/>
        </w:rPr>
        <w:t>路由与页面状态管理</w:t>
      </w:r>
      <w:r>
        <w:tab/>
      </w:r>
      <w:r>
        <w:fldChar w:fldCharType="begin"/>
      </w:r>
      <w:r>
        <w:instrText xml:space="preserve"> PAGEREF _Toc237003972 \h </w:instrText>
      </w:r>
      <w:r>
        <w:fldChar w:fldCharType="separate"/>
      </w:r>
      <w:r>
        <w:t>18</w:t>
      </w:r>
      <w:r>
        <w:fldChar w:fldCharType="end"/>
      </w:r>
      <w:r>
        <w:fldChar w:fldCharType="end"/>
      </w:r>
    </w:p>
    <w:p w14:paraId="02F5ABFC">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"_Toc237003973" </w:instrText>
      </w:r>
      <w:r>
        <w:fldChar w:fldCharType="separate"/>
      </w:r>
      <w:r>
        <w:rPr>
          <w:rStyle w:val="40"/>
          <w:rFonts w:eastAsia="黑体"/>
        </w:rPr>
        <w:t>3.7.3</w:t>
      </w:r>
      <w:r>
        <w:rPr>
          <w:rFonts w:asciiTheme="minorHAnsi" w:hAnsiTheme="minorHAnsi" w:eastAsiaTheme="minorEastAsia" w:cstheme="minorBidi"/>
          <w:sz w:val="21"/>
          <w:szCs w:val="22"/>
        </w:rPr>
        <w:tab/>
      </w:r>
      <w:r>
        <w:rPr>
          <w:rStyle w:val="40"/>
          <w:rFonts w:eastAsia="黑体"/>
        </w:rPr>
        <w:t>消息与通知</w:t>
      </w:r>
      <w:r>
        <w:tab/>
      </w:r>
      <w:r>
        <w:fldChar w:fldCharType="begin"/>
      </w:r>
      <w:r>
        <w:instrText xml:space="preserve"> PAGEREF _Toc237003973 \h </w:instrText>
      </w:r>
      <w:r>
        <w:fldChar w:fldCharType="separate"/>
      </w:r>
      <w:r>
        <w:t>19</w:t>
      </w:r>
      <w:r>
        <w:fldChar w:fldCharType="end"/>
      </w:r>
      <w:r>
        <w:fldChar w:fldCharType="end"/>
      </w:r>
    </w:p>
    <w:p w14:paraId="3B729627">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"_Toc237003974" </w:instrText>
      </w:r>
      <w:r>
        <w:fldChar w:fldCharType="separate"/>
      </w:r>
      <w:r>
        <w:rPr>
          <w:rStyle w:val="40"/>
          <w:rFonts w:eastAsia="黑体"/>
        </w:rPr>
        <w:t>3.7.4</w:t>
      </w:r>
      <w:r>
        <w:rPr>
          <w:rFonts w:asciiTheme="minorHAnsi" w:hAnsiTheme="minorHAnsi" w:eastAsiaTheme="minorEastAsia" w:cstheme="minorBidi"/>
          <w:sz w:val="21"/>
          <w:szCs w:val="22"/>
        </w:rPr>
        <w:tab/>
      </w:r>
      <w:r>
        <w:rPr>
          <w:rStyle w:val="40"/>
          <w:rFonts w:eastAsia="黑体"/>
        </w:rPr>
        <w:t>统一组件与工具库</w:t>
      </w:r>
      <w:r>
        <w:tab/>
      </w:r>
      <w:r>
        <w:fldChar w:fldCharType="begin"/>
      </w:r>
      <w:r>
        <w:instrText xml:space="preserve"> PAGEREF _Toc237003974 \h </w:instrText>
      </w:r>
      <w:r>
        <w:fldChar w:fldCharType="separate"/>
      </w:r>
      <w:r>
        <w:t>19</w:t>
      </w:r>
      <w:r>
        <w:fldChar w:fldCharType="end"/>
      </w:r>
      <w:r>
        <w:fldChar w:fldCharType="end"/>
      </w:r>
    </w:p>
    <w:p w14:paraId="27FAE396">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"_Toc237003975" </w:instrText>
      </w:r>
      <w:r>
        <w:fldChar w:fldCharType="separate"/>
      </w:r>
      <w:r>
        <w:rPr>
          <w:rStyle w:val="40"/>
          <w:rFonts w:eastAsia="黑体"/>
        </w:rPr>
        <w:t>3.7.5</w:t>
      </w:r>
      <w:r>
        <w:rPr>
          <w:rFonts w:asciiTheme="minorHAnsi" w:hAnsiTheme="minorHAnsi" w:eastAsiaTheme="minorEastAsia" w:cstheme="minorBidi"/>
          <w:sz w:val="21"/>
          <w:szCs w:val="22"/>
        </w:rPr>
        <w:tab/>
      </w:r>
      <w:r>
        <w:rPr>
          <w:rStyle w:val="40"/>
          <w:rFonts w:eastAsia="黑体"/>
        </w:rPr>
        <w:t>数据可视化与图表规范</w:t>
      </w:r>
      <w:r>
        <w:tab/>
      </w:r>
      <w:r>
        <w:fldChar w:fldCharType="begin"/>
      </w:r>
      <w:r>
        <w:instrText xml:space="preserve"> PAGEREF _Toc237003975 \h </w:instrText>
      </w:r>
      <w:r>
        <w:fldChar w:fldCharType="separate"/>
      </w:r>
      <w:r>
        <w:t>20</w:t>
      </w:r>
      <w:r>
        <w:fldChar w:fldCharType="end"/>
      </w:r>
      <w:r>
        <w:fldChar w:fldCharType="end"/>
      </w:r>
    </w:p>
    <w:p w14:paraId="3AC8E689">
      <w:pPr>
        <w:pStyle w:val="20"/>
        <w:tabs>
          <w:tab w:val="left" w:pos="1050"/>
          <w:tab w:val="right" w:leader="dot" w:pos="8437"/>
        </w:tabs>
        <w:ind w:left="210"/>
        <w:rPr>
          <w:rFonts w:asciiTheme="minorHAnsi" w:hAnsiTheme="minorHAnsi" w:eastAsiaTheme="minorEastAsia" w:cstheme="minorBidi"/>
          <w:sz w:val="21"/>
          <w:szCs w:val="22"/>
        </w:rPr>
      </w:pPr>
      <w:r>
        <w:fldChar w:fldCharType="begin"/>
      </w:r>
      <w:r>
        <w:instrText xml:space="preserve"> HYPERLINK \l "_Toc237003976" </w:instrText>
      </w:r>
      <w:r>
        <w:fldChar w:fldCharType="separate"/>
      </w:r>
      <w:r>
        <w:rPr>
          <w:rStyle w:val="40"/>
          <w:rFonts w:eastAsia="黑体"/>
        </w:rPr>
        <w:t>3.7.6</w:t>
      </w:r>
      <w:r>
        <w:rPr>
          <w:rFonts w:asciiTheme="minorHAnsi" w:hAnsiTheme="minorHAnsi" w:eastAsiaTheme="minorEastAsia" w:cstheme="minorBidi"/>
          <w:sz w:val="21"/>
          <w:szCs w:val="22"/>
        </w:rPr>
        <w:tab/>
      </w:r>
      <w:r>
        <w:rPr>
          <w:rStyle w:val="40"/>
          <w:rFonts w:eastAsia="黑体"/>
        </w:rPr>
        <w:t>错误边界与异常处理</w:t>
      </w:r>
      <w:r>
        <w:tab/>
      </w:r>
      <w:r>
        <w:fldChar w:fldCharType="begin"/>
      </w:r>
      <w:r>
        <w:instrText xml:space="preserve"> PAGEREF _Toc237003976 \h </w:instrText>
      </w:r>
      <w:r>
        <w:fldChar w:fldCharType="separate"/>
      </w:r>
      <w:r>
        <w:t>21</w:t>
      </w:r>
      <w:r>
        <w:fldChar w:fldCharType="end"/>
      </w:r>
      <w:r>
        <w:fldChar w:fldCharType="end"/>
      </w:r>
    </w:p>
    <w:p w14:paraId="3A22ABF5">
      <w:pPr>
        <w:pStyle w:val="26"/>
        <w:tabs>
          <w:tab w:val="left" w:pos="630"/>
          <w:tab w:val="right" w:leader="dot" w:pos="8437"/>
        </w:tabs>
        <w:rPr>
          <w:rFonts w:asciiTheme="minorHAnsi" w:hAnsiTheme="minorHAnsi" w:eastAsiaTheme="minorEastAsia" w:cstheme="minorBidi"/>
          <w:b w:val="0"/>
          <w:bCs w:val="0"/>
          <w:sz w:val="21"/>
          <w:szCs w:val="22"/>
        </w:rPr>
      </w:pPr>
      <w:r>
        <w:fldChar w:fldCharType="begin"/>
      </w:r>
      <w:r>
        <w:instrText xml:space="preserve"> HYPERLINK \l "_Toc237003977" </w:instrText>
      </w:r>
      <w:r>
        <w:fldChar w:fldCharType="separate"/>
      </w:r>
      <w:r>
        <w:rPr>
          <w:rStyle w:val="40"/>
        </w:rPr>
        <w:t>4.</w:t>
      </w:r>
      <w:r>
        <w:rPr>
          <w:rFonts w:asciiTheme="minorHAnsi" w:hAnsiTheme="minorHAnsi" w:eastAsiaTheme="minorEastAsia" w:cstheme="minorBidi"/>
          <w:b w:val="0"/>
          <w:bCs w:val="0"/>
          <w:sz w:val="21"/>
          <w:szCs w:val="22"/>
        </w:rPr>
        <w:tab/>
      </w:r>
      <w:r>
        <w:rPr>
          <w:rStyle w:val="40"/>
        </w:rPr>
        <w:t>通用交互与视觉规范</w:t>
      </w:r>
      <w:r>
        <w:tab/>
      </w:r>
      <w:r>
        <w:fldChar w:fldCharType="begin"/>
      </w:r>
      <w:r>
        <w:instrText xml:space="preserve"> PAGEREF _Toc237003977 \h </w:instrText>
      </w:r>
      <w:r>
        <w:fldChar w:fldCharType="separate"/>
      </w:r>
      <w:r>
        <w:t>22</w:t>
      </w:r>
      <w:r>
        <w:fldChar w:fldCharType="end"/>
      </w:r>
      <w:r>
        <w:fldChar w:fldCharType="end"/>
      </w:r>
    </w:p>
    <w:p w14:paraId="37BED9DF">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"_Toc237003978" </w:instrText>
      </w:r>
      <w:r>
        <w:fldChar w:fldCharType="separate"/>
      </w:r>
      <w:r>
        <w:rPr>
          <w:rStyle w:val="40"/>
        </w:rPr>
        <w:t>4.1</w:t>
      </w:r>
      <w:r>
        <w:rPr>
          <w:rFonts w:asciiTheme="minorHAnsi" w:hAnsiTheme="minorHAnsi" w:eastAsiaTheme="minorEastAsia" w:cstheme="minorBidi"/>
          <w:iCs w:val="0"/>
          <w:sz w:val="21"/>
          <w:szCs w:val="22"/>
        </w:rPr>
        <w:tab/>
      </w:r>
      <w:r>
        <w:rPr>
          <w:rStyle w:val="40"/>
        </w:rPr>
        <w:t>异常状态处理</w:t>
      </w:r>
      <w:r>
        <w:tab/>
      </w:r>
      <w:r>
        <w:fldChar w:fldCharType="begin"/>
      </w:r>
      <w:r>
        <w:instrText xml:space="preserve"> PAGEREF _Toc237003978 \h </w:instrText>
      </w:r>
      <w:r>
        <w:fldChar w:fldCharType="separate"/>
      </w:r>
      <w:r>
        <w:t>22</w:t>
      </w:r>
      <w:r>
        <w:fldChar w:fldCharType="end"/>
      </w:r>
      <w:r>
        <w:fldChar w:fldCharType="end"/>
      </w:r>
    </w:p>
    <w:p w14:paraId="6F3A1A3E">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"_Toc237003979" </w:instrText>
      </w:r>
      <w:r>
        <w:fldChar w:fldCharType="separate"/>
      </w:r>
      <w:r>
        <w:rPr>
          <w:rStyle w:val="40"/>
        </w:rPr>
        <w:t>4.2</w:t>
      </w:r>
      <w:r>
        <w:rPr>
          <w:rFonts w:asciiTheme="minorHAnsi" w:hAnsiTheme="minorHAnsi" w:eastAsiaTheme="minorEastAsia" w:cstheme="minorBidi"/>
          <w:iCs w:val="0"/>
          <w:sz w:val="21"/>
          <w:szCs w:val="22"/>
        </w:rPr>
        <w:tab/>
      </w:r>
      <w:r>
        <w:rPr>
          <w:rStyle w:val="40"/>
        </w:rPr>
        <w:t>交互反馈</w:t>
      </w:r>
      <w:r>
        <w:tab/>
      </w:r>
      <w:r>
        <w:fldChar w:fldCharType="begin"/>
      </w:r>
      <w:r>
        <w:instrText xml:space="preserve"> PAGEREF _Toc237003979 \h </w:instrText>
      </w:r>
      <w:r>
        <w:fldChar w:fldCharType="separate"/>
      </w:r>
      <w:r>
        <w:t>22</w:t>
      </w:r>
      <w:r>
        <w:fldChar w:fldCharType="end"/>
      </w:r>
      <w:r>
        <w:fldChar w:fldCharType="end"/>
      </w:r>
    </w:p>
    <w:p w14:paraId="0D67C8C0">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"_Toc237003980" </w:instrText>
      </w:r>
      <w:r>
        <w:fldChar w:fldCharType="separate"/>
      </w:r>
      <w:r>
        <w:rPr>
          <w:rStyle w:val="40"/>
        </w:rPr>
        <w:t>4.3</w:t>
      </w:r>
      <w:r>
        <w:rPr>
          <w:rFonts w:asciiTheme="minorHAnsi" w:hAnsiTheme="minorHAnsi" w:eastAsiaTheme="minorEastAsia" w:cstheme="minorBidi"/>
          <w:iCs w:val="0"/>
          <w:sz w:val="21"/>
          <w:szCs w:val="22"/>
        </w:rPr>
        <w:tab/>
      </w:r>
      <w:r>
        <w:rPr>
          <w:rStyle w:val="40"/>
        </w:rPr>
        <w:t>主题适配</w:t>
      </w:r>
      <w:r>
        <w:tab/>
      </w:r>
      <w:r>
        <w:fldChar w:fldCharType="begin"/>
      </w:r>
      <w:r>
        <w:instrText xml:space="preserve"> PAGEREF _Toc237003980 \h </w:instrText>
      </w:r>
      <w:r>
        <w:fldChar w:fldCharType="separate"/>
      </w:r>
      <w:r>
        <w:t>22</w:t>
      </w:r>
      <w:r>
        <w:fldChar w:fldCharType="end"/>
      </w:r>
      <w:r>
        <w:fldChar w:fldCharType="end"/>
      </w:r>
    </w:p>
    <w:p w14:paraId="4E01D477">
      <w:pPr>
        <w:pStyle w:val="26"/>
        <w:tabs>
          <w:tab w:val="left" w:pos="630"/>
          <w:tab w:val="right" w:leader="dot" w:pos="8437"/>
        </w:tabs>
        <w:rPr>
          <w:rFonts w:asciiTheme="minorHAnsi" w:hAnsiTheme="minorHAnsi" w:eastAsiaTheme="minorEastAsia" w:cstheme="minorBidi"/>
          <w:b w:val="0"/>
          <w:bCs w:val="0"/>
          <w:sz w:val="21"/>
          <w:szCs w:val="22"/>
        </w:rPr>
      </w:pPr>
      <w:r>
        <w:fldChar w:fldCharType="begin"/>
      </w:r>
      <w:r>
        <w:instrText xml:space="preserve"> HYPERLINK \l "_Toc237003981" </w:instrText>
      </w:r>
      <w:r>
        <w:fldChar w:fldCharType="separate"/>
      </w:r>
      <w:r>
        <w:rPr>
          <w:rStyle w:val="40"/>
        </w:rPr>
        <w:t>5.</w:t>
      </w:r>
      <w:r>
        <w:rPr>
          <w:rFonts w:asciiTheme="minorHAnsi" w:hAnsiTheme="minorHAnsi" w:eastAsiaTheme="minorEastAsia" w:cstheme="minorBidi"/>
          <w:b w:val="0"/>
          <w:bCs w:val="0"/>
          <w:sz w:val="21"/>
          <w:szCs w:val="22"/>
        </w:rPr>
        <w:tab/>
      </w:r>
      <w:r>
        <w:rPr>
          <w:rStyle w:val="40"/>
        </w:rPr>
        <w:t>非功能需求</w:t>
      </w:r>
      <w:r>
        <w:tab/>
      </w:r>
      <w:r>
        <w:fldChar w:fldCharType="begin"/>
      </w:r>
      <w:r>
        <w:instrText xml:space="preserve"> PAGEREF _Toc237003981 \h </w:instrText>
      </w:r>
      <w:r>
        <w:fldChar w:fldCharType="separate"/>
      </w:r>
      <w:r>
        <w:t>22</w:t>
      </w:r>
      <w:r>
        <w:fldChar w:fldCharType="end"/>
      </w:r>
      <w:r>
        <w:fldChar w:fldCharType="end"/>
      </w:r>
    </w:p>
    <w:p w14:paraId="2A7AADC4">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"_Toc237003982" </w:instrText>
      </w:r>
      <w:r>
        <w:fldChar w:fldCharType="separate"/>
      </w:r>
      <w:r>
        <w:rPr>
          <w:rStyle w:val="40"/>
        </w:rPr>
        <w:t>5.1</w:t>
      </w:r>
      <w:r>
        <w:rPr>
          <w:rFonts w:asciiTheme="minorHAnsi" w:hAnsiTheme="minorHAnsi" w:eastAsiaTheme="minorEastAsia" w:cstheme="minorBidi"/>
          <w:iCs w:val="0"/>
          <w:sz w:val="21"/>
          <w:szCs w:val="22"/>
        </w:rPr>
        <w:tab/>
      </w:r>
      <w:r>
        <w:rPr>
          <w:rStyle w:val="40"/>
        </w:rPr>
        <w:t>性能要求</w:t>
      </w:r>
      <w:r>
        <w:tab/>
      </w:r>
      <w:r>
        <w:fldChar w:fldCharType="begin"/>
      </w:r>
      <w:r>
        <w:instrText xml:space="preserve"> PAGEREF _Toc237003982 \h </w:instrText>
      </w:r>
      <w:r>
        <w:fldChar w:fldCharType="separate"/>
      </w:r>
      <w:r>
        <w:t>22</w:t>
      </w:r>
      <w:r>
        <w:fldChar w:fldCharType="end"/>
      </w:r>
      <w:r>
        <w:fldChar w:fldCharType="end"/>
      </w:r>
    </w:p>
    <w:p w14:paraId="03086F6B">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"_Toc237003983" </w:instrText>
      </w:r>
      <w:r>
        <w:fldChar w:fldCharType="separate"/>
      </w:r>
      <w:r>
        <w:rPr>
          <w:rStyle w:val="40"/>
        </w:rPr>
        <w:t>5.2</w:t>
      </w:r>
      <w:r>
        <w:rPr>
          <w:rFonts w:asciiTheme="minorHAnsi" w:hAnsiTheme="minorHAnsi" w:eastAsiaTheme="minorEastAsia" w:cstheme="minorBidi"/>
          <w:iCs w:val="0"/>
          <w:sz w:val="21"/>
          <w:szCs w:val="22"/>
        </w:rPr>
        <w:tab/>
      </w:r>
      <w:r>
        <w:rPr>
          <w:rStyle w:val="40"/>
        </w:rPr>
        <w:t>兼容性要求</w:t>
      </w:r>
      <w:r>
        <w:tab/>
      </w:r>
      <w:r>
        <w:fldChar w:fldCharType="begin"/>
      </w:r>
      <w:r>
        <w:instrText xml:space="preserve"> PAGEREF _Toc237003983 \h </w:instrText>
      </w:r>
      <w:r>
        <w:fldChar w:fldCharType="separate"/>
      </w:r>
      <w:r>
        <w:t>22</w:t>
      </w:r>
      <w:r>
        <w:fldChar w:fldCharType="end"/>
      </w:r>
      <w:r>
        <w:fldChar w:fldCharType="end"/>
      </w:r>
    </w:p>
    <w:p w14:paraId="1D1F6DA4">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"_Toc237003984" </w:instrText>
      </w:r>
      <w:r>
        <w:fldChar w:fldCharType="separate"/>
      </w:r>
      <w:r>
        <w:rPr>
          <w:rStyle w:val="40"/>
        </w:rPr>
        <w:t>5.3</w:t>
      </w:r>
      <w:r>
        <w:rPr>
          <w:rFonts w:asciiTheme="minorHAnsi" w:hAnsiTheme="minorHAnsi" w:eastAsiaTheme="minorEastAsia" w:cstheme="minorBidi"/>
          <w:iCs w:val="0"/>
          <w:sz w:val="21"/>
          <w:szCs w:val="22"/>
        </w:rPr>
        <w:tab/>
      </w:r>
      <w:r>
        <w:rPr>
          <w:rStyle w:val="40"/>
        </w:rPr>
        <w:t>易用性要求</w:t>
      </w:r>
      <w:r>
        <w:tab/>
      </w:r>
      <w:r>
        <w:fldChar w:fldCharType="begin"/>
      </w:r>
      <w:r>
        <w:instrText xml:space="preserve"> PAGEREF _Toc237003984 \h </w:instrText>
      </w:r>
      <w:r>
        <w:fldChar w:fldCharType="separate"/>
      </w:r>
      <w:r>
        <w:t>23</w:t>
      </w:r>
      <w:r>
        <w:fldChar w:fldCharType="end"/>
      </w:r>
      <w:r>
        <w:fldChar w:fldCharType="end"/>
      </w:r>
    </w:p>
    <w:p w14:paraId="6EC0405B">
      <w:pPr>
        <w:pStyle w:val="30"/>
        <w:tabs>
          <w:tab w:val="left" w:pos="630"/>
          <w:tab w:val="right" w:leader="dot" w:pos="8437"/>
        </w:tabs>
        <w:rPr>
          <w:rFonts w:asciiTheme="minorHAnsi" w:hAnsiTheme="minorHAnsi" w:eastAsiaTheme="minorEastAsia" w:cstheme="minorBidi"/>
          <w:iCs w:val="0"/>
          <w:sz w:val="21"/>
          <w:szCs w:val="22"/>
        </w:rPr>
      </w:pPr>
      <w:r>
        <w:fldChar w:fldCharType="begin"/>
      </w:r>
      <w:r>
        <w:instrText xml:space="preserve"> HYPERLINK \l "_Toc237003985" </w:instrText>
      </w:r>
      <w:r>
        <w:fldChar w:fldCharType="separate"/>
      </w:r>
      <w:r>
        <w:rPr>
          <w:rStyle w:val="40"/>
        </w:rPr>
        <w:t>5.4</w:t>
      </w:r>
      <w:r>
        <w:rPr>
          <w:rFonts w:asciiTheme="minorHAnsi" w:hAnsiTheme="minorHAnsi" w:eastAsiaTheme="minorEastAsia" w:cstheme="minorBidi"/>
          <w:iCs w:val="0"/>
          <w:sz w:val="21"/>
          <w:szCs w:val="22"/>
        </w:rPr>
        <w:tab/>
      </w:r>
      <w:r>
        <w:rPr>
          <w:rStyle w:val="40"/>
        </w:rPr>
        <w:t>开发与部署支持</w:t>
      </w:r>
      <w:r>
        <w:tab/>
      </w:r>
      <w:r>
        <w:fldChar w:fldCharType="begin"/>
      </w:r>
      <w:r>
        <w:instrText xml:space="preserve"> PAGEREF _Toc237003985 \h </w:instrText>
      </w:r>
      <w:r>
        <w:fldChar w:fldCharType="separate"/>
      </w:r>
      <w:r>
        <w:t>23</w:t>
      </w:r>
      <w:r>
        <w:fldChar w:fldCharType="end"/>
      </w:r>
      <w:r>
        <w:fldChar w:fldCharType="end"/>
      </w:r>
    </w:p>
    <w:p w14:paraId="7880362F">
      <w:pPr>
        <w:pStyle w:val="79"/>
        <w:ind w:left="0" w:leftChars="0"/>
        <w:rPr>
          <w:rFonts w:cs="Times New Roman"/>
        </w:rPr>
      </w:pPr>
      <w:r>
        <w:rPr>
          <w:rFonts w:cs="Times New Roman"/>
        </w:rPr>
        <w:fldChar w:fldCharType="end"/>
      </w:r>
    </w:p>
    <w:p w14:paraId="6EA50A82">
      <w:pPr>
        <w:adjustRightInd w:val="0"/>
        <w:snapToGrid w:val="0"/>
        <w:spacing w:before="180" w:after="180"/>
        <w:jc w:val="center"/>
        <w:rPr>
          <w:rFonts w:eastAsia="黑体"/>
          <w:sz w:val="32"/>
          <w:szCs w:val="32"/>
        </w:rPr>
        <w:sectPr>
          <w:headerReference r:id="rId5" w:type="default"/>
          <w:pgSz w:w="11906" w:h="16838"/>
          <w:pgMar w:top="1418" w:right="1418" w:bottom="1418" w:left="2041" w:header="851" w:footer="851" w:gutter="0"/>
          <w:pgNumType w:fmt="upperRoman" w:start="1"/>
          <w:cols w:space="425" w:num="1"/>
          <w:docGrid w:linePitch="326" w:charSpace="0"/>
        </w:sectPr>
      </w:pPr>
    </w:p>
    <w:p w14:paraId="1EBE5A8C">
      <w:pPr>
        <w:pStyle w:val="2"/>
        <w:numPr>
          <w:ilvl w:val="0"/>
          <w:numId w:val="9"/>
        </w:numPr>
      </w:pPr>
      <w:bookmarkStart w:id="0" w:name="_Toc237003940"/>
      <w:r>
        <w:t>文档目的</w:t>
      </w:r>
      <w:bookmarkEnd w:id="0"/>
    </w:p>
    <w:p w14:paraId="25E6AEB3">
      <w:pPr>
        <w:pStyle w:val="117"/>
        <w:ind w:firstLine="420" w:firstLineChars="200"/>
      </w:pPr>
      <w:r>
        <w:t>本文档旨在全面定义"天基分布式协同软件"的功能需求与业务规则。平台是一个集卫星管理、任务调度、数据同步管理于一体的综合性系统，通过连接和管理众多卫星节点，实现高效的资源分配和任务调度。</w:t>
      </w:r>
    </w:p>
    <w:p w14:paraId="1336A2CF">
      <w:pPr>
        <w:pStyle w:val="5"/>
        <w:ind w:firstLine="420" w:firstLineChars="200"/>
      </w:pPr>
      <w:r>
        <w:t>本文档将作为产品设计、前端开发、后端开发及测试工作的核心参考依据。</w:t>
      </w:r>
    </w:p>
    <w:p w14:paraId="18C9C5A5">
      <w:pPr>
        <w:pStyle w:val="2"/>
        <w:numPr>
          <w:ilvl w:val="0"/>
          <w:numId w:val="9"/>
        </w:numPr>
      </w:pPr>
      <w:bookmarkStart w:id="1" w:name="二系统概述"/>
      <w:bookmarkStart w:id="2" w:name="_Toc237003941"/>
      <w:r>
        <w:t>系统概述</w:t>
      </w:r>
      <w:bookmarkEnd w:id="1"/>
      <w:bookmarkEnd w:id="2"/>
    </w:p>
    <w:p w14:paraId="1BA31203">
      <w:pPr>
        <w:pStyle w:val="4"/>
        <w:keepNext w:val="0"/>
        <w:numPr>
          <w:ilvl w:val="1"/>
          <w:numId w:val="10"/>
        </w:numPr>
        <w:tabs>
          <w:tab w:val="left" w:pos="0"/>
        </w:tabs>
        <w:ind w:left="0" w:firstLine="0"/>
      </w:pPr>
      <w:bookmarkStart w:id="3" w:name="项目背景"/>
      <w:bookmarkStart w:id="4" w:name="_Toc237003942"/>
      <w:r>
        <w:t>项目背景</w:t>
      </w:r>
      <w:bookmarkEnd w:id="3"/>
      <w:bookmarkEnd w:id="4"/>
    </w:p>
    <w:p w14:paraId="01A85E70">
      <w:pPr>
        <w:pStyle w:val="117"/>
        <w:ind w:firstLine="420" w:firstLineChars="200"/>
      </w:pPr>
      <w:r>
        <w:t>随着商业航天的快速发展和低轨星座规模的持续扩大，卫星集群的算力、存储、网络等资源管理复杂度急剧上升。当前星座资源缺乏统一管理视图，星载应用部署流程冗长、人工干预多，在轨计算任务无法根据卫星资源现状和链路质量进行智能调度，系统应用和用户应用的运行状态缺乏完备的观测体系，更无法支持从集群到容器级别的精细化监控。</w:t>
      </w:r>
    </w:p>
    <w:p w14:paraId="45E50107">
      <w:pPr>
        <w:pStyle w:val="117"/>
        <w:ind w:firstLine="420" w:firstLineChars="200"/>
      </w:pPr>
      <w:r>
        <w:t>为解决上述问题，本项目设计并开发一款天基分布式协同软件，对三体计算星座的计算、存储、网络等资源进行统一管理，实现自定义应用上星、计算任务智能编排调度、应用状态及资源状态的多级监测，构建覆盖星载应用全生命周期的管理闭环，为大规模卫星星座的高效运维和业务持续发展提供技术支撑。</w:t>
      </w:r>
    </w:p>
    <w:p w14:paraId="55838413">
      <w:pPr>
        <w:pStyle w:val="4"/>
        <w:keepNext w:val="0"/>
        <w:numPr>
          <w:ilvl w:val="1"/>
          <w:numId w:val="10"/>
        </w:numPr>
        <w:tabs>
          <w:tab w:val="left" w:pos="0"/>
        </w:tabs>
        <w:ind w:left="0" w:firstLine="0"/>
      </w:pPr>
      <w:bookmarkStart w:id="5" w:name="_Toc237003943"/>
      <w:bookmarkStart w:id="6" w:name="核心功能模块"/>
      <w:r>
        <w:t>核心功能模块</w:t>
      </w:r>
      <w:bookmarkEnd w:id="5"/>
      <w:bookmarkEnd w:id="6"/>
    </w:p>
    <w:p w14:paraId="0393C5F0">
      <w:pPr>
        <w:pStyle w:val="5"/>
        <w:ind w:firstLine="420" w:firstLineChars="200"/>
      </w:pPr>
      <w:r>
        <w:t>系统以“资源-任务-数据”三维管理为主线，构建覆盖天基计算全链路的业务闭环。资源层面向星座、卫星、节点提供统一纳管与状态监测能力；任务层面向星载应用和计算任务提供从构建部署到编排调度、监控运维的全生命周期管理；数据层面向分布式存储场景提供文件传输、目录同步和元数据监控能力。三大能力层之上，概览模块作为统一总览入口，提供全局拓扑可视化视图。各模块功能说明如下：</w:t>
      </w:r>
    </w:p>
    <w:tbl>
      <w:tblPr>
        <w:tblStyle w:val="1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7130"/>
      </w:tblGrid>
      <w:tr w14:paraId="0DEF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Borders>
              <w:top w:val="single" w:color="000000" w:sz="12" w:space="0"/>
              <w:left w:val="single" w:color="000000" w:sz="12" w:space="0"/>
              <w:bottom w:val="single" w:color="000000" w:sz="4" w:space="0"/>
              <w:right w:val="single" w:color="000000" w:sz="4" w:space="0"/>
              <w:tl2br w:val="nil"/>
            </w:tcBorders>
            <w:shd w:val="clear" w:color="auto" w:fill="FFFFFF"/>
          </w:tcPr>
          <w:p w14:paraId="1CDEE07E">
            <w:pPr>
              <w:rPr>
                <w:b/>
                <w:bCs/>
                <w:color w:val="000000"/>
                <w:sz w:val="18"/>
                <w:szCs w:val="18"/>
              </w:rPr>
            </w:pPr>
            <w:r>
              <w:rPr>
                <w:b/>
                <w:bCs/>
                <w:color w:val="000000"/>
                <w:sz w:val="18"/>
                <w:szCs w:val="18"/>
              </w:rPr>
              <w:t>模块名称</w:t>
            </w:r>
          </w:p>
        </w:tc>
        <w:tc>
          <w:tcPr>
            <w:tcW w:w="4115" w:type="pct"/>
            <w:tcBorders>
              <w:top w:val="single" w:color="000000" w:sz="12" w:space="0"/>
              <w:left w:val="single" w:color="000000" w:sz="4" w:space="0"/>
              <w:bottom w:val="single" w:color="000000" w:sz="4" w:space="0"/>
              <w:right w:val="single" w:color="000000" w:sz="12" w:space="0"/>
            </w:tcBorders>
            <w:shd w:val="clear" w:color="auto" w:fill="FFFFFF"/>
          </w:tcPr>
          <w:p w14:paraId="44AE0B15">
            <w:pPr>
              <w:rPr>
                <w:b/>
                <w:bCs/>
                <w:color w:val="000000"/>
                <w:sz w:val="18"/>
                <w:szCs w:val="18"/>
              </w:rPr>
            </w:pPr>
            <w:r>
              <w:rPr>
                <w:b/>
                <w:bCs/>
                <w:color w:val="000000"/>
                <w:sz w:val="18"/>
                <w:szCs w:val="18"/>
              </w:rPr>
              <w:t>功能描述</w:t>
            </w:r>
          </w:p>
        </w:tc>
      </w:tr>
      <w:tr w14:paraId="6A10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trPr>
        <w:tc>
          <w:tcPr>
            <w:tcW w:w="884" w:type="pct"/>
            <w:tcBorders>
              <w:top w:val="single" w:color="000000" w:sz="4" w:space="0"/>
              <w:left w:val="single" w:color="000000" w:sz="12" w:space="0"/>
              <w:bottom w:val="single" w:color="000000" w:sz="4" w:space="0"/>
              <w:right w:val="single" w:color="000000" w:sz="4" w:space="0"/>
            </w:tcBorders>
            <w:shd w:val="clear" w:color="auto" w:fill="FFFFFF"/>
          </w:tcPr>
          <w:p w14:paraId="55AEEB04">
            <w:pPr>
              <w:rPr>
                <w:color w:val="000000"/>
                <w:sz w:val="18"/>
                <w:szCs w:val="18"/>
              </w:rPr>
            </w:pPr>
            <w:r>
              <w:rPr>
                <w:color w:val="000000"/>
                <w:sz w:val="18"/>
                <w:szCs w:val="18"/>
              </w:rPr>
              <w:t>登录模块</w:t>
            </w:r>
          </w:p>
        </w:tc>
        <w:tc>
          <w:tcPr>
            <w:tcW w:w="4115" w:type="pct"/>
            <w:tcBorders>
              <w:top w:val="single" w:color="000000" w:sz="4" w:space="0"/>
              <w:left w:val="single" w:color="000000" w:sz="4" w:space="0"/>
              <w:bottom w:val="single" w:color="000000" w:sz="4" w:space="0"/>
              <w:right w:val="single" w:color="000000" w:sz="12" w:space="0"/>
            </w:tcBorders>
            <w:shd w:val="clear" w:color="auto" w:fill="FFFFFF"/>
          </w:tcPr>
          <w:p w14:paraId="58E829B7">
            <w:pPr>
              <w:rPr>
                <w:color w:val="000000"/>
                <w:sz w:val="18"/>
                <w:szCs w:val="18"/>
              </w:rPr>
            </w:pPr>
            <w:r>
              <w:rPr>
                <w:color w:val="000000"/>
                <w:sz w:val="18"/>
                <w:szCs w:val="18"/>
              </w:rPr>
              <w:t>提供用户身份认证入口，支持用户名/密码登录、密码掩码显示、回车快捷登录及登录状态反馈，登录成功后跳转至系统首页。</w:t>
            </w:r>
          </w:p>
        </w:tc>
      </w:tr>
      <w:tr w14:paraId="0072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trPr>
        <w:tc>
          <w:tcPr>
            <w:tcW w:w="884" w:type="pct"/>
            <w:tcBorders>
              <w:top w:val="single" w:color="000000" w:sz="4" w:space="0"/>
              <w:left w:val="single" w:color="000000" w:sz="12" w:space="0"/>
              <w:bottom w:val="single" w:color="000000" w:sz="4" w:space="0"/>
              <w:right w:val="single" w:color="000000" w:sz="4" w:space="0"/>
            </w:tcBorders>
            <w:shd w:val="clear" w:color="auto" w:fill="FFFFFF"/>
          </w:tcPr>
          <w:p w14:paraId="7FFE485D">
            <w:pPr>
              <w:rPr>
                <w:color w:val="000000"/>
                <w:sz w:val="18"/>
                <w:szCs w:val="18"/>
              </w:rPr>
            </w:pPr>
            <w:r>
              <w:rPr>
                <w:color w:val="000000"/>
                <w:sz w:val="18"/>
                <w:szCs w:val="18"/>
              </w:rPr>
              <w:t>概览模块</w:t>
            </w:r>
          </w:p>
        </w:tc>
        <w:tc>
          <w:tcPr>
            <w:tcW w:w="4115" w:type="pct"/>
            <w:tcBorders>
              <w:top w:val="single" w:color="000000" w:sz="4" w:space="0"/>
              <w:left w:val="single" w:color="000000" w:sz="4" w:space="0"/>
              <w:bottom w:val="single" w:color="000000" w:sz="4" w:space="0"/>
              <w:right w:val="single" w:color="000000" w:sz="12" w:space="0"/>
            </w:tcBorders>
            <w:shd w:val="clear" w:color="auto" w:fill="FFFFFF"/>
          </w:tcPr>
          <w:p w14:paraId="08BF7EE0">
            <w:pPr>
              <w:rPr>
                <w:color w:val="000000"/>
                <w:sz w:val="18"/>
                <w:szCs w:val="18"/>
              </w:rPr>
            </w:pPr>
            <w:r>
              <w:rPr>
                <w:color w:val="000000"/>
                <w:sz w:val="18"/>
                <w:szCs w:val="18"/>
              </w:rPr>
              <w:t>以拓扑图形式展示星座内卫星之间的连接关系，支持热力图叠加、连线流量动画、多星座切换、卫星搜索定位、告警角标展示，提供卫星扼要信息卡片，快速了解卫星集群的分布与状态。</w:t>
            </w:r>
          </w:p>
        </w:tc>
      </w:tr>
      <w:tr w14:paraId="50D9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Borders>
              <w:top w:val="single" w:color="000000" w:sz="4" w:space="0"/>
              <w:left w:val="single" w:color="000000" w:sz="12" w:space="0"/>
              <w:bottom w:val="single" w:color="000000" w:sz="4" w:space="0"/>
              <w:right w:val="single" w:color="000000" w:sz="4" w:space="0"/>
            </w:tcBorders>
            <w:shd w:val="clear" w:color="auto" w:fill="FFFFFF"/>
          </w:tcPr>
          <w:p w14:paraId="34A3EFEF">
            <w:pPr>
              <w:rPr>
                <w:color w:val="000000"/>
                <w:sz w:val="18"/>
                <w:szCs w:val="18"/>
              </w:rPr>
            </w:pPr>
            <w:r>
              <w:rPr>
                <w:color w:val="000000"/>
                <w:sz w:val="18"/>
                <w:szCs w:val="18"/>
              </w:rPr>
              <w:t>星座管理</w:t>
            </w:r>
          </w:p>
        </w:tc>
        <w:tc>
          <w:tcPr>
            <w:tcW w:w="4115" w:type="pct"/>
            <w:tcBorders>
              <w:top w:val="single" w:color="000000" w:sz="4" w:space="0"/>
              <w:left w:val="single" w:color="000000" w:sz="4" w:space="0"/>
              <w:bottom w:val="single" w:color="000000" w:sz="4" w:space="0"/>
              <w:right w:val="single" w:color="000000" w:sz="12" w:space="0"/>
            </w:tcBorders>
            <w:shd w:val="clear" w:color="auto" w:fill="FFFFFF"/>
          </w:tcPr>
          <w:p w14:paraId="1CD99E78">
            <w:pPr>
              <w:rPr>
                <w:color w:val="000000"/>
                <w:sz w:val="18"/>
                <w:szCs w:val="18"/>
              </w:rPr>
            </w:pPr>
            <w:r>
              <w:rPr>
                <w:color w:val="000000"/>
                <w:sz w:val="18"/>
                <w:szCs w:val="18"/>
              </w:rPr>
              <w:t>专注于星座、卫星及节点的分层管理与监控</w:t>
            </w:r>
            <w:r>
              <w:rPr>
                <w:rFonts w:hint="eastAsia"/>
                <w:color w:val="000000"/>
                <w:sz w:val="18"/>
                <w:szCs w:val="18"/>
              </w:rPr>
              <w:t>。</w:t>
            </w:r>
            <w:r>
              <w:rPr>
                <w:color w:val="000000"/>
                <w:sz w:val="18"/>
                <w:szCs w:val="18"/>
              </w:rPr>
              <w:t>星座资源层面支持星座列表展示与筛选；卫星管理层面展示卫星状态、资源用量（CPU/内存/GPU/CAN/应用）及卫星详情弹窗（镜像仓库、数据列表、资源趋势、任务关联）；节点管理层面展示节点状态、资源用量及节点详情弹窗（应用列表、数据列表、资源趋势）。</w:t>
            </w:r>
          </w:p>
        </w:tc>
      </w:tr>
      <w:tr w14:paraId="1B56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Borders>
              <w:top w:val="single" w:color="000000" w:sz="4" w:space="0"/>
              <w:left w:val="single" w:color="000000" w:sz="12" w:space="0"/>
              <w:bottom w:val="single" w:color="000000" w:sz="4" w:space="0"/>
              <w:right w:val="single" w:color="000000" w:sz="4" w:space="0"/>
            </w:tcBorders>
            <w:shd w:val="clear" w:color="auto" w:fill="FFFFFF"/>
          </w:tcPr>
          <w:p w14:paraId="623568D4">
            <w:pPr>
              <w:rPr>
                <w:color w:val="000000"/>
                <w:sz w:val="18"/>
                <w:szCs w:val="18"/>
              </w:rPr>
            </w:pPr>
            <w:r>
              <w:rPr>
                <w:color w:val="000000"/>
                <w:sz w:val="18"/>
                <w:szCs w:val="18"/>
              </w:rPr>
              <w:t>任务管理</w:t>
            </w:r>
          </w:p>
        </w:tc>
        <w:tc>
          <w:tcPr>
            <w:tcW w:w="4115" w:type="pct"/>
            <w:tcBorders>
              <w:top w:val="single" w:color="000000" w:sz="4" w:space="0"/>
              <w:left w:val="single" w:color="000000" w:sz="4" w:space="0"/>
              <w:bottom w:val="single" w:color="000000" w:sz="4" w:space="0"/>
              <w:right w:val="single" w:color="000000" w:sz="12" w:space="0"/>
            </w:tcBorders>
            <w:shd w:val="clear" w:color="auto" w:fill="FFFFFF"/>
          </w:tcPr>
          <w:p w14:paraId="168B536E">
            <w:pPr>
              <w:rPr>
                <w:color w:val="000000"/>
                <w:sz w:val="18"/>
                <w:szCs w:val="18"/>
              </w:rPr>
            </w:pPr>
            <w:r>
              <w:rPr>
                <w:color w:val="000000"/>
                <w:sz w:val="18"/>
                <w:szCs w:val="18"/>
              </w:rPr>
              <w:t>负责星上任务的配置、部署、监控与维护</w:t>
            </w:r>
            <w:r>
              <w:rPr>
                <w:rFonts w:hint="eastAsia"/>
                <w:color w:val="000000"/>
                <w:sz w:val="18"/>
                <w:szCs w:val="18"/>
              </w:rPr>
              <w:t>。</w:t>
            </w:r>
            <w:r>
              <w:rPr>
                <w:color w:val="000000"/>
                <w:sz w:val="18"/>
                <w:szCs w:val="18"/>
              </w:rPr>
              <w:t>包含在轨任务的树状列表展示、创建任务弹窗（表单、预调度推荐、配置校验）、任务详情弹窗、子任务详情弹窗（运行状态、Pod日志、事件记录）；镜像管理方面提供镜像上注/删除任务列表。</w:t>
            </w:r>
          </w:p>
        </w:tc>
      </w:tr>
      <w:tr w14:paraId="25726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Borders>
              <w:top w:val="single" w:color="000000" w:sz="4" w:space="0"/>
              <w:left w:val="single" w:color="000000" w:sz="12" w:space="0"/>
              <w:bottom w:val="single" w:color="000000" w:sz="4" w:space="0"/>
              <w:right w:val="single" w:color="000000" w:sz="4" w:space="0"/>
            </w:tcBorders>
            <w:shd w:val="clear" w:color="auto" w:fill="FFFFFF"/>
          </w:tcPr>
          <w:p w14:paraId="0D20BB42">
            <w:pPr>
              <w:rPr>
                <w:color w:val="000000"/>
                <w:sz w:val="18"/>
                <w:szCs w:val="18"/>
              </w:rPr>
            </w:pPr>
            <w:r>
              <w:rPr>
                <w:color w:val="000000"/>
                <w:sz w:val="18"/>
                <w:szCs w:val="18"/>
              </w:rPr>
              <w:t>数据管理</w:t>
            </w:r>
          </w:p>
        </w:tc>
        <w:tc>
          <w:tcPr>
            <w:tcW w:w="4115" w:type="pct"/>
            <w:tcBorders>
              <w:top w:val="single" w:color="000000" w:sz="4" w:space="0"/>
              <w:left w:val="single" w:color="000000" w:sz="4" w:space="0"/>
              <w:bottom w:val="single" w:color="000000" w:sz="4" w:space="0"/>
              <w:right w:val="single" w:color="000000" w:sz="12" w:space="0"/>
            </w:tcBorders>
            <w:shd w:val="clear" w:color="auto" w:fill="FFFFFF"/>
          </w:tcPr>
          <w:p w14:paraId="1BE201DF">
            <w:pPr>
              <w:rPr>
                <w:color w:val="000000"/>
                <w:sz w:val="18"/>
                <w:szCs w:val="18"/>
              </w:rPr>
            </w:pPr>
            <w:r>
              <w:rPr>
                <w:color w:val="000000"/>
                <w:sz w:val="18"/>
                <w:szCs w:val="18"/>
              </w:rPr>
              <w:t>实现卫星数据的存储、处理与传输，包括数据任务管理（上传/下载/删除任务列表、断点续传）、同步目录数据（rs/sync目录）的浏览、分布式目录元数据监控（目录列表、目录详情、元数据同步详情）以及全局搜索功能。</w:t>
            </w:r>
          </w:p>
        </w:tc>
      </w:tr>
      <w:tr w14:paraId="4E89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Borders>
              <w:top w:val="single" w:color="000000" w:sz="4" w:space="0"/>
              <w:left w:val="single" w:color="000000" w:sz="12" w:space="0"/>
              <w:bottom w:val="single" w:color="000000" w:sz="4" w:space="0"/>
              <w:right w:val="single" w:color="000000" w:sz="4" w:space="0"/>
            </w:tcBorders>
            <w:shd w:val="clear" w:color="auto" w:fill="FFFFFF"/>
          </w:tcPr>
          <w:p w14:paraId="333EA5F2">
            <w:pPr>
              <w:rPr>
                <w:color w:val="000000"/>
                <w:sz w:val="18"/>
                <w:szCs w:val="18"/>
              </w:rPr>
            </w:pPr>
            <w:bookmarkStart w:id="7" w:name="三功能模块详细需求"/>
            <w:r>
              <w:rPr>
                <w:color w:val="000000"/>
                <w:sz w:val="18"/>
                <w:szCs w:val="18"/>
              </w:rPr>
              <w:t>SSH终端模块</w:t>
            </w:r>
          </w:p>
        </w:tc>
        <w:tc>
          <w:tcPr>
            <w:tcW w:w="4115" w:type="pct"/>
            <w:tcBorders>
              <w:top w:val="single" w:color="000000" w:sz="4" w:space="0"/>
              <w:left w:val="single" w:color="000000" w:sz="4" w:space="0"/>
              <w:bottom w:val="single" w:color="000000" w:sz="4" w:space="0"/>
              <w:right w:val="single" w:color="000000" w:sz="12" w:space="0"/>
            </w:tcBorders>
            <w:shd w:val="clear" w:color="auto" w:fill="FFFFFF"/>
          </w:tcPr>
          <w:p w14:paraId="6980B08D">
            <w:pPr>
              <w:rPr>
                <w:color w:val="000000"/>
                <w:sz w:val="18"/>
                <w:szCs w:val="18"/>
              </w:rPr>
            </w:pPr>
            <w:r>
              <w:rPr>
                <w:rFonts w:hint="eastAsia" w:eastAsia="宋体"/>
                <w:color w:val="000000"/>
                <w:sz w:val="18"/>
                <w:szCs w:val="18"/>
              </w:rPr>
              <w:t>为运维人员提供通过浏览器直接登录后端服务器并进行命令行操作的能力。</w:t>
            </w:r>
          </w:p>
        </w:tc>
      </w:tr>
    </w:tbl>
    <w:p w14:paraId="186171FC">
      <w:pPr>
        <w:pStyle w:val="2"/>
        <w:numPr>
          <w:ilvl w:val="0"/>
          <w:numId w:val="9"/>
        </w:numPr>
      </w:pPr>
      <w:bookmarkStart w:id="8" w:name="_Toc237003944"/>
      <w:r>
        <w:t>功能模块详细需求</w:t>
      </w:r>
      <w:bookmarkEnd w:id="7"/>
      <w:bookmarkEnd w:id="8"/>
    </w:p>
    <w:p w14:paraId="31BB160A">
      <w:pPr>
        <w:pStyle w:val="4"/>
        <w:keepNext w:val="0"/>
        <w:numPr>
          <w:ilvl w:val="1"/>
          <w:numId w:val="11"/>
        </w:numPr>
      </w:pPr>
      <w:bookmarkStart w:id="9" w:name="登录模块"/>
      <w:bookmarkStart w:id="10" w:name="_Toc237003945"/>
      <w:r>
        <w:t>登录模块</w:t>
      </w:r>
      <w:bookmarkEnd w:id="9"/>
      <w:bookmarkEnd w:id="10"/>
    </w:p>
    <w:p w14:paraId="7960A03E">
      <w:pPr>
        <w:pStyle w:val="5"/>
        <w:ind w:firstLine="420" w:firstLineChars="200"/>
      </w:pPr>
      <w:r>
        <w:t>登录模块是系统的安全入口，承担用户身份认证与访问控制的职能。该模块通过用户名/密码验证机制，确保只有合法用户能够进入系统。登录成功后，用户将进入系统首页（概览模块），获得系统各功能模块的访问凭证。同时，登录模块需兼顾安全性与易用性，在保障密码安全的前提下提供便捷的登录体验。</w:t>
      </w:r>
    </w:p>
    <w:tbl>
      <w:tblPr>
        <w:tblStyle w:val="118"/>
        <w:tblW w:w="4867" w:type="pct"/>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6942"/>
      </w:tblGrid>
      <w:tr w14:paraId="28E1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Borders>
              <w:top w:val="single" w:color="000000" w:sz="12" w:space="0"/>
              <w:left w:val="single" w:color="000000" w:sz="12" w:space="0"/>
              <w:bottom w:val="single" w:color="000000" w:sz="4" w:space="0"/>
              <w:right w:val="single" w:color="000000" w:sz="4" w:space="0"/>
              <w:tl2br w:val="nil"/>
            </w:tcBorders>
            <w:shd w:val="clear" w:color="auto" w:fill="FFFFFF"/>
          </w:tcPr>
          <w:p w14:paraId="0173051C">
            <w:pPr>
              <w:rPr>
                <w:b/>
                <w:bCs/>
                <w:sz w:val="18"/>
                <w:szCs w:val="18"/>
              </w:rPr>
            </w:pPr>
            <w:r>
              <w:rPr>
                <w:b/>
                <w:bCs/>
                <w:sz w:val="18"/>
                <w:szCs w:val="18"/>
              </w:rPr>
              <w:t>功能点</w:t>
            </w:r>
          </w:p>
        </w:tc>
        <w:tc>
          <w:tcPr>
            <w:tcW w:w="4115" w:type="pct"/>
            <w:tcBorders>
              <w:top w:val="single" w:color="000000" w:sz="12" w:space="0"/>
              <w:left w:val="single" w:color="000000" w:sz="4" w:space="0"/>
              <w:bottom w:val="single" w:color="000000" w:sz="4" w:space="0"/>
              <w:right w:val="single" w:color="000000" w:sz="12" w:space="0"/>
            </w:tcBorders>
            <w:shd w:val="clear" w:color="auto" w:fill="FFFFFF"/>
          </w:tcPr>
          <w:p w14:paraId="39AB3A2A">
            <w:pPr>
              <w:rPr>
                <w:b/>
                <w:bCs/>
                <w:sz w:val="18"/>
                <w:szCs w:val="18"/>
              </w:rPr>
            </w:pPr>
            <w:r>
              <w:rPr>
                <w:b/>
                <w:bCs/>
                <w:sz w:val="18"/>
                <w:szCs w:val="18"/>
              </w:rPr>
              <w:t>需求描述</w:t>
            </w:r>
          </w:p>
        </w:tc>
      </w:tr>
      <w:tr w14:paraId="21920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Borders>
              <w:top w:val="single" w:color="000000" w:sz="4" w:space="0"/>
              <w:left w:val="single" w:color="000000" w:sz="12" w:space="0"/>
              <w:bottom w:val="single" w:color="000000" w:sz="4" w:space="0"/>
              <w:right w:val="single" w:color="000000" w:sz="4" w:space="0"/>
            </w:tcBorders>
            <w:shd w:val="clear" w:color="auto" w:fill="FFFFFF"/>
          </w:tcPr>
          <w:p w14:paraId="63C55857">
            <w:pPr>
              <w:rPr>
                <w:bCs/>
                <w:sz w:val="18"/>
                <w:szCs w:val="18"/>
              </w:rPr>
            </w:pPr>
            <w:r>
              <w:rPr>
                <w:bCs/>
                <w:sz w:val="18"/>
                <w:szCs w:val="18"/>
              </w:rPr>
              <w:t>登录页面</w:t>
            </w:r>
          </w:p>
        </w:tc>
        <w:tc>
          <w:tcPr>
            <w:tcW w:w="4115" w:type="pct"/>
            <w:tcBorders>
              <w:top w:val="single" w:color="000000" w:sz="4" w:space="0"/>
              <w:left w:val="single" w:color="000000" w:sz="4" w:space="0"/>
              <w:bottom w:val="single" w:color="000000" w:sz="4" w:space="0"/>
              <w:right w:val="single" w:color="000000" w:sz="12" w:space="0"/>
            </w:tcBorders>
            <w:shd w:val="clear" w:color="auto" w:fill="FFFFFF"/>
          </w:tcPr>
          <w:p w14:paraId="3ED4AF11">
            <w:pPr>
              <w:rPr>
                <w:bCs/>
                <w:sz w:val="18"/>
                <w:szCs w:val="18"/>
              </w:rPr>
            </w:pPr>
            <w:r>
              <w:rPr>
                <w:bCs/>
                <w:sz w:val="18"/>
                <w:szCs w:val="18"/>
              </w:rPr>
              <w:t>提供用户名/密码输入框，支持回车键快捷登录，验证通过后进入系统主界面。</w:t>
            </w:r>
          </w:p>
        </w:tc>
      </w:tr>
      <w:tr w14:paraId="3F82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884" w:type="pct"/>
            <w:tcBorders>
              <w:top w:val="single" w:color="000000" w:sz="4" w:space="0"/>
              <w:left w:val="single" w:color="000000" w:sz="12" w:space="0"/>
              <w:bottom w:val="single" w:color="000000" w:sz="4" w:space="0"/>
              <w:right w:val="single" w:color="000000" w:sz="4" w:space="0"/>
            </w:tcBorders>
            <w:shd w:val="clear" w:color="auto" w:fill="FFFFFF"/>
          </w:tcPr>
          <w:p w14:paraId="194338C6">
            <w:pPr>
              <w:rPr>
                <w:bCs/>
                <w:sz w:val="18"/>
                <w:szCs w:val="18"/>
              </w:rPr>
            </w:pPr>
            <w:r>
              <w:rPr>
                <w:bCs/>
                <w:sz w:val="18"/>
                <w:szCs w:val="18"/>
              </w:rPr>
              <w:t>密码安全</w:t>
            </w:r>
          </w:p>
        </w:tc>
        <w:tc>
          <w:tcPr>
            <w:tcW w:w="4115" w:type="pct"/>
            <w:tcBorders>
              <w:top w:val="single" w:color="000000" w:sz="4" w:space="0"/>
              <w:left w:val="single" w:color="000000" w:sz="4" w:space="0"/>
              <w:bottom w:val="single" w:color="000000" w:sz="4" w:space="0"/>
              <w:right w:val="single" w:color="000000" w:sz="12" w:space="0"/>
            </w:tcBorders>
            <w:shd w:val="clear" w:color="auto" w:fill="FFFFFF"/>
          </w:tcPr>
          <w:p w14:paraId="46AFF494">
            <w:pPr>
              <w:rPr>
                <w:bCs/>
                <w:sz w:val="18"/>
                <w:szCs w:val="18"/>
              </w:rPr>
            </w:pPr>
            <w:r>
              <w:rPr>
                <w:bCs/>
                <w:sz w:val="18"/>
                <w:szCs w:val="18"/>
              </w:rPr>
              <w:t>密码输入框支持掩码显示，用户可切换显示/隐藏密码。</w:t>
            </w:r>
          </w:p>
        </w:tc>
      </w:tr>
      <w:tr w14:paraId="72814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 w:type="pct"/>
            <w:tcBorders>
              <w:top w:val="single" w:color="000000" w:sz="4" w:space="0"/>
              <w:left w:val="single" w:color="000000" w:sz="12" w:space="0"/>
              <w:bottom w:val="single" w:color="000000" w:sz="12" w:space="0"/>
              <w:right w:val="single" w:color="000000" w:sz="4" w:space="0"/>
            </w:tcBorders>
            <w:shd w:val="clear" w:color="auto" w:fill="FFFFFF"/>
          </w:tcPr>
          <w:p w14:paraId="0CC79C2A">
            <w:pPr>
              <w:rPr>
                <w:bCs/>
                <w:sz w:val="18"/>
                <w:szCs w:val="18"/>
              </w:rPr>
            </w:pPr>
            <w:r>
              <w:rPr>
                <w:bCs/>
                <w:sz w:val="18"/>
                <w:szCs w:val="18"/>
              </w:rPr>
              <w:t>登录状态</w:t>
            </w:r>
          </w:p>
        </w:tc>
        <w:tc>
          <w:tcPr>
            <w:tcW w:w="4115" w:type="pct"/>
            <w:tcBorders>
              <w:top w:val="single" w:color="000000" w:sz="4" w:space="0"/>
              <w:left w:val="single" w:color="000000" w:sz="4" w:space="0"/>
              <w:bottom w:val="single" w:color="000000" w:sz="12" w:space="0"/>
              <w:right w:val="single" w:color="000000" w:sz="12" w:space="0"/>
            </w:tcBorders>
            <w:shd w:val="clear" w:color="auto" w:fill="FFFFFF"/>
          </w:tcPr>
          <w:p w14:paraId="6A858BA1">
            <w:pPr>
              <w:rPr>
                <w:bCs/>
                <w:sz w:val="18"/>
                <w:szCs w:val="18"/>
              </w:rPr>
            </w:pPr>
            <w:r>
              <w:rPr>
                <w:bCs/>
                <w:sz w:val="18"/>
                <w:szCs w:val="18"/>
              </w:rPr>
              <w:t>登录成功后跳转至系统首页（概览页面），登录失败时给出明确的错误提示</w:t>
            </w:r>
            <w:r>
              <w:rPr>
                <w:rFonts w:hint="eastAsia"/>
                <w:bCs/>
                <w:sz w:val="18"/>
                <w:szCs w:val="18"/>
              </w:rPr>
              <w:t>，如：</w:t>
            </w:r>
            <w:r>
              <w:rPr>
                <w:bCs/>
                <w:sz w:val="18"/>
                <w:szCs w:val="18"/>
              </w:rPr>
              <w:t>账号不存在、密码错误、账号被锁定、验证码错误等。</w:t>
            </w:r>
          </w:p>
        </w:tc>
      </w:tr>
    </w:tbl>
    <w:p w14:paraId="499361E6">
      <w:pPr>
        <w:pStyle w:val="4"/>
        <w:keepNext w:val="0"/>
        <w:numPr>
          <w:ilvl w:val="1"/>
          <w:numId w:val="11"/>
        </w:numPr>
      </w:pPr>
      <w:bookmarkStart w:id="11" w:name="概览模块"/>
      <w:bookmarkStart w:id="12" w:name="_Toc237003946"/>
      <w:r>
        <w:t>概览模块</w:t>
      </w:r>
      <w:bookmarkEnd w:id="11"/>
      <w:bookmarkEnd w:id="12"/>
    </w:p>
    <w:p w14:paraId="4C4807DD">
      <w:pPr>
        <w:pStyle w:val="117"/>
        <w:ind w:firstLine="420" w:firstLineChars="200"/>
      </w:pPr>
      <w:r>
        <w:t>概览模块是系统的首页与总览入口，以拓扑图为核心载体，</w:t>
      </w:r>
      <w:r>
        <w:rPr>
          <w:highlight w:val="green"/>
        </w:rPr>
        <w:t>直观展示星座内所有卫星之间的连接关系、运行状态和实时负载。</w:t>
      </w:r>
      <w:r>
        <w:t>用户可通过交互查看</w:t>
      </w:r>
      <w:r>
        <w:rPr>
          <w:highlight w:val="green"/>
        </w:rPr>
        <w:t>每颗卫星的扼要信息</w:t>
      </w:r>
      <w:r>
        <w:t>，快速了解卫星集群的整体分布。</w:t>
      </w:r>
    </w:p>
    <w:p w14:paraId="7B86DB1D">
      <w:pPr>
        <w:pStyle w:val="5"/>
        <w:numPr>
          <w:ilvl w:val="0"/>
          <w:numId w:val="12"/>
        </w:numPr>
        <w:ind w:left="0" w:firstLine="0"/>
        <w:outlineLvl w:val="2"/>
        <w:rPr>
          <w:rFonts w:ascii="黑体" w:hAnsi="黑体" w:eastAsia="黑体" w:cs="黑体"/>
          <w:sz w:val="24"/>
          <w:szCs w:val="24"/>
        </w:rPr>
      </w:pPr>
      <w:bookmarkStart w:id="13" w:name="_Toc237003947"/>
      <w:r>
        <w:rPr>
          <w:rFonts w:hint="eastAsia" w:ascii="黑体" w:hAnsi="黑体" w:eastAsia="黑体" w:cs="黑体"/>
          <w:sz w:val="24"/>
          <w:szCs w:val="24"/>
        </w:rPr>
        <w:t>功能描述</w:t>
      </w:r>
      <w:bookmarkEnd w:id="13"/>
    </w:p>
    <w:p w14:paraId="1BC1FCD8">
      <w:pPr>
        <w:pStyle w:val="5"/>
        <w:ind w:firstLine="420" w:firstLineChars="200"/>
      </w:pPr>
      <w:r>
        <w:t>以拓扑图形式展示</w:t>
      </w:r>
      <w:r>
        <w:rPr>
          <w:rFonts w:hint="eastAsia"/>
        </w:rPr>
        <w:t>同轨</w:t>
      </w:r>
      <w:r>
        <w:t>星座内所有卫星之间的连接关系，提供直观的网络拓扑视图。用户可通过交互查看每颗卫星的扼要信息，快速了解卫星集群的分布与运行状态。拓扑图应作为系统首页的核心内容，用户登录后默认进入该页面。</w:t>
      </w:r>
    </w:p>
    <w:p w14:paraId="639CA503">
      <w:pPr>
        <w:pStyle w:val="5"/>
        <w:numPr>
          <w:ilvl w:val="0"/>
          <w:numId w:val="12"/>
        </w:numPr>
        <w:ind w:left="0" w:firstLine="0"/>
        <w:outlineLvl w:val="2"/>
        <w:rPr>
          <w:rFonts w:ascii="黑体" w:hAnsi="黑体" w:eastAsia="黑体" w:cs="黑体"/>
          <w:sz w:val="24"/>
          <w:szCs w:val="24"/>
        </w:rPr>
      </w:pPr>
      <w:bookmarkStart w:id="14" w:name="_Toc237003948"/>
      <w:r>
        <w:rPr>
          <w:rFonts w:hint="eastAsia" w:ascii="黑体" w:hAnsi="黑体" w:eastAsia="黑体" w:cs="黑体"/>
          <w:sz w:val="24"/>
          <w:szCs w:val="24"/>
        </w:rPr>
        <w:t>页面布局与核心交互</w:t>
      </w:r>
      <w:bookmarkEnd w:id="14"/>
    </w:p>
    <w:p w14:paraId="64288952">
      <w:pPr>
        <w:pStyle w:val="5"/>
        <w:numPr>
          <w:ilvl w:val="0"/>
          <w:numId w:val="13"/>
        </w:numPr>
        <w:ind w:left="0" w:firstLine="0"/>
      </w:pPr>
      <w:r>
        <w:t>页面布局</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6878"/>
      </w:tblGrid>
      <w:tr w14:paraId="054DA8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tcPr>
          <w:p w14:paraId="7E15A38B">
            <w:pPr>
              <w:rPr>
                <w:rFonts w:ascii="宋体" w:hAnsi="宋体" w:cs="宋体"/>
                <w:b/>
                <w:bCs/>
                <w:sz w:val="18"/>
                <w:szCs w:val="18"/>
              </w:rPr>
            </w:pPr>
            <w:r>
              <w:rPr>
                <w:rFonts w:hint="eastAsia" w:ascii="宋体" w:hAnsi="宋体" w:cs="宋体"/>
                <w:b/>
                <w:bCs/>
                <w:sz w:val="18"/>
                <w:szCs w:val="18"/>
              </w:rPr>
              <w:t>布局区域</w:t>
            </w:r>
          </w:p>
        </w:tc>
        <w:tc>
          <w:tcPr>
            <w:tcW w:w="4068" w:type="pct"/>
          </w:tcPr>
          <w:p w14:paraId="793CF478">
            <w:pPr>
              <w:rPr>
                <w:rFonts w:ascii="宋体" w:hAnsi="宋体" w:cs="宋体"/>
                <w:b/>
                <w:bCs/>
                <w:sz w:val="18"/>
                <w:szCs w:val="18"/>
              </w:rPr>
            </w:pPr>
            <w:r>
              <w:rPr>
                <w:rFonts w:hint="eastAsia" w:ascii="宋体" w:hAnsi="宋体" w:cs="宋体"/>
                <w:b/>
                <w:bCs/>
                <w:sz w:val="18"/>
                <w:szCs w:val="18"/>
              </w:rPr>
              <w:t>内容说明</w:t>
            </w:r>
          </w:p>
        </w:tc>
      </w:tr>
      <w:tr w14:paraId="221933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2FA360C9">
            <w:pPr>
              <w:rPr>
                <w:rFonts w:ascii="宋体" w:hAnsi="宋体" w:cs="宋体"/>
                <w:sz w:val="18"/>
                <w:szCs w:val="18"/>
              </w:rPr>
            </w:pPr>
            <w:r>
              <w:rPr>
                <w:rFonts w:hint="eastAsia" w:ascii="宋体" w:hAnsi="宋体" w:cs="宋体"/>
                <w:sz w:val="18"/>
                <w:szCs w:val="18"/>
              </w:rPr>
              <w:t>顶部工具栏</w:t>
            </w:r>
          </w:p>
        </w:tc>
        <w:tc>
          <w:tcPr>
            <w:tcW w:w="6878" w:type="dxa"/>
            <w:vAlign w:val="center"/>
          </w:tcPr>
          <w:p w14:paraId="6CB7F2C0">
            <w:pPr>
              <w:rPr>
                <w:rFonts w:ascii="宋体" w:hAnsi="宋体" w:cs="宋体"/>
                <w:sz w:val="18"/>
                <w:szCs w:val="18"/>
              </w:rPr>
            </w:pPr>
            <w:r>
              <w:rPr>
                <w:rFonts w:hint="eastAsia" w:ascii="宋体" w:hAnsi="宋体" w:cs="宋体"/>
                <w:sz w:val="18"/>
                <w:szCs w:val="18"/>
              </w:rPr>
              <w:t>左侧显示系统Logo/名称与当前模块名称；中部提供星座下拉选择器（支持切换星座和“全部星座”视图）；右侧提供卫星搜索框、主题切换、用户信息等。</w:t>
            </w:r>
          </w:p>
        </w:tc>
      </w:tr>
      <w:tr w14:paraId="40D3FF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1E3B1B4B">
            <w:pPr>
              <w:rPr>
                <w:rFonts w:ascii="宋体" w:hAnsi="宋体" w:cs="宋体"/>
                <w:sz w:val="18"/>
                <w:szCs w:val="18"/>
              </w:rPr>
            </w:pPr>
            <w:r>
              <w:rPr>
                <w:rFonts w:hint="eastAsia" w:ascii="宋体" w:hAnsi="宋体" w:cs="宋体"/>
                <w:sz w:val="18"/>
                <w:szCs w:val="18"/>
              </w:rPr>
              <w:t>主体拓扑图区</w:t>
            </w:r>
          </w:p>
        </w:tc>
        <w:tc>
          <w:tcPr>
            <w:tcW w:w="6878" w:type="dxa"/>
            <w:vAlign w:val="center"/>
          </w:tcPr>
          <w:p w14:paraId="338A1F64">
            <w:pPr>
              <w:rPr>
                <w:rFonts w:ascii="宋体" w:hAnsi="宋体" w:cs="宋体"/>
                <w:sz w:val="18"/>
                <w:szCs w:val="18"/>
              </w:rPr>
            </w:pPr>
            <w:r>
              <w:rPr>
                <w:rFonts w:hint="eastAsia" w:ascii="宋体" w:hAnsi="宋体" w:cs="宋体"/>
                <w:sz w:val="18"/>
                <w:szCs w:val="18"/>
              </w:rPr>
              <w:t>以力导向图或分层布局展示当前选中星座下的所有卫星节点及其拓扑连线，节点上显示卫星名称，支持拖拽平移和滚轮缩放。</w:t>
            </w:r>
          </w:p>
        </w:tc>
      </w:tr>
      <w:tr w14:paraId="316459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294802D6">
            <w:pPr>
              <w:rPr>
                <w:rFonts w:ascii="宋体" w:hAnsi="宋体" w:cs="宋体"/>
                <w:sz w:val="18"/>
                <w:szCs w:val="18"/>
              </w:rPr>
            </w:pPr>
            <w:r>
              <w:rPr>
                <w:rFonts w:hint="eastAsia" w:ascii="宋体" w:hAnsi="宋体" w:cs="宋体"/>
                <w:sz w:val="18"/>
                <w:szCs w:val="18"/>
              </w:rPr>
              <w:t>底部图例区</w:t>
            </w:r>
          </w:p>
        </w:tc>
        <w:tc>
          <w:tcPr>
            <w:tcW w:w="6878" w:type="dxa"/>
            <w:vAlign w:val="center"/>
          </w:tcPr>
          <w:p w14:paraId="414481C6">
            <w:pPr>
              <w:rPr>
                <w:rFonts w:ascii="宋体" w:hAnsi="宋体" w:cs="宋体"/>
                <w:sz w:val="18"/>
                <w:szCs w:val="18"/>
              </w:rPr>
            </w:pPr>
            <w:r>
              <w:rPr>
                <w:rFonts w:hint="eastAsia" w:ascii="宋体" w:hAnsi="宋体" w:cs="宋体"/>
                <w:sz w:val="18"/>
                <w:szCs w:val="18"/>
              </w:rPr>
              <w:t>位于拓扑图左下角或右下角，展示不同颜色节点、不同线型连线的含义说明。</w:t>
            </w:r>
          </w:p>
        </w:tc>
      </w:tr>
    </w:tbl>
    <w:p w14:paraId="1AC75B24">
      <w:pPr>
        <w:pStyle w:val="5"/>
        <w:numPr>
          <w:ilvl w:val="0"/>
          <w:numId w:val="13"/>
        </w:numPr>
      </w:pPr>
      <w:r>
        <w:t>拓扑图展示（视觉元素）</w:t>
      </w:r>
    </w:p>
    <w:tbl>
      <w:tblPr>
        <w:tblStyle w:val="118"/>
        <w:tblW w:w="4870" w:type="pct"/>
        <w:tblInd w:w="13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82"/>
        <w:gridCol w:w="6956"/>
      </w:tblGrid>
      <w:tr w14:paraId="463672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78" w:type="pct"/>
          </w:tcPr>
          <w:p w14:paraId="539829C2">
            <w:pPr>
              <w:rPr>
                <w:rFonts w:ascii="宋体" w:hAnsi="宋体" w:cs="宋体"/>
                <w:b/>
                <w:bCs/>
                <w:sz w:val="18"/>
                <w:szCs w:val="18"/>
              </w:rPr>
            </w:pPr>
            <w:r>
              <w:rPr>
                <w:rFonts w:hint="eastAsia" w:ascii="宋体" w:hAnsi="宋体" w:cs="宋体"/>
                <w:b/>
                <w:bCs/>
                <w:sz w:val="18"/>
                <w:szCs w:val="18"/>
              </w:rPr>
              <w:t>视觉元素</w:t>
            </w:r>
          </w:p>
        </w:tc>
        <w:tc>
          <w:tcPr>
            <w:tcW w:w="4121" w:type="pct"/>
          </w:tcPr>
          <w:p w14:paraId="1586BA30">
            <w:pPr>
              <w:rPr>
                <w:rFonts w:ascii="宋体" w:hAnsi="宋体" w:cs="宋体"/>
                <w:b/>
                <w:bCs/>
                <w:sz w:val="18"/>
                <w:szCs w:val="18"/>
              </w:rPr>
            </w:pPr>
            <w:r>
              <w:rPr>
                <w:rFonts w:hint="eastAsia" w:ascii="宋体" w:hAnsi="宋体" w:cs="宋体"/>
                <w:b/>
                <w:bCs/>
                <w:sz w:val="18"/>
                <w:szCs w:val="18"/>
              </w:rPr>
              <w:t>说明</w:t>
            </w:r>
          </w:p>
        </w:tc>
      </w:tr>
      <w:tr w14:paraId="033CB1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78" w:type="pct"/>
          </w:tcPr>
          <w:p w14:paraId="03651297">
            <w:pPr>
              <w:rPr>
                <w:rFonts w:ascii="宋体" w:hAnsi="宋体" w:cs="宋体"/>
                <w:sz w:val="18"/>
                <w:szCs w:val="18"/>
              </w:rPr>
            </w:pPr>
            <w:r>
              <w:rPr>
                <w:rFonts w:hint="eastAsia" w:ascii="宋体" w:hAnsi="宋体" w:cs="宋体"/>
                <w:sz w:val="18"/>
                <w:szCs w:val="18"/>
              </w:rPr>
              <w:t>星座层级</w:t>
            </w:r>
          </w:p>
        </w:tc>
        <w:tc>
          <w:tcPr>
            <w:tcW w:w="4121" w:type="pct"/>
          </w:tcPr>
          <w:p w14:paraId="3C1FFC15">
            <w:pPr>
              <w:rPr>
                <w:rFonts w:ascii="宋体" w:hAnsi="宋体" w:cs="宋体"/>
                <w:sz w:val="18"/>
                <w:szCs w:val="18"/>
              </w:rPr>
            </w:pPr>
            <w:r>
              <w:rPr>
                <w:rFonts w:hint="eastAsia" w:ascii="宋体" w:hAnsi="宋体" w:cs="宋体"/>
                <w:sz w:val="18"/>
                <w:szCs w:val="18"/>
              </w:rPr>
              <w:t>顶部展示当前选中的星座名称，支持下拉切换不同星座，支持选择“全部星座”视图展示所有星座及其卫星的全局拓扑。</w:t>
            </w:r>
          </w:p>
        </w:tc>
      </w:tr>
      <w:tr w14:paraId="71B36F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78" w:type="pct"/>
          </w:tcPr>
          <w:p w14:paraId="71251597">
            <w:pPr>
              <w:rPr>
                <w:rFonts w:ascii="宋体" w:hAnsi="宋体" w:cs="宋体"/>
                <w:sz w:val="18"/>
                <w:szCs w:val="18"/>
              </w:rPr>
            </w:pPr>
            <w:r>
              <w:rPr>
                <w:rFonts w:hint="eastAsia" w:ascii="宋体" w:hAnsi="宋体" w:cs="宋体"/>
                <w:sz w:val="18"/>
                <w:szCs w:val="18"/>
              </w:rPr>
              <w:t>卫星节点</w:t>
            </w:r>
          </w:p>
        </w:tc>
        <w:tc>
          <w:tcPr>
            <w:tcW w:w="4121" w:type="pct"/>
          </w:tcPr>
          <w:p w14:paraId="7ED87208">
            <w:pPr>
              <w:rPr>
                <w:rFonts w:ascii="宋体" w:hAnsi="宋体" w:cs="宋体"/>
                <w:sz w:val="18"/>
                <w:szCs w:val="18"/>
              </w:rPr>
            </w:pPr>
            <w:r>
              <w:rPr>
                <w:rFonts w:hint="eastAsia" w:ascii="宋体" w:hAnsi="宋体" w:cs="宋体"/>
                <w:sz w:val="18"/>
                <w:szCs w:val="18"/>
              </w:rPr>
              <w:t>以图形节点形式展示该星座下的所有卫星，节点上显示卫星名称。节点大小根据其节点数量或资源总量进行映射，资源越丰富节点越大。</w:t>
            </w:r>
          </w:p>
        </w:tc>
      </w:tr>
      <w:tr w14:paraId="462078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78" w:type="pct"/>
          </w:tcPr>
          <w:p w14:paraId="5F34AE4D">
            <w:pPr>
              <w:rPr>
                <w:rFonts w:ascii="宋体" w:hAnsi="宋体" w:cs="宋体"/>
                <w:sz w:val="18"/>
                <w:szCs w:val="18"/>
              </w:rPr>
            </w:pPr>
            <w:r>
              <w:rPr>
                <w:rFonts w:hint="eastAsia" w:ascii="宋体" w:hAnsi="宋体" w:cs="宋体"/>
                <w:sz w:val="18"/>
                <w:szCs w:val="18"/>
              </w:rPr>
              <w:t>拓扑连线</w:t>
            </w:r>
          </w:p>
        </w:tc>
        <w:tc>
          <w:tcPr>
            <w:tcW w:w="4121" w:type="pct"/>
          </w:tcPr>
          <w:p w14:paraId="55C3129C">
            <w:pPr>
              <w:rPr>
                <w:rFonts w:ascii="宋体" w:hAnsi="宋体" w:cs="宋体"/>
                <w:sz w:val="18"/>
                <w:szCs w:val="18"/>
              </w:rPr>
            </w:pPr>
            <w:r>
              <w:rPr>
                <w:rFonts w:hint="eastAsia" w:ascii="宋体" w:hAnsi="宋体" w:cs="宋体"/>
                <w:sz w:val="18"/>
                <w:szCs w:val="18"/>
              </w:rPr>
              <w:t>以连线展示卫星之间的物理拓扑连接关系（基于卫星的左右邻居关系）。正常连线为实线并带有动态流动线，代表数据/任务在星间传输；</w:t>
            </w:r>
            <w:r>
              <w:rPr>
                <w:rFonts w:ascii="宋体" w:hAnsi="宋体" w:cs="宋体"/>
                <w:sz w:val="18"/>
                <w:szCs w:val="18"/>
              </w:rPr>
              <w:t>离线</w:t>
            </w:r>
            <w:r>
              <w:rPr>
                <w:rFonts w:hint="eastAsia" w:ascii="宋体" w:hAnsi="宋体" w:cs="宋体"/>
                <w:sz w:val="18"/>
                <w:szCs w:val="18"/>
              </w:rPr>
              <w:t>的卫星连线变为虚线并停止流动。</w:t>
            </w:r>
          </w:p>
        </w:tc>
      </w:tr>
      <w:tr w14:paraId="31BE3F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78" w:type="pct"/>
          </w:tcPr>
          <w:p w14:paraId="6B02931F">
            <w:pPr>
              <w:rPr>
                <w:rFonts w:ascii="宋体" w:hAnsi="宋体" w:cs="宋体"/>
                <w:sz w:val="18"/>
                <w:szCs w:val="18"/>
              </w:rPr>
            </w:pPr>
            <w:r>
              <w:rPr>
                <w:rFonts w:hint="eastAsia" w:ascii="宋体" w:hAnsi="宋体" w:cs="宋体"/>
                <w:sz w:val="18"/>
                <w:szCs w:val="18"/>
              </w:rPr>
              <w:t>状态标识</w:t>
            </w:r>
          </w:p>
        </w:tc>
        <w:tc>
          <w:tcPr>
            <w:tcW w:w="4121" w:type="pct"/>
          </w:tcPr>
          <w:p w14:paraId="48B2E818">
            <w:pPr>
              <w:rPr>
                <w:rFonts w:ascii="宋体" w:hAnsi="宋体" w:cs="宋体"/>
                <w:sz w:val="18"/>
                <w:szCs w:val="18"/>
              </w:rPr>
            </w:pPr>
            <w:r>
              <w:rPr>
                <w:rFonts w:hint="eastAsia" w:ascii="宋体" w:hAnsi="宋体" w:cs="宋体"/>
                <w:sz w:val="18"/>
                <w:szCs w:val="18"/>
              </w:rPr>
              <w:t>卫星节点根据在线状态以不同颜色标识（</w:t>
            </w:r>
            <w:r>
              <w:rPr>
                <w:rFonts w:ascii="宋体" w:hAnsi="宋体" w:cs="宋体"/>
                <w:sz w:val="18"/>
                <w:szCs w:val="18"/>
              </w:rPr>
              <w:t>在线</w:t>
            </w:r>
            <w:r>
              <w:rPr>
                <w:rFonts w:hint="eastAsia" w:ascii="宋体" w:hAnsi="宋体" w:cs="宋体"/>
                <w:sz w:val="18"/>
                <w:szCs w:val="18"/>
              </w:rPr>
              <w:t>为绿色，</w:t>
            </w:r>
            <w:r>
              <w:rPr>
                <w:rFonts w:ascii="宋体" w:hAnsi="宋体" w:cs="宋体"/>
                <w:sz w:val="18"/>
                <w:szCs w:val="18"/>
              </w:rPr>
              <w:t>离线</w:t>
            </w:r>
            <w:r>
              <w:rPr>
                <w:rFonts w:hint="eastAsia" w:ascii="宋体" w:hAnsi="宋体" w:cs="宋体"/>
                <w:sz w:val="18"/>
                <w:szCs w:val="18"/>
              </w:rPr>
              <w:t>为灰色）。</w:t>
            </w:r>
          </w:p>
        </w:tc>
      </w:tr>
    </w:tbl>
    <w:p w14:paraId="31BFBB88">
      <w:pPr>
        <w:pStyle w:val="5"/>
        <w:numPr>
          <w:ilvl w:val="0"/>
          <w:numId w:val="13"/>
        </w:numPr>
      </w:pPr>
      <w:r>
        <w:rPr>
          <w:rFonts w:hint="eastAsia"/>
        </w:rPr>
        <w:t>核心</w:t>
      </w:r>
      <w:r>
        <w:t>交互说明</w:t>
      </w:r>
    </w:p>
    <w:tbl>
      <w:tblPr>
        <w:tblStyle w:val="118"/>
        <w:tblW w:w="4870" w:type="pct"/>
        <w:tblInd w:w="13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6948"/>
      </w:tblGrid>
      <w:tr w14:paraId="609C97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3" w:type="pct"/>
          </w:tcPr>
          <w:p w14:paraId="075AAF99">
            <w:pPr>
              <w:rPr>
                <w:rFonts w:ascii="宋体" w:hAnsi="宋体" w:cs="宋体"/>
                <w:b/>
                <w:bCs/>
                <w:sz w:val="18"/>
                <w:szCs w:val="18"/>
              </w:rPr>
            </w:pPr>
            <w:r>
              <w:rPr>
                <w:rFonts w:hint="eastAsia" w:ascii="宋体" w:hAnsi="宋体" w:cs="宋体"/>
                <w:b/>
                <w:bCs/>
                <w:sz w:val="18"/>
                <w:szCs w:val="18"/>
              </w:rPr>
              <w:t>交互行为</w:t>
            </w:r>
          </w:p>
        </w:tc>
        <w:tc>
          <w:tcPr>
            <w:tcW w:w="4116" w:type="pct"/>
          </w:tcPr>
          <w:p w14:paraId="4F9772EA">
            <w:pPr>
              <w:rPr>
                <w:rFonts w:ascii="宋体" w:hAnsi="宋体" w:cs="宋体"/>
                <w:b/>
                <w:bCs/>
                <w:sz w:val="18"/>
                <w:szCs w:val="18"/>
              </w:rPr>
            </w:pPr>
            <w:r>
              <w:rPr>
                <w:rFonts w:hint="eastAsia" w:ascii="宋体" w:hAnsi="宋体" w:cs="宋体"/>
                <w:b/>
                <w:bCs/>
                <w:sz w:val="18"/>
                <w:szCs w:val="18"/>
              </w:rPr>
              <w:t>说明</w:t>
            </w:r>
          </w:p>
        </w:tc>
      </w:tr>
      <w:tr w14:paraId="616118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2FD9D1F4">
            <w:pPr>
              <w:rPr>
                <w:rFonts w:ascii="宋体" w:hAnsi="宋体" w:cs="宋体"/>
                <w:sz w:val="18"/>
                <w:szCs w:val="18"/>
              </w:rPr>
            </w:pPr>
            <w:r>
              <w:rPr>
                <w:rFonts w:hint="eastAsia" w:ascii="宋体" w:hAnsi="宋体" w:cs="宋体"/>
                <w:sz w:val="18"/>
                <w:szCs w:val="18"/>
              </w:rPr>
              <w:t>点击卫星节点</w:t>
            </w:r>
          </w:p>
        </w:tc>
        <w:tc>
          <w:tcPr>
            <w:tcW w:w="6948" w:type="dxa"/>
          </w:tcPr>
          <w:p w14:paraId="794E45CF">
            <w:pPr>
              <w:rPr>
                <w:rFonts w:ascii="宋体" w:hAnsi="宋体" w:cs="宋体"/>
                <w:sz w:val="18"/>
                <w:szCs w:val="18"/>
              </w:rPr>
            </w:pPr>
            <w:r>
              <w:rPr>
                <w:rFonts w:hint="eastAsia" w:ascii="宋体" w:hAnsi="宋体" w:cs="宋体"/>
                <w:sz w:val="18"/>
                <w:szCs w:val="18"/>
              </w:rPr>
              <w:t>点击某颗卫星节点后，该节点高亮显示，同时弹出扼要信息卡片（详见下方“扼要信息卡片”）。</w:t>
            </w:r>
          </w:p>
        </w:tc>
      </w:tr>
      <w:tr w14:paraId="77502A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42D94F9E">
            <w:pPr>
              <w:rPr>
                <w:rFonts w:ascii="宋体" w:hAnsi="宋体" w:cs="宋体"/>
                <w:sz w:val="18"/>
                <w:szCs w:val="18"/>
              </w:rPr>
            </w:pPr>
            <w:r>
              <w:rPr>
                <w:rFonts w:hint="eastAsia" w:ascii="宋体" w:hAnsi="宋体" w:cs="宋体"/>
                <w:sz w:val="18"/>
                <w:szCs w:val="18"/>
              </w:rPr>
              <w:t>扼要信息卡片</w:t>
            </w:r>
          </w:p>
        </w:tc>
        <w:tc>
          <w:tcPr>
            <w:tcW w:w="6948" w:type="dxa"/>
          </w:tcPr>
          <w:p w14:paraId="0911138A">
            <w:pPr>
              <w:rPr>
                <w:rFonts w:ascii="宋体" w:hAnsi="宋体" w:cs="宋体"/>
                <w:sz w:val="18"/>
                <w:szCs w:val="18"/>
              </w:rPr>
            </w:pPr>
            <w:r>
              <w:rPr>
                <w:rFonts w:hint="eastAsia" w:ascii="宋体" w:hAnsi="宋体" w:cs="宋体"/>
                <w:sz w:val="18"/>
                <w:szCs w:val="18"/>
              </w:rPr>
              <w:t>展示卫星名称、状态（</w:t>
            </w:r>
            <w:r>
              <w:rPr>
                <w:rFonts w:ascii="宋体" w:hAnsi="宋体" w:cs="宋体"/>
                <w:sz w:val="18"/>
                <w:szCs w:val="18"/>
              </w:rPr>
              <w:t>三个状态</w:t>
            </w:r>
            <w:r>
              <w:rPr>
                <w:rFonts w:hint="eastAsia" w:ascii="宋体" w:hAnsi="宋体" w:cs="宋体"/>
                <w:sz w:val="18"/>
                <w:szCs w:val="18"/>
              </w:rPr>
              <w:t>在线详情）、所属星座、节点数量。支持点击“查看详情”跳转至星座管理中的卫星详情弹窗（3.3.3）；支持点击“查看该星座所有卫星”快捷跳转至卫星管理列表并自动筛选。</w:t>
            </w:r>
          </w:p>
        </w:tc>
      </w:tr>
      <w:tr w14:paraId="27A176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2B93B6E5">
            <w:pPr>
              <w:rPr>
                <w:rFonts w:ascii="宋体" w:hAnsi="宋体" w:cs="宋体"/>
                <w:sz w:val="18"/>
                <w:szCs w:val="18"/>
              </w:rPr>
            </w:pPr>
            <w:r>
              <w:rPr>
                <w:rFonts w:hint="eastAsia" w:ascii="宋体" w:hAnsi="宋体" w:cs="宋体"/>
                <w:sz w:val="18"/>
                <w:szCs w:val="18"/>
              </w:rPr>
              <w:t>拖拽与缩放</w:t>
            </w:r>
          </w:p>
        </w:tc>
        <w:tc>
          <w:tcPr>
            <w:tcW w:w="6948" w:type="dxa"/>
          </w:tcPr>
          <w:p w14:paraId="7CB48CBA">
            <w:pPr>
              <w:rPr>
                <w:rFonts w:ascii="宋体" w:hAnsi="宋体" w:cs="宋体"/>
                <w:sz w:val="18"/>
                <w:szCs w:val="18"/>
              </w:rPr>
            </w:pPr>
            <w:r>
              <w:rPr>
                <w:rFonts w:hint="eastAsia" w:ascii="宋体" w:hAnsi="宋体" w:cs="宋体"/>
                <w:sz w:val="18"/>
                <w:szCs w:val="18"/>
              </w:rPr>
              <w:t>拓扑图支持鼠标拖拽平移和滚轮缩放，便于用户查看不同区域的卫星分布。</w:t>
            </w:r>
          </w:p>
        </w:tc>
      </w:tr>
      <w:tr w14:paraId="0C2509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7F98298A">
            <w:pPr>
              <w:rPr>
                <w:rFonts w:ascii="宋体" w:hAnsi="宋体" w:cs="宋体"/>
                <w:sz w:val="18"/>
                <w:szCs w:val="18"/>
              </w:rPr>
            </w:pPr>
            <w:r>
              <w:rPr>
                <w:rFonts w:hint="eastAsia" w:ascii="宋体" w:hAnsi="宋体" w:cs="宋体"/>
                <w:sz w:val="18"/>
                <w:szCs w:val="18"/>
              </w:rPr>
              <w:t>悬停效果</w:t>
            </w:r>
          </w:p>
        </w:tc>
        <w:tc>
          <w:tcPr>
            <w:tcW w:w="6948" w:type="dxa"/>
          </w:tcPr>
          <w:p w14:paraId="781F84C2">
            <w:pPr>
              <w:rPr>
                <w:rFonts w:ascii="宋体" w:hAnsi="宋体" w:cs="宋体"/>
                <w:sz w:val="18"/>
                <w:szCs w:val="18"/>
              </w:rPr>
            </w:pPr>
            <w:r>
              <w:rPr>
                <w:rFonts w:hint="eastAsia" w:ascii="宋体" w:hAnsi="宋体" w:cs="宋体"/>
                <w:sz w:val="18"/>
                <w:szCs w:val="18"/>
              </w:rPr>
              <w:t>鼠标悬停于卫星节点时，节点边框高亮，提示可点击；悬停于节点状态图标时，展示</w:t>
            </w:r>
            <w:r>
              <w:rPr>
                <w:rFonts w:ascii="宋体" w:hAnsi="宋体" w:cs="宋体"/>
                <w:sz w:val="18"/>
                <w:szCs w:val="18"/>
              </w:rPr>
              <w:t>三个状态</w:t>
            </w:r>
            <w:r>
              <w:rPr>
                <w:rFonts w:hint="eastAsia" w:ascii="宋体" w:hAnsi="宋体" w:cs="宋体"/>
                <w:sz w:val="18"/>
                <w:szCs w:val="18"/>
              </w:rPr>
              <w:t>（计算在线/镜像服务在线/数据在线）的详细情况。</w:t>
            </w:r>
          </w:p>
        </w:tc>
      </w:tr>
      <w:tr w14:paraId="335427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011F306A">
            <w:pPr>
              <w:rPr>
                <w:rFonts w:ascii="宋体" w:hAnsi="宋体" w:cs="宋体"/>
                <w:sz w:val="18"/>
                <w:szCs w:val="18"/>
              </w:rPr>
            </w:pPr>
            <w:r>
              <w:rPr>
                <w:rFonts w:hint="eastAsia" w:ascii="宋体" w:hAnsi="宋体" w:cs="宋体"/>
                <w:sz w:val="18"/>
                <w:szCs w:val="18"/>
              </w:rPr>
              <w:t>节点右键菜单</w:t>
            </w:r>
          </w:p>
        </w:tc>
        <w:tc>
          <w:tcPr>
            <w:tcW w:w="6948" w:type="dxa"/>
          </w:tcPr>
          <w:p w14:paraId="032B404C">
            <w:pPr>
              <w:rPr>
                <w:rFonts w:ascii="宋体" w:hAnsi="宋体" w:cs="宋体"/>
                <w:sz w:val="18"/>
                <w:szCs w:val="18"/>
              </w:rPr>
            </w:pPr>
            <w:r>
              <w:rPr>
                <w:rFonts w:hint="eastAsia" w:ascii="宋体" w:hAnsi="宋体" w:cs="宋体"/>
                <w:sz w:val="18"/>
                <w:szCs w:val="18"/>
              </w:rPr>
              <w:t>在卫星节点上右键点击，弹出上下文菜单（系统应</w:t>
            </w:r>
            <w:r>
              <w:rPr>
                <w:rFonts w:ascii="宋体" w:hAnsi="宋体" w:cs="宋体"/>
                <w:sz w:val="18"/>
                <w:szCs w:val="18"/>
              </w:rPr>
              <w:t>阻止浏览器默认右键菜单，代之以前端自定义的上下文菜单浮层</w:t>
            </w:r>
            <w:r>
              <w:rPr>
                <w:rFonts w:hint="eastAsia" w:ascii="宋体" w:hAnsi="宋体" w:cs="宋体"/>
                <w:sz w:val="18"/>
                <w:szCs w:val="18"/>
              </w:rPr>
              <w:t>），提供以下操作选项：</w:t>
            </w:r>
          </w:p>
          <w:p w14:paraId="7E959C0F">
            <w:pPr>
              <w:rPr>
                <w:rFonts w:ascii="宋体" w:hAnsi="宋体" w:cs="宋体"/>
                <w:sz w:val="18"/>
                <w:szCs w:val="18"/>
              </w:rPr>
            </w:pPr>
            <w:r>
              <w:rPr>
                <w:rFonts w:hint="eastAsia" w:ascii="宋体" w:hAnsi="宋体" w:cs="宋体"/>
                <w:sz w:val="18"/>
                <w:szCs w:val="18"/>
              </w:rPr>
              <w:t>• 查看详情（跳转至卫星详情弹窗 3.3.3）</w:t>
            </w:r>
          </w:p>
          <w:p w14:paraId="27E98C19">
            <w:pPr>
              <w:rPr>
                <w:rFonts w:ascii="宋体" w:hAnsi="宋体" w:cs="宋体"/>
                <w:sz w:val="18"/>
                <w:szCs w:val="18"/>
              </w:rPr>
            </w:pPr>
            <w:r>
              <w:rPr>
                <w:rFonts w:hint="eastAsia" w:ascii="宋体" w:hAnsi="宋体" w:cs="宋体"/>
                <w:sz w:val="18"/>
                <w:szCs w:val="18"/>
              </w:rPr>
              <w:t>• 查看该卫星的任务列表（跳转至任务管理并筛选）</w:t>
            </w:r>
          </w:p>
          <w:p w14:paraId="15600A50">
            <w:pPr>
              <w:rPr>
                <w:rFonts w:ascii="宋体" w:hAnsi="宋体" w:cs="宋体"/>
                <w:sz w:val="18"/>
                <w:szCs w:val="18"/>
              </w:rPr>
            </w:pPr>
            <w:r>
              <w:rPr>
                <w:rFonts w:hint="eastAsia" w:ascii="宋体" w:hAnsi="宋体" w:cs="宋体"/>
                <w:sz w:val="18"/>
                <w:szCs w:val="18"/>
              </w:rPr>
              <w:t>• 查看该卫星的数据列表（跳转至数据管理并筛选）</w:t>
            </w:r>
          </w:p>
          <w:p w14:paraId="5118A0EB">
            <w:pPr>
              <w:rPr>
                <w:rFonts w:ascii="宋体" w:hAnsi="宋体" w:cs="宋体"/>
                <w:sz w:val="18"/>
                <w:szCs w:val="18"/>
              </w:rPr>
            </w:pPr>
            <w:r>
              <w:rPr>
                <w:rFonts w:hint="eastAsia" w:ascii="宋体" w:hAnsi="宋体" w:cs="宋体"/>
                <w:sz w:val="18"/>
                <w:szCs w:val="18"/>
              </w:rPr>
              <w:t>• 查看该卫星的镜像列表（跳转至镜像仓库管理并筛选）</w:t>
            </w:r>
          </w:p>
          <w:p w14:paraId="585183FB">
            <w:pPr>
              <w:rPr>
                <w:rFonts w:ascii="宋体" w:hAnsi="宋体" w:cs="宋体"/>
                <w:sz w:val="18"/>
                <w:szCs w:val="18"/>
              </w:rPr>
            </w:pPr>
          </w:p>
        </w:tc>
      </w:tr>
    </w:tbl>
    <w:p w14:paraId="1BFC0B18">
      <w:pPr>
        <w:pStyle w:val="5"/>
        <w:numPr>
          <w:ilvl w:val="0"/>
          <w:numId w:val="13"/>
        </w:numPr>
      </w:pPr>
      <w:r>
        <w:t>扼要信息卡片（字段说明）</w:t>
      </w:r>
    </w:p>
    <w:tbl>
      <w:tblPr>
        <w:tblStyle w:val="118"/>
        <w:tblW w:w="4870" w:type="pct"/>
        <w:tblInd w:w="13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6948"/>
      </w:tblGrid>
      <w:tr w14:paraId="128563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16AE32A9">
            <w:pPr>
              <w:rPr>
                <w:rFonts w:ascii="宋体" w:hAnsi="宋体" w:cs="宋体"/>
                <w:sz w:val="18"/>
                <w:szCs w:val="18"/>
              </w:rPr>
            </w:pPr>
            <w:r>
              <w:rPr>
                <w:rFonts w:hint="eastAsia" w:ascii="宋体" w:hAnsi="宋体" w:cs="宋体"/>
                <w:sz w:val="18"/>
                <w:szCs w:val="18"/>
              </w:rPr>
              <w:t>信息项</w:t>
            </w:r>
          </w:p>
        </w:tc>
        <w:tc>
          <w:tcPr>
            <w:tcW w:w="6948" w:type="dxa"/>
          </w:tcPr>
          <w:p w14:paraId="7EE6F551">
            <w:pPr>
              <w:rPr>
                <w:rFonts w:ascii="宋体" w:hAnsi="宋体" w:cs="宋体"/>
                <w:sz w:val="18"/>
                <w:szCs w:val="18"/>
              </w:rPr>
            </w:pPr>
            <w:r>
              <w:rPr>
                <w:rFonts w:hint="eastAsia" w:ascii="宋体" w:hAnsi="宋体" w:cs="宋体"/>
                <w:sz w:val="18"/>
                <w:szCs w:val="18"/>
              </w:rPr>
              <w:t>说明</w:t>
            </w:r>
          </w:p>
        </w:tc>
      </w:tr>
      <w:tr w14:paraId="101F75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2B6D7B47">
            <w:pPr>
              <w:rPr>
                <w:rFonts w:ascii="宋体" w:hAnsi="宋体" w:cs="宋体"/>
                <w:sz w:val="18"/>
                <w:szCs w:val="18"/>
              </w:rPr>
            </w:pPr>
            <w:r>
              <w:rPr>
                <w:rFonts w:hint="eastAsia" w:ascii="宋体" w:hAnsi="宋体" w:cs="宋体"/>
                <w:sz w:val="18"/>
                <w:szCs w:val="18"/>
              </w:rPr>
              <w:t>卫星名称</w:t>
            </w:r>
          </w:p>
        </w:tc>
        <w:tc>
          <w:tcPr>
            <w:tcW w:w="6948" w:type="dxa"/>
          </w:tcPr>
          <w:p w14:paraId="032417B0">
            <w:pPr>
              <w:rPr>
                <w:rFonts w:ascii="宋体" w:hAnsi="宋体" w:cs="宋体"/>
                <w:sz w:val="18"/>
                <w:szCs w:val="18"/>
              </w:rPr>
            </w:pPr>
            <w:r>
              <w:rPr>
                <w:rFonts w:hint="eastAsia" w:ascii="宋体" w:hAnsi="宋体" w:cs="宋体"/>
                <w:sz w:val="18"/>
                <w:szCs w:val="18"/>
              </w:rPr>
              <w:t>卫星的名称，配以卫星类型图标。</w:t>
            </w:r>
          </w:p>
        </w:tc>
      </w:tr>
      <w:tr w14:paraId="4687D4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7E37FDE9">
            <w:pPr>
              <w:rPr>
                <w:rFonts w:ascii="宋体" w:hAnsi="宋体" w:cs="宋体"/>
                <w:sz w:val="18"/>
                <w:szCs w:val="18"/>
              </w:rPr>
            </w:pPr>
            <w:r>
              <w:rPr>
                <w:rFonts w:hint="eastAsia" w:ascii="宋体" w:hAnsi="宋体" w:cs="宋体"/>
                <w:sz w:val="18"/>
                <w:szCs w:val="18"/>
              </w:rPr>
              <w:t>状态</w:t>
            </w:r>
          </w:p>
        </w:tc>
        <w:tc>
          <w:tcPr>
            <w:tcW w:w="6948" w:type="dxa"/>
          </w:tcPr>
          <w:p w14:paraId="3F8C38F0">
            <w:pPr>
              <w:rPr>
                <w:rFonts w:ascii="宋体" w:hAnsi="宋体" w:cs="宋体"/>
                <w:sz w:val="18"/>
                <w:szCs w:val="18"/>
              </w:rPr>
            </w:pPr>
            <w:r>
              <w:rPr>
                <w:rFonts w:hint="eastAsia" w:ascii="宋体" w:hAnsi="宋体" w:cs="宋体"/>
                <w:sz w:val="18"/>
                <w:szCs w:val="18"/>
              </w:rPr>
              <w:t>以图标加文字形式展示。展示</w:t>
            </w:r>
            <w:r>
              <w:rPr>
                <w:rFonts w:ascii="宋体" w:hAnsi="宋体" w:cs="宋体"/>
                <w:sz w:val="18"/>
                <w:szCs w:val="18"/>
              </w:rPr>
              <w:t>三个状态</w:t>
            </w:r>
            <w:r>
              <w:rPr>
                <w:rFonts w:hint="eastAsia" w:ascii="宋体" w:hAnsi="宋体" w:cs="宋体"/>
                <w:sz w:val="18"/>
                <w:szCs w:val="18"/>
              </w:rPr>
              <w:t>详情（计算在线状态、镜像服务在线状态、数据在线状态，各以绿色/灰色指示点分别展示并配有文字标签）。</w:t>
            </w:r>
          </w:p>
        </w:tc>
      </w:tr>
      <w:tr w14:paraId="063EE1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4A18C621">
            <w:pPr>
              <w:rPr>
                <w:rFonts w:ascii="宋体" w:hAnsi="宋体" w:cs="宋体"/>
                <w:sz w:val="18"/>
                <w:szCs w:val="18"/>
              </w:rPr>
            </w:pPr>
            <w:r>
              <w:rPr>
                <w:rFonts w:hint="eastAsia" w:ascii="宋体" w:hAnsi="宋体" w:cs="宋体"/>
                <w:sz w:val="18"/>
                <w:szCs w:val="18"/>
              </w:rPr>
              <w:t>所属星座</w:t>
            </w:r>
          </w:p>
        </w:tc>
        <w:tc>
          <w:tcPr>
            <w:tcW w:w="6948" w:type="dxa"/>
          </w:tcPr>
          <w:p w14:paraId="3FD377F2">
            <w:pPr>
              <w:rPr>
                <w:rFonts w:ascii="宋体" w:hAnsi="宋体" w:cs="宋体"/>
                <w:sz w:val="18"/>
                <w:szCs w:val="18"/>
              </w:rPr>
            </w:pPr>
            <w:r>
              <w:rPr>
                <w:rFonts w:hint="eastAsia" w:ascii="宋体" w:hAnsi="宋体" w:cs="宋体"/>
                <w:sz w:val="18"/>
                <w:szCs w:val="18"/>
              </w:rPr>
              <w:t>该卫星所属的星座中文名称。</w:t>
            </w:r>
          </w:p>
        </w:tc>
      </w:tr>
      <w:tr w14:paraId="5FE858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50F5EF86">
            <w:pPr>
              <w:rPr>
                <w:rFonts w:ascii="宋体" w:hAnsi="宋体" w:cs="宋体"/>
                <w:sz w:val="18"/>
                <w:szCs w:val="18"/>
              </w:rPr>
            </w:pPr>
            <w:r>
              <w:rPr>
                <w:rFonts w:hint="eastAsia" w:ascii="宋体" w:hAnsi="宋体" w:cs="宋体"/>
                <w:sz w:val="18"/>
                <w:szCs w:val="18"/>
              </w:rPr>
              <w:t>节点数量</w:t>
            </w:r>
          </w:p>
        </w:tc>
        <w:tc>
          <w:tcPr>
            <w:tcW w:w="6948" w:type="dxa"/>
          </w:tcPr>
          <w:p w14:paraId="71ACCEFA">
            <w:pPr>
              <w:rPr>
                <w:rFonts w:ascii="宋体" w:hAnsi="宋体" w:cs="宋体"/>
                <w:sz w:val="18"/>
                <w:szCs w:val="18"/>
              </w:rPr>
            </w:pPr>
            <w:r>
              <w:rPr>
                <w:rFonts w:hint="eastAsia" w:ascii="宋体" w:hAnsi="宋体" w:cs="宋体"/>
                <w:sz w:val="18"/>
                <w:szCs w:val="18"/>
              </w:rPr>
              <w:t>该卫星搭载的节点总数。</w:t>
            </w:r>
          </w:p>
        </w:tc>
      </w:tr>
      <w:tr w14:paraId="6F13A2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5E6115D8">
            <w:pPr>
              <w:rPr>
                <w:rFonts w:ascii="宋体" w:hAnsi="宋体" w:cs="宋体"/>
                <w:sz w:val="18"/>
                <w:szCs w:val="18"/>
              </w:rPr>
            </w:pPr>
            <w:r>
              <w:rPr>
                <w:rFonts w:hint="eastAsia" w:ascii="宋体" w:hAnsi="宋体" w:cs="宋体"/>
                <w:sz w:val="18"/>
                <w:szCs w:val="18"/>
              </w:rPr>
              <w:t>最后在线时间</w:t>
            </w:r>
          </w:p>
        </w:tc>
        <w:tc>
          <w:tcPr>
            <w:tcW w:w="6948" w:type="dxa"/>
          </w:tcPr>
          <w:p w14:paraId="162EB01C">
            <w:pPr>
              <w:rPr>
                <w:rFonts w:ascii="宋体" w:hAnsi="宋体" w:cs="宋体"/>
                <w:sz w:val="18"/>
                <w:szCs w:val="18"/>
              </w:rPr>
            </w:pPr>
            <w:r>
              <w:rPr>
                <w:rFonts w:hint="eastAsia" w:ascii="宋体" w:hAnsi="宋体" w:cs="宋体"/>
                <w:sz w:val="18"/>
                <w:szCs w:val="18"/>
              </w:rPr>
              <w:t>卫星最后一次处于在线状态的时间（格式：YYYY-MM-DD HH:mm:ss）。</w:t>
            </w:r>
          </w:p>
        </w:tc>
      </w:tr>
      <w:tr w14:paraId="404551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41A76DDB">
            <w:pPr>
              <w:rPr>
                <w:rFonts w:ascii="宋体" w:hAnsi="宋体" w:cs="宋体"/>
                <w:sz w:val="18"/>
                <w:szCs w:val="18"/>
              </w:rPr>
            </w:pPr>
            <w:r>
              <w:rPr>
                <w:rFonts w:hint="eastAsia" w:ascii="宋体" w:hAnsi="宋体" w:cs="宋体"/>
                <w:sz w:val="18"/>
                <w:szCs w:val="18"/>
              </w:rPr>
              <w:t>操作按钮</w:t>
            </w:r>
          </w:p>
        </w:tc>
        <w:tc>
          <w:tcPr>
            <w:tcW w:w="6948" w:type="dxa"/>
          </w:tcPr>
          <w:p w14:paraId="3C060864">
            <w:pPr>
              <w:rPr>
                <w:rFonts w:ascii="宋体" w:hAnsi="宋体" w:cs="宋体"/>
                <w:sz w:val="18"/>
                <w:szCs w:val="18"/>
              </w:rPr>
            </w:pPr>
            <w:r>
              <w:rPr>
                <w:rFonts w:hint="eastAsia" w:ascii="宋体" w:hAnsi="宋体" w:cs="宋体"/>
                <w:sz w:val="18"/>
                <w:szCs w:val="18"/>
              </w:rPr>
              <w:t>包含“查看详情”（跳转至 3.3.3 卫星详情弹窗）和“查看该星座所有卫星”（跳转至卫星管理列表并自动筛选）按钮。</w:t>
            </w:r>
          </w:p>
        </w:tc>
      </w:tr>
    </w:tbl>
    <w:p w14:paraId="34D13821">
      <w:pPr>
        <w:pStyle w:val="5"/>
        <w:numPr>
          <w:ilvl w:val="0"/>
          <w:numId w:val="13"/>
        </w:numPr>
      </w:pPr>
      <w:r>
        <w:t>星座</w:t>
      </w:r>
      <w:r>
        <w:rPr>
          <w:rFonts w:hint="eastAsia"/>
        </w:rPr>
        <w:t>快速跳转</w:t>
      </w:r>
    </w:p>
    <w:tbl>
      <w:tblPr>
        <w:tblStyle w:val="118"/>
        <w:tblW w:w="4870" w:type="pct"/>
        <w:tblInd w:w="13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6949"/>
      </w:tblGrid>
      <w:tr w14:paraId="1301BE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tcPr>
          <w:p w14:paraId="4ECFA2A5">
            <w:pPr>
              <w:rPr>
                <w:rFonts w:ascii="宋体" w:hAnsi="宋体" w:cs="宋体"/>
                <w:b/>
                <w:bCs/>
                <w:sz w:val="18"/>
                <w:szCs w:val="18"/>
              </w:rPr>
            </w:pPr>
            <w:r>
              <w:rPr>
                <w:b/>
                <w:bCs/>
                <w:sz w:val="18"/>
                <w:szCs w:val="18"/>
              </w:rPr>
              <w:t>功能</w:t>
            </w:r>
          </w:p>
        </w:tc>
        <w:tc>
          <w:tcPr>
            <w:tcW w:w="4117" w:type="pct"/>
          </w:tcPr>
          <w:p w14:paraId="2BE455A5">
            <w:pPr>
              <w:rPr>
                <w:rFonts w:ascii="宋体" w:hAnsi="宋体" w:cs="宋体"/>
                <w:b/>
                <w:bCs/>
                <w:sz w:val="18"/>
                <w:szCs w:val="18"/>
              </w:rPr>
            </w:pPr>
            <w:r>
              <w:rPr>
                <w:rFonts w:hint="eastAsia" w:ascii="宋体" w:hAnsi="宋体" w:cs="宋体"/>
                <w:b/>
                <w:bCs/>
                <w:sz w:val="18"/>
                <w:szCs w:val="18"/>
              </w:rPr>
              <w:t>说明</w:t>
            </w:r>
          </w:p>
        </w:tc>
      </w:tr>
      <w:tr w14:paraId="7527D2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tcPr>
          <w:p w14:paraId="101629A6">
            <w:pPr>
              <w:rPr>
                <w:rFonts w:ascii="宋体" w:hAnsi="宋体" w:cs="宋体"/>
                <w:bCs/>
                <w:sz w:val="18"/>
                <w:szCs w:val="18"/>
              </w:rPr>
            </w:pPr>
            <w:r>
              <w:rPr>
                <w:bCs/>
                <w:sz w:val="18"/>
                <w:szCs w:val="18"/>
              </w:rPr>
              <w:t>星座下拉选择器</w:t>
            </w:r>
          </w:p>
        </w:tc>
        <w:tc>
          <w:tcPr>
            <w:tcW w:w="4117" w:type="pct"/>
          </w:tcPr>
          <w:p w14:paraId="2F5FD049">
            <w:pPr>
              <w:rPr>
                <w:rFonts w:ascii="宋体" w:hAnsi="宋体" w:cs="宋体"/>
                <w:bCs/>
                <w:sz w:val="18"/>
                <w:szCs w:val="18"/>
              </w:rPr>
            </w:pPr>
            <w:r>
              <w:rPr>
                <w:bCs/>
                <w:sz w:val="18"/>
                <w:szCs w:val="18"/>
              </w:rPr>
              <w:t>顶部星座切换支持下拉选择，展示所有可用星座列表，当前选中星座高亮显示</w:t>
            </w:r>
            <w:r>
              <w:rPr>
                <w:rFonts w:hint="eastAsia" w:ascii="宋体" w:hAnsi="宋体" w:cs="宋体"/>
                <w:bCs/>
                <w:sz w:val="18"/>
                <w:szCs w:val="18"/>
              </w:rPr>
              <w:t>。</w:t>
            </w:r>
          </w:p>
        </w:tc>
      </w:tr>
      <w:tr w14:paraId="79667B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tcPr>
          <w:p w14:paraId="48384FF0">
            <w:pPr>
              <w:rPr>
                <w:rFonts w:ascii="宋体" w:hAnsi="宋体" w:cs="宋体"/>
                <w:bCs/>
                <w:sz w:val="18"/>
                <w:szCs w:val="18"/>
              </w:rPr>
            </w:pPr>
            <w:r>
              <w:rPr>
                <w:bCs/>
                <w:sz w:val="18"/>
                <w:szCs w:val="18"/>
              </w:rPr>
              <w:t>全星座视图</w:t>
            </w:r>
          </w:p>
        </w:tc>
        <w:tc>
          <w:tcPr>
            <w:tcW w:w="4117" w:type="pct"/>
          </w:tcPr>
          <w:p w14:paraId="494A32A6">
            <w:pPr>
              <w:rPr>
                <w:rFonts w:ascii="宋体" w:hAnsi="宋体" w:cs="宋体"/>
                <w:bCs/>
                <w:sz w:val="18"/>
                <w:szCs w:val="18"/>
              </w:rPr>
            </w:pPr>
            <w:r>
              <w:rPr>
                <w:bCs/>
                <w:sz w:val="18"/>
                <w:szCs w:val="18"/>
              </w:rPr>
              <w:t>支持选择“全部星座”视图，展示系统中所有星座及其卫星的全局拓扑</w:t>
            </w:r>
            <w:r>
              <w:rPr>
                <w:rFonts w:hint="eastAsia" w:ascii="宋体" w:hAnsi="宋体" w:cs="宋体"/>
                <w:bCs/>
                <w:sz w:val="18"/>
                <w:szCs w:val="18"/>
              </w:rPr>
              <w:t>。</w:t>
            </w:r>
          </w:p>
        </w:tc>
      </w:tr>
      <w:tr w14:paraId="4D2DB8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tcPr>
          <w:p w14:paraId="20B267A8">
            <w:pPr>
              <w:rPr>
                <w:rFonts w:ascii="宋体" w:hAnsi="宋体" w:cs="宋体"/>
                <w:bCs/>
                <w:sz w:val="18"/>
                <w:szCs w:val="18"/>
              </w:rPr>
            </w:pPr>
            <w:r>
              <w:rPr>
                <w:bCs/>
                <w:sz w:val="18"/>
                <w:szCs w:val="18"/>
              </w:rPr>
              <w:t>星座快速跳转</w:t>
            </w:r>
          </w:p>
        </w:tc>
        <w:tc>
          <w:tcPr>
            <w:tcW w:w="4117" w:type="pct"/>
          </w:tcPr>
          <w:p w14:paraId="6E3EB037">
            <w:pPr>
              <w:rPr>
                <w:rFonts w:ascii="宋体" w:hAnsi="宋体" w:cs="宋体"/>
                <w:bCs/>
                <w:sz w:val="18"/>
                <w:szCs w:val="18"/>
              </w:rPr>
            </w:pPr>
            <w:r>
              <w:rPr>
                <w:bCs/>
                <w:sz w:val="18"/>
                <w:szCs w:val="18"/>
              </w:rPr>
              <w:t>扼要信息卡片中提供“查看该星座所有卫星”快捷入口</w:t>
            </w:r>
            <w:r>
              <w:rPr>
                <w:rFonts w:hint="eastAsia" w:ascii="宋体" w:hAnsi="宋体" w:cs="宋体"/>
                <w:bCs/>
                <w:sz w:val="18"/>
                <w:szCs w:val="18"/>
              </w:rPr>
              <w:t>。</w:t>
            </w:r>
          </w:p>
        </w:tc>
      </w:tr>
    </w:tbl>
    <w:p w14:paraId="6C7D7112">
      <w:pPr>
        <w:pStyle w:val="5"/>
        <w:numPr>
          <w:ilvl w:val="0"/>
          <w:numId w:val="12"/>
        </w:numPr>
        <w:ind w:left="0" w:firstLine="0"/>
        <w:outlineLvl w:val="2"/>
        <w:rPr>
          <w:rFonts w:ascii="黑体" w:hAnsi="黑体" w:eastAsia="黑体" w:cs="黑体"/>
          <w:sz w:val="24"/>
          <w:szCs w:val="24"/>
        </w:rPr>
      </w:pPr>
      <w:bookmarkStart w:id="15" w:name="_Toc237003949"/>
      <w:r>
        <w:rPr>
          <w:rFonts w:hint="eastAsia" w:ascii="黑体" w:hAnsi="黑体" w:eastAsia="黑体" w:cs="黑体"/>
          <w:sz w:val="24"/>
          <w:szCs w:val="24"/>
        </w:rPr>
        <w:t>数据刷新机制</w:t>
      </w:r>
      <w:bookmarkEnd w:id="15"/>
    </w:p>
    <w:p w14:paraId="506618A4">
      <w:pPr>
        <w:pStyle w:val="5"/>
        <w:numPr>
          <w:ilvl w:val="0"/>
          <w:numId w:val="14"/>
        </w:numPr>
      </w:pPr>
      <w:r>
        <w:t>分级刷新策略</w:t>
      </w:r>
    </w:p>
    <w:tbl>
      <w:tblPr>
        <w:tblStyle w:val="118"/>
        <w:tblW w:w="4856" w:type="pct"/>
        <w:tblInd w:w="13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2542"/>
        <w:gridCol w:w="4480"/>
      </w:tblGrid>
      <w:tr w14:paraId="1AFC50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92" w:type="dxa"/>
          </w:tcPr>
          <w:p w14:paraId="508EDEEB">
            <w:pPr>
              <w:rPr>
                <w:b/>
                <w:sz w:val="18"/>
                <w:szCs w:val="18"/>
              </w:rPr>
            </w:pPr>
            <w:r>
              <w:rPr>
                <w:b/>
                <w:sz w:val="18"/>
                <w:szCs w:val="18"/>
              </w:rPr>
              <w:t>刷新方式</w:t>
            </w:r>
          </w:p>
        </w:tc>
        <w:tc>
          <w:tcPr>
            <w:tcW w:w="2542" w:type="dxa"/>
          </w:tcPr>
          <w:p w14:paraId="51F68BCE">
            <w:pPr>
              <w:rPr>
                <w:b/>
                <w:sz w:val="18"/>
                <w:szCs w:val="18"/>
              </w:rPr>
            </w:pPr>
            <w:r>
              <w:rPr>
                <w:b/>
                <w:sz w:val="18"/>
                <w:szCs w:val="18"/>
              </w:rPr>
              <w:t>适用数据</w:t>
            </w:r>
          </w:p>
        </w:tc>
        <w:tc>
          <w:tcPr>
            <w:tcW w:w="4481" w:type="dxa"/>
          </w:tcPr>
          <w:p w14:paraId="1B423DAF">
            <w:pPr>
              <w:rPr>
                <w:b/>
                <w:sz w:val="18"/>
                <w:szCs w:val="18"/>
              </w:rPr>
            </w:pPr>
            <w:r>
              <w:rPr>
                <w:b/>
                <w:sz w:val="18"/>
                <w:szCs w:val="18"/>
              </w:rPr>
              <w:t>要求</w:t>
            </w:r>
          </w:p>
        </w:tc>
      </w:tr>
      <w:tr w14:paraId="63454B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92" w:type="dxa"/>
          </w:tcPr>
          <w:p w14:paraId="1E2F21A5">
            <w:pPr>
              <w:rPr>
                <w:bCs/>
                <w:sz w:val="18"/>
                <w:szCs w:val="18"/>
              </w:rPr>
            </w:pPr>
            <w:r>
              <w:rPr>
                <w:bCs/>
                <w:sz w:val="18"/>
                <w:szCs w:val="18"/>
              </w:rPr>
              <w:t>实时推送（WebSocket）</w:t>
            </w:r>
          </w:p>
        </w:tc>
        <w:tc>
          <w:tcPr>
            <w:tcW w:w="2542" w:type="dxa"/>
          </w:tcPr>
          <w:p w14:paraId="6045D8ED">
            <w:pPr>
              <w:rPr>
                <w:bCs/>
                <w:sz w:val="18"/>
                <w:szCs w:val="18"/>
              </w:rPr>
            </w:pPr>
            <w:r>
              <w:rPr>
                <w:bCs/>
                <w:sz w:val="18"/>
                <w:szCs w:val="18"/>
              </w:rPr>
              <w:t>关键状态（</w:t>
            </w:r>
            <w:r>
              <w:rPr>
                <w:rFonts w:hint="eastAsia"/>
                <w:bCs/>
                <w:sz w:val="18"/>
                <w:szCs w:val="18"/>
              </w:rPr>
              <w:t>在线</w:t>
            </w:r>
            <w:r>
              <w:rPr>
                <w:bCs/>
                <w:sz w:val="18"/>
                <w:szCs w:val="18"/>
              </w:rPr>
              <w:t>/</w:t>
            </w:r>
            <w:r>
              <w:rPr>
                <w:rFonts w:hint="eastAsia"/>
                <w:bCs/>
                <w:sz w:val="18"/>
                <w:szCs w:val="18"/>
              </w:rPr>
              <w:t>离线</w:t>
            </w:r>
            <w:r>
              <w:rPr>
                <w:bCs/>
                <w:sz w:val="18"/>
                <w:szCs w:val="18"/>
              </w:rPr>
              <w:t>）</w:t>
            </w:r>
          </w:p>
        </w:tc>
        <w:tc>
          <w:tcPr>
            <w:tcW w:w="4481" w:type="dxa"/>
          </w:tcPr>
          <w:p w14:paraId="4EA9F2E4">
            <w:pPr>
              <w:rPr>
                <w:bCs/>
                <w:sz w:val="18"/>
                <w:szCs w:val="18"/>
              </w:rPr>
            </w:pPr>
            <w:r>
              <w:rPr>
                <w:bCs/>
                <w:sz w:val="18"/>
                <w:szCs w:val="18"/>
              </w:rPr>
              <w:t>通过WebSocket实时推送，状态变化到前端展示延迟≤3秒。</w:t>
            </w:r>
          </w:p>
        </w:tc>
      </w:tr>
      <w:tr w14:paraId="2A316D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92" w:type="dxa"/>
          </w:tcPr>
          <w:p w14:paraId="44287A02">
            <w:pPr>
              <w:rPr>
                <w:bCs/>
                <w:sz w:val="18"/>
                <w:szCs w:val="18"/>
              </w:rPr>
            </w:pPr>
            <w:r>
              <w:rPr>
                <w:bCs/>
                <w:sz w:val="18"/>
                <w:szCs w:val="18"/>
              </w:rPr>
              <w:t>轮询刷新</w:t>
            </w:r>
          </w:p>
        </w:tc>
        <w:tc>
          <w:tcPr>
            <w:tcW w:w="2542" w:type="dxa"/>
          </w:tcPr>
          <w:p w14:paraId="5CDC1BE1">
            <w:pPr>
              <w:rPr>
                <w:bCs/>
                <w:sz w:val="18"/>
                <w:szCs w:val="18"/>
              </w:rPr>
            </w:pPr>
            <w:r>
              <w:rPr>
                <w:bCs/>
                <w:sz w:val="18"/>
                <w:szCs w:val="18"/>
              </w:rPr>
              <w:t>拓扑图整体数据（连线关系等）</w:t>
            </w:r>
          </w:p>
        </w:tc>
        <w:tc>
          <w:tcPr>
            <w:tcW w:w="4481" w:type="dxa"/>
          </w:tcPr>
          <w:p w14:paraId="51869A94">
            <w:pPr>
              <w:rPr>
                <w:bCs/>
                <w:sz w:val="18"/>
                <w:szCs w:val="18"/>
              </w:rPr>
            </w:pPr>
            <w:r>
              <w:rPr>
                <w:bCs/>
                <w:sz w:val="18"/>
                <w:szCs w:val="18"/>
              </w:rPr>
              <w:t>每20秒自动轮询更新，刷新时拓扑结构同步更新。</w:t>
            </w:r>
          </w:p>
        </w:tc>
      </w:tr>
      <w:tr w14:paraId="31CC09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92" w:type="dxa"/>
          </w:tcPr>
          <w:p w14:paraId="6DE3A59D">
            <w:pPr>
              <w:rPr>
                <w:bCs/>
                <w:sz w:val="18"/>
                <w:szCs w:val="18"/>
              </w:rPr>
            </w:pPr>
            <w:r>
              <w:rPr>
                <w:bCs/>
                <w:sz w:val="18"/>
                <w:szCs w:val="18"/>
              </w:rPr>
              <w:t>按需拉取</w:t>
            </w:r>
          </w:p>
        </w:tc>
        <w:tc>
          <w:tcPr>
            <w:tcW w:w="2542" w:type="dxa"/>
          </w:tcPr>
          <w:p w14:paraId="67116CBD">
            <w:pPr>
              <w:rPr>
                <w:bCs/>
                <w:sz w:val="18"/>
                <w:szCs w:val="18"/>
              </w:rPr>
            </w:pPr>
            <w:r>
              <w:rPr>
                <w:bCs/>
                <w:sz w:val="18"/>
                <w:szCs w:val="18"/>
              </w:rPr>
              <w:t>扼要信息卡片数据</w:t>
            </w:r>
          </w:p>
        </w:tc>
        <w:tc>
          <w:tcPr>
            <w:tcW w:w="4481" w:type="dxa"/>
          </w:tcPr>
          <w:p w14:paraId="1F40E979">
            <w:pPr>
              <w:rPr>
                <w:bCs/>
                <w:sz w:val="18"/>
                <w:szCs w:val="18"/>
              </w:rPr>
            </w:pPr>
            <w:r>
              <w:rPr>
                <w:bCs/>
                <w:sz w:val="18"/>
                <w:szCs w:val="18"/>
              </w:rPr>
              <w:t>随卫星点击实时刷新，打开卡片时主动拉取最新数据。</w:t>
            </w:r>
          </w:p>
        </w:tc>
      </w:tr>
    </w:tbl>
    <w:p w14:paraId="56A0D22D">
      <w:pPr>
        <w:pStyle w:val="117"/>
        <w:numPr>
          <w:ilvl w:val="0"/>
          <w:numId w:val="14"/>
        </w:numPr>
      </w:pPr>
      <w:r>
        <w:t>刷新状态指示</w:t>
      </w:r>
    </w:p>
    <w:p w14:paraId="430584AB">
      <w:pPr>
        <w:pStyle w:val="119"/>
        <w:numPr>
          <w:ilvl w:val="0"/>
          <w:numId w:val="15"/>
        </w:numPr>
      </w:pPr>
      <w:r>
        <w:t>数据刷新时，拓扑图应有轻微的加载动画提示（如节点闪烁），避免用户误以为系统卡顿。</w:t>
      </w:r>
    </w:p>
    <w:p w14:paraId="457A4D56">
      <w:pPr>
        <w:pStyle w:val="5"/>
        <w:numPr>
          <w:ilvl w:val="0"/>
          <w:numId w:val="12"/>
        </w:numPr>
        <w:ind w:left="0" w:firstLine="0"/>
        <w:outlineLvl w:val="2"/>
        <w:rPr>
          <w:rFonts w:ascii="黑体" w:hAnsi="黑体" w:eastAsia="黑体" w:cs="黑体"/>
          <w:sz w:val="24"/>
          <w:szCs w:val="24"/>
        </w:rPr>
      </w:pPr>
      <w:bookmarkStart w:id="16" w:name="_Toc237003950"/>
      <w:r>
        <w:rPr>
          <w:rFonts w:hint="eastAsia" w:ascii="黑体" w:hAnsi="黑体" w:eastAsia="黑体" w:cs="黑体"/>
          <w:sz w:val="24"/>
          <w:szCs w:val="24"/>
        </w:rPr>
        <w:t>在线状态说明</w:t>
      </w:r>
      <w:bookmarkEnd w:id="16"/>
    </w:p>
    <w:p w14:paraId="61511B0B">
      <w:pPr>
        <w:pStyle w:val="117"/>
        <w:numPr>
          <w:ilvl w:val="0"/>
          <w:numId w:val="16"/>
        </w:numPr>
      </w:pPr>
      <w:r>
        <w:t>三个状态定义</w:t>
      </w:r>
    </w:p>
    <w:p w14:paraId="69911EB3">
      <w:pPr>
        <w:pStyle w:val="5"/>
        <w:ind w:firstLine="420" w:firstLineChars="200"/>
      </w:pPr>
      <w:r>
        <w:t>系统根据以下三个状态</w:t>
      </w:r>
      <w:r>
        <w:rPr>
          <w:rFonts w:hint="eastAsia"/>
        </w:rPr>
        <w:t>表示</w:t>
      </w:r>
      <w:r>
        <w:t>计算卫星的状态：</w:t>
      </w:r>
    </w:p>
    <w:tbl>
      <w:tblPr>
        <w:tblStyle w:val="118"/>
        <w:tblW w:w="4856" w:type="pct"/>
        <w:tblInd w:w="13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3547"/>
        <w:gridCol w:w="1659"/>
        <w:gridCol w:w="1438"/>
      </w:tblGrid>
      <w:tr w14:paraId="430B9D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70" w:type="dxa"/>
          </w:tcPr>
          <w:p w14:paraId="51B54F4B">
            <w:pPr>
              <w:rPr>
                <w:b/>
                <w:sz w:val="18"/>
                <w:szCs w:val="18"/>
              </w:rPr>
            </w:pPr>
            <w:r>
              <w:rPr>
                <w:b/>
                <w:sz w:val="18"/>
                <w:szCs w:val="18"/>
              </w:rPr>
              <w:t>子状态名称</w:t>
            </w:r>
          </w:p>
        </w:tc>
        <w:tc>
          <w:tcPr>
            <w:tcW w:w="3547" w:type="dxa"/>
          </w:tcPr>
          <w:p w14:paraId="62BC65E9">
            <w:pPr>
              <w:rPr>
                <w:b/>
                <w:sz w:val="18"/>
                <w:szCs w:val="18"/>
              </w:rPr>
            </w:pPr>
            <w:r>
              <w:rPr>
                <w:b/>
                <w:sz w:val="18"/>
                <w:szCs w:val="18"/>
              </w:rPr>
              <w:t>数据来源</w:t>
            </w:r>
          </w:p>
        </w:tc>
        <w:tc>
          <w:tcPr>
            <w:tcW w:w="1659" w:type="dxa"/>
          </w:tcPr>
          <w:p w14:paraId="2CFBFDB3">
            <w:pPr>
              <w:rPr>
                <w:b/>
                <w:sz w:val="18"/>
                <w:szCs w:val="18"/>
              </w:rPr>
            </w:pPr>
            <w:r>
              <w:rPr>
                <w:b/>
                <w:sz w:val="18"/>
                <w:szCs w:val="18"/>
              </w:rPr>
              <w:t>在线标识</w:t>
            </w:r>
          </w:p>
        </w:tc>
        <w:tc>
          <w:tcPr>
            <w:tcW w:w="1438" w:type="dxa"/>
          </w:tcPr>
          <w:p w14:paraId="574BC1B1">
            <w:pPr>
              <w:rPr>
                <w:b/>
                <w:sz w:val="18"/>
                <w:szCs w:val="18"/>
              </w:rPr>
            </w:pPr>
            <w:r>
              <w:rPr>
                <w:b/>
                <w:sz w:val="18"/>
                <w:szCs w:val="18"/>
              </w:rPr>
              <w:t>离线标识</w:t>
            </w:r>
          </w:p>
        </w:tc>
      </w:tr>
      <w:tr w14:paraId="37923D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70" w:type="dxa"/>
          </w:tcPr>
          <w:p w14:paraId="747BF19B">
            <w:pPr>
              <w:rPr>
                <w:bCs/>
                <w:sz w:val="18"/>
                <w:szCs w:val="18"/>
              </w:rPr>
            </w:pPr>
            <w:r>
              <w:rPr>
                <w:rFonts w:hint="eastAsia"/>
                <w:bCs/>
                <w:sz w:val="18"/>
                <w:szCs w:val="18"/>
              </w:rPr>
              <w:t>计算在线</w:t>
            </w:r>
            <w:r>
              <w:rPr>
                <w:bCs/>
                <w:sz w:val="18"/>
                <w:szCs w:val="18"/>
              </w:rPr>
              <w:t>状态</w:t>
            </w:r>
          </w:p>
        </w:tc>
        <w:tc>
          <w:tcPr>
            <w:tcW w:w="3547" w:type="dxa"/>
          </w:tcPr>
          <w:p w14:paraId="1C95D484">
            <w:pPr>
              <w:rPr>
                <w:bCs/>
                <w:sz w:val="18"/>
                <w:szCs w:val="18"/>
              </w:rPr>
            </w:pPr>
            <w:r>
              <w:rPr>
                <w:bCs/>
                <w:sz w:val="18"/>
                <w:szCs w:val="18"/>
              </w:rPr>
              <w:t>satellitecore上报的</w:t>
            </w:r>
            <w:r>
              <w:rPr>
                <w:rFonts w:hint="eastAsia"/>
                <w:bCs/>
                <w:sz w:val="18"/>
                <w:szCs w:val="18"/>
              </w:rPr>
              <w:t>该节点星载任务编排管理系统的在线状态</w:t>
            </w:r>
          </w:p>
        </w:tc>
        <w:tc>
          <w:tcPr>
            <w:tcW w:w="1659" w:type="dxa"/>
          </w:tcPr>
          <w:p w14:paraId="1CCF0DAA">
            <w:pPr>
              <w:rPr>
                <w:bCs/>
                <w:sz w:val="18"/>
                <w:szCs w:val="18"/>
              </w:rPr>
            </w:pPr>
            <w:r>
              <w:rPr>
                <w:bCs/>
                <w:sz w:val="18"/>
                <w:szCs w:val="18"/>
              </w:rPr>
              <w:t>绿色指示点</w:t>
            </w:r>
          </w:p>
        </w:tc>
        <w:tc>
          <w:tcPr>
            <w:tcW w:w="1438" w:type="dxa"/>
          </w:tcPr>
          <w:p w14:paraId="30F13FFD">
            <w:pPr>
              <w:rPr>
                <w:bCs/>
                <w:sz w:val="18"/>
                <w:szCs w:val="18"/>
              </w:rPr>
            </w:pPr>
            <w:r>
              <w:rPr>
                <w:rFonts w:hint="eastAsia"/>
                <w:bCs/>
                <w:sz w:val="18"/>
                <w:szCs w:val="18"/>
              </w:rPr>
              <w:t>灰色</w:t>
            </w:r>
            <w:r>
              <w:rPr>
                <w:bCs/>
                <w:sz w:val="18"/>
                <w:szCs w:val="18"/>
              </w:rPr>
              <w:t>指示点</w:t>
            </w:r>
          </w:p>
        </w:tc>
      </w:tr>
      <w:tr w14:paraId="757228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70" w:type="dxa"/>
          </w:tcPr>
          <w:p w14:paraId="4AEFFE1C">
            <w:pPr>
              <w:rPr>
                <w:bCs/>
                <w:sz w:val="18"/>
                <w:szCs w:val="18"/>
              </w:rPr>
            </w:pPr>
            <w:r>
              <w:rPr>
                <w:rFonts w:hint="eastAsia"/>
                <w:bCs/>
                <w:sz w:val="18"/>
                <w:szCs w:val="18"/>
              </w:rPr>
              <w:t>镜像服务在线状态</w:t>
            </w:r>
          </w:p>
        </w:tc>
        <w:tc>
          <w:tcPr>
            <w:tcW w:w="3547" w:type="dxa"/>
          </w:tcPr>
          <w:p w14:paraId="17BB9D2E">
            <w:pPr>
              <w:rPr>
                <w:bCs/>
                <w:sz w:val="18"/>
                <w:szCs w:val="18"/>
              </w:rPr>
            </w:pPr>
            <w:r>
              <w:rPr>
                <w:rFonts w:hint="eastAsia"/>
                <w:bCs/>
                <w:sz w:val="18"/>
                <w:szCs w:val="18"/>
              </w:rPr>
              <w:t>镜像服务上报的在线状态</w:t>
            </w:r>
          </w:p>
        </w:tc>
        <w:tc>
          <w:tcPr>
            <w:tcW w:w="1659" w:type="dxa"/>
            <w:shd w:val="clear" w:color="auto" w:fill="auto"/>
          </w:tcPr>
          <w:p w14:paraId="382011F8">
            <w:pPr>
              <w:rPr>
                <w:bCs/>
                <w:sz w:val="18"/>
                <w:szCs w:val="18"/>
              </w:rPr>
            </w:pPr>
            <w:r>
              <w:rPr>
                <w:bCs/>
                <w:sz w:val="18"/>
                <w:szCs w:val="18"/>
              </w:rPr>
              <w:t>绿色指示点</w:t>
            </w:r>
          </w:p>
        </w:tc>
        <w:tc>
          <w:tcPr>
            <w:tcW w:w="1438" w:type="dxa"/>
            <w:shd w:val="clear" w:color="auto" w:fill="auto"/>
          </w:tcPr>
          <w:p w14:paraId="04CD5C03">
            <w:pPr>
              <w:rPr>
                <w:bCs/>
                <w:sz w:val="18"/>
                <w:szCs w:val="18"/>
              </w:rPr>
            </w:pPr>
            <w:r>
              <w:rPr>
                <w:rFonts w:hint="eastAsia"/>
                <w:bCs/>
                <w:sz w:val="18"/>
                <w:szCs w:val="18"/>
              </w:rPr>
              <w:t>灰色</w:t>
            </w:r>
            <w:r>
              <w:rPr>
                <w:bCs/>
                <w:sz w:val="18"/>
                <w:szCs w:val="18"/>
              </w:rPr>
              <w:t>指示点</w:t>
            </w:r>
          </w:p>
        </w:tc>
      </w:tr>
      <w:tr w14:paraId="248C5D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70" w:type="dxa"/>
          </w:tcPr>
          <w:p w14:paraId="63053A58">
            <w:pPr>
              <w:rPr>
                <w:bCs/>
                <w:sz w:val="18"/>
                <w:szCs w:val="18"/>
              </w:rPr>
            </w:pPr>
            <w:r>
              <w:rPr>
                <w:bCs/>
                <w:sz w:val="18"/>
                <w:szCs w:val="18"/>
              </w:rPr>
              <w:t>数据在线状态</w:t>
            </w:r>
          </w:p>
        </w:tc>
        <w:tc>
          <w:tcPr>
            <w:tcW w:w="3547" w:type="dxa"/>
          </w:tcPr>
          <w:p w14:paraId="0B5A14A4">
            <w:pPr>
              <w:rPr>
                <w:bCs/>
                <w:sz w:val="18"/>
                <w:szCs w:val="18"/>
              </w:rPr>
            </w:pPr>
            <w:r>
              <w:rPr>
                <w:bCs/>
                <w:sz w:val="18"/>
                <w:szCs w:val="18"/>
              </w:rPr>
              <w:t>数据管理上报的在线状态</w:t>
            </w:r>
          </w:p>
        </w:tc>
        <w:tc>
          <w:tcPr>
            <w:tcW w:w="1659" w:type="dxa"/>
          </w:tcPr>
          <w:p w14:paraId="6FFF76F2">
            <w:pPr>
              <w:rPr>
                <w:bCs/>
                <w:sz w:val="18"/>
                <w:szCs w:val="18"/>
              </w:rPr>
            </w:pPr>
            <w:r>
              <w:rPr>
                <w:bCs/>
                <w:sz w:val="18"/>
                <w:szCs w:val="18"/>
              </w:rPr>
              <w:t>绿色指示点</w:t>
            </w:r>
          </w:p>
        </w:tc>
        <w:tc>
          <w:tcPr>
            <w:tcW w:w="1438" w:type="dxa"/>
          </w:tcPr>
          <w:p w14:paraId="45A92283">
            <w:pPr>
              <w:rPr>
                <w:bCs/>
                <w:sz w:val="18"/>
                <w:szCs w:val="18"/>
              </w:rPr>
            </w:pPr>
            <w:r>
              <w:rPr>
                <w:rFonts w:hint="eastAsia"/>
                <w:bCs/>
                <w:sz w:val="18"/>
                <w:szCs w:val="18"/>
              </w:rPr>
              <w:t>灰色</w:t>
            </w:r>
            <w:r>
              <w:rPr>
                <w:bCs/>
                <w:sz w:val="18"/>
                <w:szCs w:val="18"/>
              </w:rPr>
              <w:t>指示点</w:t>
            </w:r>
          </w:p>
        </w:tc>
      </w:tr>
    </w:tbl>
    <w:p w14:paraId="4426B03D">
      <w:pPr>
        <w:pStyle w:val="117"/>
        <w:numPr>
          <w:ilvl w:val="0"/>
          <w:numId w:val="16"/>
        </w:numPr>
      </w:pPr>
      <w:r>
        <w:t>状态展示</w:t>
      </w:r>
      <w:r>
        <w:rPr>
          <w:rFonts w:hint="eastAsia"/>
        </w:rPr>
        <w:t>要求</w:t>
      </w:r>
    </w:p>
    <w:p w14:paraId="47DA8A92">
      <w:pPr>
        <w:pStyle w:val="119"/>
        <w:numPr>
          <w:ilvl w:val="0"/>
          <w:numId w:val="15"/>
        </w:numPr>
      </w:pPr>
      <w:r>
        <w:t>扼要信息卡片中，</w:t>
      </w:r>
      <w:r>
        <w:rPr>
          <w:rFonts w:hint="eastAsia"/>
        </w:rPr>
        <w:t>三</w:t>
      </w:r>
      <w:r>
        <w:t>个在线状态应以“绿色（在线）/</w:t>
      </w:r>
      <w:r>
        <w:rPr>
          <w:rFonts w:hint="eastAsia"/>
        </w:rPr>
        <w:t>灰</w:t>
      </w:r>
      <w:r>
        <w:t>色（离线）”指示点分别展示，并配有文字标签（“</w:t>
      </w:r>
      <w:r>
        <w:rPr>
          <w:rFonts w:hint="eastAsia"/>
        </w:rPr>
        <w:t>计算</w:t>
      </w:r>
      <w:r>
        <w:t>在线”“</w:t>
      </w:r>
      <w:r>
        <w:rPr>
          <w:rFonts w:hint="eastAsia"/>
        </w:rPr>
        <w:t>镜像服务在线</w:t>
      </w:r>
      <w:r>
        <w:t>”“数据在线”）。</w:t>
      </w:r>
    </w:p>
    <w:p w14:paraId="5775431C">
      <w:pPr>
        <w:pStyle w:val="119"/>
        <w:numPr>
          <w:ilvl w:val="0"/>
          <w:numId w:val="15"/>
        </w:numPr>
      </w:pPr>
      <w:r>
        <w:t>卫星节点的状态</w:t>
      </w:r>
      <w:r>
        <w:rPr>
          <w:rFonts w:hint="eastAsia"/>
        </w:rPr>
        <w:t>展示</w:t>
      </w:r>
      <w:r>
        <w:t>三个状态</w:t>
      </w:r>
      <w:r>
        <w:rPr>
          <w:rFonts w:hint="eastAsia"/>
        </w:rPr>
        <w:t>。</w:t>
      </w:r>
    </w:p>
    <w:p w14:paraId="67CF6799">
      <w:pPr>
        <w:pStyle w:val="119"/>
        <w:numPr>
          <w:ilvl w:val="0"/>
          <w:numId w:val="15"/>
        </w:numPr>
      </w:pPr>
      <w:r>
        <w:t>鼠标悬停于节点状态图标时，应展示三个状态的详细情况（Tooltip形式，含状态名称、状态值、最后更新时间）。</w:t>
      </w:r>
    </w:p>
    <w:p w14:paraId="798BF39F">
      <w:pPr>
        <w:pStyle w:val="5"/>
        <w:numPr>
          <w:ilvl w:val="0"/>
          <w:numId w:val="12"/>
        </w:numPr>
        <w:ind w:left="0" w:firstLine="0"/>
        <w:outlineLvl w:val="2"/>
        <w:rPr>
          <w:rFonts w:ascii="黑体" w:hAnsi="黑体" w:eastAsia="黑体" w:cs="黑体"/>
          <w:sz w:val="24"/>
          <w:szCs w:val="24"/>
        </w:rPr>
      </w:pPr>
      <w:bookmarkStart w:id="17" w:name="_Toc237003951"/>
      <w:r>
        <w:rPr>
          <w:rFonts w:hint="eastAsia" w:ascii="黑体" w:hAnsi="黑体" w:eastAsia="黑体" w:cs="黑体"/>
          <w:sz w:val="24"/>
          <w:szCs w:val="24"/>
        </w:rPr>
        <w:t>卫星搜索与快速定位</w:t>
      </w:r>
      <w:bookmarkEnd w:id="17"/>
    </w:p>
    <w:p w14:paraId="719DC912">
      <w:pPr>
        <w:pStyle w:val="5"/>
        <w:numPr>
          <w:ilvl w:val="0"/>
          <w:numId w:val="17"/>
        </w:numPr>
      </w:pPr>
      <w:r>
        <w:t>功能描述</w:t>
      </w:r>
    </w:p>
    <w:p w14:paraId="2248B469">
      <w:pPr>
        <w:pStyle w:val="5"/>
        <w:ind w:firstLine="420" w:firstLineChars="200"/>
      </w:pPr>
      <w:r>
        <w:t>系统应提供卫星</w:t>
      </w:r>
      <w:r>
        <w:rPr>
          <w:rFonts w:hint="eastAsia"/>
        </w:rPr>
        <w:t>快速定位</w:t>
      </w:r>
      <w:r>
        <w:t>搜索能力，帮助用户在大量卫星中快速找到目标。</w:t>
      </w:r>
    </w:p>
    <w:p w14:paraId="4EFA0720">
      <w:pPr>
        <w:pStyle w:val="5"/>
        <w:numPr>
          <w:ilvl w:val="0"/>
          <w:numId w:val="17"/>
        </w:numPr>
      </w:pPr>
      <w:r>
        <w:t>搜索框交互说明</w:t>
      </w:r>
    </w:p>
    <w:tbl>
      <w:tblPr>
        <w:tblStyle w:val="118"/>
        <w:tblW w:w="4870" w:type="pct"/>
        <w:tblInd w:w="13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6948"/>
      </w:tblGrid>
      <w:tr w14:paraId="30A16B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3" w:type="pct"/>
          </w:tcPr>
          <w:p w14:paraId="48455FFF">
            <w:pPr>
              <w:rPr>
                <w:rFonts w:ascii="宋体" w:hAnsi="宋体" w:cs="宋体"/>
                <w:b/>
                <w:bCs/>
                <w:sz w:val="18"/>
                <w:szCs w:val="18"/>
              </w:rPr>
            </w:pPr>
            <w:r>
              <w:rPr>
                <w:rFonts w:hint="eastAsia" w:ascii="宋体" w:hAnsi="宋体" w:cs="宋体"/>
                <w:b/>
                <w:bCs/>
                <w:sz w:val="18"/>
                <w:szCs w:val="18"/>
              </w:rPr>
              <w:t>交互行为</w:t>
            </w:r>
          </w:p>
        </w:tc>
        <w:tc>
          <w:tcPr>
            <w:tcW w:w="4116" w:type="pct"/>
          </w:tcPr>
          <w:p w14:paraId="480B0B4C">
            <w:pPr>
              <w:rPr>
                <w:rFonts w:ascii="宋体" w:hAnsi="宋体" w:cs="宋体"/>
                <w:b/>
                <w:bCs/>
                <w:sz w:val="18"/>
                <w:szCs w:val="18"/>
              </w:rPr>
            </w:pPr>
            <w:r>
              <w:rPr>
                <w:rFonts w:hint="eastAsia" w:ascii="宋体" w:hAnsi="宋体" w:cs="宋体"/>
                <w:b/>
                <w:bCs/>
                <w:sz w:val="18"/>
                <w:szCs w:val="18"/>
              </w:rPr>
              <w:t>说明</w:t>
            </w:r>
          </w:p>
        </w:tc>
      </w:tr>
      <w:tr w14:paraId="37D2BB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3D2DC80E">
            <w:pPr>
              <w:rPr>
                <w:bCs/>
                <w:sz w:val="18"/>
                <w:szCs w:val="18"/>
              </w:rPr>
            </w:pPr>
            <w:r>
              <w:rPr>
                <w:bCs/>
                <w:sz w:val="18"/>
                <w:szCs w:val="18"/>
              </w:rPr>
              <w:t>搜索框位置</w:t>
            </w:r>
          </w:p>
        </w:tc>
        <w:tc>
          <w:tcPr>
            <w:tcW w:w="6948" w:type="dxa"/>
          </w:tcPr>
          <w:p w14:paraId="2923E8C4">
            <w:pPr>
              <w:rPr>
                <w:bCs/>
                <w:sz w:val="18"/>
                <w:szCs w:val="18"/>
              </w:rPr>
            </w:pPr>
            <w:r>
              <w:rPr>
                <w:bCs/>
                <w:sz w:val="18"/>
                <w:szCs w:val="18"/>
              </w:rPr>
              <w:t>位于拓扑图顶部工具栏右侧。</w:t>
            </w:r>
          </w:p>
        </w:tc>
      </w:tr>
      <w:tr w14:paraId="1DE837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602792CE">
            <w:pPr>
              <w:rPr>
                <w:bCs/>
                <w:sz w:val="18"/>
                <w:szCs w:val="18"/>
              </w:rPr>
            </w:pPr>
            <w:r>
              <w:rPr>
                <w:bCs/>
                <w:sz w:val="18"/>
                <w:szCs w:val="18"/>
              </w:rPr>
              <w:t>模糊搜索</w:t>
            </w:r>
          </w:p>
        </w:tc>
        <w:tc>
          <w:tcPr>
            <w:tcW w:w="6948" w:type="dxa"/>
          </w:tcPr>
          <w:p w14:paraId="6337A48E">
            <w:pPr>
              <w:rPr>
                <w:bCs/>
                <w:sz w:val="18"/>
                <w:szCs w:val="18"/>
              </w:rPr>
            </w:pPr>
            <w:r>
              <w:rPr>
                <w:bCs/>
                <w:sz w:val="18"/>
                <w:szCs w:val="18"/>
              </w:rPr>
              <w:t>支持按卫星名称模糊搜索，不区分大小写。</w:t>
            </w:r>
          </w:p>
        </w:tc>
      </w:tr>
      <w:tr w14:paraId="15C2F1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43B58A13">
            <w:pPr>
              <w:rPr>
                <w:bCs/>
                <w:sz w:val="18"/>
                <w:szCs w:val="18"/>
              </w:rPr>
            </w:pPr>
            <w:r>
              <w:rPr>
                <w:bCs/>
                <w:sz w:val="18"/>
                <w:szCs w:val="18"/>
              </w:rPr>
              <w:t>搜索建议</w:t>
            </w:r>
          </w:p>
        </w:tc>
        <w:tc>
          <w:tcPr>
            <w:tcW w:w="6948" w:type="dxa"/>
          </w:tcPr>
          <w:p w14:paraId="2EEBBD50">
            <w:pPr>
              <w:rPr>
                <w:bCs/>
                <w:sz w:val="18"/>
                <w:szCs w:val="18"/>
              </w:rPr>
            </w:pPr>
            <w:r>
              <w:rPr>
                <w:bCs/>
                <w:sz w:val="18"/>
                <w:szCs w:val="18"/>
              </w:rPr>
              <w:t>输入关键词时，下拉展示匹配的卫星列表建议，按匹配度排序，支持键盘上下键选择。</w:t>
            </w:r>
          </w:p>
        </w:tc>
      </w:tr>
      <w:tr w14:paraId="61F189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7ECA8B2B">
            <w:pPr>
              <w:rPr>
                <w:bCs/>
                <w:sz w:val="18"/>
                <w:szCs w:val="18"/>
              </w:rPr>
            </w:pPr>
            <w:r>
              <w:rPr>
                <w:bCs/>
                <w:sz w:val="18"/>
                <w:szCs w:val="18"/>
              </w:rPr>
              <w:t>搜索定位</w:t>
            </w:r>
          </w:p>
        </w:tc>
        <w:tc>
          <w:tcPr>
            <w:tcW w:w="6948" w:type="dxa"/>
          </w:tcPr>
          <w:p w14:paraId="3BCB127D">
            <w:pPr>
              <w:rPr>
                <w:bCs/>
                <w:sz w:val="18"/>
                <w:szCs w:val="18"/>
              </w:rPr>
            </w:pPr>
            <w:r>
              <w:rPr>
                <w:bCs/>
                <w:sz w:val="18"/>
                <w:szCs w:val="18"/>
              </w:rPr>
              <w:t>选择或回车确认后，拓扑图自动定位并高亮该卫星节点（平滑动画，≤1秒完成），同时自动打开其扼要信息卡片。</w:t>
            </w:r>
          </w:p>
        </w:tc>
      </w:tr>
      <w:tr w14:paraId="53EE33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3E36B012">
            <w:pPr>
              <w:rPr>
                <w:bCs/>
                <w:sz w:val="18"/>
                <w:szCs w:val="18"/>
              </w:rPr>
            </w:pPr>
            <w:r>
              <w:rPr>
                <w:bCs/>
                <w:sz w:val="18"/>
                <w:szCs w:val="18"/>
              </w:rPr>
              <w:t>搜索范围</w:t>
            </w:r>
          </w:p>
        </w:tc>
        <w:tc>
          <w:tcPr>
            <w:tcW w:w="6948" w:type="dxa"/>
          </w:tcPr>
          <w:p w14:paraId="12BE7E89">
            <w:pPr>
              <w:rPr>
                <w:bCs/>
                <w:sz w:val="18"/>
                <w:szCs w:val="18"/>
              </w:rPr>
            </w:pPr>
            <w:r>
              <w:rPr>
                <w:bCs/>
                <w:sz w:val="18"/>
                <w:szCs w:val="18"/>
              </w:rPr>
              <w:t>搜索范围为当前选中的星座；切换到“全部星座”视图时可搜索所有星座的卫星。</w:t>
            </w:r>
          </w:p>
        </w:tc>
      </w:tr>
      <w:tr w14:paraId="339B62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90" w:type="dxa"/>
          </w:tcPr>
          <w:p w14:paraId="77B29FAD">
            <w:pPr>
              <w:rPr>
                <w:bCs/>
                <w:sz w:val="18"/>
                <w:szCs w:val="18"/>
              </w:rPr>
            </w:pPr>
            <w:r>
              <w:rPr>
                <w:bCs/>
                <w:sz w:val="18"/>
                <w:szCs w:val="18"/>
              </w:rPr>
              <w:t>清空搜索</w:t>
            </w:r>
          </w:p>
        </w:tc>
        <w:tc>
          <w:tcPr>
            <w:tcW w:w="6948" w:type="dxa"/>
          </w:tcPr>
          <w:p w14:paraId="44D3C06B">
            <w:pPr>
              <w:rPr>
                <w:bCs/>
                <w:sz w:val="18"/>
                <w:szCs w:val="18"/>
              </w:rPr>
            </w:pPr>
            <w:r>
              <w:rPr>
                <w:bCs/>
                <w:sz w:val="18"/>
                <w:szCs w:val="18"/>
              </w:rPr>
              <w:t>搜索框右侧提供“清空”按钮（×），点击后清除关键词并恢复拓扑图全貌。</w:t>
            </w:r>
          </w:p>
        </w:tc>
      </w:tr>
    </w:tbl>
    <w:p w14:paraId="24942649">
      <w:pPr>
        <w:pStyle w:val="117"/>
        <w:numPr>
          <w:ilvl w:val="0"/>
          <w:numId w:val="17"/>
        </w:numPr>
      </w:pPr>
      <w:r>
        <w:t>拓扑图缩放与适配</w:t>
      </w:r>
    </w:p>
    <w:tbl>
      <w:tblPr>
        <w:tblStyle w:val="118"/>
        <w:tblW w:w="4870" w:type="pct"/>
        <w:tblInd w:w="13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6622"/>
      </w:tblGrid>
      <w:tr w14:paraId="18C407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16" w:type="dxa"/>
          </w:tcPr>
          <w:p w14:paraId="1605CC65">
            <w:pPr>
              <w:rPr>
                <w:b/>
                <w:sz w:val="18"/>
                <w:szCs w:val="18"/>
              </w:rPr>
            </w:pPr>
            <w:r>
              <w:rPr>
                <w:b/>
                <w:sz w:val="18"/>
                <w:szCs w:val="18"/>
              </w:rPr>
              <w:t>控件/行为</w:t>
            </w:r>
          </w:p>
        </w:tc>
        <w:tc>
          <w:tcPr>
            <w:tcW w:w="6622" w:type="dxa"/>
          </w:tcPr>
          <w:p w14:paraId="4D3C052C">
            <w:pPr>
              <w:rPr>
                <w:b/>
                <w:sz w:val="18"/>
                <w:szCs w:val="18"/>
              </w:rPr>
            </w:pPr>
            <w:r>
              <w:rPr>
                <w:b/>
                <w:sz w:val="18"/>
                <w:szCs w:val="18"/>
              </w:rPr>
              <w:t>说明</w:t>
            </w:r>
          </w:p>
        </w:tc>
      </w:tr>
      <w:tr w14:paraId="781553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16" w:type="dxa"/>
          </w:tcPr>
          <w:p w14:paraId="3E248CDE">
            <w:pPr>
              <w:rPr>
                <w:bCs/>
                <w:sz w:val="18"/>
                <w:szCs w:val="18"/>
              </w:rPr>
            </w:pPr>
            <w:r>
              <w:rPr>
                <w:bCs/>
                <w:sz w:val="18"/>
                <w:szCs w:val="18"/>
              </w:rPr>
              <w:t>自适应缩放</w:t>
            </w:r>
          </w:p>
        </w:tc>
        <w:tc>
          <w:tcPr>
            <w:tcW w:w="6622" w:type="dxa"/>
          </w:tcPr>
          <w:p w14:paraId="36EBA8BB">
            <w:pPr>
              <w:rPr>
                <w:bCs/>
                <w:sz w:val="18"/>
                <w:szCs w:val="18"/>
              </w:rPr>
            </w:pPr>
            <w:r>
              <w:rPr>
                <w:bCs/>
                <w:sz w:val="18"/>
                <w:szCs w:val="18"/>
              </w:rPr>
              <w:t>拓扑图自动适配容器大小，窗口尺寸变化时自动重新计算布局和缩放比例。</w:t>
            </w:r>
          </w:p>
        </w:tc>
      </w:tr>
      <w:tr w14:paraId="7FB98D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16" w:type="dxa"/>
          </w:tcPr>
          <w:p w14:paraId="5BC7C58C">
            <w:pPr>
              <w:rPr>
                <w:bCs/>
                <w:sz w:val="18"/>
                <w:szCs w:val="18"/>
              </w:rPr>
            </w:pPr>
            <w:r>
              <w:rPr>
                <w:bCs/>
                <w:sz w:val="18"/>
                <w:szCs w:val="18"/>
              </w:rPr>
              <w:t>放大按钮（+）</w:t>
            </w:r>
          </w:p>
        </w:tc>
        <w:tc>
          <w:tcPr>
            <w:tcW w:w="6622" w:type="dxa"/>
          </w:tcPr>
          <w:p w14:paraId="7712A94B">
            <w:pPr>
              <w:rPr>
                <w:bCs/>
                <w:sz w:val="18"/>
                <w:szCs w:val="18"/>
              </w:rPr>
            </w:pPr>
            <w:r>
              <w:rPr>
                <w:bCs/>
                <w:sz w:val="18"/>
                <w:szCs w:val="18"/>
              </w:rPr>
              <w:t>点击放大拓扑图（每次放大10%）。</w:t>
            </w:r>
          </w:p>
        </w:tc>
      </w:tr>
      <w:tr w14:paraId="587F88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16" w:type="dxa"/>
          </w:tcPr>
          <w:p w14:paraId="2235F8E5">
            <w:pPr>
              <w:rPr>
                <w:bCs/>
                <w:sz w:val="18"/>
                <w:szCs w:val="18"/>
              </w:rPr>
            </w:pPr>
            <w:r>
              <w:rPr>
                <w:bCs/>
                <w:sz w:val="18"/>
                <w:szCs w:val="18"/>
              </w:rPr>
              <w:t>缩小按钮（-）</w:t>
            </w:r>
          </w:p>
        </w:tc>
        <w:tc>
          <w:tcPr>
            <w:tcW w:w="6622" w:type="dxa"/>
          </w:tcPr>
          <w:p w14:paraId="0B1B6045">
            <w:pPr>
              <w:rPr>
                <w:bCs/>
                <w:sz w:val="18"/>
                <w:szCs w:val="18"/>
              </w:rPr>
            </w:pPr>
            <w:r>
              <w:rPr>
                <w:bCs/>
                <w:sz w:val="18"/>
                <w:szCs w:val="18"/>
              </w:rPr>
              <w:t>点击缩小拓扑图（每次缩小10%）。</w:t>
            </w:r>
          </w:p>
        </w:tc>
      </w:tr>
      <w:tr w14:paraId="4C30DF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16" w:type="dxa"/>
          </w:tcPr>
          <w:p w14:paraId="7E3C59C5">
            <w:pPr>
              <w:rPr>
                <w:bCs/>
                <w:sz w:val="18"/>
                <w:szCs w:val="18"/>
              </w:rPr>
            </w:pPr>
            <w:r>
              <w:rPr>
                <w:bCs/>
                <w:sz w:val="18"/>
                <w:szCs w:val="18"/>
              </w:rPr>
              <w:t>适应画布按钮（⊡）</w:t>
            </w:r>
          </w:p>
        </w:tc>
        <w:tc>
          <w:tcPr>
            <w:tcW w:w="6622" w:type="dxa"/>
          </w:tcPr>
          <w:p w14:paraId="62C6B6E1">
            <w:pPr>
              <w:rPr>
                <w:bCs/>
                <w:sz w:val="18"/>
                <w:szCs w:val="18"/>
              </w:rPr>
            </w:pPr>
            <w:r>
              <w:rPr>
                <w:bCs/>
                <w:sz w:val="18"/>
                <w:szCs w:val="18"/>
              </w:rPr>
              <w:t>点击将拓扑图重置为最佳适配画布的缩放比例和居中位置。</w:t>
            </w:r>
          </w:p>
        </w:tc>
      </w:tr>
      <w:tr w14:paraId="666B3F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16" w:type="dxa"/>
          </w:tcPr>
          <w:p w14:paraId="2FCD8284">
            <w:pPr>
              <w:rPr>
                <w:bCs/>
                <w:sz w:val="18"/>
                <w:szCs w:val="18"/>
              </w:rPr>
            </w:pPr>
            <w:r>
              <w:rPr>
                <w:bCs/>
                <w:sz w:val="18"/>
                <w:szCs w:val="18"/>
              </w:rPr>
              <w:t>鼠标滚轮</w:t>
            </w:r>
          </w:p>
        </w:tc>
        <w:tc>
          <w:tcPr>
            <w:tcW w:w="6622" w:type="dxa"/>
          </w:tcPr>
          <w:p w14:paraId="385472E1">
            <w:pPr>
              <w:rPr>
                <w:bCs/>
                <w:sz w:val="18"/>
                <w:szCs w:val="18"/>
              </w:rPr>
            </w:pPr>
            <w:r>
              <w:rPr>
                <w:bCs/>
                <w:sz w:val="18"/>
                <w:szCs w:val="18"/>
              </w:rPr>
              <w:t>滚动滚轮进行平滑缩放（以鼠标位置为中心）。</w:t>
            </w:r>
          </w:p>
        </w:tc>
      </w:tr>
      <w:tr w14:paraId="07F2E5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16" w:type="dxa"/>
          </w:tcPr>
          <w:p w14:paraId="08F72EC6">
            <w:pPr>
              <w:rPr>
                <w:bCs/>
                <w:sz w:val="18"/>
                <w:szCs w:val="18"/>
              </w:rPr>
            </w:pPr>
            <w:r>
              <w:rPr>
                <w:bCs/>
                <w:sz w:val="18"/>
                <w:szCs w:val="18"/>
              </w:rPr>
              <w:t>鼠标拖拽</w:t>
            </w:r>
          </w:p>
        </w:tc>
        <w:tc>
          <w:tcPr>
            <w:tcW w:w="6622" w:type="dxa"/>
          </w:tcPr>
          <w:p w14:paraId="37E0E504">
            <w:pPr>
              <w:rPr>
                <w:bCs/>
                <w:sz w:val="18"/>
                <w:szCs w:val="18"/>
              </w:rPr>
            </w:pPr>
            <w:r>
              <w:rPr>
                <w:bCs/>
                <w:sz w:val="18"/>
                <w:szCs w:val="18"/>
              </w:rPr>
              <w:t>拖拽平移拓扑图。</w:t>
            </w:r>
          </w:p>
        </w:tc>
      </w:tr>
    </w:tbl>
    <w:p w14:paraId="1913734E">
      <w:pPr>
        <w:pStyle w:val="4"/>
        <w:keepNext w:val="0"/>
        <w:numPr>
          <w:ilvl w:val="1"/>
          <w:numId w:val="11"/>
        </w:numPr>
      </w:pPr>
      <w:bookmarkStart w:id="18" w:name="_Toc237003952"/>
      <w:bookmarkStart w:id="19" w:name="星座管理"/>
      <w:r>
        <w:t>星座管理</w:t>
      </w:r>
      <w:bookmarkEnd w:id="18"/>
      <w:bookmarkEnd w:id="19"/>
    </w:p>
    <w:p w14:paraId="4F3949F9">
      <w:pPr>
        <w:pStyle w:val="5"/>
        <w:ind w:firstLine="420" w:firstLineChars="200"/>
      </w:pPr>
      <w:r>
        <w:t>星座管理模块包含三个子模块：星座资源、卫星管理、节点管理。模块应提供完整的信息展示和可视化分析能力。</w:t>
      </w:r>
    </w:p>
    <w:p w14:paraId="72114298">
      <w:pPr>
        <w:pStyle w:val="117"/>
        <w:numPr>
          <w:ilvl w:val="0"/>
          <w:numId w:val="18"/>
        </w:numPr>
        <w:ind w:left="0" w:firstLine="0"/>
        <w:outlineLvl w:val="2"/>
        <w:rPr>
          <w:rFonts w:eastAsia="黑体"/>
          <w:sz w:val="24"/>
          <w:szCs w:val="24"/>
        </w:rPr>
      </w:pPr>
      <w:bookmarkStart w:id="20" w:name="_Toc237003953"/>
      <w:r>
        <w:rPr>
          <w:rFonts w:hint="eastAsia" w:eastAsia="黑体"/>
          <w:sz w:val="24"/>
          <w:szCs w:val="24"/>
        </w:rPr>
        <w:t>星座资源</w:t>
      </w:r>
      <w:bookmarkEnd w:id="20"/>
    </w:p>
    <w:p w14:paraId="1D380064">
      <w:pPr>
        <w:pStyle w:val="5"/>
        <w:numPr>
          <w:ilvl w:val="0"/>
          <w:numId w:val="19"/>
        </w:numPr>
      </w:pPr>
      <w:r>
        <w:t>功能描述</w:t>
      </w:r>
    </w:p>
    <w:p w14:paraId="1FF291C2">
      <w:pPr>
        <w:pStyle w:val="5"/>
        <w:ind w:firstLine="420" w:firstLineChars="200"/>
      </w:pPr>
      <w:r>
        <w:t>展示系统中所有星座的基本信息，支持星座级别的筛选与查看。</w:t>
      </w:r>
    </w:p>
    <w:p w14:paraId="380F0907">
      <w:pPr>
        <w:pStyle w:val="5"/>
        <w:numPr>
          <w:ilvl w:val="0"/>
          <w:numId w:val="19"/>
        </w:numPr>
      </w:pPr>
      <w:r>
        <w:t>页面布局</w:t>
      </w:r>
    </w:p>
    <w:p w14:paraId="09978889">
      <w:pPr>
        <w:pStyle w:val="5"/>
        <w:ind w:firstLine="420" w:firstLineChars="200"/>
      </w:pPr>
      <w:r>
        <w:t>页面以表格形式展示星座列表，顶部提供筛选条件，底部提供分页控件。</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6878"/>
      </w:tblGrid>
      <w:tr w14:paraId="549F8D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31" w:type="pct"/>
          </w:tcPr>
          <w:p w14:paraId="418749F0">
            <w:pPr>
              <w:rPr>
                <w:rFonts w:ascii="宋体" w:hAnsi="宋体" w:cs="宋体"/>
                <w:b/>
                <w:bCs/>
                <w:sz w:val="18"/>
                <w:szCs w:val="18"/>
              </w:rPr>
            </w:pPr>
            <w:r>
              <w:rPr>
                <w:rFonts w:hint="eastAsia" w:ascii="宋体" w:hAnsi="宋体" w:cs="宋体"/>
                <w:b/>
                <w:bCs/>
                <w:sz w:val="18"/>
                <w:szCs w:val="18"/>
              </w:rPr>
              <w:t>布局区域</w:t>
            </w:r>
          </w:p>
        </w:tc>
        <w:tc>
          <w:tcPr>
            <w:tcW w:w="4068" w:type="pct"/>
          </w:tcPr>
          <w:p w14:paraId="1DCF83E4">
            <w:pPr>
              <w:rPr>
                <w:rFonts w:ascii="宋体" w:hAnsi="宋体" w:cs="宋体"/>
                <w:b/>
                <w:bCs/>
                <w:sz w:val="18"/>
                <w:szCs w:val="18"/>
              </w:rPr>
            </w:pPr>
            <w:r>
              <w:rPr>
                <w:rFonts w:hint="eastAsia" w:ascii="宋体" w:hAnsi="宋体" w:cs="宋体"/>
                <w:b/>
                <w:bCs/>
                <w:sz w:val="18"/>
                <w:szCs w:val="18"/>
              </w:rPr>
              <w:t>内容说明</w:t>
            </w:r>
          </w:p>
        </w:tc>
      </w:tr>
      <w:tr w14:paraId="536865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tcPr>
          <w:p w14:paraId="5B678794">
            <w:pPr>
              <w:rPr>
                <w:rFonts w:ascii="宋体" w:hAnsi="宋体" w:cs="宋体"/>
                <w:sz w:val="18"/>
                <w:szCs w:val="18"/>
              </w:rPr>
            </w:pPr>
            <w:r>
              <w:rPr>
                <w:rFonts w:hint="eastAsia" w:ascii="宋体" w:hAnsi="宋体" w:cs="宋体"/>
                <w:sz w:val="18"/>
                <w:szCs w:val="18"/>
              </w:rPr>
              <w:t>顶部筛选栏</w:t>
            </w:r>
          </w:p>
        </w:tc>
        <w:tc>
          <w:tcPr>
            <w:tcW w:w="4068" w:type="pct"/>
          </w:tcPr>
          <w:p w14:paraId="77E6D2CA">
            <w:pPr>
              <w:rPr>
                <w:rFonts w:ascii="宋体" w:hAnsi="宋体" w:cs="宋体"/>
                <w:sz w:val="18"/>
                <w:szCs w:val="18"/>
              </w:rPr>
            </w:pPr>
            <w:r>
              <w:rPr>
                <w:rFonts w:hint="eastAsia" w:ascii="宋体" w:hAnsi="宋体" w:cs="宋体"/>
                <w:sz w:val="18"/>
                <w:szCs w:val="18"/>
              </w:rPr>
              <w:t>提供星座名称搜索框、星座中文名搜索框、筛选条件标签。</w:t>
            </w:r>
          </w:p>
        </w:tc>
      </w:tr>
      <w:tr w14:paraId="1CDCBF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vAlign w:val="center"/>
          </w:tcPr>
          <w:p w14:paraId="77C4FC53">
            <w:pPr>
              <w:rPr>
                <w:rFonts w:ascii="宋体" w:hAnsi="宋体" w:cs="宋体"/>
                <w:sz w:val="18"/>
                <w:szCs w:val="18"/>
              </w:rPr>
            </w:pPr>
            <w:r>
              <w:rPr>
                <w:rFonts w:ascii="宋体" w:hAnsi="宋体" w:cs="宋体"/>
                <w:sz w:val="18"/>
                <w:szCs w:val="18"/>
              </w:rPr>
              <w:t>主体表格区</w:t>
            </w:r>
          </w:p>
        </w:tc>
        <w:tc>
          <w:tcPr>
            <w:tcW w:w="4068" w:type="pct"/>
            <w:vAlign w:val="center"/>
          </w:tcPr>
          <w:p w14:paraId="3D8C0464">
            <w:pPr>
              <w:rPr>
                <w:rFonts w:ascii="宋体" w:hAnsi="宋体" w:cs="宋体"/>
                <w:sz w:val="18"/>
                <w:szCs w:val="18"/>
              </w:rPr>
            </w:pPr>
            <w:r>
              <w:rPr>
                <w:rFonts w:ascii="宋体" w:hAnsi="宋体" w:cs="宋体"/>
                <w:sz w:val="18"/>
                <w:szCs w:val="18"/>
              </w:rPr>
              <w:t>展示星座列表，包含所有字段列</w:t>
            </w:r>
          </w:p>
        </w:tc>
      </w:tr>
      <w:tr w14:paraId="1C992F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vAlign w:val="center"/>
          </w:tcPr>
          <w:p w14:paraId="069CF6C5">
            <w:pPr>
              <w:rPr>
                <w:rFonts w:ascii="宋体" w:hAnsi="宋体" w:cs="宋体"/>
                <w:sz w:val="18"/>
                <w:szCs w:val="18"/>
              </w:rPr>
            </w:pPr>
            <w:r>
              <w:rPr>
                <w:rFonts w:ascii="宋体" w:hAnsi="宋体" w:cs="宋体"/>
                <w:sz w:val="18"/>
                <w:szCs w:val="18"/>
              </w:rPr>
              <w:t>底部操作区</w:t>
            </w:r>
          </w:p>
        </w:tc>
        <w:tc>
          <w:tcPr>
            <w:tcW w:w="4068" w:type="pct"/>
            <w:vAlign w:val="center"/>
          </w:tcPr>
          <w:p w14:paraId="3B6F0C39">
            <w:pPr>
              <w:rPr>
                <w:rFonts w:ascii="宋体" w:hAnsi="宋体" w:cs="宋体"/>
                <w:sz w:val="18"/>
                <w:szCs w:val="18"/>
              </w:rPr>
            </w:pPr>
            <w:r>
              <w:rPr>
                <w:rFonts w:ascii="宋体" w:hAnsi="宋体" w:cs="宋体"/>
                <w:sz w:val="18"/>
                <w:szCs w:val="18"/>
              </w:rPr>
              <w:t>分页控件（首页、上一页、页码、下一页、末页、每页条数切换、总条数显示）</w:t>
            </w:r>
          </w:p>
        </w:tc>
      </w:tr>
    </w:tbl>
    <w:p w14:paraId="18B963E9">
      <w:pPr>
        <w:pStyle w:val="5"/>
        <w:numPr>
          <w:ilvl w:val="0"/>
          <w:numId w:val="19"/>
        </w:numPr>
      </w:pPr>
      <w:r>
        <w:t>列表展示字段</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6878"/>
      </w:tblGrid>
      <w:tr w14:paraId="770404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tcPr>
          <w:p w14:paraId="0EB162DE">
            <w:pPr>
              <w:rPr>
                <w:rFonts w:ascii="宋体" w:hAnsi="宋体" w:cs="宋体"/>
                <w:b/>
                <w:bCs/>
                <w:sz w:val="18"/>
                <w:szCs w:val="18"/>
              </w:rPr>
            </w:pPr>
            <w:r>
              <w:rPr>
                <w:rFonts w:hint="eastAsia" w:ascii="宋体" w:hAnsi="宋体" w:cs="宋体"/>
                <w:b/>
                <w:bCs/>
                <w:sz w:val="18"/>
                <w:szCs w:val="18"/>
              </w:rPr>
              <w:t>字段</w:t>
            </w:r>
          </w:p>
        </w:tc>
        <w:tc>
          <w:tcPr>
            <w:tcW w:w="4068" w:type="pct"/>
          </w:tcPr>
          <w:p w14:paraId="2A409F06">
            <w:pPr>
              <w:rPr>
                <w:rFonts w:ascii="宋体" w:hAnsi="宋体" w:cs="宋体"/>
                <w:b/>
                <w:bCs/>
                <w:sz w:val="18"/>
                <w:szCs w:val="18"/>
              </w:rPr>
            </w:pPr>
            <w:r>
              <w:rPr>
                <w:rFonts w:hint="eastAsia" w:ascii="宋体" w:hAnsi="宋体" w:cs="宋体"/>
                <w:b/>
                <w:bCs/>
                <w:sz w:val="18"/>
                <w:szCs w:val="18"/>
              </w:rPr>
              <w:t>说明</w:t>
            </w:r>
          </w:p>
        </w:tc>
      </w:tr>
      <w:tr w14:paraId="3B38FA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tcPr>
          <w:p w14:paraId="7215F203">
            <w:pPr>
              <w:rPr>
                <w:rFonts w:ascii="宋体" w:hAnsi="宋体" w:cs="宋体"/>
                <w:sz w:val="18"/>
                <w:szCs w:val="18"/>
              </w:rPr>
            </w:pPr>
            <w:r>
              <w:rPr>
                <w:rFonts w:hint="eastAsia" w:ascii="宋体" w:hAnsi="宋体" w:cs="宋体"/>
                <w:sz w:val="18"/>
                <w:szCs w:val="18"/>
              </w:rPr>
              <w:t>星座名称</w:t>
            </w:r>
          </w:p>
        </w:tc>
        <w:tc>
          <w:tcPr>
            <w:tcW w:w="4068" w:type="pct"/>
          </w:tcPr>
          <w:p w14:paraId="65A92A9F">
            <w:pPr>
              <w:rPr>
                <w:rFonts w:ascii="宋体" w:hAnsi="宋体" w:cs="宋体"/>
                <w:sz w:val="18"/>
                <w:szCs w:val="18"/>
              </w:rPr>
            </w:pPr>
            <w:r>
              <w:rPr>
                <w:rFonts w:hint="eastAsia" w:ascii="宋体" w:hAnsi="宋体" w:cs="宋体"/>
                <w:sz w:val="18"/>
                <w:szCs w:val="18"/>
              </w:rPr>
              <w:t>星座的唯一标识名称。</w:t>
            </w:r>
          </w:p>
        </w:tc>
      </w:tr>
      <w:tr w14:paraId="3A4571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tcPr>
          <w:p w14:paraId="71704FF8">
            <w:pPr>
              <w:rPr>
                <w:rFonts w:ascii="宋体" w:hAnsi="宋体" w:cs="宋体"/>
                <w:sz w:val="18"/>
                <w:szCs w:val="18"/>
              </w:rPr>
            </w:pPr>
            <w:r>
              <w:rPr>
                <w:rFonts w:hint="eastAsia" w:ascii="宋体" w:hAnsi="宋体" w:cs="宋体"/>
                <w:sz w:val="18"/>
                <w:szCs w:val="18"/>
              </w:rPr>
              <w:t>星座中文名</w:t>
            </w:r>
          </w:p>
        </w:tc>
        <w:tc>
          <w:tcPr>
            <w:tcW w:w="4068" w:type="pct"/>
          </w:tcPr>
          <w:p w14:paraId="66DE750C">
            <w:pPr>
              <w:rPr>
                <w:rFonts w:ascii="宋体" w:hAnsi="宋体" w:cs="宋体"/>
                <w:sz w:val="18"/>
                <w:szCs w:val="18"/>
              </w:rPr>
            </w:pPr>
            <w:r>
              <w:rPr>
                <w:rFonts w:hint="eastAsia" w:ascii="宋体" w:hAnsi="宋体" w:cs="宋体"/>
                <w:sz w:val="18"/>
                <w:szCs w:val="18"/>
              </w:rPr>
              <w:t>星座的中文显示名称。</w:t>
            </w:r>
          </w:p>
        </w:tc>
      </w:tr>
      <w:tr w14:paraId="030A02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tcPr>
          <w:p w14:paraId="292B5A10">
            <w:pPr>
              <w:rPr>
                <w:rFonts w:ascii="宋体" w:hAnsi="宋体" w:cs="宋体"/>
                <w:sz w:val="18"/>
                <w:szCs w:val="18"/>
              </w:rPr>
            </w:pPr>
            <w:r>
              <w:rPr>
                <w:rFonts w:hint="eastAsia" w:ascii="宋体" w:hAnsi="宋体" w:cs="宋体"/>
                <w:sz w:val="18"/>
                <w:szCs w:val="18"/>
              </w:rPr>
              <w:t>关联卫星数</w:t>
            </w:r>
          </w:p>
        </w:tc>
        <w:tc>
          <w:tcPr>
            <w:tcW w:w="4068" w:type="pct"/>
          </w:tcPr>
          <w:p w14:paraId="4F187199">
            <w:pPr>
              <w:rPr>
                <w:rFonts w:ascii="宋体" w:hAnsi="宋体" w:cs="宋体"/>
                <w:sz w:val="18"/>
                <w:szCs w:val="18"/>
              </w:rPr>
            </w:pPr>
            <w:r>
              <w:rPr>
                <w:rFonts w:hint="eastAsia" w:ascii="宋体" w:hAnsi="宋体" w:cs="宋体"/>
                <w:sz w:val="18"/>
                <w:szCs w:val="18"/>
              </w:rPr>
              <w:t>该星座下包含的卫星总数，鼠标悬停时显示卫星中文名称列表。</w:t>
            </w:r>
          </w:p>
        </w:tc>
      </w:tr>
      <w:tr w14:paraId="105456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tcPr>
          <w:p w14:paraId="2F712A5E">
            <w:pPr>
              <w:rPr>
                <w:rFonts w:ascii="宋体" w:hAnsi="宋体" w:cs="宋体"/>
                <w:sz w:val="18"/>
                <w:szCs w:val="18"/>
              </w:rPr>
            </w:pPr>
            <w:r>
              <w:rPr>
                <w:rFonts w:hint="eastAsia" w:ascii="宋体" w:hAnsi="宋体" w:cs="宋体"/>
                <w:sz w:val="18"/>
                <w:szCs w:val="18"/>
              </w:rPr>
              <w:t>创建时间</w:t>
            </w:r>
          </w:p>
        </w:tc>
        <w:tc>
          <w:tcPr>
            <w:tcW w:w="4068" w:type="pct"/>
          </w:tcPr>
          <w:p w14:paraId="2A0670E0">
            <w:pPr>
              <w:rPr>
                <w:rFonts w:ascii="宋体" w:hAnsi="宋体" w:cs="宋体"/>
                <w:sz w:val="18"/>
                <w:szCs w:val="18"/>
              </w:rPr>
            </w:pPr>
            <w:r>
              <w:rPr>
                <w:rFonts w:hint="eastAsia" w:ascii="宋体" w:hAnsi="宋体" w:cs="宋体"/>
                <w:sz w:val="18"/>
                <w:szCs w:val="18"/>
              </w:rPr>
              <w:t>星座的创建时间。</w:t>
            </w:r>
          </w:p>
        </w:tc>
      </w:tr>
      <w:tr w14:paraId="3034C4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tcPr>
          <w:p w14:paraId="38CDC807">
            <w:pPr>
              <w:rPr>
                <w:rFonts w:ascii="宋体" w:hAnsi="宋体" w:cs="宋体"/>
                <w:sz w:val="18"/>
                <w:szCs w:val="18"/>
              </w:rPr>
            </w:pPr>
            <w:r>
              <w:rPr>
                <w:rFonts w:hint="eastAsia" w:ascii="宋体" w:hAnsi="宋体" w:cs="宋体"/>
                <w:sz w:val="18"/>
                <w:szCs w:val="18"/>
              </w:rPr>
              <w:t>操作</w:t>
            </w:r>
          </w:p>
        </w:tc>
        <w:tc>
          <w:tcPr>
            <w:tcW w:w="4068" w:type="pct"/>
          </w:tcPr>
          <w:p w14:paraId="37180AAB">
            <w:pPr>
              <w:rPr>
                <w:rFonts w:ascii="宋体" w:hAnsi="宋体" w:cs="宋体"/>
                <w:sz w:val="18"/>
                <w:szCs w:val="18"/>
              </w:rPr>
            </w:pPr>
            <w:r>
              <w:rPr>
                <w:rFonts w:hint="eastAsia" w:ascii="宋体" w:hAnsi="宋体" w:cs="宋体"/>
                <w:sz w:val="18"/>
                <w:szCs w:val="18"/>
              </w:rPr>
              <w:t>包含"查看"按钮，点击可查看星座详情（跳转至卫星管理列表，自动按该星座筛选）。</w:t>
            </w:r>
          </w:p>
        </w:tc>
      </w:tr>
    </w:tbl>
    <w:p w14:paraId="4C3FE0A9">
      <w:pPr>
        <w:pStyle w:val="5"/>
        <w:numPr>
          <w:ilvl w:val="0"/>
          <w:numId w:val="19"/>
        </w:numPr>
      </w:pPr>
      <w:r>
        <w:t>筛选与排序</w:t>
      </w:r>
    </w:p>
    <w:p w14:paraId="6ACCA5C8">
      <w:pPr>
        <w:pStyle w:val="119"/>
        <w:numPr>
          <w:ilvl w:val="0"/>
          <w:numId w:val="15"/>
        </w:numPr>
        <w:rPr>
          <w:b/>
        </w:rPr>
      </w:pPr>
      <w:r>
        <w:rPr>
          <w:b/>
        </w:rPr>
        <w:t>筛选条件：</w:t>
      </w:r>
      <w:r>
        <w:rPr>
          <w:bCs/>
        </w:rPr>
        <w:t>支持按星座名称模糊搜索、按星座中文名搜索。</w:t>
      </w:r>
    </w:p>
    <w:p w14:paraId="558A4CB7">
      <w:pPr>
        <w:pStyle w:val="119"/>
        <w:numPr>
          <w:ilvl w:val="0"/>
          <w:numId w:val="15"/>
        </w:numPr>
        <w:rPr>
          <w:b/>
        </w:rPr>
      </w:pPr>
      <w:r>
        <w:rPr>
          <w:b/>
        </w:rPr>
        <w:t>排序能力：</w:t>
      </w:r>
      <w:r>
        <w:rPr>
          <w:bCs/>
        </w:rPr>
        <w:t>支持按关联卫星数、创建时间升序或降序排列。</w:t>
      </w:r>
    </w:p>
    <w:p w14:paraId="63D9F86D">
      <w:pPr>
        <w:pStyle w:val="119"/>
        <w:numPr>
          <w:ilvl w:val="0"/>
          <w:numId w:val="15"/>
        </w:numPr>
        <w:rPr>
          <w:b/>
        </w:rPr>
      </w:pPr>
      <w:r>
        <w:rPr>
          <w:b/>
        </w:rPr>
        <w:t>刷新：</w:t>
      </w:r>
      <w:r>
        <w:rPr>
          <w:bCs/>
        </w:rPr>
        <w:t>提供"刷新"按钮，一键刷新列表数据。</w:t>
      </w:r>
    </w:p>
    <w:p w14:paraId="498F3B4E">
      <w:pPr>
        <w:pStyle w:val="5"/>
        <w:numPr>
          <w:ilvl w:val="0"/>
          <w:numId w:val="19"/>
        </w:numPr>
      </w:pPr>
      <w:r>
        <w:rPr>
          <w:rFonts w:hint="eastAsia"/>
        </w:rPr>
        <w:t>交互说明</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6220"/>
      </w:tblGrid>
      <w:tr w14:paraId="49434D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tcPr>
          <w:p w14:paraId="4EBD20A9">
            <w:pPr>
              <w:rPr>
                <w:rFonts w:ascii="宋体" w:hAnsi="宋体" w:cs="宋体"/>
                <w:b/>
                <w:bCs/>
                <w:sz w:val="18"/>
                <w:szCs w:val="18"/>
              </w:rPr>
            </w:pPr>
            <w:r>
              <w:rPr>
                <w:rFonts w:hint="eastAsia" w:ascii="宋体" w:hAnsi="宋体" w:cs="宋体"/>
                <w:b/>
                <w:bCs/>
                <w:sz w:val="18"/>
                <w:szCs w:val="18"/>
              </w:rPr>
              <w:t>交互行为</w:t>
            </w:r>
          </w:p>
        </w:tc>
        <w:tc>
          <w:tcPr>
            <w:tcW w:w="3679" w:type="pct"/>
          </w:tcPr>
          <w:p w14:paraId="143AB691">
            <w:pPr>
              <w:rPr>
                <w:rFonts w:ascii="宋体" w:hAnsi="宋体" w:cs="宋体"/>
                <w:b/>
                <w:bCs/>
                <w:sz w:val="18"/>
                <w:szCs w:val="18"/>
              </w:rPr>
            </w:pPr>
            <w:r>
              <w:rPr>
                <w:rFonts w:hint="eastAsia" w:ascii="宋体" w:hAnsi="宋体" w:cs="宋体"/>
                <w:b/>
                <w:bCs/>
                <w:sz w:val="18"/>
                <w:szCs w:val="18"/>
              </w:rPr>
              <w:t>说明</w:t>
            </w:r>
          </w:p>
        </w:tc>
      </w:tr>
      <w:tr w14:paraId="7989A8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vAlign w:val="center"/>
          </w:tcPr>
          <w:p w14:paraId="1F9871B3">
            <w:pPr>
              <w:rPr>
                <w:rFonts w:ascii="宋体" w:hAnsi="宋体" w:cs="宋体"/>
                <w:sz w:val="18"/>
                <w:szCs w:val="18"/>
              </w:rPr>
            </w:pPr>
            <w:r>
              <w:rPr>
                <w:rFonts w:ascii="宋体" w:hAnsi="宋体" w:cs="宋体"/>
                <w:sz w:val="18"/>
                <w:szCs w:val="18"/>
              </w:rPr>
              <w:t>点击“查看星座详情”</w:t>
            </w:r>
          </w:p>
        </w:tc>
        <w:tc>
          <w:tcPr>
            <w:tcW w:w="3679" w:type="pct"/>
            <w:vAlign w:val="center"/>
          </w:tcPr>
          <w:p w14:paraId="5632CA07">
            <w:pPr>
              <w:rPr>
                <w:rFonts w:ascii="宋体" w:hAnsi="宋体" w:cs="宋体"/>
                <w:sz w:val="18"/>
                <w:szCs w:val="18"/>
              </w:rPr>
            </w:pPr>
            <w:r>
              <w:rPr>
                <w:rFonts w:ascii="宋体" w:hAnsi="宋体" w:cs="宋体"/>
                <w:sz w:val="18"/>
                <w:szCs w:val="18"/>
              </w:rPr>
              <w:t>跳转至卫星管理列表页面，自动按该星座筛选。</w:t>
            </w:r>
          </w:p>
        </w:tc>
      </w:tr>
      <w:tr w14:paraId="79EA0F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vAlign w:val="center"/>
          </w:tcPr>
          <w:p w14:paraId="3DAF11DF">
            <w:pPr>
              <w:rPr>
                <w:rFonts w:ascii="宋体" w:hAnsi="宋体" w:cs="宋体"/>
                <w:sz w:val="18"/>
                <w:szCs w:val="18"/>
              </w:rPr>
            </w:pPr>
            <w:r>
              <w:rPr>
                <w:rFonts w:ascii="宋体" w:hAnsi="宋体" w:cs="宋体"/>
                <w:sz w:val="18"/>
                <w:szCs w:val="18"/>
              </w:rPr>
              <w:t>悬停“关联卫星数”</w:t>
            </w:r>
          </w:p>
        </w:tc>
        <w:tc>
          <w:tcPr>
            <w:tcW w:w="3679" w:type="pct"/>
            <w:vAlign w:val="center"/>
          </w:tcPr>
          <w:p w14:paraId="0A5E46AF">
            <w:pPr>
              <w:rPr>
                <w:rFonts w:ascii="宋体" w:hAnsi="宋体" w:cs="宋体"/>
                <w:sz w:val="18"/>
                <w:szCs w:val="18"/>
              </w:rPr>
            </w:pPr>
            <w:r>
              <w:rPr>
                <w:rFonts w:ascii="宋体" w:hAnsi="宋体" w:cs="宋体"/>
                <w:sz w:val="18"/>
                <w:szCs w:val="18"/>
              </w:rPr>
              <w:t>显示该星座下所有卫星的中文名称列表（Tooltip形式）。</w:t>
            </w:r>
          </w:p>
        </w:tc>
      </w:tr>
      <w:tr w14:paraId="007983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vAlign w:val="center"/>
          </w:tcPr>
          <w:p w14:paraId="2BF41CE1">
            <w:pPr>
              <w:rPr>
                <w:rFonts w:ascii="宋体" w:hAnsi="宋体" w:cs="宋体"/>
                <w:sz w:val="18"/>
                <w:szCs w:val="18"/>
              </w:rPr>
            </w:pPr>
            <w:r>
              <w:rPr>
                <w:rFonts w:ascii="宋体" w:hAnsi="宋体" w:cs="宋体"/>
                <w:sz w:val="18"/>
                <w:szCs w:val="18"/>
              </w:rPr>
              <w:t>点击列头排序</w:t>
            </w:r>
          </w:p>
        </w:tc>
        <w:tc>
          <w:tcPr>
            <w:tcW w:w="3679" w:type="pct"/>
            <w:vAlign w:val="center"/>
          </w:tcPr>
          <w:p w14:paraId="609A73CA">
            <w:pPr>
              <w:rPr>
                <w:rFonts w:ascii="宋体" w:hAnsi="宋体" w:cs="宋体"/>
                <w:sz w:val="18"/>
                <w:szCs w:val="18"/>
              </w:rPr>
            </w:pPr>
            <w:r>
              <w:rPr>
                <w:rFonts w:ascii="宋体" w:hAnsi="宋体" w:cs="宋体"/>
                <w:sz w:val="18"/>
                <w:szCs w:val="18"/>
              </w:rPr>
              <w:t>点击“关联卫星数”或“创建时间”列头，可切换升序/降序排列。</w:t>
            </w:r>
          </w:p>
        </w:tc>
      </w:tr>
    </w:tbl>
    <w:p w14:paraId="6024B5F7">
      <w:pPr>
        <w:pStyle w:val="117"/>
        <w:numPr>
          <w:ilvl w:val="0"/>
          <w:numId w:val="18"/>
        </w:numPr>
        <w:ind w:left="0" w:firstLine="0"/>
        <w:outlineLvl w:val="2"/>
        <w:rPr>
          <w:rFonts w:eastAsia="黑体"/>
          <w:sz w:val="24"/>
          <w:szCs w:val="24"/>
        </w:rPr>
      </w:pPr>
      <w:bookmarkStart w:id="21" w:name="_Toc237003954"/>
      <w:r>
        <w:rPr>
          <w:rFonts w:hint="eastAsia" w:eastAsia="黑体"/>
          <w:sz w:val="24"/>
          <w:szCs w:val="24"/>
        </w:rPr>
        <w:t>卫星管理</w:t>
      </w:r>
      <w:bookmarkEnd w:id="21"/>
    </w:p>
    <w:p w14:paraId="37CDFEC1">
      <w:pPr>
        <w:pStyle w:val="5"/>
        <w:numPr>
          <w:ilvl w:val="0"/>
          <w:numId w:val="20"/>
        </w:numPr>
      </w:pPr>
      <w:r>
        <w:t>功能描述</w:t>
      </w:r>
    </w:p>
    <w:p w14:paraId="0B820BEF">
      <w:pPr>
        <w:pStyle w:val="5"/>
        <w:ind w:firstLine="420" w:firstLineChars="200"/>
      </w:pPr>
      <w:r>
        <w:t>展示所有卫星的实时状态、类型和资源能力，支持按星座筛选与详情查看，帮助用户快速掌握每颗卫星的资源使用情况。</w:t>
      </w:r>
    </w:p>
    <w:p w14:paraId="6707D2DD">
      <w:pPr>
        <w:pStyle w:val="5"/>
        <w:numPr>
          <w:ilvl w:val="0"/>
          <w:numId w:val="20"/>
        </w:numPr>
      </w:pPr>
      <w:r>
        <w:t>页面布局</w:t>
      </w:r>
    </w:p>
    <w:p w14:paraId="2555293E">
      <w:pPr>
        <w:pStyle w:val="5"/>
        <w:ind w:firstLine="420" w:firstLineChars="200"/>
      </w:pPr>
      <w:r>
        <w:t>页面以表格形式展示卫星列表，顶部提供筛选条件，底部提供分页控件。名称、状态、所属星座、节点数为固定列，其他列可横向滑动。</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6878"/>
      </w:tblGrid>
      <w:tr w14:paraId="2BA182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tcPr>
          <w:p w14:paraId="4071CD13">
            <w:pPr>
              <w:rPr>
                <w:rFonts w:ascii="宋体" w:hAnsi="宋体" w:cs="宋体"/>
                <w:b/>
                <w:bCs/>
                <w:sz w:val="18"/>
                <w:szCs w:val="18"/>
              </w:rPr>
            </w:pPr>
            <w:r>
              <w:rPr>
                <w:rFonts w:hint="eastAsia" w:ascii="宋体" w:hAnsi="宋体" w:cs="宋体"/>
                <w:b/>
                <w:bCs/>
                <w:sz w:val="18"/>
                <w:szCs w:val="18"/>
              </w:rPr>
              <w:t>布局区域</w:t>
            </w:r>
          </w:p>
        </w:tc>
        <w:tc>
          <w:tcPr>
            <w:tcW w:w="4068" w:type="pct"/>
          </w:tcPr>
          <w:p w14:paraId="599A4BD8">
            <w:pPr>
              <w:rPr>
                <w:rFonts w:ascii="宋体" w:hAnsi="宋体" w:cs="宋体"/>
                <w:b/>
                <w:bCs/>
                <w:sz w:val="18"/>
                <w:szCs w:val="18"/>
              </w:rPr>
            </w:pPr>
            <w:r>
              <w:rPr>
                <w:rFonts w:hint="eastAsia" w:ascii="宋体" w:hAnsi="宋体" w:cs="宋体"/>
                <w:b/>
                <w:bCs/>
                <w:sz w:val="18"/>
                <w:szCs w:val="18"/>
              </w:rPr>
              <w:t>内容说明</w:t>
            </w:r>
          </w:p>
        </w:tc>
      </w:tr>
      <w:tr w14:paraId="464159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0053EA6D">
            <w:pPr>
              <w:rPr>
                <w:rFonts w:ascii="宋体" w:hAnsi="宋体" w:cs="宋体"/>
                <w:sz w:val="18"/>
                <w:szCs w:val="18"/>
              </w:rPr>
            </w:pPr>
            <w:r>
              <w:rPr>
                <w:rFonts w:ascii="宋体" w:hAnsi="宋体" w:cs="宋体"/>
                <w:sz w:val="18"/>
                <w:szCs w:val="18"/>
              </w:rPr>
              <w:t>顶部筛选栏</w:t>
            </w:r>
          </w:p>
        </w:tc>
        <w:tc>
          <w:tcPr>
            <w:tcW w:w="6878" w:type="dxa"/>
            <w:vAlign w:val="center"/>
          </w:tcPr>
          <w:p w14:paraId="6CEB82A6">
            <w:pPr>
              <w:rPr>
                <w:rFonts w:ascii="宋体" w:hAnsi="宋体" w:cs="宋体"/>
                <w:sz w:val="18"/>
                <w:szCs w:val="18"/>
              </w:rPr>
            </w:pPr>
            <w:r>
              <w:rPr>
                <w:rFonts w:ascii="宋体" w:hAnsi="宋体" w:cs="宋体"/>
                <w:sz w:val="18"/>
                <w:szCs w:val="18"/>
              </w:rPr>
              <w:t>提供星座下拉筛选、卫星名称搜索框、状态快捷按钮（全部/在线/离线）、类型筛选下拉框</w:t>
            </w:r>
          </w:p>
        </w:tc>
      </w:tr>
      <w:tr w14:paraId="06100C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1422BA4B">
            <w:pPr>
              <w:rPr>
                <w:rFonts w:ascii="宋体" w:hAnsi="宋体" w:cs="宋体"/>
                <w:sz w:val="18"/>
                <w:szCs w:val="18"/>
              </w:rPr>
            </w:pPr>
            <w:r>
              <w:rPr>
                <w:rFonts w:ascii="宋体" w:hAnsi="宋体" w:cs="宋体"/>
                <w:sz w:val="18"/>
                <w:szCs w:val="18"/>
              </w:rPr>
              <w:t>主体表格区</w:t>
            </w:r>
          </w:p>
        </w:tc>
        <w:tc>
          <w:tcPr>
            <w:tcW w:w="6878" w:type="dxa"/>
            <w:vAlign w:val="center"/>
          </w:tcPr>
          <w:p w14:paraId="5D57B40B">
            <w:pPr>
              <w:rPr>
                <w:rFonts w:ascii="宋体" w:hAnsi="宋体" w:cs="宋体"/>
                <w:sz w:val="18"/>
                <w:szCs w:val="18"/>
              </w:rPr>
            </w:pPr>
            <w:r>
              <w:rPr>
                <w:rFonts w:ascii="宋体" w:hAnsi="宋体" w:cs="宋体"/>
                <w:sz w:val="18"/>
                <w:szCs w:val="18"/>
              </w:rPr>
              <w:t>展示卫星列表，固定列（名称/状态/所属星座/节点数）在左侧，其余列可横向滑动</w:t>
            </w:r>
          </w:p>
        </w:tc>
      </w:tr>
      <w:tr w14:paraId="78AB6C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2578E954">
            <w:pPr>
              <w:rPr>
                <w:rFonts w:ascii="宋体" w:hAnsi="宋体" w:cs="宋体"/>
                <w:sz w:val="18"/>
                <w:szCs w:val="18"/>
              </w:rPr>
            </w:pPr>
            <w:r>
              <w:rPr>
                <w:rFonts w:ascii="宋体" w:hAnsi="宋体" w:cs="宋体"/>
                <w:sz w:val="18"/>
                <w:szCs w:val="18"/>
              </w:rPr>
              <w:t>底部操作区</w:t>
            </w:r>
          </w:p>
        </w:tc>
        <w:tc>
          <w:tcPr>
            <w:tcW w:w="6878" w:type="dxa"/>
            <w:vAlign w:val="center"/>
          </w:tcPr>
          <w:p w14:paraId="2090FBA4">
            <w:pPr>
              <w:rPr>
                <w:rFonts w:ascii="宋体" w:hAnsi="宋体" w:cs="宋体"/>
                <w:sz w:val="18"/>
                <w:szCs w:val="18"/>
              </w:rPr>
            </w:pPr>
            <w:r>
              <w:rPr>
                <w:rFonts w:ascii="宋体" w:hAnsi="宋体" w:cs="宋体"/>
                <w:sz w:val="18"/>
                <w:szCs w:val="18"/>
              </w:rPr>
              <w:t>分页控件（首页、上一页、页码、下一页、末页、每页条数切换、总条数显示）</w:t>
            </w:r>
          </w:p>
        </w:tc>
      </w:tr>
    </w:tbl>
    <w:p w14:paraId="1A002C3E">
      <w:pPr>
        <w:pStyle w:val="5"/>
        <w:numPr>
          <w:ilvl w:val="0"/>
          <w:numId w:val="20"/>
        </w:numPr>
      </w:pPr>
      <w:r>
        <w:t>列表展示字段</w:t>
      </w:r>
    </w:p>
    <w:tbl>
      <w:tblPr>
        <w:tblStyle w:val="118"/>
        <w:tblW w:w="4852" w:type="pct"/>
        <w:tblInd w:w="12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6860"/>
      </w:tblGrid>
      <w:tr w14:paraId="473F20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7139A4F7">
            <w:pPr>
              <w:rPr>
                <w:rFonts w:ascii="宋体" w:hAnsi="宋体" w:cs="宋体"/>
                <w:b/>
                <w:bCs/>
                <w:sz w:val="18"/>
                <w:szCs w:val="18"/>
              </w:rPr>
            </w:pPr>
            <w:r>
              <w:rPr>
                <w:rFonts w:hint="eastAsia" w:ascii="宋体" w:hAnsi="宋体" w:cs="宋体"/>
                <w:b/>
                <w:bCs/>
                <w:sz w:val="18"/>
                <w:szCs w:val="18"/>
              </w:rPr>
              <w:t>字段</w:t>
            </w:r>
          </w:p>
        </w:tc>
        <w:tc>
          <w:tcPr>
            <w:tcW w:w="4079" w:type="pct"/>
          </w:tcPr>
          <w:p w14:paraId="49CF6AD1">
            <w:pPr>
              <w:rPr>
                <w:rFonts w:ascii="宋体" w:hAnsi="宋体" w:cs="宋体"/>
                <w:b/>
                <w:bCs/>
                <w:sz w:val="18"/>
                <w:szCs w:val="18"/>
              </w:rPr>
            </w:pPr>
            <w:r>
              <w:rPr>
                <w:rFonts w:hint="eastAsia" w:ascii="宋体" w:hAnsi="宋体" w:cs="宋体"/>
                <w:b/>
                <w:bCs/>
                <w:sz w:val="18"/>
                <w:szCs w:val="18"/>
              </w:rPr>
              <w:t>说明</w:t>
            </w:r>
          </w:p>
        </w:tc>
      </w:tr>
      <w:tr w14:paraId="32A590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4775D340">
            <w:pPr>
              <w:rPr>
                <w:rFonts w:ascii="宋体" w:hAnsi="宋体" w:cs="宋体"/>
                <w:sz w:val="18"/>
                <w:szCs w:val="18"/>
              </w:rPr>
            </w:pPr>
            <w:r>
              <w:rPr>
                <w:rFonts w:hint="eastAsia" w:ascii="宋体" w:hAnsi="宋体" w:cs="宋体"/>
                <w:sz w:val="18"/>
                <w:szCs w:val="18"/>
              </w:rPr>
              <w:t>卫星名称</w:t>
            </w:r>
          </w:p>
        </w:tc>
        <w:tc>
          <w:tcPr>
            <w:tcW w:w="4079" w:type="pct"/>
          </w:tcPr>
          <w:p w14:paraId="3D48A146">
            <w:pPr>
              <w:rPr>
                <w:rFonts w:ascii="宋体" w:hAnsi="宋体" w:cs="宋体"/>
                <w:sz w:val="18"/>
                <w:szCs w:val="18"/>
              </w:rPr>
            </w:pPr>
            <w:r>
              <w:rPr>
                <w:rFonts w:hint="eastAsia" w:ascii="宋体" w:hAnsi="宋体" w:cs="宋体"/>
                <w:sz w:val="18"/>
                <w:szCs w:val="18"/>
              </w:rPr>
              <w:t>卫星的名称，点击可打开卫星详情弹窗。</w:t>
            </w:r>
          </w:p>
        </w:tc>
      </w:tr>
      <w:tr w14:paraId="323244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65EDB3F9">
            <w:pPr>
              <w:rPr>
                <w:rFonts w:ascii="宋体" w:hAnsi="宋体" w:cs="宋体"/>
                <w:sz w:val="18"/>
                <w:szCs w:val="18"/>
              </w:rPr>
            </w:pPr>
            <w:r>
              <w:rPr>
                <w:rFonts w:hint="eastAsia" w:ascii="宋体" w:hAnsi="宋体" w:cs="宋体"/>
                <w:sz w:val="18"/>
                <w:szCs w:val="18"/>
              </w:rPr>
              <w:t>状态</w:t>
            </w:r>
          </w:p>
        </w:tc>
        <w:tc>
          <w:tcPr>
            <w:tcW w:w="4079" w:type="pct"/>
          </w:tcPr>
          <w:p w14:paraId="2D6F28DE">
            <w:pPr>
              <w:rPr>
                <w:rFonts w:ascii="宋体" w:hAnsi="宋体" w:cs="宋体"/>
                <w:sz w:val="18"/>
                <w:szCs w:val="18"/>
              </w:rPr>
            </w:pPr>
            <w:r>
              <w:rPr>
                <w:rFonts w:ascii="宋体" w:hAnsi="宋体" w:cs="宋体"/>
                <w:sz w:val="18"/>
                <w:szCs w:val="18"/>
              </w:rPr>
              <w:t>在线</w:t>
            </w:r>
            <w:r>
              <w:rPr>
                <w:rFonts w:hint="eastAsia" w:ascii="宋体" w:hAnsi="宋体" w:cs="宋体"/>
                <w:sz w:val="18"/>
                <w:szCs w:val="18"/>
              </w:rPr>
              <w:t>/</w:t>
            </w:r>
            <w:r>
              <w:rPr>
                <w:rFonts w:ascii="宋体" w:hAnsi="宋体" w:cs="宋体"/>
                <w:sz w:val="18"/>
                <w:szCs w:val="18"/>
              </w:rPr>
              <w:t>离线</w:t>
            </w:r>
            <w:r>
              <w:rPr>
                <w:rFonts w:hint="eastAsia" w:ascii="宋体" w:hAnsi="宋体" w:cs="宋体"/>
                <w:sz w:val="18"/>
                <w:szCs w:val="18"/>
              </w:rPr>
              <w:t>，以图标加文字形式展示。</w:t>
            </w:r>
          </w:p>
        </w:tc>
      </w:tr>
      <w:tr w14:paraId="5FA66F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58574DF6">
            <w:pPr>
              <w:rPr>
                <w:rFonts w:ascii="宋体" w:hAnsi="宋体" w:cs="宋体"/>
                <w:sz w:val="18"/>
                <w:szCs w:val="18"/>
              </w:rPr>
            </w:pPr>
            <w:r>
              <w:rPr>
                <w:rFonts w:hint="eastAsia" w:ascii="宋体" w:hAnsi="宋体" w:cs="宋体"/>
                <w:sz w:val="18"/>
                <w:szCs w:val="18"/>
              </w:rPr>
              <w:t>所属星座</w:t>
            </w:r>
          </w:p>
        </w:tc>
        <w:tc>
          <w:tcPr>
            <w:tcW w:w="4079" w:type="pct"/>
          </w:tcPr>
          <w:p w14:paraId="25BEA525">
            <w:pPr>
              <w:rPr>
                <w:rFonts w:ascii="宋体" w:hAnsi="宋体" w:cs="宋体"/>
                <w:sz w:val="18"/>
                <w:szCs w:val="18"/>
              </w:rPr>
            </w:pPr>
            <w:r>
              <w:rPr>
                <w:rFonts w:hint="eastAsia" w:ascii="宋体" w:hAnsi="宋体" w:cs="宋体"/>
                <w:sz w:val="18"/>
                <w:szCs w:val="18"/>
              </w:rPr>
              <w:t>该卫星所属的星座中文名称。</w:t>
            </w:r>
          </w:p>
        </w:tc>
      </w:tr>
      <w:tr w14:paraId="317728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41011E9A">
            <w:pPr>
              <w:rPr>
                <w:rFonts w:ascii="宋体" w:hAnsi="宋体" w:cs="宋体"/>
                <w:sz w:val="18"/>
                <w:szCs w:val="18"/>
              </w:rPr>
            </w:pPr>
            <w:r>
              <w:rPr>
                <w:rFonts w:hint="eastAsia" w:ascii="宋体" w:hAnsi="宋体" w:cs="宋体"/>
                <w:sz w:val="18"/>
                <w:szCs w:val="18"/>
              </w:rPr>
              <w:t>节点数</w:t>
            </w:r>
          </w:p>
        </w:tc>
        <w:tc>
          <w:tcPr>
            <w:tcW w:w="4079" w:type="pct"/>
          </w:tcPr>
          <w:p w14:paraId="0F633DAA">
            <w:pPr>
              <w:rPr>
                <w:rFonts w:ascii="宋体" w:hAnsi="宋体" w:cs="宋体"/>
                <w:sz w:val="18"/>
                <w:szCs w:val="18"/>
              </w:rPr>
            </w:pPr>
            <w:r>
              <w:rPr>
                <w:rFonts w:hint="eastAsia" w:ascii="宋体" w:hAnsi="宋体" w:cs="宋体"/>
                <w:sz w:val="18"/>
                <w:szCs w:val="18"/>
              </w:rPr>
              <w:t>该卫星搭载的节点数量，鼠标悬停时显示节点中文名称列表。</w:t>
            </w:r>
          </w:p>
        </w:tc>
      </w:tr>
      <w:tr w14:paraId="7A164F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3009880F">
            <w:pPr>
              <w:rPr>
                <w:rFonts w:ascii="宋体" w:hAnsi="宋体" w:cs="宋体"/>
                <w:sz w:val="18"/>
                <w:szCs w:val="18"/>
              </w:rPr>
            </w:pPr>
            <w:r>
              <w:rPr>
                <w:rFonts w:hint="eastAsia" w:ascii="宋体" w:hAnsi="宋体" w:cs="宋体"/>
                <w:sz w:val="18"/>
                <w:szCs w:val="18"/>
              </w:rPr>
              <w:t>CPU总量/用量</w:t>
            </w:r>
          </w:p>
        </w:tc>
        <w:tc>
          <w:tcPr>
            <w:tcW w:w="4079" w:type="pct"/>
          </w:tcPr>
          <w:p w14:paraId="5A583D2D">
            <w:pPr>
              <w:rPr>
                <w:rFonts w:ascii="宋体" w:hAnsi="宋体" w:cs="宋体"/>
                <w:sz w:val="18"/>
                <w:szCs w:val="18"/>
              </w:rPr>
            </w:pPr>
            <w:r>
              <w:rPr>
                <w:rFonts w:hint="eastAsia" w:ascii="宋体" w:hAnsi="宋体" w:cs="宋体"/>
                <w:sz w:val="18"/>
                <w:szCs w:val="18"/>
              </w:rPr>
              <w:t>该卫星所有节点的CPU总量及当前用量（核）。</w:t>
            </w:r>
          </w:p>
        </w:tc>
      </w:tr>
      <w:tr w14:paraId="7E329D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7A8548B5">
            <w:pPr>
              <w:rPr>
                <w:rFonts w:ascii="宋体" w:hAnsi="宋体" w:cs="宋体"/>
                <w:sz w:val="18"/>
                <w:szCs w:val="18"/>
              </w:rPr>
            </w:pPr>
            <w:r>
              <w:rPr>
                <w:rFonts w:hint="eastAsia" w:ascii="宋体" w:hAnsi="宋体" w:cs="宋体"/>
                <w:sz w:val="18"/>
                <w:szCs w:val="18"/>
              </w:rPr>
              <w:t>内存总量/用量</w:t>
            </w:r>
          </w:p>
        </w:tc>
        <w:tc>
          <w:tcPr>
            <w:tcW w:w="4079" w:type="pct"/>
          </w:tcPr>
          <w:p w14:paraId="23E340B6">
            <w:pPr>
              <w:rPr>
                <w:rFonts w:ascii="宋体" w:hAnsi="宋体" w:cs="宋体"/>
                <w:sz w:val="18"/>
                <w:szCs w:val="18"/>
              </w:rPr>
            </w:pPr>
            <w:r>
              <w:rPr>
                <w:rFonts w:hint="eastAsia" w:ascii="宋体" w:hAnsi="宋体" w:cs="宋体"/>
                <w:sz w:val="18"/>
                <w:szCs w:val="18"/>
              </w:rPr>
              <w:t>该卫星所有节点的内存总量及当前用量（GB）。</w:t>
            </w:r>
          </w:p>
        </w:tc>
      </w:tr>
      <w:tr w14:paraId="6817C9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7F14BFB3">
            <w:pPr>
              <w:rPr>
                <w:rFonts w:ascii="宋体" w:hAnsi="宋体" w:cs="宋体"/>
                <w:sz w:val="18"/>
                <w:szCs w:val="18"/>
              </w:rPr>
            </w:pPr>
            <w:r>
              <w:rPr>
                <w:rFonts w:hint="eastAsia" w:ascii="宋体" w:hAnsi="宋体" w:cs="宋体"/>
                <w:sz w:val="18"/>
                <w:szCs w:val="18"/>
              </w:rPr>
              <w:t>GPU总量/用量</w:t>
            </w:r>
          </w:p>
        </w:tc>
        <w:tc>
          <w:tcPr>
            <w:tcW w:w="4079" w:type="pct"/>
          </w:tcPr>
          <w:p w14:paraId="6A64D83E">
            <w:pPr>
              <w:rPr>
                <w:rFonts w:ascii="宋体" w:hAnsi="宋体" w:cs="宋体"/>
                <w:sz w:val="18"/>
                <w:szCs w:val="18"/>
              </w:rPr>
            </w:pPr>
            <w:r>
              <w:rPr>
                <w:rFonts w:hint="eastAsia" w:ascii="宋体" w:hAnsi="宋体" w:cs="宋体"/>
                <w:sz w:val="18"/>
                <w:szCs w:val="18"/>
              </w:rPr>
              <w:t>该卫星所有节点的GPU总量及当前用量（卡）。</w:t>
            </w:r>
          </w:p>
        </w:tc>
      </w:tr>
      <w:tr w14:paraId="31336A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561A53F9">
            <w:pPr>
              <w:rPr>
                <w:rFonts w:ascii="宋体" w:hAnsi="宋体" w:cs="宋体"/>
                <w:sz w:val="18"/>
                <w:szCs w:val="18"/>
              </w:rPr>
            </w:pPr>
            <w:r>
              <w:rPr>
                <w:rFonts w:hint="eastAsia" w:ascii="宋体" w:hAnsi="宋体" w:cs="宋体"/>
                <w:sz w:val="18"/>
                <w:szCs w:val="18"/>
              </w:rPr>
              <w:t>CAN总量/用量</w:t>
            </w:r>
          </w:p>
        </w:tc>
        <w:tc>
          <w:tcPr>
            <w:tcW w:w="4079" w:type="pct"/>
          </w:tcPr>
          <w:p w14:paraId="6A5E4F40">
            <w:pPr>
              <w:rPr>
                <w:rFonts w:ascii="宋体" w:hAnsi="宋体" w:cs="宋体"/>
                <w:sz w:val="18"/>
                <w:szCs w:val="18"/>
              </w:rPr>
            </w:pPr>
            <w:r>
              <w:rPr>
                <w:rFonts w:hint="eastAsia" w:ascii="宋体" w:hAnsi="宋体" w:cs="宋体"/>
                <w:sz w:val="18"/>
                <w:szCs w:val="18"/>
              </w:rPr>
              <w:t>该卫星所有节点的CAN总线总量及当前用量。</w:t>
            </w:r>
          </w:p>
        </w:tc>
      </w:tr>
      <w:tr w14:paraId="2E7A2D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477C1374">
            <w:pPr>
              <w:rPr>
                <w:rFonts w:ascii="宋体" w:hAnsi="宋体" w:cs="宋体"/>
                <w:sz w:val="18"/>
                <w:szCs w:val="18"/>
              </w:rPr>
            </w:pPr>
            <w:r>
              <w:rPr>
                <w:rFonts w:hint="eastAsia" w:ascii="宋体" w:hAnsi="宋体" w:cs="宋体"/>
                <w:sz w:val="18"/>
                <w:szCs w:val="18"/>
              </w:rPr>
              <w:t>应用用量</w:t>
            </w:r>
          </w:p>
        </w:tc>
        <w:tc>
          <w:tcPr>
            <w:tcW w:w="4079" w:type="pct"/>
          </w:tcPr>
          <w:p w14:paraId="1485FED9">
            <w:pPr>
              <w:rPr>
                <w:rFonts w:ascii="宋体" w:hAnsi="宋体" w:cs="宋体"/>
                <w:sz w:val="18"/>
                <w:szCs w:val="18"/>
              </w:rPr>
            </w:pPr>
            <w:r>
              <w:rPr>
                <w:rFonts w:hint="eastAsia" w:ascii="宋体" w:hAnsi="宋体" w:cs="宋体"/>
                <w:sz w:val="18"/>
                <w:szCs w:val="18"/>
              </w:rPr>
              <w:t>该卫星上运行的应用Pod数量及总量。</w:t>
            </w:r>
          </w:p>
        </w:tc>
      </w:tr>
      <w:tr w14:paraId="4CE73E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320EF49C">
            <w:pPr>
              <w:rPr>
                <w:rFonts w:ascii="宋体" w:hAnsi="宋体" w:cs="宋体"/>
                <w:sz w:val="18"/>
                <w:szCs w:val="18"/>
              </w:rPr>
            </w:pPr>
            <w:r>
              <w:rPr>
                <w:rFonts w:hint="eastAsia" w:ascii="宋体" w:hAnsi="宋体" w:cs="宋体"/>
                <w:sz w:val="18"/>
                <w:szCs w:val="18"/>
              </w:rPr>
              <w:t>类型</w:t>
            </w:r>
          </w:p>
        </w:tc>
        <w:tc>
          <w:tcPr>
            <w:tcW w:w="4079" w:type="pct"/>
          </w:tcPr>
          <w:p w14:paraId="7F4DBFF1">
            <w:pPr>
              <w:rPr>
                <w:rFonts w:ascii="宋体" w:hAnsi="宋体" w:cs="宋体"/>
                <w:sz w:val="18"/>
                <w:szCs w:val="18"/>
              </w:rPr>
            </w:pPr>
            <w:r>
              <w:rPr>
                <w:rFonts w:hint="eastAsia" w:ascii="宋体" w:hAnsi="宋体" w:cs="宋体"/>
                <w:sz w:val="18"/>
                <w:szCs w:val="18"/>
              </w:rPr>
              <w:t>卫星类型（如Communication/计算卫星/遥感卫星等）。</w:t>
            </w:r>
          </w:p>
        </w:tc>
      </w:tr>
      <w:tr w14:paraId="1CB5C8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0" w:type="pct"/>
          </w:tcPr>
          <w:p w14:paraId="556CC54E">
            <w:pPr>
              <w:rPr>
                <w:rFonts w:ascii="宋体" w:hAnsi="宋体" w:cs="宋体"/>
                <w:sz w:val="18"/>
                <w:szCs w:val="18"/>
              </w:rPr>
            </w:pPr>
            <w:r>
              <w:rPr>
                <w:rFonts w:hint="eastAsia" w:ascii="宋体" w:hAnsi="宋体" w:cs="宋体"/>
                <w:sz w:val="18"/>
                <w:szCs w:val="18"/>
              </w:rPr>
              <w:t>算力</w:t>
            </w:r>
          </w:p>
        </w:tc>
        <w:tc>
          <w:tcPr>
            <w:tcW w:w="4079" w:type="pct"/>
          </w:tcPr>
          <w:p w14:paraId="01199FE9">
            <w:pPr>
              <w:rPr>
                <w:rFonts w:ascii="宋体" w:hAnsi="宋体" w:cs="宋体"/>
                <w:sz w:val="18"/>
                <w:szCs w:val="18"/>
              </w:rPr>
            </w:pPr>
            <w:r>
              <w:rPr>
                <w:rFonts w:hint="eastAsia" w:ascii="宋体" w:hAnsi="宋体" w:cs="宋体"/>
                <w:sz w:val="18"/>
                <w:szCs w:val="18"/>
              </w:rPr>
              <w:t>卫星的计算能力等级。</w:t>
            </w:r>
          </w:p>
        </w:tc>
      </w:tr>
    </w:tbl>
    <w:p w14:paraId="194C8DDF">
      <w:pPr>
        <w:pStyle w:val="5"/>
        <w:numPr>
          <w:ilvl w:val="0"/>
          <w:numId w:val="20"/>
        </w:numPr>
      </w:pPr>
      <w:r>
        <w:t>筛选与排序</w:t>
      </w:r>
    </w:p>
    <w:p w14:paraId="5D23824D">
      <w:pPr>
        <w:pStyle w:val="119"/>
        <w:numPr>
          <w:ilvl w:val="0"/>
          <w:numId w:val="15"/>
        </w:numPr>
        <w:rPr>
          <w:b/>
        </w:rPr>
      </w:pPr>
      <w:r>
        <w:rPr>
          <w:b/>
        </w:rPr>
        <w:t>筛选条件：</w:t>
      </w:r>
      <w:r>
        <w:rPr>
          <w:bCs/>
        </w:rPr>
        <w:t>支持按星座筛选、按卫星名称模糊搜索、按状态（在线/离线）筛选、按类型筛选。</w:t>
      </w:r>
    </w:p>
    <w:p w14:paraId="6B966F3E">
      <w:pPr>
        <w:pStyle w:val="119"/>
        <w:numPr>
          <w:ilvl w:val="0"/>
          <w:numId w:val="21"/>
        </w:numPr>
      </w:pPr>
      <w:r>
        <w:rPr>
          <w:b/>
        </w:rPr>
        <w:t>快速筛选器</w:t>
      </w:r>
      <w:r>
        <w:t>：列表顶部提供常用筛选条件的快捷按钮（如“仅显示在线”“仅显示通信卫星”），一键应用。</w:t>
      </w:r>
    </w:p>
    <w:p w14:paraId="3F23AF3B">
      <w:pPr>
        <w:pStyle w:val="119"/>
        <w:numPr>
          <w:ilvl w:val="0"/>
          <w:numId w:val="15"/>
        </w:numPr>
      </w:pPr>
      <w:r>
        <w:rPr>
          <w:b/>
        </w:rPr>
        <w:t>排序能力：</w:t>
      </w:r>
      <w:r>
        <w:rPr>
          <w:bCs/>
        </w:rPr>
        <w:t>支持按CPU用量、内存用量、GPU用量、应用用量等资源字段进行升序或降序排列。</w:t>
      </w:r>
    </w:p>
    <w:p w14:paraId="3CF1D859">
      <w:pPr>
        <w:pStyle w:val="119"/>
        <w:numPr>
          <w:ilvl w:val="0"/>
          <w:numId w:val="21"/>
        </w:numPr>
      </w:pPr>
      <w:r>
        <w:rPr>
          <w:b/>
        </w:rPr>
        <w:t>刷新</w:t>
      </w:r>
      <w:r>
        <w:t>：</w:t>
      </w:r>
      <w:r>
        <w:rPr>
          <w:bCs/>
        </w:rPr>
        <w:t>提供"刷新"按钮，一键刷新列表数据</w:t>
      </w:r>
      <w:r>
        <w:t>。</w:t>
      </w:r>
    </w:p>
    <w:p w14:paraId="32F7CFF1">
      <w:pPr>
        <w:pStyle w:val="117"/>
        <w:numPr>
          <w:ilvl w:val="0"/>
          <w:numId w:val="20"/>
        </w:numPr>
      </w:pPr>
      <w:r>
        <w:t>交互说明</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6220"/>
      </w:tblGrid>
      <w:tr w14:paraId="0B779A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tcPr>
          <w:p w14:paraId="0B073412">
            <w:pPr>
              <w:rPr>
                <w:rFonts w:ascii="宋体" w:hAnsi="宋体" w:cs="宋体"/>
                <w:b/>
                <w:bCs/>
                <w:sz w:val="18"/>
                <w:szCs w:val="18"/>
              </w:rPr>
            </w:pPr>
            <w:r>
              <w:rPr>
                <w:rFonts w:hint="eastAsia" w:ascii="宋体" w:hAnsi="宋体" w:cs="宋体"/>
                <w:b/>
                <w:bCs/>
                <w:sz w:val="18"/>
                <w:szCs w:val="18"/>
              </w:rPr>
              <w:t>交互行为</w:t>
            </w:r>
          </w:p>
        </w:tc>
        <w:tc>
          <w:tcPr>
            <w:tcW w:w="3679" w:type="pct"/>
          </w:tcPr>
          <w:p w14:paraId="63A7A2DF">
            <w:pPr>
              <w:rPr>
                <w:rFonts w:ascii="宋体" w:hAnsi="宋体" w:cs="宋体"/>
                <w:b/>
                <w:bCs/>
                <w:sz w:val="18"/>
                <w:szCs w:val="18"/>
              </w:rPr>
            </w:pPr>
            <w:r>
              <w:rPr>
                <w:rFonts w:hint="eastAsia" w:ascii="宋体" w:hAnsi="宋体" w:cs="宋体"/>
                <w:b/>
                <w:bCs/>
                <w:sz w:val="18"/>
                <w:szCs w:val="18"/>
              </w:rPr>
              <w:t>说明</w:t>
            </w:r>
          </w:p>
        </w:tc>
      </w:tr>
      <w:tr w14:paraId="67A856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35F35BFD">
            <w:pPr>
              <w:rPr>
                <w:rFonts w:ascii="宋体" w:hAnsi="宋体" w:cs="宋体"/>
                <w:sz w:val="18"/>
                <w:szCs w:val="18"/>
              </w:rPr>
            </w:pPr>
            <w:r>
              <w:rPr>
                <w:rFonts w:ascii="宋体" w:hAnsi="宋体" w:cs="宋体"/>
                <w:sz w:val="18"/>
                <w:szCs w:val="18"/>
              </w:rPr>
              <w:t>点击卫星名称</w:t>
            </w:r>
          </w:p>
        </w:tc>
        <w:tc>
          <w:tcPr>
            <w:tcW w:w="6220" w:type="dxa"/>
            <w:vAlign w:val="center"/>
          </w:tcPr>
          <w:p w14:paraId="45BE6F19">
            <w:pPr>
              <w:rPr>
                <w:rFonts w:ascii="宋体" w:hAnsi="宋体" w:cs="宋体"/>
                <w:sz w:val="18"/>
                <w:szCs w:val="18"/>
              </w:rPr>
            </w:pPr>
            <w:r>
              <w:rPr>
                <w:rFonts w:ascii="宋体" w:hAnsi="宋体" w:cs="宋体"/>
                <w:sz w:val="18"/>
                <w:szCs w:val="18"/>
              </w:rPr>
              <w:t>打开该卫星的卫星详情弹窗。</w:t>
            </w:r>
          </w:p>
        </w:tc>
      </w:tr>
      <w:tr w14:paraId="448E3E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06707FED">
            <w:pPr>
              <w:rPr>
                <w:rFonts w:ascii="宋体" w:hAnsi="宋体" w:cs="宋体"/>
                <w:sz w:val="18"/>
                <w:szCs w:val="18"/>
              </w:rPr>
            </w:pPr>
            <w:r>
              <w:rPr>
                <w:rFonts w:ascii="宋体" w:hAnsi="宋体" w:cs="宋体"/>
                <w:sz w:val="18"/>
                <w:szCs w:val="18"/>
              </w:rPr>
              <w:t>悬停“节点数”</w:t>
            </w:r>
          </w:p>
        </w:tc>
        <w:tc>
          <w:tcPr>
            <w:tcW w:w="6220" w:type="dxa"/>
            <w:vAlign w:val="center"/>
          </w:tcPr>
          <w:p w14:paraId="7B6046AB">
            <w:pPr>
              <w:rPr>
                <w:rFonts w:ascii="宋体" w:hAnsi="宋体" w:cs="宋体"/>
                <w:sz w:val="18"/>
                <w:szCs w:val="18"/>
              </w:rPr>
            </w:pPr>
            <w:r>
              <w:rPr>
                <w:rFonts w:ascii="宋体" w:hAnsi="宋体" w:cs="宋体"/>
                <w:sz w:val="18"/>
                <w:szCs w:val="18"/>
              </w:rPr>
              <w:t>显示该卫星搭载的所有节点中文名称列表（Tooltip形式）。</w:t>
            </w:r>
          </w:p>
        </w:tc>
      </w:tr>
      <w:tr w14:paraId="174F81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1D6056B6">
            <w:pPr>
              <w:rPr>
                <w:rFonts w:ascii="宋体" w:hAnsi="宋体" w:cs="宋体"/>
                <w:sz w:val="18"/>
                <w:szCs w:val="18"/>
              </w:rPr>
            </w:pPr>
            <w:r>
              <w:rPr>
                <w:rFonts w:ascii="宋体" w:hAnsi="宋体" w:cs="宋体"/>
                <w:sz w:val="18"/>
                <w:szCs w:val="18"/>
              </w:rPr>
              <w:t>点击列头排序</w:t>
            </w:r>
          </w:p>
        </w:tc>
        <w:tc>
          <w:tcPr>
            <w:tcW w:w="6220" w:type="dxa"/>
            <w:vAlign w:val="center"/>
          </w:tcPr>
          <w:p w14:paraId="671BD773">
            <w:pPr>
              <w:rPr>
                <w:rFonts w:ascii="宋体" w:hAnsi="宋体" w:cs="宋体"/>
                <w:sz w:val="18"/>
                <w:szCs w:val="18"/>
              </w:rPr>
            </w:pPr>
            <w:r>
              <w:rPr>
                <w:rFonts w:ascii="宋体" w:hAnsi="宋体" w:cs="宋体"/>
                <w:sz w:val="18"/>
                <w:szCs w:val="18"/>
              </w:rPr>
              <w:t>点击资源类列头（CPU/内存/GPU/应用用量），切换升序/降序排列。</w:t>
            </w:r>
          </w:p>
        </w:tc>
      </w:tr>
      <w:tr w14:paraId="34F4DC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61DE9F2A">
            <w:pPr>
              <w:rPr>
                <w:rFonts w:ascii="宋体" w:hAnsi="宋体" w:cs="宋体"/>
                <w:sz w:val="18"/>
                <w:szCs w:val="18"/>
              </w:rPr>
            </w:pPr>
            <w:r>
              <w:rPr>
                <w:rFonts w:ascii="宋体" w:hAnsi="宋体" w:cs="宋体"/>
                <w:sz w:val="18"/>
                <w:szCs w:val="18"/>
              </w:rPr>
              <w:t>固定列滑动</w:t>
            </w:r>
          </w:p>
        </w:tc>
        <w:tc>
          <w:tcPr>
            <w:tcW w:w="6220" w:type="dxa"/>
            <w:vAlign w:val="center"/>
          </w:tcPr>
          <w:p w14:paraId="3C1F4DA5">
            <w:pPr>
              <w:rPr>
                <w:rFonts w:ascii="宋体" w:hAnsi="宋体" w:cs="宋体"/>
                <w:sz w:val="18"/>
                <w:szCs w:val="18"/>
              </w:rPr>
            </w:pPr>
            <w:r>
              <w:rPr>
                <w:rFonts w:ascii="宋体" w:hAnsi="宋体" w:cs="宋体"/>
                <w:sz w:val="18"/>
                <w:szCs w:val="18"/>
              </w:rPr>
              <w:t>名称、状态、所属星座、节点数为固定列，其余列可横向滑动查看。</w:t>
            </w:r>
          </w:p>
        </w:tc>
      </w:tr>
    </w:tbl>
    <w:p w14:paraId="05CCF8CB">
      <w:pPr>
        <w:pStyle w:val="117"/>
        <w:numPr>
          <w:ilvl w:val="0"/>
          <w:numId w:val="20"/>
        </w:numPr>
      </w:pPr>
      <w:r>
        <w:t>状态变化感知</w:t>
      </w:r>
    </w:p>
    <w:p w14:paraId="28B8D762">
      <w:pPr>
        <w:pStyle w:val="119"/>
        <w:numPr>
          <w:ilvl w:val="0"/>
          <w:numId w:val="21"/>
        </w:numPr>
      </w:pPr>
      <w:r>
        <w:rPr>
          <w:rFonts w:hint="eastAsia"/>
          <w:b/>
        </w:rPr>
        <w:t>在线</w:t>
      </w:r>
      <w:r>
        <w:rPr>
          <w:b/>
        </w:rPr>
        <w:t>/</w:t>
      </w:r>
      <w:r>
        <w:rPr>
          <w:rFonts w:hint="eastAsia"/>
          <w:b/>
        </w:rPr>
        <w:t>离线</w:t>
      </w:r>
      <w:r>
        <w:rPr>
          <w:b/>
        </w:rPr>
        <w:t>通知</w:t>
      </w:r>
      <w:r>
        <w:t>：卫星三个状态发生</w:t>
      </w:r>
      <w:r>
        <w:rPr>
          <w:rFonts w:hint="eastAsia"/>
        </w:rPr>
        <w:t>在线</w:t>
      </w:r>
      <w:r>
        <w:t>或</w:t>
      </w:r>
      <w:r>
        <w:rPr>
          <w:rFonts w:hint="eastAsia"/>
        </w:rPr>
        <w:t>离线</w:t>
      </w:r>
      <w:r>
        <w:t>事件时，系统应通过页面通知（Toast）提醒用户。</w:t>
      </w:r>
    </w:p>
    <w:p w14:paraId="3C96B82F">
      <w:pPr>
        <w:pStyle w:val="117"/>
        <w:numPr>
          <w:ilvl w:val="0"/>
          <w:numId w:val="18"/>
        </w:numPr>
        <w:ind w:left="0" w:firstLine="0"/>
        <w:outlineLvl w:val="2"/>
        <w:rPr>
          <w:rFonts w:eastAsia="黑体"/>
          <w:sz w:val="24"/>
          <w:szCs w:val="24"/>
        </w:rPr>
      </w:pPr>
      <w:bookmarkStart w:id="22" w:name="_Toc237003955"/>
      <w:r>
        <w:rPr>
          <w:rFonts w:hint="eastAsia" w:eastAsia="黑体"/>
          <w:sz w:val="24"/>
          <w:szCs w:val="24"/>
        </w:rPr>
        <w:t>卫星详情弹窗</w:t>
      </w:r>
      <w:bookmarkEnd w:id="22"/>
    </w:p>
    <w:p w14:paraId="6979D82A">
      <w:pPr>
        <w:pStyle w:val="5"/>
        <w:numPr>
          <w:ilvl w:val="0"/>
          <w:numId w:val="22"/>
        </w:numPr>
      </w:pPr>
      <w:r>
        <w:t>功能描述</w:t>
      </w:r>
    </w:p>
    <w:p w14:paraId="23D93729">
      <w:pPr>
        <w:pStyle w:val="5"/>
        <w:ind w:firstLine="420" w:firstLineChars="200"/>
      </w:pPr>
      <w:r>
        <w:t>展示单颗卫星的完整属性信息，并通过标签页形式提供镜像仓库、数据列表、资源趋势、任务关联等多维度详情，帮助用户全面了解卫星的运行状况。</w:t>
      </w:r>
    </w:p>
    <w:p w14:paraId="50BE4943">
      <w:pPr>
        <w:pStyle w:val="5"/>
        <w:numPr>
          <w:ilvl w:val="0"/>
          <w:numId w:val="22"/>
        </w:numPr>
      </w:pPr>
      <w:r>
        <w:t>上部信息区</w:t>
      </w:r>
    </w:p>
    <w:tbl>
      <w:tblPr>
        <w:tblStyle w:val="118"/>
        <w:tblW w:w="4863" w:type="pct"/>
        <w:tblInd w:w="12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30"/>
        <w:gridCol w:w="6796"/>
      </w:tblGrid>
      <w:tr w14:paraId="1D2F1B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6D6EFEF8">
            <w:pPr>
              <w:rPr>
                <w:rFonts w:ascii="宋体" w:hAnsi="宋体" w:cs="宋体"/>
                <w:b/>
                <w:bCs/>
                <w:sz w:val="18"/>
                <w:szCs w:val="18"/>
              </w:rPr>
            </w:pPr>
            <w:r>
              <w:rPr>
                <w:rFonts w:hint="eastAsia" w:ascii="宋体" w:hAnsi="宋体" w:cs="宋体"/>
                <w:b/>
                <w:bCs/>
                <w:sz w:val="18"/>
                <w:szCs w:val="18"/>
              </w:rPr>
              <w:t>信息项</w:t>
            </w:r>
          </w:p>
        </w:tc>
        <w:tc>
          <w:tcPr>
            <w:tcW w:w="4032" w:type="pct"/>
          </w:tcPr>
          <w:p w14:paraId="1DE78CDC">
            <w:pPr>
              <w:rPr>
                <w:rFonts w:ascii="宋体" w:hAnsi="宋体" w:cs="宋体"/>
                <w:b/>
                <w:bCs/>
                <w:sz w:val="18"/>
                <w:szCs w:val="18"/>
              </w:rPr>
            </w:pPr>
            <w:r>
              <w:rPr>
                <w:rFonts w:hint="eastAsia" w:ascii="宋体" w:hAnsi="宋体" w:cs="宋体"/>
                <w:b/>
                <w:bCs/>
                <w:sz w:val="18"/>
                <w:szCs w:val="18"/>
              </w:rPr>
              <w:t>说明</w:t>
            </w:r>
          </w:p>
        </w:tc>
      </w:tr>
      <w:tr w14:paraId="1C450A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31C583D4">
            <w:pPr>
              <w:rPr>
                <w:rFonts w:ascii="宋体" w:hAnsi="宋体" w:cs="宋体"/>
                <w:sz w:val="18"/>
                <w:szCs w:val="18"/>
              </w:rPr>
            </w:pPr>
            <w:r>
              <w:rPr>
                <w:rFonts w:hint="eastAsia" w:ascii="宋体" w:hAnsi="宋体" w:cs="宋体"/>
                <w:sz w:val="18"/>
                <w:szCs w:val="18"/>
              </w:rPr>
              <w:t>卫星名称</w:t>
            </w:r>
          </w:p>
        </w:tc>
        <w:tc>
          <w:tcPr>
            <w:tcW w:w="4032" w:type="pct"/>
          </w:tcPr>
          <w:p w14:paraId="57590839">
            <w:pPr>
              <w:rPr>
                <w:rFonts w:ascii="宋体" w:hAnsi="宋体" w:cs="宋体"/>
                <w:sz w:val="18"/>
                <w:szCs w:val="18"/>
              </w:rPr>
            </w:pPr>
            <w:r>
              <w:rPr>
                <w:rFonts w:hint="eastAsia" w:ascii="宋体" w:hAnsi="宋体" w:cs="宋体"/>
                <w:sz w:val="18"/>
                <w:szCs w:val="18"/>
              </w:rPr>
              <w:t>卫星的名称，配以卫星类型图标。</w:t>
            </w:r>
          </w:p>
        </w:tc>
      </w:tr>
      <w:tr w14:paraId="69A83B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1F22CBAD">
            <w:pPr>
              <w:rPr>
                <w:rFonts w:ascii="宋体" w:hAnsi="宋体" w:cs="宋体"/>
                <w:sz w:val="18"/>
                <w:szCs w:val="18"/>
              </w:rPr>
            </w:pPr>
            <w:r>
              <w:rPr>
                <w:rFonts w:hint="eastAsia" w:ascii="宋体" w:hAnsi="宋体" w:cs="宋体"/>
                <w:sz w:val="18"/>
                <w:szCs w:val="18"/>
              </w:rPr>
              <w:t>状态</w:t>
            </w:r>
          </w:p>
        </w:tc>
        <w:tc>
          <w:tcPr>
            <w:tcW w:w="4032" w:type="pct"/>
          </w:tcPr>
          <w:p w14:paraId="4C8CA600">
            <w:pPr>
              <w:rPr>
                <w:rFonts w:ascii="宋体" w:hAnsi="宋体" w:cs="宋体"/>
                <w:sz w:val="18"/>
                <w:szCs w:val="18"/>
              </w:rPr>
            </w:pPr>
            <w:r>
              <w:rPr>
                <w:rFonts w:ascii="宋体" w:hAnsi="宋体" w:cs="宋体"/>
                <w:sz w:val="18"/>
                <w:szCs w:val="18"/>
              </w:rPr>
              <w:t>三个状态</w:t>
            </w:r>
            <w:r>
              <w:rPr>
                <w:rFonts w:hint="eastAsia" w:ascii="宋体" w:hAnsi="宋体" w:cs="宋体"/>
                <w:sz w:val="18"/>
                <w:szCs w:val="18"/>
              </w:rPr>
              <w:t>（计算状态、镜像服务状态、数据状态）在线/离线，以图标加文字形式展示。</w:t>
            </w:r>
          </w:p>
        </w:tc>
      </w:tr>
      <w:tr w14:paraId="63D7F5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20BCE713">
            <w:pPr>
              <w:rPr>
                <w:rFonts w:ascii="宋体" w:hAnsi="宋体" w:cs="宋体"/>
                <w:sz w:val="18"/>
                <w:szCs w:val="18"/>
              </w:rPr>
            </w:pPr>
            <w:r>
              <w:rPr>
                <w:rFonts w:hint="eastAsia" w:ascii="宋体" w:hAnsi="宋体" w:cs="宋体"/>
                <w:sz w:val="18"/>
                <w:szCs w:val="18"/>
              </w:rPr>
              <w:t>所属星座</w:t>
            </w:r>
          </w:p>
        </w:tc>
        <w:tc>
          <w:tcPr>
            <w:tcW w:w="4032" w:type="pct"/>
          </w:tcPr>
          <w:p w14:paraId="6204CC55">
            <w:pPr>
              <w:rPr>
                <w:rFonts w:ascii="宋体" w:hAnsi="宋体" w:cs="宋体"/>
                <w:sz w:val="18"/>
                <w:szCs w:val="18"/>
              </w:rPr>
            </w:pPr>
            <w:r>
              <w:rPr>
                <w:rFonts w:hint="eastAsia" w:ascii="宋体" w:hAnsi="宋体" w:cs="宋体"/>
                <w:sz w:val="18"/>
                <w:szCs w:val="18"/>
              </w:rPr>
              <w:t>该卫星所属的星座名称。</w:t>
            </w:r>
          </w:p>
        </w:tc>
      </w:tr>
      <w:tr w14:paraId="5FC546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34206EF3">
            <w:pPr>
              <w:rPr>
                <w:rFonts w:ascii="宋体" w:hAnsi="宋体" w:cs="宋体"/>
                <w:sz w:val="18"/>
                <w:szCs w:val="18"/>
              </w:rPr>
            </w:pPr>
            <w:r>
              <w:rPr>
                <w:rFonts w:hint="eastAsia" w:ascii="宋体" w:hAnsi="宋体" w:cs="宋体"/>
                <w:sz w:val="18"/>
                <w:szCs w:val="18"/>
              </w:rPr>
              <w:t>类型</w:t>
            </w:r>
          </w:p>
        </w:tc>
        <w:tc>
          <w:tcPr>
            <w:tcW w:w="4032" w:type="pct"/>
          </w:tcPr>
          <w:p w14:paraId="5314EA88">
            <w:pPr>
              <w:rPr>
                <w:rFonts w:ascii="宋体" w:hAnsi="宋体" w:cs="宋体"/>
                <w:sz w:val="18"/>
                <w:szCs w:val="18"/>
              </w:rPr>
            </w:pPr>
            <w:r>
              <w:rPr>
                <w:rFonts w:hint="eastAsia" w:ascii="宋体" w:hAnsi="宋体" w:cs="宋体"/>
                <w:sz w:val="18"/>
                <w:szCs w:val="18"/>
              </w:rPr>
              <w:t>卫星类型。</w:t>
            </w:r>
          </w:p>
        </w:tc>
      </w:tr>
      <w:tr w14:paraId="09C440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2A5905BA">
            <w:pPr>
              <w:rPr>
                <w:rFonts w:ascii="宋体" w:hAnsi="宋体" w:cs="宋体"/>
                <w:sz w:val="18"/>
                <w:szCs w:val="18"/>
              </w:rPr>
            </w:pPr>
            <w:r>
              <w:rPr>
                <w:rFonts w:hint="eastAsia" w:ascii="宋体" w:hAnsi="宋体" w:cs="宋体"/>
                <w:sz w:val="18"/>
                <w:szCs w:val="18"/>
              </w:rPr>
              <w:t>节点列表</w:t>
            </w:r>
          </w:p>
        </w:tc>
        <w:tc>
          <w:tcPr>
            <w:tcW w:w="4032" w:type="pct"/>
          </w:tcPr>
          <w:p w14:paraId="5B17E02A">
            <w:pPr>
              <w:rPr>
                <w:rFonts w:ascii="宋体" w:hAnsi="宋体" w:cs="宋体"/>
                <w:sz w:val="18"/>
                <w:szCs w:val="18"/>
              </w:rPr>
            </w:pPr>
            <w:r>
              <w:rPr>
                <w:rFonts w:hint="eastAsia" w:ascii="宋体" w:hAnsi="宋体" w:cs="宋体"/>
                <w:sz w:val="18"/>
                <w:szCs w:val="18"/>
              </w:rPr>
              <w:t>卫星搭载的节点名称列表。</w:t>
            </w:r>
          </w:p>
        </w:tc>
      </w:tr>
      <w:tr w14:paraId="5F69EB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06795F58">
            <w:pPr>
              <w:rPr>
                <w:rFonts w:ascii="宋体" w:hAnsi="宋体" w:cs="宋体"/>
                <w:sz w:val="18"/>
                <w:szCs w:val="18"/>
              </w:rPr>
            </w:pPr>
            <w:r>
              <w:rPr>
                <w:rFonts w:hint="eastAsia" w:ascii="宋体" w:hAnsi="宋体" w:cs="宋体"/>
                <w:sz w:val="18"/>
                <w:szCs w:val="18"/>
              </w:rPr>
              <w:t>载荷</w:t>
            </w:r>
          </w:p>
        </w:tc>
        <w:tc>
          <w:tcPr>
            <w:tcW w:w="4032" w:type="pct"/>
          </w:tcPr>
          <w:p w14:paraId="161BC400">
            <w:pPr>
              <w:rPr>
                <w:rFonts w:ascii="宋体" w:hAnsi="宋体" w:cs="宋体"/>
                <w:sz w:val="18"/>
                <w:szCs w:val="18"/>
              </w:rPr>
            </w:pPr>
            <w:r>
              <w:rPr>
                <w:rFonts w:hint="eastAsia" w:ascii="宋体" w:hAnsi="宋体" w:cs="宋体"/>
                <w:sz w:val="18"/>
                <w:szCs w:val="18"/>
              </w:rPr>
              <w:t>卫星搭载的有效载荷列表。</w:t>
            </w:r>
          </w:p>
        </w:tc>
      </w:tr>
      <w:tr w14:paraId="43E8D1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297BEEDC">
            <w:pPr>
              <w:rPr>
                <w:rFonts w:ascii="宋体" w:hAnsi="宋体" w:cs="宋体"/>
                <w:sz w:val="18"/>
                <w:szCs w:val="18"/>
              </w:rPr>
            </w:pPr>
            <w:r>
              <w:rPr>
                <w:rFonts w:hint="eastAsia" w:ascii="宋体" w:hAnsi="宋体" w:cs="宋体"/>
                <w:sz w:val="18"/>
                <w:szCs w:val="18"/>
              </w:rPr>
              <w:t>计算载荷</w:t>
            </w:r>
          </w:p>
        </w:tc>
        <w:tc>
          <w:tcPr>
            <w:tcW w:w="4032" w:type="pct"/>
          </w:tcPr>
          <w:p w14:paraId="64049D0C">
            <w:pPr>
              <w:rPr>
                <w:rFonts w:ascii="宋体" w:hAnsi="宋体" w:cs="宋体"/>
                <w:sz w:val="18"/>
                <w:szCs w:val="18"/>
              </w:rPr>
            </w:pPr>
            <w:r>
              <w:rPr>
                <w:rFonts w:hint="eastAsia" w:ascii="宋体" w:hAnsi="宋体" w:cs="宋体"/>
                <w:sz w:val="18"/>
                <w:szCs w:val="18"/>
              </w:rPr>
              <w:t>卫星搭载的计算载荷列表。</w:t>
            </w:r>
          </w:p>
        </w:tc>
      </w:tr>
      <w:tr w14:paraId="076F2B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55C83061">
            <w:pPr>
              <w:rPr>
                <w:rFonts w:ascii="宋体" w:hAnsi="宋体" w:cs="宋体"/>
                <w:sz w:val="18"/>
                <w:szCs w:val="18"/>
              </w:rPr>
            </w:pPr>
            <w:r>
              <w:rPr>
                <w:rFonts w:hint="eastAsia" w:ascii="宋体" w:hAnsi="宋体" w:cs="宋体"/>
                <w:sz w:val="18"/>
                <w:szCs w:val="18"/>
              </w:rPr>
              <w:t>创建时间</w:t>
            </w:r>
          </w:p>
        </w:tc>
        <w:tc>
          <w:tcPr>
            <w:tcW w:w="4032" w:type="pct"/>
          </w:tcPr>
          <w:p w14:paraId="2A952019">
            <w:pPr>
              <w:rPr>
                <w:rFonts w:ascii="宋体" w:hAnsi="宋体" w:cs="宋体"/>
                <w:sz w:val="18"/>
                <w:szCs w:val="18"/>
              </w:rPr>
            </w:pPr>
            <w:r>
              <w:rPr>
                <w:rFonts w:hint="eastAsia" w:ascii="宋体" w:hAnsi="宋体" w:cs="宋体"/>
                <w:sz w:val="18"/>
                <w:szCs w:val="18"/>
              </w:rPr>
              <w:t>卫星的创建时间。</w:t>
            </w:r>
          </w:p>
        </w:tc>
      </w:tr>
      <w:tr w14:paraId="089AEB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25C6948D">
            <w:pPr>
              <w:rPr>
                <w:rFonts w:ascii="宋体" w:hAnsi="宋体" w:cs="宋体"/>
                <w:sz w:val="18"/>
                <w:szCs w:val="18"/>
              </w:rPr>
            </w:pPr>
            <w:r>
              <w:rPr>
                <w:rFonts w:hint="eastAsia" w:ascii="宋体" w:hAnsi="宋体" w:cs="宋体"/>
                <w:sz w:val="18"/>
                <w:szCs w:val="18"/>
              </w:rPr>
              <w:t>最后在线时间</w:t>
            </w:r>
          </w:p>
        </w:tc>
        <w:tc>
          <w:tcPr>
            <w:tcW w:w="4032" w:type="pct"/>
          </w:tcPr>
          <w:p w14:paraId="0272961D">
            <w:pPr>
              <w:rPr>
                <w:rFonts w:ascii="宋体" w:hAnsi="宋体" w:cs="宋体"/>
                <w:sz w:val="18"/>
                <w:szCs w:val="18"/>
              </w:rPr>
            </w:pPr>
            <w:r>
              <w:rPr>
                <w:rFonts w:hint="eastAsia" w:ascii="宋体" w:hAnsi="宋体" w:cs="宋体"/>
                <w:sz w:val="18"/>
                <w:szCs w:val="18"/>
              </w:rPr>
              <w:t>卫星最后一次处于在线状态的时间。</w:t>
            </w:r>
          </w:p>
        </w:tc>
      </w:tr>
      <w:tr w14:paraId="22C3F7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7D675AFA">
            <w:pPr>
              <w:rPr>
                <w:rFonts w:ascii="宋体" w:hAnsi="宋体" w:cs="宋体"/>
                <w:sz w:val="18"/>
                <w:szCs w:val="18"/>
              </w:rPr>
            </w:pPr>
            <w:r>
              <w:rPr>
                <w:rFonts w:hint="eastAsia" w:ascii="宋体" w:hAnsi="宋体" w:cs="宋体"/>
                <w:sz w:val="18"/>
                <w:szCs w:val="18"/>
              </w:rPr>
              <w:t>制造商</w:t>
            </w:r>
          </w:p>
        </w:tc>
        <w:tc>
          <w:tcPr>
            <w:tcW w:w="4032" w:type="pct"/>
          </w:tcPr>
          <w:p w14:paraId="0605C94F">
            <w:pPr>
              <w:rPr>
                <w:rFonts w:ascii="宋体" w:hAnsi="宋体" w:cs="宋体"/>
                <w:sz w:val="18"/>
                <w:szCs w:val="18"/>
              </w:rPr>
            </w:pPr>
            <w:r>
              <w:rPr>
                <w:rFonts w:hint="eastAsia" w:ascii="宋体" w:hAnsi="宋体" w:cs="宋体"/>
                <w:sz w:val="18"/>
                <w:szCs w:val="18"/>
              </w:rPr>
              <w:t>卫星的制造商。</w:t>
            </w:r>
          </w:p>
        </w:tc>
      </w:tr>
      <w:tr w14:paraId="6DBF89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7" w:type="pct"/>
          </w:tcPr>
          <w:p w14:paraId="7F7EDEA6">
            <w:pPr>
              <w:rPr>
                <w:rFonts w:ascii="宋体" w:hAnsi="宋体" w:cs="宋体"/>
                <w:sz w:val="18"/>
                <w:szCs w:val="18"/>
              </w:rPr>
            </w:pPr>
            <w:r>
              <w:rPr>
                <w:rFonts w:hint="eastAsia" w:ascii="宋体" w:hAnsi="宋体" w:cs="宋体"/>
                <w:sz w:val="18"/>
                <w:szCs w:val="18"/>
              </w:rPr>
              <w:t>运营商</w:t>
            </w:r>
          </w:p>
        </w:tc>
        <w:tc>
          <w:tcPr>
            <w:tcW w:w="4032" w:type="pct"/>
          </w:tcPr>
          <w:p w14:paraId="1EC2437F">
            <w:pPr>
              <w:rPr>
                <w:rFonts w:ascii="宋体" w:hAnsi="宋体" w:cs="宋体"/>
                <w:sz w:val="18"/>
                <w:szCs w:val="18"/>
              </w:rPr>
            </w:pPr>
            <w:r>
              <w:rPr>
                <w:rFonts w:hint="eastAsia" w:ascii="宋体" w:hAnsi="宋体" w:cs="宋体"/>
                <w:sz w:val="18"/>
                <w:szCs w:val="18"/>
              </w:rPr>
              <w:t>卫星的运营服务商。</w:t>
            </w:r>
          </w:p>
        </w:tc>
      </w:tr>
    </w:tbl>
    <w:p w14:paraId="44EDCA40">
      <w:pPr>
        <w:pStyle w:val="5"/>
        <w:numPr>
          <w:ilvl w:val="0"/>
          <w:numId w:val="22"/>
        </w:numPr>
        <w:rPr>
          <w:b/>
        </w:rPr>
      </w:pPr>
      <w:r>
        <w:t>下部列表区</w:t>
      </w:r>
      <w:r>
        <w:rPr>
          <w:b/>
        </w:rPr>
        <w:t>（标签页）</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6220"/>
      </w:tblGrid>
      <w:tr w14:paraId="06B919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334E8E85">
            <w:pPr>
              <w:rPr>
                <w:rFonts w:ascii="宋体" w:hAnsi="宋体" w:cs="宋体"/>
                <w:b/>
                <w:bCs/>
                <w:sz w:val="18"/>
                <w:szCs w:val="18"/>
              </w:rPr>
            </w:pPr>
            <w:r>
              <w:rPr>
                <w:rFonts w:ascii="宋体" w:hAnsi="宋体" w:cs="宋体"/>
                <w:b/>
                <w:bCs/>
                <w:sz w:val="18"/>
                <w:szCs w:val="18"/>
              </w:rPr>
              <w:t>标签页</w:t>
            </w:r>
          </w:p>
        </w:tc>
        <w:tc>
          <w:tcPr>
            <w:tcW w:w="6220" w:type="dxa"/>
            <w:vAlign w:val="center"/>
          </w:tcPr>
          <w:p w14:paraId="5181A8C6">
            <w:pPr>
              <w:rPr>
                <w:rFonts w:ascii="宋体" w:hAnsi="宋体" w:cs="宋体"/>
                <w:b/>
                <w:bCs/>
                <w:sz w:val="18"/>
                <w:szCs w:val="18"/>
              </w:rPr>
            </w:pPr>
            <w:r>
              <w:rPr>
                <w:rFonts w:ascii="宋体" w:hAnsi="宋体" w:cs="宋体"/>
                <w:b/>
                <w:bCs/>
                <w:sz w:val="18"/>
                <w:szCs w:val="18"/>
              </w:rPr>
              <w:t>内容说明</w:t>
            </w:r>
          </w:p>
        </w:tc>
      </w:tr>
      <w:tr w14:paraId="3031BF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7AFBBDBA">
            <w:pPr>
              <w:rPr>
                <w:rFonts w:ascii="宋体" w:hAnsi="宋体" w:cs="宋体"/>
                <w:sz w:val="18"/>
                <w:szCs w:val="18"/>
              </w:rPr>
            </w:pPr>
            <w:r>
              <w:rPr>
                <w:rFonts w:ascii="宋体" w:hAnsi="宋体" w:cs="宋体"/>
                <w:sz w:val="18"/>
                <w:szCs w:val="18"/>
              </w:rPr>
              <w:t>镜像仓库</w:t>
            </w:r>
          </w:p>
        </w:tc>
        <w:tc>
          <w:tcPr>
            <w:tcW w:w="6220" w:type="dxa"/>
            <w:vAlign w:val="center"/>
          </w:tcPr>
          <w:p w14:paraId="0028FC92">
            <w:pPr>
              <w:rPr>
                <w:rFonts w:ascii="宋体" w:hAnsi="宋体" w:cs="宋体"/>
                <w:sz w:val="18"/>
                <w:szCs w:val="18"/>
              </w:rPr>
            </w:pPr>
            <w:r>
              <w:rPr>
                <w:rFonts w:ascii="宋体" w:hAnsi="宋体" w:cs="宋体"/>
                <w:sz w:val="18"/>
                <w:szCs w:val="18"/>
              </w:rPr>
              <w:t>展示该卫星上已部署的镜像列表，包含镜像名称、版本号、创建时间。支持按名称、版本号搜索。</w:t>
            </w:r>
          </w:p>
        </w:tc>
      </w:tr>
      <w:tr w14:paraId="0ECFAA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7B2C9102">
            <w:pPr>
              <w:rPr>
                <w:rFonts w:ascii="宋体" w:hAnsi="宋体" w:cs="宋体"/>
                <w:sz w:val="18"/>
                <w:szCs w:val="18"/>
              </w:rPr>
            </w:pPr>
            <w:r>
              <w:rPr>
                <w:rFonts w:ascii="宋体" w:hAnsi="宋体" w:cs="宋体"/>
                <w:sz w:val="18"/>
                <w:szCs w:val="18"/>
              </w:rPr>
              <w:t>数据列表</w:t>
            </w:r>
          </w:p>
        </w:tc>
        <w:tc>
          <w:tcPr>
            <w:tcW w:w="6220" w:type="dxa"/>
            <w:vAlign w:val="center"/>
          </w:tcPr>
          <w:p w14:paraId="460025CE">
            <w:pPr>
              <w:rPr>
                <w:rFonts w:ascii="宋体" w:hAnsi="宋体" w:cs="宋体"/>
                <w:sz w:val="18"/>
                <w:szCs w:val="18"/>
              </w:rPr>
            </w:pPr>
            <w:r>
              <w:rPr>
                <w:rFonts w:ascii="宋体" w:hAnsi="宋体" w:cs="宋体"/>
                <w:sz w:val="18"/>
                <w:szCs w:val="18"/>
              </w:rPr>
              <w:t>展示该卫星上的数据列表，包含名称、文件数量、文件大小和更新时间。支持按名称搜索。</w:t>
            </w:r>
          </w:p>
        </w:tc>
      </w:tr>
      <w:tr w14:paraId="45EE88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0761CC16">
            <w:pPr>
              <w:rPr>
                <w:rFonts w:ascii="宋体" w:hAnsi="宋体" w:cs="宋体"/>
                <w:sz w:val="18"/>
                <w:szCs w:val="18"/>
              </w:rPr>
            </w:pPr>
            <w:r>
              <w:rPr>
                <w:rFonts w:ascii="宋体" w:hAnsi="宋体" w:cs="宋体"/>
                <w:sz w:val="18"/>
                <w:szCs w:val="18"/>
              </w:rPr>
              <w:t>资源趋势</w:t>
            </w:r>
          </w:p>
        </w:tc>
        <w:tc>
          <w:tcPr>
            <w:tcW w:w="6220" w:type="dxa"/>
            <w:vAlign w:val="center"/>
          </w:tcPr>
          <w:p w14:paraId="082E9E7C">
            <w:pPr>
              <w:rPr>
                <w:rFonts w:ascii="宋体" w:hAnsi="宋体" w:cs="宋体"/>
                <w:sz w:val="18"/>
                <w:szCs w:val="18"/>
              </w:rPr>
            </w:pPr>
            <w:r>
              <w:rPr>
                <w:rFonts w:ascii="宋体" w:hAnsi="宋体" w:cs="宋体"/>
                <w:sz w:val="18"/>
                <w:szCs w:val="18"/>
              </w:rPr>
              <w:t>以折线图展示该卫星CPU/内存/GPU/CAN用量在过去12小时/24小时/48小时的变化趋势。</w:t>
            </w:r>
          </w:p>
        </w:tc>
      </w:tr>
    </w:tbl>
    <w:p w14:paraId="2E1E8EEE">
      <w:pPr>
        <w:pStyle w:val="117"/>
        <w:numPr>
          <w:ilvl w:val="0"/>
          <w:numId w:val="22"/>
        </w:numPr>
      </w:pPr>
      <w:r>
        <w:t>交互说明</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6220"/>
      </w:tblGrid>
      <w:tr w14:paraId="106D19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tcPr>
          <w:p w14:paraId="34E58290">
            <w:pPr>
              <w:rPr>
                <w:rFonts w:ascii="宋体" w:hAnsi="宋体" w:cs="宋体"/>
                <w:b/>
                <w:bCs/>
                <w:sz w:val="18"/>
                <w:szCs w:val="18"/>
              </w:rPr>
            </w:pPr>
            <w:r>
              <w:rPr>
                <w:rFonts w:hint="eastAsia" w:ascii="宋体" w:hAnsi="宋体" w:cs="宋体"/>
                <w:b/>
                <w:bCs/>
                <w:sz w:val="18"/>
                <w:szCs w:val="18"/>
              </w:rPr>
              <w:t>交互行为</w:t>
            </w:r>
          </w:p>
        </w:tc>
        <w:tc>
          <w:tcPr>
            <w:tcW w:w="3679" w:type="pct"/>
          </w:tcPr>
          <w:p w14:paraId="538A13A6">
            <w:pPr>
              <w:rPr>
                <w:rFonts w:ascii="宋体" w:hAnsi="宋体" w:cs="宋体"/>
                <w:b/>
                <w:bCs/>
                <w:sz w:val="18"/>
                <w:szCs w:val="18"/>
              </w:rPr>
            </w:pPr>
            <w:r>
              <w:rPr>
                <w:rFonts w:hint="eastAsia" w:ascii="宋体" w:hAnsi="宋体" w:cs="宋体"/>
                <w:b/>
                <w:bCs/>
                <w:sz w:val="18"/>
                <w:szCs w:val="18"/>
              </w:rPr>
              <w:t>说明</w:t>
            </w:r>
          </w:p>
        </w:tc>
      </w:tr>
      <w:tr w14:paraId="7F2606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vAlign w:val="center"/>
          </w:tcPr>
          <w:p w14:paraId="4AA87F54">
            <w:pPr>
              <w:rPr>
                <w:rFonts w:ascii="宋体" w:hAnsi="宋体" w:cs="宋体"/>
                <w:sz w:val="18"/>
                <w:szCs w:val="18"/>
              </w:rPr>
            </w:pPr>
            <w:r>
              <w:rPr>
                <w:rFonts w:ascii="宋体" w:hAnsi="宋体" w:cs="宋体"/>
                <w:sz w:val="18"/>
                <w:szCs w:val="18"/>
              </w:rPr>
              <w:t>查看该星座所有卫星</w:t>
            </w:r>
          </w:p>
        </w:tc>
        <w:tc>
          <w:tcPr>
            <w:tcW w:w="3679" w:type="pct"/>
            <w:vAlign w:val="center"/>
          </w:tcPr>
          <w:p w14:paraId="575B8AF4">
            <w:pPr>
              <w:rPr>
                <w:rFonts w:ascii="宋体" w:hAnsi="宋体" w:cs="宋体"/>
                <w:sz w:val="18"/>
                <w:szCs w:val="18"/>
              </w:rPr>
            </w:pPr>
            <w:r>
              <w:rPr>
                <w:rFonts w:ascii="宋体" w:hAnsi="宋体" w:cs="宋体"/>
                <w:sz w:val="18"/>
                <w:szCs w:val="18"/>
              </w:rPr>
              <w:t>弹窗内提供“查看该星座所有卫星”快捷入口，点击后跳转至卫星管理列表并自动按该星座筛选。</w:t>
            </w:r>
          </w:p>
        </w:tc>
      </w:tr>
      <w:tr w14:paraId="63A0BB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vAlign w:val="center"/>
          </w:tcPr>
          <w:p w14:paraId="207E34BA">
            <w:pPr>
              <w:rPr>
                <w:rFonts w:ascii="宋体" w:hAnsi="宋体" w:cs="宋体"/>
                <w:sz w:val="18"/>
                <w:szCs w:val="18"/>
              </w:rPr>
            </w:pPr>
            <w:r>
              <w:rPr>
                <w:rFonts w:ascii="宋体" w:hAnsi="宋体" w:cs="宋体"/>
                <w:sz w:val="18"/>
                <w:szCs w:val="18"/>
              </w:rPr>
              <w:t>标签页切换</w:t>
            </w:r>
          </w:p>
        </w:tc>
        <w:tc>
          <w:tcPr>
            <w:tcW w:w="3679" w:type="pct"/>
            <w:vAlign w:val="center"/>
          </w:tcPr>
          <w:p w14:paraId="21576BE5">
            <w:pPr>
              <w:rPr>
                <w:rFonts w:ascii="宋体" w:hAnsi="宋体" w:cs="宋体"/>
                <w:sz w:val="18"/>
                <w:szCs w:val="18"/>
              </w:rPr>
            </w:pPr>
            <w:r>
              <w:rPr>
                <w:rFonts w:ascii="宋体" w:hAnsi="宋体" w:cs="宋体"/>
                <w:sz w:val="18"/>
                <w:szCs w:val="18"/>
              </w:rPr>
              <w:t>点击标签页名称切换下方列表内容。</w:t>
            </w:r>
          </w:p>
        </w:tc>
      </w:tr>
      <w:tr w14:paraId="0A4548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vAlign w:val="center"/>
          </w:tcPr>
          <w:p w14:paraId="19EEB6EA">
            <w:pPr>
              <w:rPr>
                <w:rFonts w:ascii="宋体" w:hAnsi="宋体" w:cs="宋体"/>
                <w:sz w:val="18"/>
                <w:szCs w:val="18"/>
              </w:rPr>
            </w:pPr>
            <w:r>
              <w:rPr>
                <w:rFonts w:ascii="宋体" w:hAnsi="宋体" w:cs="宋体"/>
                <w:sz w:val="18"/>
                <w:szCs w:val="18"/>
              </w:rPr>
              <w:t>列表搜索</w:t>
            </w:r>
          </w:p>
        </w:tc>
        <w:tc>
          <w:tcPr>
            <w:tcW w:w="3679" w:type="pct"/>
            <w:vAlign w:val="center"/>
          </w:tcPr>
          <w:p w14:paraId="0CC1F0C1">
            <w:pPr>
              <w:rPr>
                <w:rFonts w:ascii="宋体" w:hAnsi="宋体" w:cs="宋体"/>
                <w:sz w:val="18"/>
                <w:szCs w:val="18"/>
              </w:rPr>
            </w:pPr>
            <w:r>
              <w:rPr>
                <w:rFonts w:ascii="宋体" w:hAnsi="宋体" w:cs="宋体"/>
                <w:sz w:val="18"/>
                <w:szCs w:val="18"/>
              </w:rPr>
              <w:t>在镜像仓库/数据列表标签页中，支持按名称搜索过滤列表。</w:t>
            </w:r>
          </w:p>
        </w:tc>
      </w:tr>
    </w:tbl>
    <w:p w14:paraId="6965D747">
      <w:pPr>
        <w:pStyle w:val="117"/>
        <w:numPr>
          <w:ilvl w:val="0"/>
          <w:numId w:val="18"/>
        </w:numPr>
        <w:ind w:left="0" w:firstLine="0"/>
        <w:outlineLvl w:val="2"/>
        <w:rPr>
          <w:rFonts w:eastAsia="黑体"/>
          <w:sz w:val="24"/>
          <w:szCs w:val="24"/>
        </w:rPr>
      </w:pPr>
      <w:bookmarkStart w:id="23" w:name="_Toc237003956"/>
      <w:r>
        <w:rPr>
          <w:rFonts w:hint="eastAsia" w:eastAsia="黑体"/>
          <w:sz w:val="24"/>
          <w:szCs w:val="24"/>
        </w:rPr>
        <w:t>节点管理</w:t>
      </w:r>
      <w:bookmarkEnd w:id="23"/>
    </w:p>
    <w:p w14:paraId="561BCD0B">
      <w:pPr>
        <w:pStyle w:val="5"/>
        <w:numPr>
          <w:ilvl w:val="0"/>
          <w:numId w:val="23"/>
        </w:numPr>
      </w:pPr>
      <w:r>
        <w:t>功能描述</w:t>
      </w:r>
    </w:p>
    <w:p w14:paraId="2A1D275F">
      <w:pPr>
        <w:pStyle w:val="5"/>
        <w:ind w:firstLine="420" w:firstLineChars="200"/>
      </w:pPr>
      <w:r>
        <w:t>展示所有节点的实时状态和资源使用情况，支持按星座、卫星筛选，帮助用户从节点粒度监控资源分配与健康状态。</w:t>
      </w:r>
    </w:p>
    <w:p w14:paraId="54DD5FB0">
      <w:pPr>
        <w:pStyle w:val="5"/>
        <w:numPr>
          <w:ilvl w:val="0"/>
          <w:numId w:val="23"/>
        </w:numPr>
      </w:pPr>
      <w:r>
        <w:t>页面布局</w:t>
      </w:r>
    </w:p>
    <w:p w14:paraId="34E53825">
      <w:pPr>
        <w:pStyle w:val="5"/>
        <w:ind w:firstLine="420" w:firstLineChars="200"/>
      </w:pPr>
      <w:r>
        <w:t>页面以表格形式展示节点列表，顶部提供筛选条件，底部提供分页控件。</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6878"/>
      </w:tblGrid>
      <w:tr w14:paraId="660E4A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tcPr>
          <w:p w14:paraId="119406CE">
            <w:pPr>
              <w:rPr>
                <w:rFonts w:ascii="宋体" w:hAnsi="宋体" w:cs="宋体"/>
                <w:b/>
                <w:bCs/>
                <w:sz w:val="18"/>
                <w:szCs w:val="18"/>
              </w:rPr>
            </w:pPr>
            <w:r>
              <w:rPr>
                <w:rFonts w:hint="eastAsia" w:ascii="宋体" w:hAnsi="宋体" w:cs="宋体"/>
                <w:b/>
                <w:bCs/>
                <w:sz w:val="18"/>
                <w:szCs w:val="18"/>
              </w:rPr>
              <w:t>布局区域</w:t>
            </w:r>
          </w:p>
        </w:tc>
        <w:tc>
          <w:tcPr>
            <w:tcW w:w="4068" w:type="pct"/>
          </w:tcPr>
          <w:p w14:paraId="5855D28A">
            <w:pPr>
              <w:rPr>
                <w:rFonts w:ascii="宋体" w:hAnsi="宋体" w:cs="宋体"/>
                <w:b/>
                <w:bCs/>
                <w:sz w:val="18"/>
                <w:szCs w:val="18"/>
              </w:rPr>
            </w:pPr>
            <w:r>
              <w:rPr>
                <w:rFonts w:hint="eastAsia" w:ascii="宋体" w:hAnsi="宋体" w:cs="宋体"/>
                <w:b/>
                <w:bCs/>
                <w:sz w:val="18"/>
                <w:szCs w:val="18"/>
              </w:rPr>
              <w:t>内容说明</w:t>
            </w:r>
          </w:p>
        </w:tc>
      </w:tr>
      <w:tr w14:paraId="1EEF07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75B15079">
            <w:pPr>
              <w:rPr>
                <w:rFonts w:ascii="宋体" w:hAnsi="宋体" w:cs="宋体"/>
                <w:sz w:val="18"/>
                <w:szCs w:val="18"/>
              </w:rPr>
            </w:pPr>
            <w:r>
              <w:rPr>
                <w:rFonts w:ascii="宋体" w:hAnsi="宋体" w:cs="宋体"/>
                <w:sz w:val="18"/>
                <w:szCs w:val="18"/>
              </w:rPr>
              <w:t>顶部筛选栏</w:t>
            </w:r>
          </w:p>
        </w:tc>
        <w:tc>
          <w:tcPr>
            <w:tcW w:w="6878" w:type="dxa"/>
            <w:vAlign w:val="center"/>
          </w:tcPr>
          <w:p w14:paraId="6931DBF2">
            <w:pPr>
              <w:rPr>
                <w:rFonts w:ascii="宋体" w:hAnsi="宋体" w:cs="宋体"/>
                <w:sz w:val="18"/>
                <w:szCs w:val="18"/>
              </w:rPr>
            </w:pPr>
            <w:r>
              <w:rPr>
                <w:rFonts w:ascii="宋体" w:hAnsi="宋体" w:cs="宋体"/>
                <w:sz w:val="18"/>
                <w:szCs w:val="18"/>
              </w:rPr>
              <w:t>提供星座下拉筛选、所属卫星下拉筛选、节点名称搜索框、状态快捷按钮（全部/在线/离线）</w:t>
            </w:r>
          </w:p>
        </w:tc>
      </w:tr>
      <w:tr w14:paraId="1FF608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5E490CA0">
            <w:pPr>
              <w:rPr>
                <w:rFonts w:ascii="宋体" w:hAnsi="宋体" w:cs="宋体"/>
                <w:sz w:val="18"/>
                <w:szCs w:val="18"/>
              </w:rPr>
            </w:pPr>
            <w:r>
              <w:rPr>
                <w:rFonts w:ascii="宋体" w:hAnsi="宋体" w:cs="宋体"/>
                <w:sz w:val="18"/>
                <w:szCs w:val="18"/>
              </w:rPr>
              <w:t>主体表格区</w:t>
            </w:r>
          </w:p>
        </w:tc>
        <w:tc>
          <w:tcPr>
            <w:tcW w:w="6878" w:type="dxa"/>
            <w:vAlign w:val="center"/>
          </w:tcPr>
          <w:p w14:paraId="31E92AF6">
            <w:pPr>
              <w:rPr>
                <w:rFonts w:ascii="宋体" w:hAnsi="宋体" w:cs="宋体"/>
                <w:sz w:val="18"/>
                <w:szCs w:val="18"/>
              </w:rPr>
            </w:pPr>
            <w:r>
              <w:rPr>
                <w:rFonts w:ascii="宋体" w:hAnsi="宋体" w:cs="宋体"/>
                <w:sz w:val="18"/>
                <w:szCs w:val="18"/>
              </w:rPr>
              <w:t>展示节点列表，包含所有字段列</w:t>
            </w:r>
          </w:p>
        </w:tc>
      </w:tr>
      <w:tr w14:paraId="0089BA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220DF16D">
            <w:pPr>
              <w:rPr>
                <w:rFonts w:ascii="宋体" w:hAnsi="宋体" w:cs="宋体"/>
                <w:sz w:val="18"/>
                <w:szCs w:val="18"/>
              </w:rPr>
            </w:pPr>
            <w:r>
              <w:rPr>
                <w:rFonts w:ascii="宋体" w:hAnsi="宋体" w:cs="宋体"/>
                <w:sz w:val="18"/>
                <w:szCs w:val="18"/>
              </w:rPr>
              <w:t>底部操作区</w:t>
            </w:r>
          </w:p>
        </w:tc>
        <w:tc>
          <w:tcPr>
            <w:tcW w:w="6878" w:type="dxa"/>
            <w:vAlign w:val="center"/>
          </w:tcPr>
          <w:p w14:paraId="760BAE47">
            <w:pPr>
              <w:rPr>
                <w:rFonts w:ascii="宋体" w:hAnsi="宋体" w:cs="宋体"/>
                <w:sz w:val="18"/>
                <w:szCs w:val="18"/>
              </w:rPr>
            </w:pPr>
            <w:r>
              <w:rPr>
                <w:rFonts w:ascii="宋体" w:hAnsi="宋体" w:cs="宋体"/>
                <w:sz w:val="18"/>
                <w:szCs w:val="18"/>
              </w:rPr>
              <w:t>分页控件（首页、上一页、页码、下一页、末页、每页条数切换、总条数显示）</w:t>
            </w:r>
          </w:p>
        </w:tc>
      </w:tr>
    </w:tbl>
    <w:p w14:paraId="38BB7150">
      <w:pPr>
        <w:pStyle w:val="5"/>
        <w:numPr>
          <w:ilvl w:val="0"/>
          <w:numId w:val="23"/>
        </w:numPr>
      </w:pPr>
      <w:r>
        <w:t>列表展示字段</w:t>
      </w:r>
    </w:p>
    <w:tbl>
      <w:tblPr>
        <w:tblStyle w:val="118"/>
        <w:tblW w:w="4848" w:type="pct"/>
        <w:tblInd w:w="13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6769"/>
      </w:tblGrid>
      <w:tr w14:paraId="547C93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1" w:type="pct"/>
          </w:tcPr>
          <w:p w14:paraId="6357E82D">
            <w:pPr>
              <w:rPr>
                <w:rFonts w:ascii="宋体" w:hAnsi="宋体" w:cs="宋体"/>
                <w:b/>
                <w:bCs/>
                <w:sz w:val="18"/>
                <w:szCs w:val="18"/>
              </w:rPr>
            </w:pPr>
            <w:r>
              <w:rPr>
                <w:rFonts w:hint="eastAsia" w:ascii="宋体" w:hAnsi="宋体" w:cs="宋体"/>
                <w:b/>
                <w:bCs/>
                <w:sz w:val="18"/>
                <w:szCs w:val="18"/>
              </w:rPr>
              <w:t>字段</w:t>
            </w:r>
          </w:p>
        </w:tc>
        <w:tc>
          <w:tcPr>
            <w:tcW w:w="4028" w:type="pct"/>
          </w:tcPr>
          <w:p w14:paraId="7DB38ECC">
            <w:pPr>
              <w:rPr>
                <w:rFonts w:ascii="宋体" w:hAnsi="宋体" w:cs="宋体"/>
                <w:b/>
                <w:bCs/>
                <w:sz w:val="18"/>
                <w:szCs w:val="18"/>
              </w:rPr>
            </w:pPr>
            <w:r>
              <w:rPr>
                <w:rFonts w:hint="eastAsia" w:ascii="宋体" w:hAnsi="宋体" w:cs="宋体"/>
                <w:b/>
                <w:bCs/>
                <w:sz w:val="18"/>
                <w:szCs w:val="18"/>
              </w:rPr>
              <w:t>说明</w:t>
            </w:r>
          </w:p>
        </w:tc>
      </w:tr>
      <w:tr w14:paraId="675CDA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1" w:type="pct"/>
          </w:tcPr>
          <w:p w14:paraId="51215CA6">
            <w:pPr>
              <w:rPr>
                <w:rFonts w:ascii="宋体" w:hAnsi="宋体" w:cs="宋体"/>
                <w:sz w:val="18"/>
                <w:szCs w:val="18"/>
              </w:rPr>
            </w:pPr>
            <w:r>
              <w:rPr>
                <w:rFonts w:hint="eastAsia" w:ascii="宋体" w:hAnsi="宋体" w:cs="宋体"/>
                <w:sz w:val="18"/>
                <w:szCs w:val="18"/>
              </w:rPr>
              <w:t>节点名称</w:t>
            </w:r>
          </w:p>
        </w:tc>
        <w:tc>
          <w:tcPr>
            <w:tcW w:w="4028" w:type="pct"/>
          </w:tcPr>
          <w:p w14:paraId="2955E55D">
            <w:pPr>
              <w:rPr>
                <w:rFonts w:ascii="宋体" w:hAnsi="宋体" w:cs="宋体"/>
                <w:sz w:val="18"/>
                <w:szCs w:val="18"/>
              </w:rPr>
            </w:pPr>
            <w:r>
              <w:rPr>
                <w:rFonts w:hint="eastAsia" w:ascii="宋体" w:hAnsi="宋体" w:cs="宋体"/>
                <w:sz w:val="18"/>
                <w:szCs w:val="18"/>
              </w:rPr>
              <w:t>节点的唯一标识，点击可打开节点详情弹窗。</w:t>
            </w:r>
          </w:p>
        </w:tc>
      </w:tr>
      <w:tr w14:paraId="587DB0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1" w:type="pct"/>
          </w:tcPr>
          <w:p w14:paraId="677623CB">
            <w:pPr>
              <w:rPr>
                <w:rFonts w:ascii="宋体" w:hAnsi="宋体" w:cs="宋体"/>
                <w:sz w:val="18"/>
                <w:szCs w:val="18"/>
              </w:rPr>
            </w:pPr>
            <w:r>
              <w:rPr>
                <w:rFonts w:hint="eastAsia" w:ascii="宋体" w:hAnsi="宋体" w:cs="宋体"/>
                <w:sz w:val="18"/>
                <w:szCs w:val="18"/>
              </w:rPr>
              <w:t>状态</w:t>
            </w:r>
          </w:p>
        </w:tc>
        <w:tc>
          <w:tcPr>
            <w:tcW w:w="4028" w:type="pct"/>
          </w:tcPr>
          <w:p w14:paraId="4A6F25D4">
            <w:pPr>
              <w:rPr>
                <w:rFonts w:ascii="宋体" w:hAnsi="宋体" w:cs="宋体"/>
                <w:sz w:val="18"/>
                <w:szCs w:val="18"/>
              </w:rPr>
            </w:pPr>
            <w:r>
              <w:rPr>
                <w:rFonts w:hint="eastAsia" w:ascii="宋体" w:hAnsi="宋体" w:cs="宋体"/>
                <w:sz w:val="18"/>
                <w:szCs w:val="18"/>
              </w:rPr>
              <w:t>计算状态在线/离线，以图标加文字形式展示。</w:t>
            </w:r>
          </w:p>
        </w:tc>
      </w:tr>
      <w:tr w14:paraId="2C0F0F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1" w:type="pct"/>
          </w:tcPr>
          <w:p w14:paraId="1D916B35">
            <w:pPr>
              <w:rPr>
                <w:rFonts w:ascii="宋体" w:hAnsi="宋体" w:cs="宋体"/>
                <w:sz w:val="18"/>
                <w:szCs w:val="18"/>
              </w:rPr>
            </w:pPr>
            <w:r>
              <w:rPr>
                <w:rFonts w:hint="eastAsia" w:ascii="宋体" w:hAnsi="宋体" w:cs="宋体"/>
                <w:sz w:val="18"/>
                <w:szCs w:val="18"/>
              </w:rPr>
              <w:t>所属星座</w:t>
            </w:r>
          </w:p>
        </w:tc>
        <w:tc>
          <w:tcPr>
            <w:tcW w:w="4028" w:type="pct"/>
          </w:tcPr>
          <w:p w14:paraId="3BC7B646">
            <w:pPr>
              <w:rPr>
                <w:rFonts w:ascii="宋体" w:hAnsi="宋体" w:cs="宋体"/>
                <w:sz w:val="18"/>
                <w:szCs w:val="18"/>
              </w:rPr>
            </w:pPr>
            <w:r>
              <w:rPr>
                <w:rFonts w:hint="eastAsia" w:ascii="宋体" w:hAnsi="宋体" w:cs="宋体"/>
                <w:sz w:val="18"/>
                <w:szCs w:val="18"/>
              </w:rPr>
              <w:t>该节点所属的星座名称。</w:t>
            </w:r>
          </w:p>
        </w:tc>
      </w:tr>
      <w:tr w14:paraId="1A58D6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1" w:type="pct"/>
          </w:tcPr>
          <w:p w14:paraId="2A84D7BB">
            <w:pPr>
              <w:rPr>
                <w:rFonts w:ascii="宋体" w:hAnsi="宋体" w:cs="宋体"/>
                <w:sz w:val="18"/>
                <w:szCs w:val="18"/>
              </w:rPr>
            </w:pPr>
            <w:r>
              <w:rPr>
                <w:rFonts w:hint="eastAsia" w:ascii="宋体" w:hAnsi="宋体" w:cs="宋体"/>
                <w:sz w:val="18"/>
                <w:szCs w:val="18"/>
              </w:rPr>
              <w:t>所属卫星</w:t>
            </w:r>
          </w:p>
        </w:tc>
        <w:tc>
          <w:tcPr>
            <w:tcW w:w="4028" w:type="pct"/>
          </w:tcPr>
          <w:p w14:paraId="3697270E">
            <w:pPr>
              <w:rPr>
                <w:rFonts w:ascii="宋体" w:hAnsi="宋体" w:cs="宋体"/>
                <w:sz w:val="18"/>
                <w:szCs w:val="18"/>
              </w:rPr>
            </w:pPr>
            <w:r>
              <w:rPr>
                <w:rFonts w:hint="eastAsia" w:ascii="宋体" w:hAnsi="宋体" w:cs="宋体"/>
                <w:sz w:val="18"/>
                <w:szCs w:val="18"/>
              </w:rPr>
              <w:t>该节点所属的卫星名称。</w:t>
            </w:r>
          </w:p>
        </w:tc>
      </w:tr>
      <w:tr w14:paraId="622A7B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1" w:type="pct"/>
          </w:tcPr>
          <w:p w14:paraId="279AD60C">
            <w:pPr>
              <w:rPr>
                <w:rFonts w:ascii="宋体" w:hAnsi="宋体" w:cs="宋体"/>
                <w:sz w:val="18"/>
                <w:szCs w:val="18"/>
              </w:rPr>
            </w:pPr>
            <w:r>
              <w:rPr>
                <w:rFonts w:hint="eastAsia" w:ascii="宋体" w:hAnsi="宋体" w:cs="宋体"/>
                <w:sz w:val="18"/>
                <w:szCs w:val="18"/>
              </w:rPr>
              <w:t>CPU用量</w:t>
            </w:r>
          </w:p>
        </w:tc>
        <w:tc>
          <w:tcPr>
            <w:tcW w:w="4028" w:type="pct"/>
          </w:tcPr>
          <w:p w14:paraId="1219CA49">
            <w:pPr>
              <w:rPr>
                <w:rFonts w:ascii="宋体" w:hAnsi="宋体" w:cs="宋体"/>
                <w:sz w:val="18"/>
                <w:szCs w:val="18"/>
              </w:rPr>
            </w:pPr>
            <w:r>
              <w:rPr>
                <w:rFonts w:hint="eastAsia" w:ascii="宋体" w:hAnsi="宋体" w:cs="宋体"/>
                <w:sz w:val="18"/>
                <w:szCs w:val="18"/>
              </w:rPr>
              <w:t>当前CPU使用量/总量（核）。</w:t>
            </w:r>
          </w:p>
        </w:tc>
      </w:tr>
      <w:tr w14:paraId="7C835C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1" w:type="pct"/>
          </w:tcPr>
          <w:p w14:paraId="38980C3B">
            <w:pPr>
              <w:rPr>
                <w:rFonts w:ascii="宋体" w:hAnsi="宋体" w:cs="宋体"/>
                <w:sz w:val="18"/>
                <w:szCs w:val="18"/>
              </w:rPr>
            </w:pPr>
            <w:r>
              <w:rPr>
                <w:rFonts w:hint="eastAsia" w:ascii="宋体" w:hAnsi="宋体" w:cs="宋体"/>
                <w:sz w:val="18"/>
                <w:szCs w:val="18"/>
              </w:rPr>
              <w:t>内存用量</w:t>
            </w:r>
          </w:p>
        </w:tc>
        <w:tc>
          <w:tcPr>
            <w:tcW w:w="4028" w:type="pct"/>
          </w:tcPr>
          <w:p w14:paraId="657B8A84">
            <w:pPr>
              <w:rPr>
                <w:rFonts w:ascii="宋体" w:hAnsi="宋体" w:cs="宋体"/>
                <w:sz w:val="18"/>
                <w:szCs w:val="18"/>
              </w:rPr>
            </w:pPr>
            <w:r>
              <w:rPr>
                <w:rFonts w:hint="eastAsia" w:ascii="宋体" w:hAnsi="宋体" w:cs="宋体"/>
                <w:sz w:val="18"/>
                <w:szCs w:val="18"/>
              </w:rPr>
              <w:t>当前内存使用量/总量（GB）。</w:t>
            </w:r>
          </w:p>
        </w:tc>
      </w:tr>
      <w:tr w14:paraId="65CA80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1" w:type="pct"/>
          </w:tcPr>
          <w:p w14:paraId="6C6D8E31">
            <w:pPr>
              <w:rPr>
                <w:rFonts w:ascii="宋体" w:hAnsi="宋体" w:cs="宋体"/>
                <w:sz w:val="18"/>
                <w:szCs w:val="18"/>
              </w:rPr>
            </w:pPr>
            <w:r>
              <w:rPr>
                <w:rFonts w:hint="eastAsia" w:ascii="宋体" w:hAnsi="宋体" w:cs="宋体"/>
                <w:sz w:val="18"/>
                <w:szCs w:val="18"/>
              </w:rPr>
              <w:t>GPU用量</w:t>
            </w:r>
          </w:p>
        </w:tc>
        <w:tc>
          <w:tcPr>
            <w:tcW w:w="4028" w:type="pct"/>
          </w:tcPr>
          <w:p w14:paraId="27342446">
            <w:pPr>
              <w:rPr>
                <w:rFonts w:ascii="宋体" w:hAnsi="宋体" w:cs="宋体"/>
                <w:sz w:val="18"/>
                <w:szCs w:val="18"/>
              </w:rPr>
            </w:pPr>
            <w:r>
              <w:rPr>
                <w:rFonts w:hint="eastAsia" w:ascii="宋体" w:hAnsi="宋体" w:cs="宋体"/>
                <w:sz w:val="18"/>
                <w:szCs w:val="18"/>
              </w:rPr>
              <w:t>当前GPU使用量/总量（卡）。</w:t>
            </w:r>
          </w:p>
        </w:tc>
      </w:tr>
      <w:tr w14:paraId="4D5916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1" w:type="pct"/>
          </w:tcPr>
          <w:p w14:paraId="27C390DB">
            <w:pPr>
              <w:rPr>
                <w:rFonts w:ascii="宋体" w:hAnsi="宋体" w:cs="宋体"/>
                <w:sz w:val="18"/>
                <w:szCs w:val="18"/>
              </w:rPr>
            </w:pPr>
            <w:r>
              <w:rPr>
                <w:rFonts w:hint="eastAsia" w:ascii="宋体" w:hAnsi="宋体" w:cs="宋体"/>
                <w:sz w:val="18"/>
                <w:szCs w:val="18"/>
              </w:rPr>
              <w:t>CAN用量</w:t>
            </w:r>
          </w:p>
        </w:tc>
        <w:tc>
          <w:tcPr>
            <w:tcW w:w="4028" w:type="pct"/>
          </w:tcPr>
          <w:p w14:paraId="1C39DE95">
            <w:pPr>
              <w:rPr>
                <w:rFonts w:ascii="宋体" w:hAnsi="宋体" w:cs="宋体"/>
                <w:sz w:val="18"/>
                <w:szCs w:val="18"/>
              </w:rPr>
            </w:pPr>
            <w:r>
              <w:rPr>
                <w:rFonts w:hint="eastAsia" w:ascii="宋体" w:hAnsi="宋体" w:cs="宋体"/>
                <w:sz w:val="18"/>
                <w:szCs w:val="18"/>
              </w:rPr>
              <w:t>当前CAN设备使用量/总量。</w:t>
            </w:r>
          </w:p>
        </w:tc>
      </w:tr>
      <w:tr w14:paraId="0C885F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1" w:type="pct"/>
          </w:tcPr>
          <w:p w14:paraId="7ACDD930">
            <w:pPr>
              <w:rPr>
                <w:rFonts w:ascii="宋体" w:hAnsi="宋体" w:cs="宋体"/>
                <w:sz w:val="18"/>
                <w:szCs w:val="18"/>
              </w:rPr>
            </w:pPr>
            <w:r>
              <w:rPr>
                <w:rFonts w:hint="eastAsia" w:ascii="宋体" w:hAnsi="宋体" w:cs="宋体"/>
                <w:sz w:val="18"/>
                <w:szCs w:val="18"/>
              </w:rPr>
              <w:t>应用用量</w:t>
            </w:r>
          </w:p>
        </w:tc>
        <w:tc>
          <w:tcPr>
            <w:tcW w:w="4028" w:type="pct"/>
          </w:tcPr>
          <w:p w14:paraId="02597132">
            <w:pPr>
              <w:rPr>
                <w:rFonts w:ascii="宋体" w:hAnsi="宋体" w:cs="宋体"/>
                <w:sz w:val="18"/>
                <w:szCs w:val="18"/>
              </w:rPr>
            </w:pPr>
            <w:r>
              <w:rPr>
                <w:rFonts w:hint="eastAsia" w:ascii="宋体" w:hAnsi="宋体" w:cs="宋体"/>
                <w:sz w:val="18"/>
                <w:szCs w:val="18"/>
              </w:rPr>
              <w:t>当前Pod数量/总量。</w:t>
            </w:r>
          </w:p>
        </w:tc>
      </w:tr>
      <w:tr w14:paraId="2F1FA8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1" w:type="pct"/>
          </w:tcPr>
          <w:p w14:paraId="6841EF8F">
            <w:pPr>
              <w:rPr>
                <w:rFonts w:ascii="宋体" w:hAnsi="宋体" w:cs="宋体"/>
                <w:sz w:val="18"/>
                <w:szCs w:val="18"/>
              </w:rPr>
            </w:pPr>
            <w:r>
              <w:rPr>
                <w:rFonts w:hint="eastAsia" w:ascii="宋体" w:hAnsi="宋体" w:cs="宋体"/>
                <w:sz w:val="18"/>
                <w:szCs w:val="18"/>
              </w:rPr>
              <w:t>IP地址</w:t>
            </w:r>
          </w:p>
        </w:tc>
        <w:tc>
          <w:tcPr>
            <w:tcW w:w="4028" w:type="pct"/>
          </w:tcPr>
          <w:p w14:paraId="59FBA7A4">
            <w:pPr>
              <w:rPr>
                <w:rFonts w:ascii="宋体" w:hAnsi="宋体" w:cs="宋体"/>
                <w:sz w:val="18"/>
                <w:szCs w:val="18"/>
              </w:rPr>
            </w:pPr>
            <w:r>
              <w:rPr>
                <w:rFonts w:hint="eastAsia" w:ascii="宋体" w:hAnsi="宋体" w:cs="宋体"/>
                <w:sz w:val="18"/>
                <w:szCs w:val="18"/>
              </w:rPr>
              <w:t>节点的网络IP地址。</w:t>
            </w:r>
          </w:p>
        </w:tc>
      </w:tr>
    </w:tbl>
    <w:p w14:paraId="33316327">
      <w:pPr>
        <w:pStyle w:val="5"/>
        <w:numPr>
          <w:ilvl w:val="0"/>
          <w:numId w:val="23"/>
        </w:numPr>
      </w:pPr>
      <w:r>
        <w:t>筛选与排序</w:t>
      </w:r>
    </w:p>
    <w:p w14:paraId="69FC8EEA">
      <w:pPr>
        <w:pStyle w:val="119"/>
        <w:numPr>
          <w:ilvl w:val="0"/>
          <w:numId w:val="21"/>
        </w:numPr>
      </w:pPr>
      <w:r>
        <w:rPr>
          <w:b/>
        </w:rPr>
        <w:t>筛选条件</w:t>
      </w:r>
      <w:r>
        <w:t>：支持按星座筛选、按所属卫星筛选、按节点名称模糊搜索、按状态（</w:t>
      </w:r>
      <w:r>
        <w:rPr>
          <w:rFonts w:hint="eastAsia"/>
        </w:rPr>
        <w:t>在线</w:t>
      </w:r>
      <w:r>
        <w:t>/</w:t>
      </w:r>
      <w:r>
        <w:rPr>
          <w:rFonts w:hint="eastAsia"/>
        </w:rPr>
        <w:t>离线</w:t>
      </w:r>
      <w:r>
        <w:t>）筛选。</w:t>
      </w:r>
    </w:p>
    <w:p w14:paraId="1F2B5B1F">
      <w:pPr>
        <w:pStyle w:val="119"/>
        <w:numPr>
          <w:ilvl w:val="0"/>
          <w:numId w:val="21"/>
        </w:numPr>
      </w:pPr>
      <w:r>
        <w:rPr>
          <w:b/>
        </w:rPr>
        <w:t>排序能力</w:t>
      </w:r>
      <w:r>
        <w:t>：支持按CPU用量、内存用量、应用用量、CAN用量、GPU用量进行升序或降序排列。</w:t>
      </w:r>
    </w:p>
    <w:p w14:paraId="164F87B7">
      <w:pPr>
        <w:pStyle w:val="119"/>
        <w:numPr>
          <w:ilvl w:val="0"/>
          <w:numId w:val="21"/>
        </w:numPr>
      </w:pPr>
      <w:r>
        <w:rPr>
          <w:b/>
        </w:rPr>
        <w:t>刷新</w:t>
      </w:r>
      <w:r>
        <w:t>：提供"刷新"按钮。</w:t>
      </w:r>
    </w:p>
    <w:p w14:paraId="259D795F">
      <w:pPr>
        <w:pStyle w:val="117"/>
        <w:numPr>
          <w:ilvl w:val="0"/>
          <w:numId w:val="23"/>
        </w:numPr>
      </w:pPr>
      <w:r>
        <w:t>交互说明</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6220"/>
      </w:tblGrid>
      <w:tr w14:paraId="649CD7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tcPr>
          <w:p w14:paraId="77C84884">
            <w:pPr>
              <w:rPr>
                <w:rFonts w:ascii="宋体" w:hAnsi="宋体" w:cs="宋体"/>
                <w:b/>
                <w:bCs/>
                <w:sz w:val="18"/>
                <w:szCs w:val="18"/>
              </w:rPr>
            </w:pPr>
            <w:r>
              <w:rPr>
                <w:rFonts w:hint="eastAsia" w:ascii="宋体" w:hAnsi="宋体" w:cs="宋体"/>
                <w:b/>
                <w:bCs/>
                <w:sz w:val="18"/>
                <w:szCs w:val="18"/>
              </w:rPr>
              <w:t>交互行为</w:t>
            </w:r>
          </w:p>
        </w:tc>
        <w:tc>
          <w:tcPr>
            <w:tcW w:w="3679" w:type="pct"/>
          </w:tcPr>
          <w:p w14:paraId="09DED2C3">
            <w:pPr>
              <w:rPr>
                <w:rFonts w:ascii="宋体" w:hAnsi="宋体" w:cs="宋体"/>
                <w:b/>
                <w:bCs/>
                <w:sz w:val="18"/>
                <w:szCs w:val="18"/>
              </w:rPr>
            </w:pPr>
            <w:r>
              <w:rPr>
                <w:rFonts w:hint="eastAsia" w:ascii="宋体" w:hAnsi="宋体" w:cs="宋体"/>
                <w:b/>
                <w:bCs/>
                <w:sz w:val="18"/>
                <w:szCs w:val="18"/>
              </w:rPr>
              <w:t>说明</w:t>
            </w:r>
          </w:p>
        </w:tc>
      </w:tr>
      <w:tr w14:paraId="69D5E8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vAlign w:val="center"/>
          </w:tcPr>
          <w:p w14:paraId="3D1D6E66">
            <w:pPr>
              <w:rPr>
                <w:rFonts w:ascii="宋体" w:hAnsi="宋体" w:cs="宋体"/>
                <w:sz w:val="18"/>
                <w:szCs w:val="18"/>
              </w:rPr>
            </w:pPr>
            <w:r>
              <w:rPr>
                <w:rFonts w:ascii="宋体" w:hAnsi="宋体" w:cs="宋体"/>
                <w:sz w:val="18"/>
                <w:szCs w:val="18"/>
              </w:rPr>
              <w:t>点击节点名称</w:t>
            </w:r>
          </w:p>
        </w:tc>
        <w:tc>
          <w:tcPr>
            <w:tcW w:w="3679" w:type="pct"/>
            <w:vAlign w:val="center"/>
          </w:tcPr>
          <w:p w14:paraId="673B0F1A">
            <w:pPr>
              <w:rPr>
                <w:rFonts w:ascii="宋体" w:hAnsi="宋体" w:cs="宋体"/>
                <w:sz w:val="18"/>
                <w:szCs w:val="18"/>
              </w:rPr>
            </w:pPr>
            <w:r>
              <w:rPr>
                <w:rFonts w:ascii="宋体" w:hAnsi="宋体" w:cs="宋体"/>
                <w:sz w:val="18"/>
                <w:szCs w:val="18"/>
              </w:rPr>
              <w:t>打开该节点的节点详情弹窗。</w:t>
            </w:r>
          </w:p>
        </w:tc>
      </w:tr>
      <w:tr w14:paraId="655FB9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vAlign w:val="center"/>
          </w:tcPr>
          <w:p w14:paraId="28EA6B1B">
            <w:pPr>
              <w:rPr>
                <w:rFonts w:ascii="宋体" w:hAnsi="宋体" w:cs="宋体"/>
                <w:sz w:val="18"/>
                <w:szCs w:val="18"/>
              </w:rPr>
            </w:pPr>
            <w:r>
              <w:rPr>
                <w:rFonts w:ascii="宋体" w:hAnsi="宋体" w:cs="宋体"/>
                <w:sz w:val="18"/>
                <w:szCs w:val="18"/>
              </w:rPr>
              <w:t>点击列头排序</w:t>
            </w:r>
          </w:p>
        </w:tc>
        <w:tc>
          <w:tcPr>
            <w:tcW w:w="3679" w:type="pct"/>
            <w:vAlign w:val="center"/>
          </w:tcPr>
          <w:p w14:paraId="570BE38A">
            <w:pPr>
              <w:rPr>
                <w:rFonts w:ascii="宋体" w:hAnsi="宋体" w:cs="宋体"/>
                <w:sz w:val="18"/>
                <w:szCs w:val="18"/>
              </w:rPr>
            </w:pPr>
            <w:r>
              <w:rPr>
                <w:rFonts w:ascii="宋体" w:hAnsi="宋体" w:cs="宋体"/>
                <w:sz w:val="18"/>
                <w:szCs w:val="18"/>
              </w:rPr>
              <w:t>点击资源类列头（CPU/内存/GPU/CAN/应用用量），切换升序/降序排列。</w:t>
            </w:r>
          </w:p>
        </w:tc>
      </w:tr>
    </w:tbl>
    <w:p w14:paraId="0BBCF046">
      <w:pPr>
        <w:pStyle w:val="117"/>
        <w:numPr>
          <w:ilvl w:val="0"/>
          <w:numId w:val="18"/>
        </w:numPr>
        <w:ind w:left="0" w:firstLine="0"/>
        <w:outlineLvl w:val="2"/>
        <w:rPr>
          <w:rFonts w:eastAsia="黑体"/>
          <w:sz w:val="24"/>
          <w:szCs w:val="24"/>
        </w:rPr>
      </w:pPr>
      <w:bookmarkStart w:id="24" w:name="_Toc237003957"/>
      <w:r>
        <w:rPr>
          <w:rFonts w:hint="eastAsia" w:eastAsia="黑体"/>
          <w:sz w:val="24"/>
          <w:szCs w:val="24"/>
        </w:rPr>
        <w:t>节点详情弹窗</w:t>
      </w:r>
      <w:bookmarkEnd w:id="24"/>
    </w:p>
    <w:p w14:paraId="0D88F9CB">
      <w:pPr>
        <w:pStyle w:val="5"/>
        <w:numPr>
          <w:ilvl w:val="0"/>
          <w:numId w:val="24"/>
        </w:numPr>
      </w:pPr>
      <w:r>
        <w:t>功能描述</w:t>
      </w:r>
    </w:p>
    <w:p w14:paraId="735AE831">
      <w:pPr>
        <w:pStyle w:val="5"/>
        <w:ind w:firstLine="420" w:firstLineChars="200"/>
      </w:pPr>
      <w:r>
        <w:t>展示单个节点的完整属性信息，并通过标签页形式提供应用列表、数据列表、资源趋势等多维度详情，帮助用户从节点粒度深入了解资源使用和应用运行情况。</w:t>
      </w:r>
    </w:p>
    <w:p w14:paraId="68B321BF">
      <w:pPr>
        <w:pStyle w:val="5"/>
        <w:numPr>
          <w:ilvl w:val="0"/>
          <w:numId w:val="24"/>
        </w:numPr>
      </w:pPr>
      <w:r>
        <w:t>上部信息区</w:t>
      </w:r>
    </w:p>
    <w:tbl>
      <w:tblPr>
        <w:tblStyle w:val="118"/>
        <w:tblW w:w="4852" w:type="pct"/>
        <w:tblInd w:w="13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21"/>
        <w:gridCol w:w="6786"/>
      </w:tblGrid>
      <w:tr w14:paraId="2C76F2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31D352F8">
            <w:pPr>
              <w:rPr>
                <w:rFonts w:ascii="宋体" w:hAnsi="宋体" w:cs="宋体"/>
                <w:b/>
                <w:bCs/>
                <w:sz w:val="18"/>
                <w:szCs w:val="18"/>
              </w:rPr>
            </w:pPr>
            <w:r>
              <w:rPr>
                <w:rFonts w:hint="eastAsia" w:ascii="宋体" w:hAnsi="宋体" w:cs="宋体"/>
                <w:b/>
                <w:bCs/>
                <w:sz w:val="18"/>
                <w:szCs w:val="18"/>
              </w:rPr>
              <w:t>信息项</w:t>
            </w:r>
          </w:p>
        </w:tc>
        <w:tc>
          <w:tcPr>
            <w:tcW w:w="4035" w:type="pct"/>
          </w:tcPr>
          <w:p w14:paraId="7063F22C">
            <w:pPr>
              <w:rPr>
                <w:rFonts w:ascii="宋体" w:hAnsi="宋体" w:cs="宋体"/>
                <w:b/>
                <w:bCs/>
                <w:sz w:val="18"/>
                <w:szCs w:val="18"/>
              </w:rPr>
            </w:pPr>
            <w:r>
              <w:rPr>
                <w:rFonts w:hint="eastAsia" w:ascii="宋体" w:hAnsi="宋体" w:cs="宋体"/>
                <w:b/>
                <w:bCs/>
                <w:sz w:val="18"/>
                <w:szCs w:val="18"/>
              </w:rPr>
              <w:t>说明</w:t>
            </w:r>
          </w:p>
        </w:tc>
      </w:tr>
      <w:tr w14:paraId="30ACF6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7E97B99A">
            <w:pPr>
              <w:rPr>
                <w:rFonts w:ascii="宋体" w:hAnsi="宋体" w:cs="宋体"/>
                <w:sz w:val="18"/>
                <w:szCs w:val="18"/>
              </w:rPr>
            </w:pPr>
            <w:r>
              <w:rPr>
                <w:rFonts w:hint="eastAsia" w:ascii="宋体" w:hAnsi="宋体" w:cs="宋体"/>
                <w:sz w:val="18"/>
                <w:szCs w:val="18"/>
              </w:rPr>
              <w:t>节点名称</w:t>
            </w:r>
          </w:p>
        </w:tc>
        <w:tc>
          <w:tcPr>
            <w:tcW w:w="4035" w:type="pct"/>
          </w:tcPr>
          <w:p w14:paraId="2E153290">
            <w:pPr>
              <w:rPr>
                <w:rFonts w:ascii="宋体" w:hAnsi="宋体" w:cs="宋体"/>
                <w:sz w:val="18"/>
                <w:szCs w:val="18"/>
              </w:rPr>
            </w:pPr>
            <w:r>
              <w:rPr>
                <w:rFonts w:hint="eastAsia" w:ascii="宋体" w:hAnsi="宋体" w:cs="宋体"/>
                <w:sz w:val="18"/>
                <w:szCs w:val="18"/>
              </w:rPr>
              <w:t>作为页面标题。</w:t>
            </w:r>
          </w:p>
        </w:tc>
      </w:tr>
      <w:tr w14:paraId="647D96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53A573F0">
            <w:pPr>
              <w:rPr>
                <w:rFonts w:ascii="宋体" w:hAnsi="宋体" w:cs="宋体"/>
                <w:sz w:val="18"/>
                <w:szCs w:val="18"/>
              </w:rPr>
            </w:pPr>
            <w:r>
              <w:rPr>
                <w:rFonts w:hint="eastAsia" w:ascii="宋体" w:hAnsi="宋体" w:cs="宋体"/>
                <w:sz w:val="18"/>
                <w:szCs w:val="18"/>
              </w:rPr>
              <w:t>状态</w:t>
            </w:r>
          </w:p>
        </w:tc>
        <w:tc>
          <w:tcPr>
            <w:tcW w:w="4035" w:type="pct"/>
          </w:tcPr>
          <w:p w14:paraId="1E932E0A">
            <w:pPr>
              <w:rPr>
                <w:rFonts w:ascii="宋体" w:hAnsi="宋体" w:cs="宋体"/>
                <w:sz w:val="18"/>
                <w:szCs w:val="18"/>
              </w:rPr>
            </w:pPr>
            <w:r>
              <w:rPr>
                <w:rFonts w:ascii="宋体" w:hAnsi="宋体" w:cs="宋体"/>
                <w:sz w:val="18"/>
                <w:szCs w:val="18"/>
              </w:rPr>
              <w:t>在线</w:t>
            </w:r>
            <w:r>
              <w:rPr>
                <w:rFonts w:hint="eastAsia" w:ascii="宋体" w:hAnsi="宋体" w:cs="宋体"/>
                <w:sz w:val="18"/>
                <w:szCs w:val="18"/>
              </w:rPr>
              <w:t>/</w:t>
            </w:r>
            <w:r>
              <w:rPr>
                <w:rFonts w:ascii="宋体" w:hAnsi="宋体" w:cs="宋体"/>
                <w:sz w:val="18"/>
                <w:szCs w:val="18"/>
              </w:rPr>
              <w:t>离线</w:t>
            </w:r>
            <w:r>
              <w:rPr>
                <w:rFonts w:hint="eastAsia" w:ascii="宋体" w:hAnsi="宋体" w:cs="宋体"/>
                <w:sz w:val="18"/>
                <w:szCs w:val="18"/>
              </w:rPr>
              <w:t>，以图标形式展示。</w:t>
            </w:r>
          </w:p>
        </w:tc>
      </w:tr>
      <w:tr w14:paraId="748A53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7F4355D4">
            <w:pPr>
              <w:rPr>
                <w:rFonts w:ascii="宋体" w:hAnsi="宋体" w:cs="宋体"/>
                <w:sz w:val="18"/>
                <w:szCs w:val="18"/>
              </w:rPr>
            </w:pPr>
            <w:r>
              <w:rPr>
                <w:rFonts w:hint="eastAsia" w:ascii="宋体" w:hAnsi="宋体" w:cs="宋体"/>
                <w:sz w:val="18"/>
                <w:szCs w:val="18"/>
              </w:rPr>
              <w:t>节点类型</w:t>
            </w:r>
          </w:p>
        </w:tc>
        <w:tc>
          <w:tcPr>
            <w:tcW w:w="4035" w:type="pct"/>
          </w:tcPr>
          <w:p w14:paraId="23B5A6E3">
            <w:pPr>
              <w:rPr>
                <w:rFonts w:ascii="宋体" w:hAnsi="宋体" w:cs="宋体"/>
                <w:sz w:val="18"/>
                <w:szCs w:val="18"/>
              </w:rPr>
            </w:pPr>
            <w:r>
              <w:rPr>
                <w:rFonts w:hint="eastAsia" w:ascii="宋体" w:hAnsi="宋体" w:cs="宋体"/>
                <w:sz w:val="18"/>
                <w:szCs w:val="18"/>
              </w:rPr>
              <w:t>该节点的类型，比如：计算节点</w:t>
            </w:r>
          </w:p>
        </w:tc>
      </w:tr>
      <w:tr w14:paraId="05549C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70256FFA">
            <w:pPr>
              <w:rPr>
                <w:rFonts w:ascii="宋体" w:hAnsi="宋体" w:cs="宋体"/>
                <w:sz w:val="18"/>
                <w:szCs w:val="18"/>
              </w:rPr>
            </w:pPr>
            <w:r>
              <w:rPr>
                <w:rFonts w:hint="eastAsia" w:ascii="宋体" w:hAnsi="宋体" w:cs="宋体"/>
                <w:sz w:val="18"/>
                <w:szCs w:val="18"/>
              </w:rPr>
              <w:t>所属星座</w:t>
            </w:r>
          </w:p>
        </w:tc>
        <w:tc>
          <w:tcPr>
            <w:tcW w:w="4035" w:type="pct"/>
          </w:tcPr>
          <w:p w14:paraId="77583855">
            <w:pPr>
              <w:rPr>
                <w:rFonts w:ascii="宋体" w:hAnsi="宋体" w:cs="宋体"/>
                <w:sz w:val="18"/>
                <w:szCs w:val="18"/>
              </w:rPr>
            </w:pPr>
            <w:r>
              <w:rPr>
                <w:rFonts w:hint="eastAsia" w:ascii="宋体" w:hAnsi="宋体" w:cs="宋体"/>
                <w:sz w:val="18"/>
                <w:szCs w:val="18"/>
              </w:rPr>
              <w:t>该节点所属的星座名称。</w:t>
            </w:r>
          </w:p>
        </w:tc>
      </w:tr>
      <w:tr w14:paraId="61F9B0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31ADB302">
            <w:pPr>
              <w:rPr>
                <w:rFonts w:ascii="宋体" w:hAnsi="宋体" w:cs="宋体"/>
                <w:sz w:val="18"/>
                <w:szCs w:val="18"/>
              </w:rPr>
            </w:pPr>
            <w:r>
              <w:rPr>
                <w:rFonts w:hint="eastAsia" w:ascii="宋体" w:hAnsi="宋体" w:cs="宋体"/>
                <w:sz w:val="18"/>
                <w:szCs w:val="18"/>
              </w:rPr>
              <w:t>所属卫星</w:t>
            </w:r>
          </w:p>
        </w:tc>
        <w:tc>
          <w:tcPr>
            <w:tcW w:w="4035" w:type="pct"/>
          </w:tcPr>
          <w:p w14:paraId="423DD184">
            <w:pPr>
              <w:rPr>
                <w:rFonts w:ascii="宋体" w:hAnsi="宋体" w:cs="宋体"/>
                <w:sz w:val="18"/>
                <w:szCs w:val="18"/>
              </w:rPr>
            </w:pPr>
            <w:r>
              <w:rPr>
                <w:rFonts w:hint="eastAsia" w:ascii="宋体" w:hAnsi="宋体" w:cs="宋体"/>
                <w:sz w:val="18"/>
                <w:szCs w:val="18"/>
              </w:rPr>
              <w:t>该节点所属的卫星名称。</w:t>
            </w:r>
          </w:p>
        </w:tc>
      </w:tr>
      <w:tr w14:paraId="15A6B7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72335420">
            <w:pPr>
              <w:rPr>
                <w:rFonts w:ascii="宋体" w:hAnsi="宋体" w:cs="宋体"/>
                <w:sz w:val="18"/>
                <w:szCs w:val="18"/>
              </w:rPr>
            </w:pPr>
            <w:r>
              <w:rPr>
                <w:rFonts w:hint="eastAsia" w:ascii="宋体" w:hAnsi="宋体" w:cs="宋体"/>
                <w:sz w:val="18"/>
                <w:szCs w:val="18"/>
              </w:rPr>
              <w:t>IP地址</w:t>
            </w:r>
          </w:p>
        </w:tc>
        <w:tc>
          <w:tcPr>
            <w:tcW w:w="4035" w:type="pct"/>
          </w:tcPr>
          <w:p w14:paraId="0A8C436F">
            <w:pPr>
              <w:rPr>
                <w:rFonts w:ascii="宋体" w:hAnsi="宋体" w:cs="宋体"/>
                <w:sz w:val="18"/>
                <w:szCs w:val="18"/>
              </w:rPr>
            </w:pPr>
            <w:r>
              <w:rPr>
                <w:rFonts w:hint="eastAsia" w:ascii="宋体" w:hAnsi="宋体" w:cs="宋体"/>
                <w:sz w:val="18"/>
                <w:szCs w:val="18"/>
              </w:rPr>
              <w:t>节点的网络IP地址。</w:t>
            </w:r>
          </w:p>
        </w:tc>
      </w:tr>
      <w:tr w14:paraId="4CB0C0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701EBE04">
            <w:pPr>
              <w:rPr>
                <w:rFonts w:ascii="宋体" w:hAnsi="宋体" w:cs="宋体"/>
                <w:sz w:val="18"/>
                <w:szCs w:val="18"/>
              </w:rPr>
            </w:pPr>
            <w:r>
              <w:rPr>
                <w:rFonts w:hint="eastAsia" w:ascii="宋体" w:hAnsi="宋体" w:cs="宋体"/>
                <w:sz w:val="18"/>
                <w:szCs w:val="18"/>
              </w:rPr>
              <w:t>主机名</w:t>
            </w:r>
          </w:p>
        </w:tc>
        <w:tc>
          <w:tcPr>
            <w:tcW w:w="4035" w:type="pct"/>
          </w:tcPr>
          <w:p w14:paraId="59824C38">
            <w:pPr>
              <w:rPr>
                <w:rFonts w:ascii="宋体" w:hAnsi="宋体" w:cs="宋体"/>
                <w:sz w:val="18"/>
                <w:szCs w:val="18"/>
              </w:rPr>
            </w:pPr>
            <w:r>
              <w:rPr>
                <w:rFonts w:hint="eastAsia" w:ascii="宋体" w:hAnsi="宋体" w:cs="宋体"/>
                <w:sz w:val="18"/>
                <w:szCs w:val="18"/>
              </w:rPr>
              <w:t>节点的主机名称。</w:t>
            </w:r>
          </w:p>
        </w:tc>
      </w:tr>
      <w:tr w14:paraId="0E88A1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3CFCF9A0">
            <w:pPr>
              <w:rPr>
                <w:rFonts w:ascii="宋体" w:hAnsi="宋体" w:cs="宋体"/>
                <w:sz w:val="18"/>
                <w:szCs w:val="18"/>
              </w:rPr>
            </w:pPr>
            <w:r>
              <w:rPr>
                <w:rFonts w:hint="eastAsia" w:ascii="宋体" w:hAnsi="宋体" w:cs="宋体"/>
                <w:sz w:val="18"/>
                <w:szCs w:val="18"/>
              </w:rPr>
              <w:t>系统架构</w:t>
            </w:r>
          </w:p>
        </w:tc>
        <w:tc>
          <w:tcPr>
            <w:tcW w:w="4035" w:type="pct"/>
          </w:tcPr>
          <w:p w14:paraId="06AB17A1">
            <w:pPr>
              <w:rPr>
                <w:rFonts w:ascii="宋体" w:hAnsi="宋体" w:cs="宋体"/>
                <w:sz w:val="18"/>
                <w:szCs w:val="18"/>
              </w:rPr>
            </w:pPr>
            <w:r>
              <w:rPr>
                <w:rFonts w:hint="eastAsia" w:ascii="宋体" w:hAnsi="宋体" w:cs="宋体"/>
                <w:sz w:val="18"/>
                <w:szCs w:val="18"/>
              </w:rPr>
              <w:t>节点的硬件架构（如arm64）。</w:t>
            </w:r>
          </w:p>
        </w:tc>
      </w:tr>
      <w:tr w14:paraId="4B5E88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437E36EF">
            <w:pPr>
              <w:rPr>
                <w:rFonts w:ascii="宋体" w:hAnsi="宋体" w:cs="宋体"/>
                <w:sz w:val="18"/>
                <w:szCs w:val="18"/>
              </w:rPr>
            </w:pPr>
            <w:r>
              <w:rPr>
                <w:rFonts w:hint="eastAsia" w:ascii="宋体" w:hAnsi="宋体" w:cs="宋体"/>
                <w:sz w:val="18"/>
                <w:szCs w:val="18"/>
              </w:rPr>
              <w:t>操作系统版本</w:t>
            </w:r>
          </w:p>
        </w:tc>
        <w:tc>
          <w:tcPr>
            <w:tcW w:w="4035" w:type="pct"/>
          </w:tcPr>
          <w:p w14:paraId="761B8756">
            <w:pPr>
              <w:rPr>
                <w:rFonts w:ascii="宋体" w:hAnsi="宋体" w:cs="宋体"/>
                <w:sz w:val="18"/>
                <w:szCs w:val="18"/>
              </w:rPr>
            </w:pPr>
            <w:r>
              <w:rPr>
                <w:rFonts w:hint="eastAsia" w:ascii="宋体" w:hAnsi="宋体" w:cs="宋体"/>
                <w:sz w:val="18"/>
                <w:szCs w:val="18"/>
              </w:rPr>
              <w:t>节点运行的操作系统版本。</w:t>
            </w:r>
          </w:p>
        </w:tc>
      </w:tr>
      <w:tr w14:paraId="6E2195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25D6138F">
            <w:pPr>
              <w:rPr>
                <w:rFonts w:ascii="宋体" w:hAnsi="宋体" w:cs="宋体"/>
                <w:sz w:val="18"/>
                <w:szCs w:val="18"/>
              </w:rPr>
            </w:pPr>
            <w:r>
              <w:rPr>
                <w:rFonts w:hint="eastAsia" w:ascii="宋体" w:hAnsi="宋体" w:cs="宋体"/>
                <w:sz w:val="18"/>
                <w:szCs w:val="18"/>
              </w:rPr>
              <w:t>操作系统类型</w:t>
            </w:r>
          </w:p>
        </w:tc>
        <w:tc>
          <w:tcPr>
            <w:tcW w:w="4035" w:type="pct"/>
          </w:tcPr>
          <w:p w14:paraId="0D7F101F">
            <w:pPr>
              <w:rPr>
                <w:rFonts w:ascii="宋体" w:hAnsi="宋体" w:cs="宋体"/>
                <w:sz w:val="18"/>
                <w:szCs w:val="18"/>
              </w:rPr>
            </w:pPr>
            <w:r>
              <w:rPr>
                <w:rFonts w:hint="eastAsia" w:ascii="宋体" w:hAnsi="宋体" w:cs="宋体"/>
                <w:sz w:val="18"/>
                <w:szCs w:val="18"/>
              </w:rPr>
              <w:t>节点运行的操作系统类型（如Linux）。</w:t>
            </w:r>
          </w:p>
        </w:tc>
      </w:tr>
      <w:tr w14:paraId="3171AF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13B685AC">
            <w:pPr>
              <w:rPr>
                <w:rFonts w:ascii="宋体" w:hAnsi="宋体" w:cs="宋体"/>
                <w:sz w:val="18"/>
                <w:szCs w:val="18"/>
              </w:rPr>
            </w:pPr>
            <w:r>
              <w:rPr>
                <w:rFonts w:hint="eastAsia" w:ascii="宋体" w:hAnsi="宋体" w:cs="宋体"/>
                <w:sz w:val="18"/>
                <w:szCs w:val="18"/>
              </w:rPr>
              <w:t>内核版本</w:t>
            </w:r>
          </w:p>
        </w:tc>
        <w:tc>
          <w:tcPr>
            <w:tcW w:w="4035" w:type="pct"/>
          </w:tcPr>
          <w:p w14:paraId="3F7E3A38">
            <w:pPr>
              <w:rPr>
                <w:rFonts w:ascii="宋体" w:hAnsi="宋体" w:cs="宋体"/>
                <w:sz w:val="18"/>
                <w:szCs w:val="18"/>
              </w:rPr>
            </w:pPr>
            <w:r>
              <w:rPr>
                <w:rFonts w:hint="eastAsia" w:ascii="宋体" w:hAnsi="宋体" w:cs="宋体"/>
                <w:sz w:val="18"/>
                <w:szCs w:val="18"/>
              </w:rPr>
              <w:t>节点操作系统的内核版本。</w:t>
            </w:r>
          </w:p>
        </w:tc>
      </w:tr>
      <w:tr w14:paraId="3788F2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4" w:type="pct"/>
          </w:tcPr>
          <w:p w14:paraId="632BDFBA">
            <w:pPr>
              <w:rPr>
                <w:rFonts w:ascii="宋体" w:hAnsi="宋体" w:cs="宋体"/>
                <w:sz w:val="18"/>
                <w:szCs w:val="18"/>
              </w:rPr>
            </w:pPr>
            <w:r>
              <w:rPr>
                <w:rFonts w:hint="eastAsia" w:ascii="宋体" w:hAnsi="宋体" w:cs="宋体"/>
                <w:sz w:val="18"/>
                <w:szCs w:val="18"/>
              </w:rPr>
              <w:t>创建时间</w:t>
            </w:r>
          </w:p>
        </w:tc>
        <w:tc>
          <w:tcPr>
            <w:tcW w:w="4035" w:type="pct"/>
          </w:tcPr>
          <w:p w14:paraId="4BA4FA8C">
            <w:pPr>
              <w:rPr>
                <w:rFonts w:ascii="宋体" w:hAnsi="宋体" w:cs="宋体"/>
                <w:sz w:val="18"/>
                <w:szCs w:val="18"/>
              </w:rPr>
            </w:pPr>
            <w:r>
              <w:rPr>
                <w:rFonts w:hint="eastAsia" w:ascii="宋体" w:hAnsi="宋体" w:cs="宋体"/>
                <w:sz w:val="18"/>
                <w:szCs w:val="18"/>
              </w:rPr>
              <w:t>节点的创建时间。</w:t>
            </w:r>
          </w:p>
        </w:tc>
      </w:tr>
    </w:tbl>
    <w:p w14:paraId="787D4DC8">
      <w:pPr>
        <w:pStyle w:val="5"/>
        <w:numPr>
          <w:ilvl w:val="0"/>
          <w:numId w:val="24"/>
        </w:numPr>
        <w:rPr>
          <w:b/>
        </w:rPr>
      </w:pPr>
      <w:r>
        <w:t>下部列表区</w:t>
      </w:r>
      <w:r>
        <w:rPr>
          <w:b/>
        </w:rPr>
        <w:t>（标签页）</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6220"/>
      </w:tblGrid>
      <w:tr w14:paraId="0F45EE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431BEE5B">
            <w:pPr>
              <w:rPr>
                <w:rFonts w:ascii="宋体" w:hAnsi="宋体" w:cs="宋体"/>
                <w:b/>
                <w:bCs/>
                <w:sz w:val="18"/>
                <w:szCs w:val="18"/>
              </w:rPr>
            </w:pPr>
            <w:r>
              <w:rPr>
                <w:rFonts w:ascii="宋体" w:hAnsi="宋体" w:cs="宋体"/>
                <w:b/>
                <w:bCs/>
                <w:sz w:val="18"/>
                <w:szCs w:val="18"/>
              </w:rPr>
              <w:t>标签页</w:t>
            </w:r>
          </w:p>
        </w:tc>
        <w:tc>
          <w:tcPr>
            <w:tcW w:w="6220" w:type="dxa"/>
            <w:vAlign w:val="center"/>
          </w:tcPr>
          <w:p w14:paraId="47106B2F">
            <w:pPr>
              <w:rPr>
                <w:rFonts w:ascii="宋体" w:hAnsi="宋体" w:cs="宋体"/>
                <w:b/>
                <w:bCs/>
                <w:sz w:val="18"/>
                <w:szCs w:val="18"/>
              </w:rPr>
            </w:pPr>
            <w:r>
              <w:rPr>
                <w:rFonts w:ascii="宋体" w:hAnsi="宋体" w:cs="宋体"/>
                <w:b/>
                <w:bCs/>
                <w:sz w:val="18"/>
                <w:szCs w:val="18"/>
              </w:rPr>
              <w:t>内容说明</w:t>
            </w:r>
          </w:p>
        </w:tc>
      </w:tr>
      <w:tr w14:paraId="61C8F6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1666D53C">
            <w:pPr>
              <w:rPr>
                <w:rFonts w:ascii="宋体" w:hAnsi="宋体" w:cs="宋体"/>
                <w:sz w:val="18"/>
                <w:szCs w:val="18"/>
              </w:rPr>
            </w:pPr>
            <w:r>
              <w:rPr>
                <w:rFonts w:ascii="宋体" w:hAnsi="宋体" w:cs="宋体"/>
                <w:sz w:val="18"/>
                <w:szCs w:val="18"/>
              </w:rPr>
              <w:t>应用列表</w:t>
            </w:r>
          </w:p>
        </w:tc>
        <w:tc>
          <w:tcPr>
            <w:tcW w:w="6220" w:type="dxa"/>
            <w:vAlign w:val="center"/>
          </w:tcPr>
          <w:p w14:paraId="72590C7A">
            <w:pPr>
              <w:rPr>
                <w:rFonts w:ascii="宋体" w:hAnsi="宋体" w:cs="宋体"/>
                <w:sz w:val="18"/>
                <w:szCs w:val="18"/>
              </w:rPr>
            </w:pPr>
            <w:r>
              <w:rPr>
                <w:rFonts w:ascii="宋体" w:hAnsi="宋体" w:cs="宋体"/>
                <w:sz w:val="18"/>
                <w:szCs w:val="18"/>
              </w:rPr>
              <w:t>展示该节点上运行的所有应用列表，包含应用名称、状态（运行中/已失败等）、CPU用量、内存用量、CAN用量、创建时间等信息。支持按名称搜索。</w:t>
            </w:r>
          </w:p>
        </w:tc>
      </w:tr>
      <w:tr w14:paraId="54D725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0523AB89">
            <w:pPr>
              <w:rPr>
                <w:rFonts w:ascii="宋体" w:hAnsi="宋体" w:cs="宋体"/>
                <w:sz w:val="18"/>
                <w:szCs w:val="18"/>
              </w:rPr>
            </w:pPr>
            <w:r>
              <w:rPr>
                <w:rFonts w:ascii="宋体" w:hAnsi="宋体" w:cs="宋体"/>
                <w:sz w:val="18"/>
                <w:szCs w:val="18"/>
              </w:rPr>
              <w:t>数据列表</w:t>
            </w:r>
          </w:p>
        </w:tc>
        <w:tc>
          <w:tcPr>
            <w:tcW w:w="6220" w:type="dxa"/>
            <w:vAlign w:val="center"/>
          </w:tcPr>
          <w:p w14:paraId="5D62A00A">
            <w:pPr>
              <w:rPr>
                <w:rFonts w:ascii="宋体" w:hAnsi="宋体" w:cs="宋体"/>
                <w:sz w:val="18"/>
                <w:szCs w:val="18"/>
              </w:rPr>
            </w:pPr>
            <w:r>
              <w:rPr>
                <w:rFonts w:ascii="宋体" w:hAnsi="宋体" w:cs="宋体"/>
                <w:sz w:val="18"/>
                <w:szCs w:val="18"/>
              </w:rPr>
              <w:t>展示该节点上的数据同步列表，包含名称、文件数量、文件大小和更新时间。支持按名称搜索。</w:t>
            </w:r>
          </w:p>
        </w:tc>
      </w:tr>
      <w:tr w14:paraId="42CD9B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232" w:type="dxa"/>
            <w:vAlign w:val="center"/>
          </w:tcPr>
          <w:p w14:paraId="61B31CB8">
            <w:pPr>
              <w:rPr>
                <w:rFonts w:ascii="宋体" w:hAnsi="宋体" w:cs="宋体"/>
                <w:sz w:val="18"/>
                <w:szCs w:val="18"/>
              </w:rPr>
            </w:pPr>
            <w:r>
              <w:rPr>
                <w:rFonts w:ascii="宋体" w:hAnsi="宋体" w:cs="宋体"/>
                <w:sz w:val="18"/>
                <w:szCs w:val="18"/>
              </w:rPr>
              <w:t>资源趋势</w:t>
            </w:r>
          </w:p>
        </w:tc>
        <w:tc>
          <w:tcPr>
            <w:tcW w:w="6220" w:type="dxa"/>
            <w:vAlign w:val="center"/>
          </w:tcPr>
          <w:p w14:paraId="15B5CCCF">
            <w:pPr>
              <w:rPr>
                <w:rFonts w:ascii="宋体" w:hAnsi="宋体" w:cs="宋体"/>
                <w:sz w:val="18"/>
                <w:szCs w:val="18"/>
              </w:rPr>
            </w:pPr>
            <w:r>
              <w:rPr>
                <w:rFonts w:ascii="宋体" w:hAnsi="宋体" w:cs="宋体"/>
                <w:sz w:val="18"/>
                <w:szCs w:val="18"/>
              </w:rPr>
              <w:t>以折线图展示该节点CPU/内存/GPU/CAN用量在过去12小时/24小时/48小时的变化趋势。</w:t>
            </w:r>
          </w:p>
        </w:tc>
      </w:tr>
    </w:tbl>
    <w:p w14:paraId="5DFC5C26">
      <w:pPr>
        <w:pStyle w:val="117"/>
        <w:numPr>
          <w:ilvl w:val="0"/>
          <w:numId w:val="24"/>
        </w:numPr>
      </w:pPr>
      <w:bookmarkStart w:id="25" w:name="任务管理"/>
      <w:r>
        <w:t>交互说明</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6220"/>
      </w:tblGrid>
      <w:tr w14:paraId="302C6F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tcPr>
          <w:p w14:paraId="08DD58CE">
            <w:pPr>
              <w:rPr>
                <w:rFonts w:ascii="宋体" w:hAnsi="宋体" w:cs="宋体"/>
                <w:b/>
                <w:bCs/>
                <w:sz w:val="18"/>
                <w:szCs w:val="18"/>
              </w:rPr>
            </w:pPr>
            <w:r>
              <w:rPr>
                <w:rFonts w:hint="eastAsia" w:ascii="宋体" w:hAnsi="宋体" w:cs="宋体"/>
                <w:b/>
                <w:bCs/>
                <w:sz w:val="18"/>
                <w:szCs w:val="18"/>
              </w:rPr>
              <w:t>交互行为</w:t>
            </w:r>
          </w:p>
        </w:tc>
        <w:tc>
          <w:tcPr>
            <w:tcW w:w="3679" w:type="pct"/>
          </w:tcPr>
          <w:p w14:paraId="4906EAF8">
            <w:pPr>
              <w:rPr>
                <w:rFonts w:ascii="宋体" w:hAnsi="宋体" w:cs="宋体"/>
                <w:b/>
                <w:bCs/>
                <w:sz w:val="18"/>
                <w:szCs w:val="18"/>
              </w:rPr>
            </w:pPr>
            <w:r>
              <w:rPr>
                <w:rFonts w:hint="eastAsia" w:ascii="宋体" w:hAnsi="宋体" w:cs="宋体"/>
                <w:b/>
                <w:bCs/>
                <w:sz w:val="18"/>
                <w:szCs w:val="18"/>
              </w:rPr>
              <w:t>说明</w:t>
            </w:r>
          </w:p>
        </w:tc>
      </w:tr>
      <w:tr w14:paraId="1A6B36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vAlign w:val="center"/>
          </w:tcPr>
          <w:p w14:paraId="22326FBE">
            <w:pPr>
              <w:rPr>
                <w:rFonts w:ascii="宋体" w:hAnsi="宋体" w:cs="宋体"/>
                <w:sz w:val="18"/>
                <w:szCs w:val="18"/>
              </w:rPr>
            </w:pPr>
            <w:r>
              <w:rPr>
                <w:rFonts w:ascii="宋体" w:hAnsi="宋体" w:cs="宋体"/>
                <w:sz w:val="18"/>
                <w:szCs w:val="18"/>
              </w:rPr>
              <w:t>标签页切换</w:t>
            </w:r>
          </w:p>
        </w:tc>
        <w:tc>
          <w:tcPr>
            <w:tcW w:w="3679" w:type="pct"/>
            <w:vAlign w:val="center"/>
          </w:tcPr>
          <w:p w14:paraId="66F107D8">
            <w:pPr>
              <w:rPr>
                <w:rFonts w:ascii="宋体" w:hAnsi="宋体" w:cs="宋体"/>
                <w:sz w:val="18"/>
                <w:szCs w:val="18"/>
              </w:rPr>
            </w:pPr>
            <w:r>
              <w:rPr>
                <w:rFonts w:ascii="宋体" w:hAnsi="宋体" w:cs="宋体"/>
                <w:sz w:val="18"/>
                <w:szCs w:val="18"/>
              </w:rPr>
              <w:t>点击标签页名称切换下方列表内容。</w:t>
            </w:r>
          </w:p>
        </w:tc>
      </w:tr>
      <w:tr w14:paraId="08314E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20" w:type="pct"/>
            <w:vAlign w:val="center"/>
          </w:tcPr>
          <w:p w14:paraId="750E6D5A">
            <w:pPr>
              <w:rPr>
                <w:rFonts w:ascii="宋体" w:hAnsi="宋体" w:cs="宋体"/>
                <w:sz w:val="18"/>
                <w:szCs w:val="18"/>
              </w:rPr>
            </w:pPr>
            <w:r>
              <w:rPr>
                <w:rFonts w:ascii="宋体" w:hAnsi="宋体" w:cs="宋体"/>
                <w:sz w:val="18"/>
                <w:szCs w:val="18"/>
              </w:rPr>
              <w:t>列表搜索</w:t>
            </w:r>
          </w:p>
        </w:tc>
        <w:tc>
          <w:tcPr>
            <w:tcW w:w="3679" w:type="pct"/>
            <w:vAlign w:val="center"/>
          </w:tcPr>
          <w:p w14:paraId="5832012B">
            <w:pPr>
              <w:rPr>
                <w:rFonts w:ascii="宋体" w:hAnsi="宋体" w:cs="宋体"/>
                <w:sz w:val="18"/>
                <w:szCs w:val="18"/>
              </w:rPr>
            </w:pPr>
            <w:r>
              <w:rPr>
                <w:rFonts w:ascii="宋体" w:hAnsi="宋体" w:cs="宋体"/>
                <w:sz w:val="18"/>
                <w:szCs w:val="18"/>
              </w:rPr>
              <w:t>在应用列表/数据列表标签页中，支持按名称搜索过滤列表。</w:t>
            </w:r>
          </w:p>
        </w:tc>
      </w:tr>
    </w:tbl>
    <w:p w14:paraId="078AB391">
      <w:pPr>
        <w:pStyle w:val="4"/>
        <w:keepNext w:val="0"/>
        <w:numPr>
          <w:ilvl w:val="1"/>
          <w:numId w:val="11"/>
        </w:numPr>
      </w:pPr>
      <w:bookmarkStart w:id="26" w:name="_Toc237003958"/>
      <w:r>
        <w:t>任务管理</w:t>
      </w:r>
      <w:bookmarkEnd w:id="25"/>
      <w:bookmarkEnd w:id="26"/>
    </w:p>
    <w:p w14:paraId="60C66E9C">
      <w:pPr>
        <w:pStyle w:val="117"/>
        <w:ind w:firstLine="420" w:firstLineChars="200"/>
      </w:pPr>
      <w:r>
        <w:t>任务管理模块包含两个子模块：在轨任务、镜像管理。模块应提供完整的任务生命周期管理、日志查看能力。</w:t>
      </w:r>
    </w:p>
    <w:p w14:paraId="1F54D8F5">
      <w:pPr>
        <w:pStyle w:val="117"/>
        <w:numPr>
          <w:ilvl w:val="0"/>
          <w:numId w:val="25"/>
        </w:numPr>
        <w:outlineLvl w:val="2"/>
        <w:rPr>
          <w:rFonts w:eastAsia="黑体"/>
          <w:sz w:val="24"/>
          <w:szCs w:val="24"/>
        </w:rPr>
      </w:pPr>
      <w:bookmarkStart w:id="27" w:name="_Toc237003959"/>
      <w:r>
        <w:rPr>
          <w:rFonts w:hint="eastAsia" w:eastAsia="黑体"/>
          <w:sz w:val="24"/>
          <w:szCs w:val="24"/>
        </w:rPr>
        <w:t>在轨任务</w:t>
      </w:r>
      <w:bookmarkEnd w:id="27"/>
    </w:p>
    <w:p w14:paraId="4A399B25">
      <w:pPr>
        <w:pStyle w:val="5"/>
        <w:numPr>
          <w:ilvl w:val="0"/>
          <w:numId w:val="26"/>
        </w:numPr>
      </w:pPr>
      <w:r>
        <w:t>功能描述</w:t>
      </w:r>
    </w:p>
    <w:p w14:paraId="1FF55928">
      <w:pPr>
        <w:pStyle w:val="117"/>
        <w:ind w:firstLine="420" w:firstLineChars="200"/>
      </w:pPr>
      <w:r>
        <w:t>展示所有在轨任务及其子任务的状态等信息，提供任务管理操作入口。页面采用树</w:t>
      </w:r>
      <w:r>
        <w:rPr>
          <w:highlight w:val="green"/>
        </w:rPr>
        <w:t>状列表展示任务与子任务的层级关系</w:t>
      </w:r>
      <w:r>
        <w:rPr>
          <w:rFonts w:hint="eastAsia"/>
        </w:rPr>
        <w:t>，</w:t>
      </w:r>
      <w:r>
        <w:t>支持任务的</w:t>
      </w:r>
      <w:r>
        <w:rPr>
          <w:highlight w:val="green"/>
        </w:rPr>
        <w:t>创建、克隆、删除及子任务的启停</w:t>
      </w:r>
      <w:r>
        <w:t>等全生命周期管理。</w:t>
      </w:r>
    </w:p>
    <w:p w14:paraId="4F5F2DFE">
      <w:pPr>
        <w:pStyle w:val="5"/>
        <w:numPr>
          <w:ilvl w:val="0"/>
          <w:numId w:val="26"/>
        </w:numPr>
      </w:pPr>
      <w:r>
        <w:t>页面布局</w:t>
      </w:r>
    </w:p>
    <w:p w14:paraId="0BECCDBA">
      <w:pPr>
        <w:pStyle w:val="5"/>
        <w:ind w:firstLine="420" w:firstLineChars="200"/>
      </w:pPr>
      <w:r>
        <w:t>页面采用树状列表展示任务与子任务的层级关系，顶部提供筛选条件，底部提供分页控件。</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6878"/>
      </w:tblGrid>
      <w:tr w14:paraId="76F943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tcPr>
          <w:p w14:paraId="759974EF">
            <w:pPr>
              <w:rPr>
                <w:rFonts w:ascii="宋体" w:hAnsi="宋体" w:cs="宋体"/>
                <w:b/>
                <w:bCs/>
                <w:sz w:val="18"/>
                <w:szCs w:val="18"/>
              </w:rPr>
            </w:pPr>
            <w:r>
              <w:rPr>
                <w:rFonts w:hint="eastAsia" w:ascii="宋体" w:hAnsi="宋体" w:cs="宋体"/>
                <w:b/>
                <w:bCs/>
                <w:sz w:val="18"/>
                <w:szCs w:val="18"/>
              </w:rPr>
              <w:t>布局区域</w:t>
            </w:r>
          </w:p>
        </w:tc>
        <w:tc>
          <w:tcPr>
            <w:tcW w:w="4068" w:type="pct"/>
          </w:tcPr>
          <w:p w14:paraId="6193DD8F">
            <w:pPr>
              <w:rPr>
                <w:rFonts w:ascii="宋体" w:hAnsi="宋体" w:cs="宋体"/>
                <w:b/>
                <w:bCs/>
                <w:sz w:val="18"/>
                <w:szCs w:val="18"/>
              </w:rPr>
            </w:pPr>
            <w:r>
              <w:rPr>
                <w:rFonts w:hint="eastAsia" w:ascii="宋体" w:hAnsi="宋体" w:cs="宋体"/>
                <w:b/>
                <w:bCs/>
                <w:sz w:val="18"/>
                <w:szCs w:val="18"/>
              </w:rPr>
              <w:t>内容说明</w:t>
            </w:r>
          </w:p>
        </w:tc>
      </w:tr>
      <w:tr w14:paraId="7D5B81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6227FF3C">
            <w:pPr>
              <w:rPr>
                <w:rFonts w:ascii="宋体" w:hAnsi="宋体" w:cs="宋体"/>
                <w:sz w:val="18"/>
                <w:szCs w:val="18"/>
              </w:rPr>
            </w:pPr>
            <w:r>
              <w:rPr>
                <w:rFonts w:ascii="宋体" w:hAnsi="宋体" w:cs="宋体"/>
                <w:sz w:val="18"/>
                <w:szCs w:val="18"/>
              </w:rPr>
              <w:t>顶部操作栏</w:t>
            </w:r>
          </w:p>
        </w:tc>
        <w:tc>
          <w:tcPr>
            <w:tcW w:w="6878" w:type="dxa"/>
            <w:vAlign w:val="center"/>
          </w:tcPr>
          <w:p w14:paraId="3DFFBC0D">
            <w:pPr>
              <w:rPr>
                <w:rFonts w:ascii="宋体" w:hAnsi="宋体" w:cs="宋体"/>
                <w:sz w:val="18"/>
                <w:szCs w:val="18"/>
              </w:rPr>
            </w:pPr>
            <w:r>
              <w:rPr>
                <w:rFonts w:ascii="宋体" w:hAnsi="宋体" w:cs="宋体"/>
                <w:sz w:val="18"/>
                <w:szCs w:val="18"/>
              </w:rPr>
              <w:t>包含“创建任务”按钮、任务名称搜索框、状态快捷筛选按钮（全部/运行中/已完成/已失败）、“展开全部/收起全部”切换按钮</w:t>
            </w:r>
          </w:p>
        </w:tc>
      </w:tr>
      <w:tr w14:paraId="44AF3C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46F204D9">
            <w:pPr>
              <w:rPr>
                <w:rFonts w:ascii="宋体" w:hAnsi="宋体" w:cs="宋体"/>
                <w:sz w:val="18"/>
                <w:szCs w:val="18"/>
              </w:rPr>
            </w:pPr>
            <w:r>
              <w:rPr>
                <w:rFonts w:ascii="宋体" w:hAnsi="宋体" w:cs="宋体"/>
                <w:sz w:val="18"/>
                <w:szCs w:val="18"/>
              </w:rPr>
              <w:t>主体树状列表区</w:t>
            </w:r>
          </w:p>
        </w:tc>
        <w:tc>
          <w:tcPr>
            <w:tcW w:w="6878" w:type="dxa"/>
            <w:vAlign w:val="center"/>
          </w:tcPr>
          <w:p w14:paraId="1E5ED371">
            <w:pPr>
              <w:rPr>
                <w:rFonts w:ascii="宋体" w:hAnsi="宋体" w:cs="宋体"/>
                <w:sz w:val="18"/>
                <w:szCs w:val="18"/>
              </w:rPr>
            </w:pPr>
            <w:r>
              <w:rPr>
                <w:rFonts w:ascii="宋体" w:hAnsi="宋体" w:cs="宋体"/>
                <w:sz w:val="18"/>
                <w:szCs w:val="18"/>
              </w:rPr>
              <w:t>父级（任务层）与子级（子任务层）层级展开显示</w:t>
            </w:r>
          </w:p>
        </w:tc>
      </w:tr>
      <w:tr w14:paraId="3A6BBA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31" w:type="pct"/>
            <w:vAlign w:val="center"/>
          </w:tcPr>
          <w:p w14:paraId="5C51B709">
            <w:pPr>
              <w:rPr>
                <w:rFonts w:ascii="宋体" w:hAnsi="宋体" w:cs="宋体"/>
                <w:sz w:val="18"/>
                <w:szCs w:val="18"/>
              </w:rPr>
            </w:pPr>
            <w:r>
              <w:rPr>
                <w:rFonts w:ascii="宋体" w:hAnsi="宋体" w:cs="宋体"/>
                <w:sz w:val="18"/>
                <w:szCs w:val="18"/>
              </w:rPr>
              <w:t>底部操作区</w:t>
            </w:r>
          </w:p>
        </w:tc>
        <w:tc>
          <w:tcPr>
            <w:tcW w:w="4068" w:type="pct"/>
            <w:vAlign w:val="center"/>
          </w:tcPr>
          <w:p w14:paraId="10BF84A9">
            <w:pPr>
              <w:rPr>
                <w:rFonts w:ascii="宋体" w:hAnsi="宋体" w:cs="宋体"/>
                <w:sz w:val="18"/>
                <w:szCs w:val="18"/>
              </w:rPr>
            </w:pPr>
            <w:r>
              <w:rPr>
                <w:rFonts w:ascii="宋体" w:hAnsi="宋体" w:cs="宋体"/>
                <w:sz w:val="18"/>
                <w:szCs w:val="18"/>
              </w:rPr>
              <w:t>分页控件（首页、上一页、页码、下一页、末页、每页条数切换、总条数显示）</w:t>
            </w:r>
          </w:p>
        </w:tc>
      </w:tr>
    </w:tbl>
    <w:p w14:paraId="43718301">
      <w:pPr>
        <w:pStyle w:val="5"/>
        <w:numPr>
          <w:ilvl w:val="0"/>
          <w:numId w:val="26"/>
        </w:numPr>
      </w:pPr>
      <w:r>
        <w:t>列表展示</w:t>
      </w:r>
    </w:p>
    <w:p w14:paraId="2D110B7B">
      <w:pPr>
        <w:pStyle w:val="5"/>
      </w:pPr>
      <w:r>
        <w:t>父级（任务层）</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6878"/>
      </w:tblGrid>
      <w:tr w14:paraId="1D80FF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7F352544">
            <w:pPr>
              <w:rPr>
                <w:rFonts w:ascii="宋体" w:hAnsi="宋体" w:cs="宋体"/>
                <w:b/>
                <w:bCs/>
                <w:sz w:val="18"/>
                <w:szCs w:val="18"/>
              </w:rPr>
            </w:pPr>
            <w:r>
              <w:rPr>
                <w:rFonts w:ascii="宋体" w:hAnsi="宋体" w:cs="宋体"/>
                <w:b/>
                <w:bCs/>
                <w:sz w:val="18"/>
                <w:szCs w:val="18"/>
              </w:rPr>
              <w:t>字段</w:t>
            </w:r>
          </w:p>
        </w:tc>
        <w:tc>
          <w:tcPr>
            <w:tcW w:w="6878" w:type="dxa"/>
            <w:vAlign w:val="center"/>
          </w:tcPr>
          <w:p w14:paraId="2B0B1C56">
            <w:pPr>
              <w:rPr>
                <w:rFonts w:ascii="宋体" w:hAnsi="宋体" w:cs="宋体"/>
                <w:b/>
                <w:bCs/>
                <w:sz w:val="18"/>
                <w:szCs w:val="18"/>
              </w:rPr>
            </w:pPr>
            <w:r>
              <w:rPr>
                <w:rFonts w:ascii="宋体" w:hAnsi="宋体" w:cs="宋体"/>
                <w:b/>
                <w:bCs/>
                <w:sz w:val="18"/>
                <w:szCs w:val="18"/>
              </w:rPr>
              <w:t>说明</w:t>
            </w:r>
          </w:p>
        </w:tc>
      </w:tr>
      <w:tr w14:paraId="0FB371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74" w:type="dxa"/>
            <w:vAlign w:val="center"/>
          </w:tcPr>
          <w:p w14:paraId="18AA94BA">
            <w:pPr>
              <w:rPr>
                <w:rFonts w:ascii="宋体" w:hAnsi="宋体" w:cs="宋体"/>
                <w:sz w:val="18"/>
                <w:szCs w:val="18"/>
              </w:rPr>
            </w:pPr>
            <w:r>
              <w:rPr>
                <w:rFonts w:ascii="宋体" w:hAnsi="宋体" w:cs="宋体"/>
                <w:sz w:val="18"/>
                <w:szCs w:val="18"/>
              </w:rPr>
              <w:t>任务名称</w:t>
            </w:r>
          </w:p>
        </w:tc>
        <w:tc>
          <w:tcPr>
            <w:tcW w:w="6878" w:type="dxa"/>
            <w:vAlign w:val="center"/>
          </w:tcPr>
          <w:p w14:paraId="3BFFBC55">
            <w:pPr>
              <w:rPr>
                <w:rFonts w:ascii="宋体" w:hAnsi="宋体" w:cs="宋体"/>
                <w:sz w:val="18"/>
                <w:szCs w:val="18"/>
              </w:rPr>
            </w:pPr>
            <w:r>
              <w:rPr>
                <w:rFonts w:ascii="宋体" w:hAnsi="宋体" w:cs="宋体"/>
                <w:sz w:val="18"/>
                <w:szCs w:val="18"/>
              </w:rPr>
              <w:t>任务的唯一标识名称，点击可打开在轨任务详情</w:t>
            </w:r>
            <w:r>
              <w:rPr>
                <w:rFonts w:hint="eastAsia" w:ascii="宋体" w:hAnsi="宋体" w:cs="宋体"/>
                <w:sz w:val="18"/>
                <w:szCs w:val="18"/>
              </w:rPr>
              <w:t>弹窗</w:t>
            </w:r>
            <w:r>
              <w:rPr>
                <w:rFonts w:ascii="宋体" w:hAnsi="宋体" w:cs="宋体"/>
                <w:sz w:val="18"/>
                <w:szCs w:val="18"/>
              </w:rPr>
              <w:t>。</w:t>
            </w:r>
          </w:p>
        </w:tc>
      </w:tr>
      <w:tr w14:paraId="2222B2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3D62F282">
            <w:pPr>
              <w:rPr>
                <w:rFonts w:ascii="宋体" w:hAnsi="宋体" w:cs="宋体"/>
                <w:sz w:val="18"/>
                <w:szCs w:val="18"/>
              </w:rPr>
            </w:pPr>
            <w:r>
              <w:rPr>
                <w:rFonts w:ascii="宋体" w:hAnsi="宋体" w:cs="宋体"/>
                <w:sz w:val="18"/>
                <w:szCs w:val="18"/>
              </w:rPr>
              <w:t>类型</w:t>
            </w:r>
          </w:p>
        </w:tc>
        <w:tc>
          <w:tcPr>
            <w:tcW w:w="6878" w:type="dxa"/>
            <w:vAlign w:val="center"/>
          </w:tcPr>
          <w:p w14:paraId="4094177F">
            <w:pPr>
              <w:rPr>
                <w:rFonts w:ascii="宋体" w:hAnsi="宋体" w:cs="宋体"/>
                <w:sz w:val="18"/>
                <w:szCs w:val="18"/>
              </w:rPr>
            </w:pPr>
            <w:r>
              <w:rPr>
                <w:rFonts w:ascii="宋体" w:hAnsi="宋体" w:cs="宋体"/>
                <w:sz w:val="18"/>
                <w:szCs w:val="18"/>
              </w:rPr>
              <w:t>固定显示“在轨任务”。</w:t>
            </w:r>
          </w:p>
        </w:tc>
      </w:tr>
      <w:tr w14:paraId="207CAE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6EF559AD">
            <w:pPr>
              <w:rPr>
                <w:rFonts w:ascii="宋体" w:hAnsi="宋体" w:cs="宋体"/>
                <w:sz w:val="18"/>
                <w:szCs w:val="18"/>
              </w:rPr>
            </w:pPr>
            <w:r>
              <w:rPr>
                <w:rFonts w:ascii="宋体" w:hAnsi="宋体" w:cs="宋体"/>
                <w:sz w:val="18"/>
                <w:szCs w:val="18"/>
              </w:rPr>
              <w:t>状态</w:t>
            </w:r>
          </w:p>
        </w:tc>
        <w:tc>
          <w:tcPr>
            <w:tcW w:w="6878" w:type="dxa"/>
            <w:vAlign w:val="center"/>
          </w:tcPr>
          <w:p w14:paraId="7CC0844B">
            <w:pPr>
              <w:rPr>
                <w:rFonts w:ascii="宋体" w:hAnsi="宋体" w:cs="宋体"/>
                <w:sz w:val="18"/>
                <w:szCs w:val="18"/>
              </w:rPr>
            </w:pPr>
            <w:r>
              <w:rPr>
                <w:rFonts w:ascii="宋体" w:hAnsi="宋体" w:cs="宋体"/>
                <w:sz w:val="18"/>
                <w:szCs w:val="18"/>
              </w:rPr>
              <w:t>综合子任务状态（运行中/已完成/已失败等）。</w:t>
            </w:r>
          </w:p>
        </w:tc>
      </w:tr>
      <w:tr w14:paraId="324EF4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34AC9485">
            <w:pPr>
              <w:rPr>
                <w:rFonts w:ascii="宋体" w:hAnsi="宋体" w:cs="宋体"/>
                <w:sz w:val="18"/>
                <w:szCs w:val="18"/>
              </w:rPr>
            </w:pPr>
            <w:r>
              <w:rPr>
                <w:rFonts w:ascii="宋体" w:hAnsi="宋体" w:cs="宋体"/>
                <w:sz w:val="18"/>
                <w:szCs w:val="18"/>
              </w:rPr>
              <w:t>更新时间</w:t>
            </w:r>
          </w:p>
        </w:tc>
        <w:tc>
          <w:tcPr>
            <w:tcW w:w="6878" w:type="dxa"/>
            <w:vAlign w:val="center"/>
          </w:tcPr>
          <w:p w14:paraId="3035DBAC">
            <w:pPr>
              <w:rPr>
                <w:rFonts w:ascii="宋体" w:hAnsi="宋体" w:cs="宋体"/>
                <w:sz w:val="18"/>
                <w:szCs w:val="18"/>
              </w:rPr>
            </w:pPr>
            <w:r>
              <w:rPr>
                <w:rFonts w:ascii="宋体" w:hAnsi="宋体" w:cs="宋体"/>
                <w:sz w:val="18"/>
                <w:szCs w:val="18"/>
              </w:rPr>
              <w:t>任务最后更新时间。</w:t>
            </w:r>
          </w:p>
        </w:tc>
      </w:tr>
      <w:tr w14:paraId="0C631D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7AAE1ED8">
            <w:pPr>
              <w:rPr>
                <w:rFonts w:ascii="宋体" w:hAnsi="宋体" w:cs="宋体"/>
                <w:sz w:val="18"/>
                <w:szCs w:val="18"/>
              </w:rPr>
            </w:pPr>
            <w:r>
              <w:rPr>
                <w:rFonts w:ascii="宋体" w:hAnsi="宋体" w:cs="宋体"/>
                <w:sz w:val="18"/>
                <w:szCs w:val="18"/>
              </w:rPr>
              <w:t>操作</w:t>
            </w:r>
          </w:p>
        </w:tc>
        <w:tc>
          <w:tcPr>
            <w:tcW w:w="6878" w:type="dxa"/>
            <w:vAlign w:val="center"/>
          </w:tcPr>
          <w:p w14:paraId="24189A71">
            <w:pPr>
              <w:rPr>
                <w:rFonts w:ascii="宋体" w:hAnsi="宋体" w:cs="宋体"/>
                <w:sz w:val="18"/>
                <w:szCs w:val="18"/>
              </w:rPr>
            </w:pPr>
            <w:r>
              <w:rPr>
                <w:rFonts w:ascii="宋体" w:hAnsi="宋体" w:cs="宋体"/>
                <w:sz w:val="18"/>
                <w:szCs w:val="18"/>
              </w:rPr>
              <w:t>查看（打开详情弹窗）、克隆（复制配置并打开创建弹窗）、删除（含所有子任务，需二次确认）。</w:t>
            </w:r>
          </w:p>
        </w:tc>
      </w:tr>
    </w:tbl>
    <w:p w14:paraId="6405BC38">
      <w:pPr>
        <w:pStyle w:val="5"/>
      </w:pPr>
      <w:r>
        <w:rPr>
          <w:rFonts w:hint="eastAsia"/>
        </w:rPr>
        <w:t>子</w:t>
      </w:r>
      <w:r>
        <w:t>级（</w:t>
      </w:r>
      <w:r>
        <w:rPr>
          <w:rFonts w:hint="eastAsia"/>
        </w:rPr>
        <w:t>子</w:t>
      </w:r>
      <w:r>
        <w:t>任务层）</w:t>
      </w:r>
    </w:p>
    <w:tbl>
      <w:tblPr>
        <w:tblStyle w:val="118"/>
        <w:tblW w:w="4878" w:type="pct"/>
        <w:tblInd w:w="10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6878"/>
      </w:tblGrid>
      <w:tr w14:paraId="75B2F3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7EF8095F">
            <w:pPr>
              <w:rPr>
                <w:rFonts w:ascii="宋体" w:hAnsi="宋体" w:cs="宋体"/>
                <w:b/>
                <w:bCs/>
                <w:sz w:val="18"/>
                <w:szCs w:val="18"/>
              </w:rPr>
            </w:pPr>
            <w:r>
              <w:rPr>
                <w:rFonts w:ascii="宋体" w:hAnsi="宋体" w:cs="宋体"/>
                <w:b/>
                <w:bCs/>
                <w:sz w:val="18"/>
                <w:szCs w:val="18"/>
              </w:rPr>
              <w:t>字段</w:t>
            </w:r>
          </w:p>
        </w:tc>
        <w:tc>
          <w:tcPr>
            <w:tcW w:w="6878" w:type="dxa"/>
            <w:vAlign w:val="center"/>
          </w:tcPr>
          <w:p w14:paraId="23285E66">
            <w:pPr>
              <w:rPr>
                <w:rFonts w:ascii="宋体" w:hAnsi="宋体" w:cs="宋体"/>
                <w:b/>
                <w:bCs/>
                <w:sz w:val="18"/>
                <w:szCs w:val="18"/>
              </w:rPr>
            </w:pPr>
            <w:r>
              <w:rPr>
                <w:rFonts w:ascii="宋体" w:hAnsi="宋体" w:cs="宋体"/>
                <w:b/>
                <w:bCs/>
                <w:sz w:val="18"/>
                <w:szCs w:val="18"/>
              </w:rPr>
              <w:t>说明</w:t>
            </w:r>
          </w:p>
        </w:tc>
      </w:tr>
      <w:tr w14:paraId="66540C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6E4A219A">
            <w:pPr>
              <w:rPr>
                <w:rFonts w:ascii="宋体" w:hAnsi="宋体" w:cs="宋体"/>
                <w:sz w:val="18"/>
                <w:szCs w:val="18"/>
              </w:rPr>
            </w:pPr>
            <w:r>
              <w:rPr>
                <w:rFonts w:ascii="宋体" w:hAnsi="宋体" w:cs="宋体"/>
                <w:sz w:val="18"/>
                <w:szCs w:val="18"/>
              </w:rPr>
              <w:t>子任务名称</w:t>
            </w:r>
          </w:p>
        </w:tc>
        <w:tc>
          <w:tcPr>
            <w:tcW w:w="6878" w:type="dxa"/>
            <w:vAlign w:val="center"/>
          </w:tcPr>
          <w:p w14:paraId="288E535F">
            <w:pPr>
              <w:rPr>
                <w:rFonts w:ascii="宋体" w:hAnsi="宋体" w:cs="宋体"/>
                <w:sz w:val="18"/>
                <w:szCs w:val="18"/>
              </w:rPr>
            </w:pPr>
            <w:r>
              <w:rPr>
                <w:rFonts w:ascii="宋体" w:hAnsi="宋体" w:cs="宋体"/>
                <w:sz w:val="18"/>
                <w:szCs w:val="18"/>
              </w:rPr>
              <w:t>子任务的唯一标识名称，点击可打开子任务详情弹窗。</w:t>
            </w:r>
          </w:p>
        </w:tc>
      </w:tr>
      <w:tr w14:paraId="6613DD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238BE545">
            <w:pPr>
              <w:rPr>
                <w:rFonts w:ascii="宋体" w:hAnsi="宋体" w:cs="宋体"/>
                <w:sz w:val="18"/>
                <w:szCs w:val="18"/>
              </w:rPr>
            </w:pPr>
            <w:r>
              <w:rPr>
                <w:rFonts w:ascii="宋体" w:hAnsi="宋体" w:cs="宋体"/>
                <w:sz w:val="18"/>
                <w:szCs w:val="18"/>
              </w:rPr>
              <w:t>类型</w:t>
            </w:r>
          </w:p>
        </w:tc>
        <w:tc>
          <w:tcPr>
            <w:tcW w:w="6878" w:type="dxa"/>
            <w:vAlign w:val="center"/>
          </w:tcPr>
          <w:p w14:paraId="0C9CAC64">
            <w:pPr>
              <w:rPr>
                <w:rFonts w:ascii="宋体" w:hAnsi="宋体" w:cs="宋体"/>
                <w:sz w:val="18"/>
                <w:szCs w:val="18"/>
              </w:rPr>
            </w:pPr>
            <w:r>
              <w:rPr>
                <w:rFonts w:ascii="宋体" w:hAnsi="宋体" w:cs="宋体"/>
                <w:sz w:val="18"/>
                <w:szCs w:val="18"/>
              </w:rPr>
              <w:t>单次任务（一次性执行）/ 持续任务（长期运行）/ 定时任务（按时间窗口执行）。</w:t>
            </w:r>
          </w:p>
        </w:tc>
      </w:tr>
      <w:tr w14:paraId="5690CC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5E582424">
            <w:pPr>
              <w:rPr>
                <w:rFonts w:ascii="宋体" w:hAnsi="宋体" w:cs="宋体"/>
                <w:sz w:val="18"/>
                <w:szCs w:val="18"/>
              </w:rPr>
            </w:pPr>
            <w:r>
              <w:rPr>
                <w:rFonts w:ascii="宋体" w:hAnsi="宋体" w:cs="宋体"/>
                <w:sz w:val="18"/>
                <w:szCs w:val="18"/>
              </w:rPr>
              <w:t>状态</w:t>
            </w:r>
          </w:p>
        </w:tc>
        <w:tc>
          <w:tcPr>
            <w:tcW w:w="6878" w:type="dxa"/>
            <w:vAlign w:val="center"/>
          </w:tcPr>
          <w:p w14:paraId="35AA2462">
            <w:pPr>
              <w:rPr>
                <w:rFonts w:ascii="宋体" w:hAnsi="宋体" w:cs="宋体"/>
                <w:sz w:val="18"/>
                <w:szCs w:val="18"/>
              </w:rPr>
            </w:pPr>
            <w:r>
              <w:rPr>
                <w:rFonts w:ascii="宋体" w:hAnsi="宋体" w:cs="宋体"/>
                <w:sz w:val="18"/>
                <w:szCs w:val="18"/>
              </w:rPr>
              <w:t>运行中/已失败/已完成等。</w:t>
            </w:r>
          </w:p>
        </w:tc>
      </w:tr>
      <w:tr w14:paraId="116FF7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44543AAA">
            <w:pPr>
              <w:rPr>
                <w:rFonts w:ascii="宋体" w:hAnsi="宋体" w:cs="宋体"/>
                <w:sz w:val="18"/>
                <w:szCs w:val="18"/>
              </w:rPr>
            </w:pPr>
            <w:r>
              <w:rPr>
                <w:rFonts w:ascii="宋体" w:hAnsi="宋体" w:cs="宋体"/>
                <w:sz w:val="18"/>
                <w:szCs w:val="18"/>
              </w:rPr>
              <w:t>更新时间</w:t>
            </w:r>
          </w:p>
        </w:tc>
        <w:tc>
          <w:tcPr>
            <w:tcW w:w="6878" w:type="dxa"/>
            <w:vAlign w:val="center"/>
          </w:tcPr>
          <w:p w14:paraId="621A8C1B">
            <w:pPr>
              <w:rPr>
                <w:rFonts w:ascii="宋体" w:hAnsi="宋体" w:cs="宋体"/>
                <w:sz w:val="18"/>
                <w:szCs w:val="18"/>
              </w:rPr>
            </w:pPr>
            <w:r>
              <w:rPr>
                <w:rFonts w:ascii="宋体" w:hAnsi="宋体" w:cs="宋体"/>
                <w:sz w:val="18"/>
                <w:szCs w:val="18"/>
              </w:rPr>
              <w:t>子任务最后更新时间。</w:t>
            </w:r>
          </w:p>
        </w:tc>
      </w:tr>
      <w:tr w14:paraId="59B689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75437CB8">
            <w:pPr>
              <w:rPr>
                <w:rFonts w:ascii="宋体" w:hAnsi="宋体" w:cs="宋体"/>
                <w:sz w:val="18"/>
                <w:szCs w:val="18"/>
              </w:rPr>
            </w:pPr>
            <w:r>
              <w:rPr>
                <w:rFonts w:ascii="宋体" w:hAnsi="宋体" w:cs="宋体"/>
                <w:sz w:val="18"/>
                <w:szCs w:val="18"/>
              </w:rPr>
              <w:t>操作</w:t>
            </w:r>
          </w:p>
        </w:tc>
        <w:tc>
          <w:tcPr>
            <w:tcW w:w="6878" w:type="dxa"/>
            <w:vAlign w:val="center"/>
          </w:tcPr>
          <w:p w14:paraId="76961876">
            <w:pPr>
              <w:rPr>
                <w:rFonts w:ascii="宋体" w:hAnsi="宋体" w:cs="宋体"/>
                <w:sz w:val="18"/>
                <w:szCs w:val="18"/>
              </w:rPr>
            </w:pPr>
            <w:r>
              <w:rPr>
                <w:rFonts w:ascii="宋体" w:hAnsi="宋体" w:cs="宋体"/>
                <w:sz w:val="18"/>
                <w:szCs w:val="18"/>
              </w:rPr>
              <w:t>删除，弹出二次确认对话框。</w:t>
            </w:r>
          </w:p>
        </w:tc>
      </w:tr>
    </w:tbl>
    <w:p w14:paraId="4421B29B">
      <w:pPr>
        <w:pStyle w:val="117"/>
        <w:numPr>
          <w:ilvl w:val="0"/>
          <w:numId w:val="26"/>
        </w:numPr>
      </w:pPr>
      <w:r>
        <w:t>筛选与排序</w:t>
      </w:r>
    </w:p>
    <w:p w14:paraId="08C73237">
      <w:pPr>
        <w:pStyle w:val="119"/>
        <w:numPr>
          <w:ilvl w:val="0"/>
          <w:numId w:val="21"/>
        </w:numPr>
        <w:rPr>
          <w:bCs/>
        </w:rPr>
      </w:pPr>
      <w:r>
        <w:rPr>
          <w:bCs/>
        </w:rPr>
        <w:t>筛选条件：支持按任务名称模糊搜索，支持按状态快捷筛选（全部/运行中/已完成/已失败）</w:t>
      </w:r>
      <w:r>
        <w:rPr>
          <w:rFonts w:hint="eastAsia"/>
          <w:bCs/>
        </w:rPr>
        <w:t>；支持按卫星筛选</w:t>
      </w:r>
      <w:r>
        <w:rPr>
          <w:bCs/>
        </w:rPr>
        <w:t>。</w:t>
      </w:r>
    </w:p>
    <w:p w14:paraId="61635F85">
      <w:pPr>
        <w:pStyle w:val="119"/>
        <w:numPr>
          <w:ilvl w:val="0"/>
          <w:numId w:val="21"/>
        </w:numPr>
        <w:rPr>
          <w:bCs/>
        </w:rPr>
      </w:pPr>
      <w:r>
        <w:rPr>
          <w:bCs/>
        </w:rPr>
        <w:t>状态快捷按钮：列表顶部提供状态快捷筛选按钮（“全部/运行中/已完成/已失败”），一键过滤。</w:t>
      </w:r>
    </w:p>
    <w:p w14:paraId="307A45C6">
      <w:pPr>
        <w:pStyle w:val="119"/>
        <w:numPr>
          <w:ilvl w:val="0"/>
          <w:numId w:val="21"/>
        </w:numPr>
        <w:rPr>
          <w:bCs/>
        </w:rPr>
      </w:pPr>
      <w:r>
        <w:rPr>
          <w:bCs/>
        </w:rPr>
        <w:t>排序能力：支持按更新时间升序或降序排列。</w:t>
      </w:r>
    </w:p>
    <w:p w14:paraId="516A32DC">
      <w:pPr>
        <w:pStyle w:val="119"/>
        <w:numPr>
          <w:ilvl w:val="0"/>
          <w:numId w:val="21"/>
        </w:numPr>
        <w:rPr>
          <w:bCs/>
        </w:rPr>
      </w:pPr>
      <w:r>
        <w:rPr>
          <w:bCs/>
        </w:rPr>
        <w:t>展开/收起：支持一键展开所有任务的所有子任务，或一键收起所有子任务。</w:t>
      </w:r>
    </w:p>
    <w:p w14:paraId="0E005EE7">
      <w:pPr>
        <w:pStyle w:val="117"/>
        <w:numPr>
          <w:ilvl w:val="0"/>
          <w:numId w:val="26"/>
        </w:numPr>
      </w:pPr>
      <w:r>
        <w:t>交互</w:t>
      </w:r>
      <w:r>
        <w:rPr>
          <w:rFonts w:hint="eastAsia"/>
        </w:rPr>
        <w:t>说明</w:t>
      </w:r>
    </w:p>
    <w:tbl>
      <w:tblPr>
        <w:tblStyle w:val="118"/>
        <w:tblW w:w="4870" w:type="pct"/>
        <w:tblInd w:w="13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6949"/>
      </w:tblGrid>
      <w:tr w14:paraId="045E6D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tcPr>
          <w:p w14:paraId="206DBA57">
            <w:pPr>
              <w:rPr>
                <w:rFonts w:ascii="宋体" w:hAnsi="宋体" w:cs="宋体"/>
                <w:b/>
                <w:bCs/>
                <w:sz w:val="18"/>
                <w:szCs w:val="18"/>
              </w:rPr>
            </w:pPr>
            <w:r>
              <w:rPr>
                <w:rFonts w:hint="eastAsia" w:ascii="宋体" w:hAnsi="宋体" w:cs="宋体"/>
                <w:b/>
                <w:bCs/>
                <w:sz w:val="18"/>
                <w:szCs w:val="18"/>
              </w:rPr>
              <w:t>交互行为</w:t>
            </w:r>
          </w:p>
        </w:tc>
        <w:tc>
          <w:tcPr>
            <w:tcW w:w="4117" w:type="pct"/>
          </w:tcPr>
          <w:p w14:paraId="1BA68086">
            <w:pPr>
              <w:rPr>
                <w:rFonts w:ascii="宋体" w:hAnsi="宋体" w:cs="宋体"/>
                <w:b/>
                <w:bCs/>
                <w:sz w:val="18"/>
                <w:szCs w:val="18"/>
              </w:rPr>
            </w:pPr>
            <w:r>
              <w:rPr>
                <w:rFonts w:hint="eastAsia" w:ascii="宋体" w:hAnsi="宋体" w:cs="宋体"/>
                <w:b/>
                <w:bCs/>
                <w:sz w:val="18"/>
                <w:szCs w:val="18"/>
              </w:rPr>
              <w:t>说明</w:t>
            </w:r>
          </w:p>
        </w:tc>
      </w:tr>
      <w:tr w14:paraId="2DDDB9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vAlign w:val="center"/>
          </w:tcPr>
          <w:p w14:paraId="47FF14BE">
            <w:pPr>
              <w:rPr>
                <w:rFonts w:ascii="宋体" w:hAnsi="宋体" w:cs="宋体"/>
                <w:sz w:val="18"/>
                <w:szCs w:val="18"/>
              </w:rPr>
            </w:pPr>
            <w:r>
              <w:rPr>
                <w:rFonts w:ascii="宋体" w:hAnsi="宋体" w:cs="宋体"/>
                <w:sz w:val="18"/>
                <w:szCs w:val="18"/>
              </w:rPr>
              <w:t>点击任务名称</w:t>
            </w:r>
          </w:p>
        </w:tc>
        <w:tc>
          <w:tcPr>
            <w:tcW w:w="4117" w:type="pct"/>
            <w:vAlign w:val="center"/>
          </w:tcPr>
          <w:p w14:paraId="512D1772">
            <w:pPr>
              <w:rPr>
                <w:rFonts w:ascii="宋体" w:hAnsi="宋体" w:cs="宋体"/>
                <w:sz w:val="18"/>
                <w:szCs w:val="18"/>
              </w:rPr>
            </w:pPr>
            <w:r>
              <w:rPr>
                <w:rFonts w:ascii="宋体" w:hAnsi="宋体" w:cs="宋体"/>
                <w:sz w:val="18"/>
                <w:szCs w:val="18"/>
              </w:rPr>
              <w:t>打开在轨任务详情弹窗。</w:t>
            </w:r>
          </w:p>
        </w:tc>
      </w:tr>
      <w:tr w14:paraId="11E64F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vAlign w:val="center"/>
          </w:tcPr>
          <w:p w14:paraId="54445033">
            <w:pPr>
              <w:rPr>
                <w:rFonts w:ascii="宋体" w:hAnsi="宋体" w:cs="宋体"/>
                <w:sz w:val="18"/>
                <w:szCs w:val="18"/>
              </w:rPr>
            </w:pPr>
            <w:r>
              <w:rPr>
                <w:rFonts w:ascii="宋体" w:hAnsi="宋体" w:cs="宋体"/>
                <w:sz w:val="18"/>
                <w:szCs w:val="18"/>
              </w:rPr>
              <w:t>点击子任务名称</w:t>
            </w:r>
          </w:p>
        </w:tc>
        <w:tc>
          <w:tcPr>
            <w:tcW w:w="4117" w:type="pct"/>
            <w:vAlign w:val="center"/>
          </w:tcPr>
          <w:p w14:paraId="6FA3E19D">
            <w:pPr>
              <w:rPr>
                <w:rFonts w:ascii="宋体" w:hAnsi="宋体" w:cs="宋体"/>
                <w:sz w:val="18"/>
                <w:szCs w:val="18"/>
              </w:rPr>
            </w:pPr>
            <w:r>
              <w:rPr>
                <w:rFonts w:ascii="宋体" w:hAnsi="宋体" w:cs="宋体"/>
                <w:sz w:val="18"/>
                <w:szCs w:val="18"/>
              </w:rPr>
              <w:t>打开子任务详情弹窗。</w:t>
            </w:r>
          </w:p>
        </w:tc>
      </w:tr>
      <w:tr w14:paraId="427D35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vAlign w:val="center"/>
          </w:tcPr>
          <w:p w14:paraId="4EAA8117">
            <w:pPr>
              <w:rPr>
                <w:rFonts w:ascii="宋体" w:hAnsi="宋体" w:cs="宋体"/>
                <w:sz w:val="18"/>
                <w:szCs w:val="18"/>
              </w:rPr>
            </w:pPr>
            <w:r>
              <w:rPr>
                <w:rFonts w:ascii="宋体" w:hAnsi="宋体" w:cs="宋体"/>
                <w:sz w:val="18"/>
                <w:szCs w:val="18"/>
              </w:rPr>
              <w:t>点击“查看”操作按钮</w:t>
            </w:r>
          </w:p>
        </w:tc>
        <w:tc>
          <w:tcPr>
            <w:tcW w:w="4117" w:type="pct"/>
            <w:vAlign w:val="center"/>
          </w:tcPr>
          <w:p w14:paraId="61664E90">
            <w:pPr>
              <w:rPr>
                <w:rFonts w:ascii="宋体" w:hAnsi="宋体" w:cs="宋体"/>
                <w:sz w:val="18"/>
                <w:szCs w:val="18"/>
              </w:rPr>
            </w:pPr>
            <w:r>
              <w:rPr>
                <w:rFonts w:ascii="宋体" w:hAnsi="宋体" w:cs="宋体"/>
                <w:sz w:val="18"/>
                <w:szCs w:val="18"/>
              </w:rPr>
              <w:t>打开在轨任务详情弹窗。</w:t>
            </w:r>
          </w:p>
        </w:tc>
      </w:tr>
      <w:tr w14:paraId="0CC885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vAlign w:val="center"/>
          </w:tcPr>
          <w:p w14:paraId="3FFBB6E2">
            <w:pPr>
              <w:rPr>
                <w:rFonts w:ascii="宋体" w:hAnsi="宋体" w:cs="宋体"/>
                <w:sz w:val="18"/>
                <w:szCs w:val="18"/>
              </w:rPr>
            </w:pPr>
            <w:r>
              <w:rPr>
                <w:rFonts w:ascii="宋体" w:hAnsi="宋体" w:cs="宋体"/>
                <w:sz w:val="18"/>
                <w:szCs w:val="18"/>
              </w:rPr>
              <w:t>点击“克隆”操作按钮</w:t>
            </w:r>
          </w:p>
        </w:tc>
        <w:tc>
          <w:tcPr>
            <w:tcW w:w="4117" w:type="pct"/>
            <w:vAlign w:val="center"/>
          </w:tcPr>
          <w:p w14:paraId="0D217F5D">
            <w:pPr>
              <w:rPr>
                <w:rFonts w:ascii="宋体" w:hAnsi="宋体" w:cs="宋体"/>
                <w:sz w:val="18"/>
                <w:szCs w:val="18"/>
              </w:rPr>
            </w:pPr>
            <w:r>
              <w:rPr>
                <w:rFonts w:ascii="宋体" w:hAnsi="宋体" w:cs="宋体"/>
                <w:sz w:val="18"/>
                <w:szCs w:val="18"/>
              </w:rPr>
              <w:t>复制该任务的所有配置，打开创建任务弹窗并自动填充。</w:t>
            </w:r>
          </w:p>
        </w:tc>
      </w:tr>
      <w:tr w14:paraId="5EC2A6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vAlign w:val="center"/>
          </w:tcPr>
          <w:p w14:paraId="033274F4">
            <w:pPr>
              <w:rPr>
                <w:rFonts w:ascii="宋体" w:hAnsi="宋体" w:cs="宋体"/>
                <w:sz w:val="18"/>
                <w:szCs w:val="18"/>
              </w:rPr>
            </w:pPr>
            <w:r>
              <w:rPr>
                <w:rFonts w:ascii="宋体" w:hAnsi="宋体" w:cs="宋体"/>
                <w:sz w:val="18"/>
                <w:szCs w:val="18"/>
              </w:rPr>
              <w:t>点击“删除”操作按钮</w:t>
            </w:r>
          </w:p>
        </w:tc>
        <w:tc>
          <w:tcPr>
            <w:tcW w:w="4117" w:type="pct"/>
            <w:vAlign w:val="center"/>
          </w:tcPr>
          <w:p w14:paraId="2D292984">
            <w:pPr>
              <w:rPr>
                <w:rFonts w:ascii="宋体" w:hAnsi="宋体" w:cs="宋体"/>
                <w:sz w:val="18"/>
                <w:szCs w:val="18"/>
              </w:rPr>
            </w:pPr>
            <w:r>
              <w:rPr>
                <w:rFonts w:ascii="宋体" w:hAnsi="宋体" w:cs="宋体"/>
                <w:sz w:val="18"/>
                <w:szCs w:val="18"/>
              </w:rPr>
              <w:t>删除整个任务（含所有子任务），弹出二次确认对话框。</w:t>
            </w:r>
          </w:p>
        </w:tc>
      </w:tr>
      <w:tr w14:paraId="1492C0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vAlign w:val="center"/>
          </w:tcPr>
          <w:p w14:paraId="095C1EB3">
            <w:pPr>
              <w:rPr>
                <w:rFonts w:ascii="宋体" w:hAnsi="宋体" w:cs="宋体"/>
                <w:sz w:val="18"/>
                <w:szCs w:val="18"/>
              </w:rPr>
            </w:pPr>
            <w:r>
              <w:rPr>
                <w:rFonts w:ascii="宋体" w:hAnsi="宋体" w:cs="宋体"/>
                <w:sz w:val="18"/>
                <w:szCs w:val="18"/>
              </w:rPr>
              <w:t>点击子任务“删除”操作按钮</w:t>
            </w:r>
          </w:p>
        </w:tc>
        <w:tc>
          <w:tcPr>
            <w:tcW w:w="4117" w:type="pct"/>
            <w:vAlign w:val="center"/>
          </w:tcPr>
          <w:p w14:paraId="4828AA73">
            <w:pPr>
              <w:rPr>
                <w:rFonts w:ascii="宋体" w:hAnsi="宋体" w:cs="宋体"/>
                <w:sz w:val="18"/>
                <w:szCs w:val="18"/>
              </w:rPr>
            </w:pPr>
            <w:r>
              <w:rPr>
                <w:rFonts w:ascii="宋体" w:hAnsi="宋体" w:cs="宋体"/>
                <w:sz w:val="18"/>
                <w:szCs w:val="18"/>
              </w:rPr>
              <w:t>删除单个子任务，弹出二次确认对话框。</w:t>
            </w:r>
          </w:p>
        </w:tc>
      </w:tr>
      <w:tr w14:paraId="0EEED7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82" w:type="pct"/>
            <w:vAlign w:val="center"/>
          </w:tcPr>
          <w:p w14:paraId="4E6B8A51">
            <w:pPr>
              <w:rPr>
                <w:rFonts w:ascii="宋体" w:hAnsi="宋体" w:cs="宋体"/>
                <w:sz w:val="18"/>
                <w:szCs w:val="18"/>
              </w:rPr>
            </w:pPr>
            <w:r>
              <w:rPr>
                <w:rFonts w:ascii="宋体" w:hAnsi="宋体" w:cs="宋体"/>
                <w:sz w:val="18"/>
                <w:szCs w:val="18"/>
              </w:rPr>
              <w:t>批量删除任务</w:t>
            </w:r>
          </w:p>
        </w:tc>
        <w:tc>
          <w:tcPr>
            <w:tcW w:w="4117" w:type="pct"/>
            <w:vAlign w:val="center"/>
          </w:tcPr>
          <w:p w14:paraId="032E396C">
            <w:pPr>
              <w:rPr>
                <w:rFonts w:ascii="宋体" w:hAnsi="宋体" w:cs="宋体"/>
                <w:sz w:val="18"/>
                <w:szCs w:val="18"/>
              </w:rPr>
            </w:pPr>
            <w:r>
              <w:rPr>
                <w:rFonts w:ascii="宋体" w:hAnsi="宋体" w:cs="宋体"/>
                <w:sz w:val="18"/>
                <w:szCs w:val="18"/>
              </w:rPr>
              <w:t>勾选多个任务，一键批量删除（含所有子任务），弹出二次确认对话框。</w:t>
            </w:r>
          </w:p>
        </w:tc>
      </w:tr>
    </w:tbl>
    <w:p w14:paraId="3A71EB42">
      <w:pPr>
        <w:pStyle w:val="117"/>
        <w:numPr>
          <w:ilvl w:val="0"/>
          <w:numId w:val="26"/>
        </w:numPr>
      </w:pPr>
      <w:r>
        <w:t>创建任务弹窗</w:t>
      </w:r>
    </w:p>
    <w:p w14:paraId="3E7CAF2F">
      <w:pPr>
        <w:pStyle w:val="5"/>
        <w:ind w:firstLine="420" w:firstLineChars="200"/>
      </w:pPr>
      <w:r>
        <w:t>弹窗采用表单形式，支持配置以下内容：</w:t>
      </w:r>
    </w:p>
    <w:tbl>
      <w:tblPr>
        <w:tblStyle w:val="118"/>
        <w:tblW w:w="4852" w:type="pct"/>
        <w:tblInd w:w="12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33"/>
        <w:gridCol w:w="6974"/>
      </w:tblGrid>
      <w:tr w14:paraId="503996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1CC0D783">
            <w:pPr>
              <w:rPr>
                <w:rFonts w:ascii="宋体" w:hAnsi="宋体" w:cs="宋体"/>
                <w:b/>
                <w:bCs/>
                <w:sz w:val="18"/>
                <w:szCs w:val="18"/>
              </w:rPr>
            </w:pPr>
            <w:r>
              <w:rPr>
                <w:rFonts w:hint="eastAsia" w:ascii="宋体" w:hAnsi="宋体" w:cs="宋体"/>
                <w:b/>
                <w:bCs/>
                <w:sz w:val="18"/>
                <w:szCs w:val="18"/>
              </w:rPr>
              <w:t>配置项</w:t>
            </w:r>
          </w:p>
        </w:tc>
        <w:tc>
          <w:tcPr>
            <w:tcW w:w="4147" w:type="pct"/>
          </w:tcPr>
          <w:p w14:paraId="424908A6">
            <w:pPr>
              <w:rPr>
                <w:rFonts w:ascii="宋体" w:hAnsi="宋体" w:cs="宋体"/>
                <w:b/>
                <w:bCs/>
                <w:sz w:val="18"/>
                <w:szCs w:val="18"/>
              </w:rPr>
            </w:pPr>
            <w:r>
              <w:rPr>
                <w:rFonts w:hint="eastAsia" w:ascii="宋体" w:hAnsi="宋体" w:cs="宋体"/>
                <w:b/>
                <w:bCs/>
                <w:sz w:val="18"/>
                <w:szCs w:val="18"/>
              </w:rPr>
              <w:t>说明</w:t>
            </w:r>
          </w:p>
        </w:tc>
      </w:tr>
      <w:tr w14:paraId="6B72CB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5F13D4EA">
            <w:pPr>
              <w:rPr>
                <w:rFonts w:ascii="宋体" w:hAnsi="宋体" w:cs="宋体"/>
                <w:sz w:val="18"/>
                <w:szCs w:val="18"/>
              </w:rPr>
            </w:pPr>
            <w:r>
              <w:rPr>
                <w:rFonts w:hint="eastAsia" w:ascii="宋体" w:hAnsi="宋体" w:cs="宋体"/>
                <w:sz w:val="18"/>
                <w:szCs w:val="18"/>
              </w:rPr>
              <w:t>在轨任务名称</w:t>
            </w:r>
          </w:p>
        </w:tc>
        <w:tc>
          <w:tcPr>
            <w:tcW w:w="4147" w:type="pct"/>
          </w:tcPr>
          <w:p w14:paraId="1A2BDDA9">
            <w:pPr>
              <w:rPr>
                <w:rFonts w:ascii="宋体" w:hAnsi="宋体" w:cs="宋体"/>
                <w:sz w:val="18"/>
                <w:szCs w:val="18"/>
              </w:rPr>
            </w:pPr>
            <w:r>
              <w:rPr>
                <w:rFonts w:hint="eastAsia" w:ascii="宋体" w:hAnsi="宋体" w:cs="宋体"/>
                <w:sz w:val="18"/>
                <w:szCs w:val="18"/>
              </w:rPr>
              <w:t>任务的唯一标识名称。</w:t>
            </w:r>
          </w:p>
        </w:tc>
      </w:tr>
      <w:tr w14:paraId="2C6E3C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26724068">
            <w:pPr>
              <w:rPr>
                <w:rFonts w:ascii="宋体" w:hAnsi="宋体" w:cs="宋体"/>
                <w:sz w:val="18"/>
                <w:szCs w:val="18"/>
              </w:rPr>
            </w:pPr>
            <w:r>
              <w:rPr>
                <w:rFonts w:hint="eastAsia" w:ascii="宋体" w:hAnsi="宋体" w:cs="宋体"/>
                <w:sz w:val="18"/>
                <w:szCs w:val="18"/>
              </w:rPr>
              <w:t>子任务列表</w:t>
            </w:r>
          </w:p>
        </w:tc>
        <w:tc>
          <w:tcPr>
            <w:tcW w:w="4147" w:type="pct"/>
          </w:tcPr>
          <w:p w14:paraId="083B6F45">
            <w:pPr>
              <w:rPr>
                <w:rFonts w:ascii="宋体" w:hAnsi="宋体" w:cs="宋体"/>
                <w:sz w:val="18"/>
                <w:szCs w:val="18"/>
              </w:rPr>
            </w:pPr>
            <w:r>
              <w:rPr>
                <w:rFonts w:hint="eastAsia" w:ascii="宋体" w:hAnsi="宋体" w:cs="宋体"/>
                <w:sz w:val="18"/>
                <w:szCs w:val="18"/>
              </w:rPr>
              <w:t>支持动态添加多个子任务（至少一个）。</w:t>
            </w:r>
          </w:p>
        </w:tc>
      </w:tr>
      <w:tr w14:paraId="45704F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36AC619C">
            <w:pPr>
              <w:rPr>
                <w:rFonts w:ascii="宋体" w:hAnsi="宋体" w:cs="宋体"/>
                <w:sz w:val="18"/>
                <w:szCs w:val="18"/>
              </w:rPr>
            </w:pPr>
            <w:r>
              <w:rPr>
                <w:rFonts w:hint="eastAsia" w:ascii="宋体" w:hAnsi="宋体" w:cs="宋体"/>
                <w:sz w:val="18"/>
                <w:szCs w:val="18"/>
              </w:rPr>
              <w:t>子任务名称</w:t>
            </w:r>
          </w:p>
        </w:tc>
        <w:tc>
          <w:tcPr>
            <w:tcW w:w="4147" w:type="pct"/>
          </w:tcPr>
          <w:p w14:paraId="594D5A02">
            <w:pPr>
              <w:rPr>
                <w:rFonts w:ascii="宋体" w:hAnsi="宋体" w:cs="宋体"/>
                <w:sz w:val="18"/>
                <w:szCs w:val="18"/>
              </w:rPr>
            </w:pPr>
            <w:r>
              <w:rPr>
                <w:rFonts w:hint="eastAsia" w:ascii="宋体" w:hAnsi="宋体" w:cs="宋体"/>
                <w:sz w:val="18"/>
                <w:szCs w:val="18"/>
              </w:rPr>
              <w:t>子任务的唯一标识名称。</w:t>
            </w:r>
          </w:p>
        </w:tc>
      </w:tr>
      <w:tr w14:paraId="2E4E7E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259230CE">
            <w:pPr>
              <w:rPr>
                <w:rFonts w:ascii="宋体" w:hAnsi="宋体" w:cs="宋体"/>
                <w:sz w:val="18"/>
                <w:szCs w:val="18"/>
              </w:rPr>
            </w:pPr>
            <w:r>
              <w:rPr>
                <w:rFonts w:hint="eastAsia" w:ascii="宋体" w:hAnsi="宋体" w:cs="宋体"/>
                <w:sz w:val="18"/>
                <w:szCs w:val="18"/>
              </w:rPr>
              <w:t>子任务类型</w:t>
            </w:r>
          </w:p>
        </w:tc>
        <w:tc>
          <w:tcPr>
            <w:tcW w:w="4147" w:type="pct"/>
          </w:tcPr>
          <w:p w14:paraId="585C3FE9">
            <w:pPr>
              <w:rPr>
                <w:rFonts w:ascii="宋体" w:hAnsi="宋体" w:cs="宋体"/>
                <w:sz w:val="18"/>
                <w:szCs w:val="18"/>
              </w:rPr>
            </w:pPr>
            <w:r>
              <w:rPr>
                <w:rFonts w:hint="eastAsia" w:ascii="宋体" w:hAnsi="宋体" w:cs="宋体"/>
                <w:sz w:val="18"/>
                <w:szCs w:val="18"/>
              </w:rPr>
              <w:t>单次任务（一次性执行）/ 持续任务（长期运行）/ 定时任务（按时间窗口执行）。</w:t>
            </w:r>
          </w:p>
        </w:tc>
      </w:tr>
      <w:tr w14:paraId="2E502F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5F75AC37">
            <w:pPr>
              <w:rPr>
                <w:rFonts w:ascii="宋体" w:hAnsi="宋体" w:cs="宋体"/>
                <w:sz w:val="18"/>
                <w:szCs w:val="18"/>
              </w:rPr>
            </w:pPr>
            <w:r>
              <w:rPr>
                <w:rFonts w:hint="eastAsia" w:ascii="宋体" w:hAnsi="宋体" w:cs="宋体"/>
                <w:sz w:val="18"/>
                <w:szCs w:val="18"/>
              </w:rPr>
              <w:t>目标星座</w:t>
            </w:r>
          </w:p>
        </w:tc>
        <w:tc>
          <w:tcPr>
            <w:tcW w:w="4147" w:type="pct"/>
          </w:tcPr>
          <w:p w14:paraId="2BC23E5D">
            <w:pPr>
              <w:rPr>
                <w:rFonts w:ascii="宋体" w:hAnsi="宋体" w:cs="宋体"/>
                <w:sz w:val="18"/>
                <w:szCs w:val="18"/>
              </w:rPr>
            </w:pPr>
            <w:r>
              <w:rPr>
                <w:rFonts w:hint="eastAsia" w:ascii="宋体" w:hAnsi="宋体" w:cs="宋体"/>
                <w:sz w:val="18"/>
                <w:szCs w:val="18"/>
              </w:rPr>
              <w:t>选择任务所属的星座。</w:t>
            </w:r>
          </w:p>
        </w:tc>
      </w:tr>
      <w:tr w14:paraId="7168EC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48502B3F">
            <w:pPr>
              <w:rPr>
                <w:rFonts w:ascii="宋体" w:hAnsi="宋体" w:cs="宋体"/>
                <w:sz w:val="18"/>
                <w:szCs w:val="18"/>
              </w:rPr>
            </w:pPr>
            <w:r>
              <w:rPr>
                <w:rFonts w:hint="eastAsia" w:ascii="宋体" w:hAnsi="宋体" w:cs="宋体"/>
                <w:sz w:val="18"/>
                <w:szCs w:val="18"/>
              </w:rPr>
              <w:t>目标卫星</w:t>
            </w:r>
          </w:p>
        </w:tc>
        <w:tc>
          <w:tcPr>
            <w:tcW w:w="4147" w:type="pct"/>
          </w:tcPr>
          <w:p w14:paraId="46A4A277">
            <w:pPr>
              <w:rPr>
                <w:rFonts w:ascii="宋体" w:hAnsi="宋体" w:cs="宋体"/>
                <w:sz w:val="18"/>
                <w:szCs w:val="18"/>
              </w:rPr>
            </w:pPr>
            <w:r>
              <w:rPr>
                <w:rFonts w:hint="eastAsia" w:ascii="宋体" w:hAnsi="宋体" w:cs="宋体"/>
                <w:sz w:val="18"/>
                <w:szCs w:val="18"/>
              </w:rPr>
              <w:t>选择执行任务的卫星。</w:t>
            </w:r>
          </w:p>
        </w:tc>
      </w:tr>
      <w:tr w14:paraId="1345FE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51B0F71F">
            <w:pPr>
              <w:rPr>
                <w:rFonts w:ascii="宋体" w:hAnsi="宋体" w:cs="宋体"/>
                <w:sz w:val="18"/>
                <w:szCs w:val="18"/>
              </w:rPr>
            </w:pPr>
            <w:r>
              <w:rPr>
                <w:rFonts w:hint="eastAsia" w:ascii="宋体" w:hAnsi="宋体" w:cs="宋体"/>
                <w:sz w:val="18"/>
                <w:szCs w:val="18"/>
              </w:rPr>
              <w:t>目标节点</w:t>
            </w:r>
          </w:p>
        </w:tc>
        <w:tc>
          <w:tcPr>
            <w:tcW w:w="4147" w:type="pct"/>
          </w:tcPr>
          <w:p w14:paraId="322C804B">
            <w:pPr>
              <w:rPr>
                <w:rFonts w:ascii="宋体" w:hAnsi="宋体" w:cs="宋体"/>
                <w:sz w:val="18"/>
                <w:szCs w:val="18"/>
              </w:rPr>
            </w:pPr>
            <w:r>
              <w:rPr>
                <w:rFonts w:hint="eastAsia" w:ascii="宋体" w:hAnsi="宋体" w:cs="宋体"/>
                <w:sz w:val="18"/>
                <w:szCs w:val="18"/>
              </w:rPr>
              <w:t>选择执行任务的具体节点。</w:t>
            </w:r>
          </w:p>
        </w:tc>
      </w:tr>
      <w:tr w14:paraId="3CED55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6F0F37CB">
            <w:pPr>
              <w:rPr>
                <w:rFonts w:ascii="宋体" w:hAnsi="宋体" w:cs="宋体"/>
                <w:sz w:val="18"/>
                <w:szCs w:val="18"/>
              </w:rPr>
            </w:pPr>
            <w:r>
              <w:rPr>
                <w:rFonts w:hint="eastAsia" w:ascii="宋体" w:hAnsi="宋体" w:cs="宋体"/>
                <w:sz w:val="18"/>
                <w:szCs w:val="18"/>
              </w:rPr>
              <w:t>优先级</w:t>
            </w:r>
          </w:p>
        </w:tc>
        <w:tc>
          <w:tcPr>
            <w:tcW w:w="4147" w:type="pct"/>
          </w:tcPr>
          <w:p w14:paraId="1D9192E2">
            <w:pPr>
              <w:rPr>
                <w:rFonts w:ascii="宋体" w:hAnsi="宋体" w:cs="宋体"/>
                <w:sz w:val="18"/>
                <w:szCs w:val="18"/>
              </w:rPr>
            </w:pPr>
            <w:r>
              <w:rPr>
                <w:rFonts w:hint="eastAsia" w:ascii="宋体" w:hAnsi="宋体" w:cs="宋体"/>
                <w:sz w:val="18"/>
                <w:szCs w:val="18"/>
              </w:rPr>
              <w:t>1-200，数值越大优先级越高。</w:t>
            </w:r>
          </w:p>
        </w:tc>
      </w:tr>
      <w:tr w14:paraId="40F83D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5E7CC5DD">
            <w:pPr>
              <w:rPr>
                <w:rFonts w:ascii="宋体" w:hAnsi="宋体" w:cs="宋体"/>
                <w:sz w:val="18"/>
                <w:szCs w:val="18"/>
              </w:rPr>
            </w:pPr>
            <w:r>
              <w:rPr>
                <w:rFonts w:hint="eastAsia" w:ascii="宋体" w:hAnsi="宋体" w:cs="宋体"/>
                <w:sz w:val="18"/>
                <w:szCs w:val="18"/>
              </w:rPr>
              <w:t>CPU资源</w:t>
            </w:r>
          </w:p>
        </w:tc>
        <w:tc>
          <w:tcPr>
            <w:tcW w:w="4147" w:type="pct"/>
          </w:tcPr>
          <w:p w14:paraId="5407B790">
            <w:pPr>
              <w:rPr>
                <w:rFonts w:ascii="宋体" w:hAnsi="宋体" w:cs="宋体"/>
                <w:sz w:val="18"/>
                <w:szCs w:val="18"/>
              </w:rPr>
            </w:pPr>
            <w:r>
              <w:rPr>
                <w:rFonts w:hint="eastAsia" w:ascii="宋体" w:hAnsi="宋体" w:cs="宋体"/>
                <w:sz w:val="18"/>
                <w:szCs w:val="18"/>
              </w:rPr>
              <w:t>最小0.1核。</w:t>
            </w:r>
          </w:p>
        </w:tc>
      </w:tr>
      <w:tr w14:paraId="23EAA6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5A9BA16D">
            <w:pPr>
              <w:rPr>
                <w:rFonts w:ascii="宋体" w:hAnsi="宋体" w:cs="宋体"/>
                <w:sz w:val="18"/>
                <w:szCs w:val="18"/>
              </w:rPr>
            </w:pPr>
            <w:r>
              <w:rPr>
                <w:rFonts w:hint="eastAsia" w:ascii="宋体" w:hAnsi="宋体" w:cs="宋体"/>
                <w:sz w:val="18"/>
                <w:szCs w:val="18"/>
              </w:rPr>
              <w:t>内存资源</w:t>
            </w:r>
          </w:p>
        </w:tc>
        <w:tc>
          <w:tcPr>
            <w:tcW w:w="4147" w:type="pct"/>
          </w:tcPr>
          <w:p w14:paraId="3440F1F8">
            <w:pPr>
              <w:rPr>
                <w:rFonts w:ascii="宋体" w:hAnsi="宋体" w:cs="宋体"/>
                <w:sz w:val="18"/>
                <w:szCs w:val="18"/>
              </w:rPr>
            </w:pPr>
            <w:r>
              <w:rPr>
                <w:rFonts w:hint="eastAsia" w:ascii="宋体" w:hAnsi="宋体" w:cs="宋体"/>
                <w:sz w:val="18"/>
                <w:szCs w:val="18"/>
              </w:rPr>
              <w:t>最小4Mi。</w:t>
            </w:r>
          </w:p>
        </w:tc>
      </w:tr>
      <w:tr w14:paraId="2C5B2A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6AB30374">
            <w:pPr>
              <w:rPr>
                <w:rFonts w:ascii="宋体" w:hAnsi="宋体" w:cs="宋体"/>
                <w:sz w:val="18"/>
                <w:szCs w:val="18"/>
              </w:rPr>
            </w:pPr>
            <w:r>
              <w:rPr>
                <w:rFonts w:hint="eastAsia" w:ascii="宋体" w:hAnsi="宋体" w:cs="宋体"/>
                <w:sz w:val="18"/>
                <w:szCs w:val="18"/>
              </w:rPr>
              <w:t>共享内存</w:t>
            </w:r>
          </w:p>
        </w:tc>
        <w:tc>
          <w:tcPr>
            <w:tcW w:w="4147" w:type="pct"/>
          </w:tcPr>
          <w:p w14:paraId="4340DA8E">
            <w:pPr>
              <w:rPr>
                <w:rFonts w:ascii="宋体" w:hAnsi="宋体" w:cs="宋体"/>
                <w:sz w:val="18"/>
                <w:szCs w:val="18"/>
              </w:rPr>
            </w:pPr>
            <w:r>
              <w:rPr>
                <w:rFonts w:hint="eastAsia" w:ascii="宋体" w:hAnsi="宋体" w:cs="宋体"/>
                <w:sz w:val="18"/>
                <w:szCs w:val="18"/>
              </w:rPr>
              <w:t>最小4Mi。</w:t>
            </w:r>
          </w:p>
        </w:tc>
      </w:tr>
      <w:tr w14:paraId="66A982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02C50AA6">
            <w:pPr>
              <w:rPr>
                <w:rFonts w:ascii="宋体" w:hAnsi="宋体" w:cs="宋体"/>
                <w:sz w:val="18"/>
                <w:szCs w:val="18"/>
              </w:rPr>
            </w:pPr>
            <w:r>
              <w:rPr>
                <w:rFonts w:hint="eastAsia" w:ascii="宋体" w:hAnsi="宋体" w:cs="宋体"/>
                <w:sz w:val="18"/>
                <w:szCs w:val="18"/>
              </w:rPr>
              <w:t>GPU资源</w:t>
            </w:r>
          </w:p>
        </w:tc>
        <w:tc>
          <w:tcPr>
            <w:tcW w:w="4147" w:type="pct"/>
          </w:tcPr>
          <w:p w14:paraId="0BB4F6F5">
            <w:pPr>
              <w:rPr>
                <w:rFonts w:ascii="宋体" w:hAnsi="宋体" w:cs="宋体"/>
                <w:sz w:val="18"/>
                <w:szCs w:val="18"/>
              </w:rPr>
            </w:pPr>
            <w:r>
              <w:rPr>
                <w:rFonts w:hint="eastAsia" w:ascii="宋体" w:hAnsi="宋体" w:cs="宋体"/>
                <w:sz w:val="18"/>
                <w:szCs w:val="18"/>
              </w:rPr>
              <w:t>GPU卡数，最小</w:t>
            </w:r>
            <w:r>
              <w:rPr>
                <w:rFonts w:ascii="宋体" w:hAnsi="宋体" w:cs="宋体"/>
                <w:sz w:val="18"/>
                <w:szCs w:val="18"/>
              </w:rPr>
              <w:t>1</w:t>
            </w:r>
            <w:r>
              <w:rPr>
                <w:rFonts w:hint="eastAsia" w:ascii="宋体" w:hAnsi="宋体" w:cs="宋体"/>
                <w:sz w:val="18"/>
                <w:szCs w:val="18"/>
              </w:rPr>
              <w:t>卡</w:t>
            </w:r>
          </w:p>
        </w:tc>
      </w:tr>
      <w:tr w14:paraId="7D280A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1120DAD0">
            <w:pPr>
              <w:rPr>
                <w:rFonts w:ascii="宋体" w:hAnsi="宋体" w:cs="宋体"/>
                <w:sz w:val="18"/>
                <w:szCs w:val="18"/>
              </w:rPr>
            </w:pPr>
            <w:r>
              <w:rPr>
                <w:rFonts w:hint="eastAsia" w:ascii="宋体" w:hAnsi="宋体" w:cs="宋体"/>
                <w:sz w:val="18"/>
                <w:szCs w:val="18"/>
              </w:rPr>
              <w:t>CAN设备</w:t>
            </w:r>
          </w:p>
        </w:tc>
        <w:tc>
          <w:tcPr>
            <w:tcW w:w="4147" w:type="pct"/>
          </w:tcPr>
          <w:p w14:paraId="255273ED">
            <w:pPr>
              <w:rPr>
                <w:rFonts w:ascii="宋体" w:hAnsi="宋体" w:cs="宋体"/>
                <w:sz w:val="18"/>
                <w:szCs w:val="18"/>
              </w:rPr>
            </w:pPr>
            <w:r>
              <w:rPr>
                <w:rFonts w:hint="eastAsia" w:ascii="宋体" w:hAnsi="宋体" w:cs="宋体"/>
                <w:sz w:val="18"/>
                <w:szCs w:val="18"/>
              </w:rPr>
              <w:t>可多选CAN总线设备。</w:t>
            </w:r>
          </w:p>
        </w:tc>
      </w:tr>
      <w:tr w14:paraId="581B94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234C517F">
            <w:pPr>
              <w:rPr>
                <w:rFonts w:ascii="宋体" w:hAnsi="宋体" w:cs="宋体"/>
                <w:sz w:val="18"/>
                <w:szCs w:val="18"/>
              </w:rPr>
            </w:pPr>
            <w:r>
              <w:rPr>
                <w:rFonts w:hint="eastAsia" w:ascii="宋体" w:hAnsi="宋体" w:cs="宋体"/>
                <w:sz w:val="18"/>
                <w:szCs w:val="18"/>
              </w:rPr>
              <w:t>镜像</w:t>
            </w:r>
          </w:p>
        </w:tc>
        <w:tc>
          <w:tcPr>
            <w:tcW w:w="4147" w:type="pct"/>
          </w:tcPr>
          <w:p w14:paraId="7398FC9C">
            <w:pPr>
              <w:rPr>
                <w:rFonts w:ascii="宋体" w:hAnsi="宋体" w:cs="宋体"/>
                <w:sz w:val="18"/>
                <w:szCs w:val="18"/>
              </w:rPr>
            </w:pPr>
            <w:r>
              <w:rPr>
                <w:rFonts w:hint="eastAsia" w:ascii="宋体" w:hAnsi="宋体" w:cs="宋体"/>
                <w:sz w:val="18"/>
                <w:szCs w:val="18"/>
              </w:rPr>
              <w:t>选择镜像名称。</w:t>
            </w:r>
          </w:p>
        </w:tc>
      </w:tr>
      <w:tr w14:paraId="5AD396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580030B8">
            <w:pPr>
              <w:rPr>
                <w:rFonts w:ascii="宋体" w:hAnsi="宋体" w:cs="宋体"/>
                <w:sz w:val="18"/>
                <w:szCs w:val="18"/>
              </w:rPr>
            </w:pPr>
            <w:r>
              <w:rPr>
                <w:rFonts w:hint="eastAsia" w:ascii="宋体" w:hAnsi="宋体" w:cs="宋体"/>
                <w:sz w:val="18"/>
                <w:szCs w:val="18"/>
              </w:rPr>
              <w:t>版本号</w:t>
            </w:r>
          </w:p>
        </w:tc>
        <w:tc>
          <w:tcPr>
            <w:tcW w:w="4147" w:type="pct"/>
          </w:tcPr>
          <w:p w14:paraId="4801363F">
            <w:pPr>
              <w:rPr>
                <w:rFonts w:ascii="宋体" w:hAnsi="宋体" w:cs="宋体"/>
                <w:sz w:val="18"/>
                <w:szCs w:val="18"/>
              </w:rPr>
            </w:pPr>
            <w:r>
              <w:rPr>
                <w:rFonts w:hint="eastAsia" w:ascii="宋体" w:hAnsi="宋体" w:cs="宋体"/>
                <w:sz w:val="18"/>
                <w:szCs w:val="18"/>
              </w:rPr>
              <w:t>选择镜像版本。</w:t>
            </w:r>
          </w:p>
        </w:tc>
      </w:tr>
      <w:tr w14:paraId="2FE178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6206C7E5">
            <w:pPr>
              <w:rPr>
                <w:rFonts w:ascii="宋体" w:hAnsi="宋体" w:cs="宋体"/>
                <w:sz w:val="18"/>
                <w:szCs w:val="18"/>
              </w:rPr>
            </w:pPr>
            <w:r>
              <w:rPr>
                <w:rFonts w:hint="eastAsia" w:ascii="宋体" w:hAnsi="宋体" w:cs="宋体"/>
                <w:sz w:val="18"/>
                <w:szCs w:val="18"/>
              </w:rPr>
              <w:t>服务名称</w:t>
            </w:r>
          </w:p>
        </w:tc>
        <w:tc>
          <w:tcPr>
            <w:tcW w:w="4147" w:type="pct"/>
          </w:tcPr>
          <w:p w14:paraId="1B1B00E0">
            <w:pPr>
              <w:rPr>
                <w:rFonts w:ascii="宋体" w:hAnsi="宋体" w:cs="宋体"/>
                <w:sz w:val="18"/>
                <w:szCs w:val="18"/>
              </w:rPr>
            </w:pPr>
            <w:r>
              <w:rPr>
                <w:rFonts w:hint="eastAsia" w:ascii="宋体" w:hAnsi="宋体" w:cs="宋体"/>
                <w:sz w:val="18"/>
                <w:szCs w:val="18"/>
              </w:rPr>
              <w:t>service名称</w:t>
            </w:r>
          </w:p>
        </w:tc>
      </w:tr>
      <w:tr w14:paraId="74B419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0A5D2774">
            <w:pPr>
              <w:rPr>
                <w:rFonts w:ascii="宋体" w:hAnsi="宋体" w:cs="宋体"/>
                <w:sz w:val="18"/>
                <w:szCs w:val="18"/>
              </w:rPr>
            </w:pPr>
            <w:r>
              <w:rPr>
                <w:rFonts w:hint="eastAsia" w:ascii="宋体" w:hAnsi="宋体" w:cs="宋体"/>
                <w:sz w:val="18"/>
                <w:szCs w:val="18"/>
              </w:rPr>
              <w:t>启动命令</w:t>
            </w:r>
          </w:p>
        </w:tc>
        <w:tc>
          <w:tcPr>
            <w:tcW w:w="4147" w:type="pct"/>
          </w:tcPr>
          <w:p w14:paraId="50B6A6EE">
            <w:pPr>
              <w:rPr>
                <w:rFonts w:ascii="宋体" w:hAnsi="宋体" w:cs="宋体"/>
                <w:sz w:val="18"/>
                <w:szCs w:val="18"/>
              </w:rPr>
            </w:pPr>
            <w:r>
              <w:rPr>
                <w:rFonts w:hint="eastAsia" w:ascii="宋体" w:hAnsi="宋体" w:cs="宋体"/>
                <w:sz w:val="18"/>
                <w:szCs w:val="18"/>
              </w:rPr>
              <w:t>容器启动的自定义命令参数。</w:t>
            </w:r>
          </w:p>
        </w:tc>
      </w:tr>
      <w:tr w14:paraId="3C7463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6D62F471">
            <w:pPr>
              <w:rPr>
                <w:rFonts w:ascii="宋体" w:hAnsi="宋体" w:cs="宋体"/>
                <w:sz w:val="18"/>
                <w:szCs w:val="18"/>
              </w:rPr>
            </w:pPr>
            <w:r>
              <w:rPr>
                <w:rFonts w:hint="eastAsia" w:ascii="宋体" w:hAnsi="宋体" w:cs="宋体"/>
                <w:sz w:val="18"/>
                <w:szCs w:val="18"/>
              </w:rPr>
              <w:t>定时任务时间</w:t>
            </w:r>
          </w:p>
        </w:tc>
        <w:tc>
          <w:tcPr>
            <w:tcW w:w="4147" w:type="pct"/>
          </w:tcPr>
          <w:p w14:paraId="7B133FA2">
            <w:pPr>
              <w:rPr>
                <w:rFonts w:ascii="宋体" w:hAnsi="宋体" w:cs="宋体"/>
                <w:sz w:val="18"/>
                <w:szCs w:val="18"/>
              </w:rPr>
            </w:pPr>
            <w:r>
              <w:rPr>
                <w:rFonts w:hint="eastAsia" w:ascii="宋体" w:hAnsi="宋体" w:cs="宋体"/>
                <w:sz w:val="18"/>
                <w:szCs w:val="18"/>
              </w:rPr>
              <w:t>定时任务的开始时间和结束时间（UTC时间）。</w:t>
            </w:r>
          </w:p>
        </w:tc>
      </w:tr>
      <w:tr w14:paraId="68BCC2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65E84732">
            <w:pPr>
              <w:rPr>
                <w:rFonts w:ascii="宋体" w:hAnsi="宋体" w:cs="宋体"/>
                <w:sz w:val="18"/>
                <w:szCs w:val="18"/>
              </w:rPr>
            </w:pPr>
            <w:r>
              <w:rPr>
                <w:rFonts w:hint="eastAsia" w:ascii="宋体" w:hAnsi="宋体" w:cs="宋体"/>
                <w:sz w:val="18"/>
                <w:szCs w:val="18"/>
              </w:rPr>
              <w:t>挂载目录</w:t>
            </w:r>
          </w:p>
        </w:tc>
        <w:tc>
          <w:tcPr>
            <w:tcW w:w="4147" w:type="pct"/>
          </w:tcPr>
          <w:p w14:paraId="56B6125C">
            <w:pPr>
              <w:rPr>
                <w:rFonts w:ascii="宋体" w:hAnsi="宋体" w:cs="宋体"/>
                <w:sz w:val="18"/>
                <w:szCs w:val="18"/>
              </w:rPr>
            </w:pPr>
            <w:r>
              <w:rPr>
                <w:rFonts w:hint="eastAsia" w:ascii="宋体" w:hAnsi="宋体" w:cs="宋体"/>
                <w:sz w:val="18"/>
                <w:szCs w:val="18"/>
              </w:rPr>
              <w:t>支持挂载输出结果目录、遥感数据目录、模型文件目录、持久化数据目录、自定义目录。</w:t>
            </w:r>
          </w:p>
        </w:tc>
      </w:tr>
      <w:tr w14:paraId="0E5072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52" w:type="pct"/>
          </w:tcPr>
          <w:p w14:paraId="2D029C28">
            <w:pPr>
              <w:rPr>
                <w:rFonts w:ascii="宋体" w:hAnsi="宋体" w:cs="宋体"/>
                <w:sz w:val="18"/>
                <w:szCs w:val="18"/>
              </w:rPr>
            </w:pPr>
            <w:r>
              <w:rPr>
                <w:rFonts w:hint="eastAsia" w:ascii="宋体" w:hAnsi="宋体" w:cs="宋体"/>
                <w:sz w:val="18"/>
                <w:szCs w:val="18"/>
              </w:rPr>
              <w:t>主机网络</w:t>
            </w:r>
          </w:p>
        </w:tc>
        <w:tc>
          <w:tcPr>
            <w:tcW w:w="4147" w:type="pct"/>
          </w:tcPr>
          <w:p w14:paraId="5F06563F">
            <w:pPr>
              <w:rPr>
                <w:rFonts w:ascii="宋体" w:hAnsi="宋体" w:cs="宋体"/>
                <w:sz w:val="18"/>
                <w:szCs w:val="18"/>
              </w:rPr>
            </w:pPr>
            <w:r>
              <w:rPr>
                <w:rFonts w:hint="eastAsia" w:ascii="宋体" w:hAnsi="宋体" w:cs="宋体"/>
                <w:sz w:val="18"/>
                <w:szCs w:val="18"/>
              </w:rPr>
              <w:t>是否使用主机网络模式。</w:t>
            </w:r>
          </w:p>
        </w:tc>
      </w:tr>
    </w:tbl>
    <w:p w14:paraId="06DEDF18">
      <w:pPr>
        <w:pStyle w:val="5"/>
        <w:numPr>
          <w:ilvl w:val="0"/>
          <w:numId w:val="27"/>
        </w:numPr>
      </w:pPr>
      <w:r>
        <w:t>预调度功能</w:t>
      </w:r>
    </w:p>
    <w:p w14:paraId="579F3C1A">
      <w:pPr>
        <w:pStyle w:val="5"/>
        <w:ind w:firstLine="420" w:firstLineChars="200"/>
      </w:pPr>
      <w:r>
        <w:t>在创建任务时，系统可根据子任务的资源需求（CPU、内存、GPU、CAN等）和通信关系，自动推荐最优的卫星和节点部署位置，简化用户配置流程。调度推荐结果应包含推荐原因说明（如“基于资源最优匹配”或“基于通信延迟最低”）。</w:t>
      </w:r>
    </w:p>
    <w:p w14:paraId="70951EAE">
      <w:pPr>
        <w:pStyle w:val="5"/>
        <w:numPr>
          <w:ilvl w:val="0"/>
          <w:numId w:val="27"/>
        </w:numPr>
      </w:pPr>
      <w:r>
        <w:t>配置校验</w:t>
      </w:r>
    </w:p>
    <w:p w14:paraId="04FDDA30">
      <w:pPr>
        <w:pStyle w:val="119"/>
        <w:numPr>
          <w:ilvl w:val="0"/>
          <w:numId w:val="28"/>
        </w:numPr>
      </w:pPr>
      <w:r>
        <w:rPr>
          <w:b/>
        </w:rPr>
        <w:t>资源校验</w:t>
      </w:r>
      <w:r>
        <w:t>：系统应校验目标卫星/节点的剩余资源是否满足子任务需求，资源不足时给出明确提示。</w:t>
      </w:r>
    </w:p>
    <w:p w14:paraId="60716534">
      <w:pPr>
        <w:pStyle w:val="119"/>
        <w:numPr>
          <w:ilvl w:val="0"/>
          <w:numId w:val="28"/>
        </w:numPr>
      </w:pPr>
      <w:r>
        <w:rPr>
          <w:b/>
        </w:rPr>
        <w:t>名称唯一性校验</w:t>
      </w:r>
      <w:r>
        <w:t>：系统应校验任务名称和子任务名称的唯一性。</w:t>
      </w:r>
    </w:p>
    <w:p w14:paraId="07B5E72D">
      <w:pPr>
        <w:pStyle w:val="117"/>
        <w:numPr>
          <w:ilvl w:val="0"/>
          <w:numId w:val="25"/>
        </w:numPr>
        <w:outlineLvl w:val="2"/>
        <w:rPr>
          <w:rFonts w:eastAsia="黑体"/>
          <w:sz w:val="24"/>
          <w:szCs w:val="24"/>
        </w:rPr>
      </w:pPr>
      <w:bookmarkStart w:id="28" w:name="_Toc237003960"/>
      <w:r>
        <w:rPr>
          <w:rFonts w:hint="eastAsia" w:eastAsia="黑体"/>
          <w:sz w:val="24"/>
          <w:szCs w:val="24"/>
        </w:rPr>
        <w:t>在轨任务详情弹窗</w:t>
      </w:r>
      <w:bookmarkEnd w:id="28"/>
    </w:p>
    <w:p w14:paraId="62EC07DB">
      <w:pPr>
        <w:pStyle w:val="5"/>
        <w:numPr>
          <w:ilvl w:val="0"/>
          <w:numId w:val="29"/>
        </w:numPr>
      </w:pPr>
      <w:r>
        <w:t>功能描述</w:t>
      </w:r>
    </w:p>
    <w:p w14:paraId="7B71EEAF">
      <w:pPr>
        <w:pStyle w:val="5"/>
        <w:ind w:firstLine="420" w:firstLineChars="200"/>
      </w:pPr>
      <w:r>
        <w:t>展示在轨任务的完整属性信息，并以列表形式展示该任务下所有子任务的运行结果，支持查看和下载。</w:t>
      </w:r>
    </w:p>
    <w:p w14:paraId="4084FB38">
      <w:pPr>
        <w:pStyle w:val="5"/>
        <w:numPr>
          <w:ilvl w:val="0"/>
          <w:numId w:val="29"/>
        </w:numPr>
      </w:pPr>
      <w:r>
        <w:t>上部信息区</w:t>
      </w:r>
    </w:p>
    <w:tbl>
      <w:tblPr>
        <w:tblStyle w:val="118"/>
        <w:tblW w:w="4848" w:type="pct"/>
        <w:tblInd w:w="12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21"/>
        <w:gridCol w:w="6779"/>
      </w:tblGrid>
      <w:tr w14:paraId="36B0C1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5" w:type="pct"/>
          </w:tcPr>
          <w:p w14:paraId="220EA827">
            <w:pPr>
              <w:rPr>
                <w:b/>
                <w:bCs/>
                <w:sz w:val="18"/>
                <w:szCs w:val="18"/>
              </w:rPr>
            </w:pPr>
            <w:r>
              <w:rPr>
                <w:b/>
                <w:bCs/>
                <w:sz w:val="18"/>
                <w:szCs w:val="18"/>
              </w:rPr>
              <w:t>信息项</w:t>
            </w:r>
          </w:p>
        </w:tc>
        <w:tc>
          <w:tcPr>
            <w:tcW w:w="4034" w:type="pct"/>
          </w:tcPr>
          <w:p w14:paraId="18FF7019">
            <w:pPr>
              <w:rPr>
                <w:b/>
                <w:bCs/>
                <w:sz w:val="18"/>
                <w:szCs w:val="18"/>
              </w:rPr>
            </w:pPr>
            <w:r>
              <w:rPr>
                <w:b/>
                <w:bCs/>
                <w:sz w:val="18"/>
                <w:szCs w:val="18"/>
              </w:rPr>
              <w:t>说明</w:t>
            </w:r>
          </w:p>
        </w:tc>
      </w:tr>
      <w:tr w14:paraId="1A0A0E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5" w:type="pct"/>
          </w:tcPr>
          <w:p w14:paraId="265A71A5">
            <w:pPr>
              <w:rPr>
                <w:sz w:val="18"/>
                <w:szCs w:val="18"/>
              </w:rPr>
            </w:pPr>
            <w:r>
              <w:rPr>
                <w:sz w:val="18"/>
                <w:szCs w:val="18"/>
              </w:rPr>
              <w:t>任务名称</w:t>
            </w:r>
          </w:p>
        </w:tc>
        <w:tc>
          <w:tcPr>
            <w:tcW w:w="4034" w:type="pct"/>
          </w:tcPr>
          <w:p w14:paraId="48FC6AFF">
            <w:pPr>
              <w:rPr>
                <w:sz w:val="18"/>
                <w:szCs w:val="18"/>
              </w:rPr>
            </w:pPr>
            <w:r>
              <w:rPr>
                <w:sz w:val="18"/>
                <w:szCs w:val="18"/>
              </w:rPr>
              <w:t>在轨任务的名称，作为页面标题。</w:t>
            </w:r>
          </w:p>
        </w:tc>
      </w:tr>
      <w:tr w14:paraId="68F033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5" w:type="pct"/>
          </w:tcPr>
          <w:p w14:paraId="32194EBF">
            <w:pPr>
              <w:rPr>
                <w:sz w:val="18"/>
                <w:szCs w:val="18"/>
              </w:rPr>
            </w:pPr>
            <w:r>
              <w:rPr>
                <w:sz w:val="18"/>
                <w:szCs w:val="18"/>
              </w:rPr>
              <w:t>子任务列表</w:t>
            </w:r>
          </w:p>
        </w:tc>
        <w:tc>
          <w:tcPr>
            <w:tcW w:w="4034" w:type="pct"/>
          </w:tcPr>
          <w:p w14:paraId="1E05D660">
            <w:pPr>
              <w:rPr>
                <w:sz w:val="18"/>
                <w:szCs w:val="18"/>
              </w:rPr>
            </w:pPr>
            <w:r>
              <w:rPr>
                <w:sz w:val="18"/>
                <w:szCs w:val="18"/>
              </w:rPr>
              <w:t>该任务下所有子任务的名称列表。</w:t>
            </w:r>
          </w:p>
        </w:tc>
      </w:tr>
      <w:tr w14:paraId="5BA099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5" w:type="pct"/>
          </w:tcPr>
          <w:p w14:paraId="4863279F">
            <w:pPr>
              <w:rPr>
                <w:sz w:val="18"/>
                <w:szCs w:val="18"/>
              </w:rPr>
            </w:pPr>
            <w:r>
              <w:rPr>
                <w:sz w:val="18"/>
                <w:szCs w:val="18"/>
              </w:rPr>
              <w:t>关联卫星</w:t>
            </w:r>
          </w:p>
        </w:tc>
        <w:tc>
          <w:tcPr>
            <w:tcW w:w="4034" w:type="pct"/>
          </w:tcPr>
          <w:p w14:paraId="4AB17BD8">
            <w:pPr>
              <w:rPr>
                <w:sz w:val="18"/>
                <w:szCs w:val="18"/>
              </w:rPr>
            </w:pPr>
            <w:r>
              <w:rPr>
                <w:sz w:val="18"/>
                <w:szCs w:val="18"/>
              </w:rPr>
              <w:t>该任务涉及的所有卫星名称。</w:t>
            </w:r>
          </w:p>
        </w:tc>
      </w:tr>
      <w:tr w14:paraId="096831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5" w:type="pct"/>
          </w:tcPr>
          <w:p w14:paraId="510B44EA">
            <w:pPr>
              <w:rPr>
                <w:sz w:val="18"/>
                <w:szCs w:val="18"/>
              </w:rPr>
            </w:pPr>
            <w:r>
              <w:rPr>
                <w:sz w:val="18"/>
                <w:szCs w:val="18"/>
              </w:rPr>
              <w:t>创建时间</w:t>
            </w:r>
          </w:p>
        </w:tc>
        <w:tc>
          <w:tcPr>
            <w:tcW w:w="4034" w:type="pct"/>
          </w:tcPr>
          <w:p w14:paraId="5898F37E">
            <w:pPr>
              <w:rPr>
                <w:sz w:val="18"/>
                <w:szCs w:val="18"/>
              </w:rPr>
            </w:pPr>
            <w:r>
              <w:rPr>
                <w:sz w:val="18"/>
                <w:szCs w:val="18"/>
              </w:rPr>
              <w:t>任务的创建时间。</w:t>
            </w:r>
          </w:p>
        </w:tc>
      </w:tr>
      <w:tr w14:paraId="3221BB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65" w:type="pct"/>
          </w:tcPr>
          <w:p w14:paraId="066E10FB">
            <w:pPr>
              <w:rPr>
                <w:sz w:val="18"/>
                <w:szCs w:val="18"/>
              </w:rPr>
            </w:pPr>
            <w:r>
              <w:rPr>
                <w:sz w:val="18"/>
                <w:szCs w:val="18"/>
              </w:rPr>
              <w:t>更新时间</w:t>
            </w:r>
          </w:p>
        </w:tc>
        <w:tc>
          <w:tcPr>
            <w:tcW w:w="4034" w:type="pct"/>
          </w:tcPr>
          <w:p w14:paraId="7E176CDB">
            <w:pPr>
              <w:rPr>
                <w:sz w:val="18"/>
                <w:szCs w:val="18"/>
              </w:rPr>
            </w:pPr>
            <w:r>
              <w:rPr>
                <w:sz w:val="18"/>
                <w:szCs w:val="18"/>
              </w:rPr>
              <w:t>任务的最后更新时间。</w:t>
            </w:r>
          </w:p>
        </w:tc>
      </w:tr>
    </w:tbl>
    <w:p w14:paraId="71FE6AE1">
      <w:pPr>
        <w:pStyle w:val="5"/>
        <w:numPr>
          <w:ilvl w:val="0"/>
          <w:numId w:val="29"/>
        </w:numPr>
      </w:pPr>
      <w:r>
        <w:t>下部列表区</w:t>
      </w:r>
    </w:p>
    <w:tbl>
      <w:tblPr>
        <w:tblStyle w:val="118"/>
        <w:tblW w:w="4848" w:type="pct"/>
        <w:tblInd w:w="12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21"/>
        <w:gridCol w:w="6779"/>
      </w:tblGrid>
      <w:tr w14:paraId="4B5462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1621" w:type="dxa"/>
            <w:vAlign w:val="center"/>
          </w:tcPr>
          <w:p w14:paraId="41B219CD">
            <w:pPr>
              <w:rPr>
                <w:b/>
                <w:bCs/>
                <w:sz w:val="18"/>
                <w:szCs w:val="18"/>
              </w:rPr>
            </w:pPr>
            <w:r>
              <w:rPr>
                <w:b/>
                <w:bCs/>
                <w:sz w:val="18"/>
                <w:szCs w:val="18"/>
              </w:rPr>
              <w:t>字段</w:t>
            </w:r>
          </w:p>
        </w:tc>
        <w:tc>
          <w:tcPr>
            <w:tcW w:w="6779" w:type="dxa"/>
            <w:vAlign w:val="center"/>
          </w:tcPr>
          <w:p w14:paraId="535AA906">
            <w:pPr>
              <w:rPr>
                <w:b/>
                <w:bCs/>
                <w:sz w:val="18"/>
                <w:szCs w:val="18"/>
              </w:rPr>
            </w:pPr>
            <w:r>
              <w:rPr>
                <w:b/>
                <w:bCs/>
                <w:sz w:val="18"/>
                <w:szCs w:val="18"/>
              </w:rPr>
              <w:t>说明</w:t>
            </w:r>
          </w:p>
        </w:tc>
      </w:tr>
      <w:tr w14:paraId="386ED1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21" w:type="dxa"/>
            <w:vAlign w:val="center"/>
          </w:tcPr>
          <w:p w14:paraId="2E4EE578">
            <w:pPr>
              <w:rPr>
                <w:sz w:val="18"/>
                <w:szCs w:val="18"/>
              </w:rPr>
            </w:pPr>
            <w:r>
              <w:rPr>
                <w:sz w:val="18"/>
                <w:szCs w:val="18"/>
              </w:rPr>
              <w:t>子任务名称</w:t>
            </w:r>
          </w:p>
        </w:tc>
        <w:tc>
          <w:tcPr>
            <w:tcW w:w="6779" w:type="dxa"/>
            <w:vAlign w:val="center"/>
          </w:tcPr>
          <w:p w14:paraId="18F49FDB">
            <w:pPr>
              <w:rPr>
                <w:sz w:val="18"/>
                <w:szCs w:val="18"/>
              </w:rPr>
            </w:pPr>
            <w:r>
              <w:rPr>
                <w:sz w:val="18"/>
                <w:szCs w:val="18"/>
              </w:rPr>
              <w:t>子任务的名称。</w:t>
            </w:r>
          </w:p>
        </w:tc>
      </w:tr>
      <w:tr w14:paraId="713C98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21" w:type="dxa"/>
            <w:vAlign w:val="center"/>
          </w:tcPr>
          <w:p w14:paraId="047DECE1">
            <w:pPr>
              <w:rPr>
                <w:sz w:val="18"/>
                <w:szCs w:val="18"/>
              </w:rPr>
            </w:pPr>
            <w:r>
              <w:rPr>
                <w:sz w:val="18"/>
                <w:szCs w:val="18"/>
              </w:rPr>
              <w:t>运行状态</w:t>
            </w:r>
          </w:p>
        </w:tc>
        <w:tc>
          <w:tcPr>
            <w:tcW w:w="6779" w:type="dxa"/>
            <w:vAlign w:val="center"/>
          </w:tcPr>
          <w:p w14:paraId="12ED9C3B">
            <w:pPr>
              <w:rPr>
                <w:sz w:val="18"/>
                <w:szCs w:val="18"/>
              </w:rPr>
            </w:pPr>
            <w:r>
              <w:rPr>
                <w:sz w:val="18"/>
                <w:szCs w:val="18"/>
              </w:rPr>
              <w:t>运行中/已完成/已失败等。</w:t>
            </w:r>
          </w:p>
        </w:tc>
      </w:tr>
      <w:tr w14:paraId="7CE101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21" w:type="dxa"/>
            <w:vAlign w:val="center"/>
          </w:tcPr>
          <w:p w14:paraId="18614A4C">
            <w:pPr>
              <w:rPr>
                <w:sz w:val="18"/>
                <w:szCs w:val="18"/>
              </w:rPr>
            </w:pPr>
            <w:r>
              <w:rPr>
                <w:sz w:val="18"/>
                <w:szCs w:val="18"/>
              </w:rPr>
              <w:t>更新时间</w:t>
            </w:r>
          </w:p>
        </w:tc>
        <w:tc>
          <w:tcPr>
            <w:tcW w:w="6779" w:type="dxa"/>
            <w:vAlign w:val="center"/>
          </w:tcPr>
          <w:p w14:paraId="5B7A6ECA">
            <w:pPr>
              <w:rPr>
                <w:sz w:val="18"/>
                <w:szCs w:val="18"/>
              </w:rPr>
            </w:pPr>
            <w:r>
              <w:rPr>
                <w:sz w:val="18"/>
                <w:szCs w:val="18"/>
              </w:rPr>
              <w:t>子任务的最后更新时间。</w:t>
            </w:r>
          </w:p>
        </w:tc>
      </w:tr>
      <w:tr w14:paraId="2974E3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21" w:type="dxa"/>
            <w:vAlign w:val="center"/>
          </w:tcPr>
          <w:p w14:paraId="43E8A8C6">
            <w:pPr>
              <w:rPr>
                <w:sz w:val="18"/>
                <w:szCs w:val="18"/>
              </w:rPr>
            </w:pPr>
            <w:r>
              <w:rPr>
                <w:sz w:val="18"/>
                <w:szCs w:val="18"/>
              </w:rPr>
              <w:t>操作</w:t>
            </w:r>
          </w:p>
        </w:tc>
        <w:tc>
          <w:tcPr>
            <w:tcW w:w="6779" w:type="dxa"/>
            <w:vAlign w:val="center"/>
          </w:tcPr>
          <w:p w14:paraId="706D4A6C">
            <w:pPr>
              <w:rPr>
                <w:sz w:val="18"/>
                <w:szCs w:val="18"/>
              </w:rPr>
            </w:pPr>
            <w:r>
              <w:rPr>
                <w:sz w:val="18"/>
                <w:szCs w:val="18"/>
              </w:rPr>
              <w:t>包含“下载”（下载执行结果）和“查看”（打开子任务详情弹窗）按钮。</w:t>
            </w:r>
          </w:p>
        </w:tc>
      </w:tr>
    </w:tbl>
    <w:p w14:paraId="41A80D2D">
      <w:pPr>
        <w:pStyle w:val="117"/>
        <w:numPr>
          <w:ilvl w:val="0"/>
          <w:numId w:val="29"/>
        </w:numPr>
      </w:pPr>
      <w:r>
        <w:t>交互</w:t>
      </w:r>
      <w:r>
        <w:rPr>
          <w:rFonts w:hint="eastAsia"/>
        </w:rPr>
        <w:t>说明</w:t>
      </w:r>
    </w:p>
    <w:tbl>
      <w:tblPr>
        <w:tblStyle w:val="118"/>
        <w:tblW w:w="4870" w:type="pct"/>
        <w:tblInd w:w="13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574"/>
        <w:gridCol w:w="5864"/>
      </w:tblGrid>
      <w:tr w14:paraId="18859C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1525" w:type="pct"/>
          </w:tcPr>
          <w:p w14:paraId="1EDA9AF7">
            <w:pPr>
              <w:rPr>
                <w:rFonts w:ascii="宋体" w:hAnsi="宋体" w:cs="宋体"/>
                <w:b/>
                <w:bCs/>
                <w:sz w:val="18"/>
                <w:szCs w:val="18"/>
              </w:rPr>
            </w:pPr>
            <w:r>
              <w:rPr>
                <w:rFonts w:hint="eastAsia" w:ascii="宋体" w:hAnsi="宋体" w:cs="宋体"/>
                <w:b/>
                <w:bCs/>
                <w:sz w:val="18"/>
                <w:szCs w:val="18"/>
              </w:rPr>
              <w:t>交互行为</w:t>
            </w:r>
          </w:p>
        </w:tc>
        <w:tc>
          <w:tcPr>
            <w:tcW w:w="3474" w:type="pct"/>
          </w:tcPr>
          <w:p w14:paraId="65243596">
            <w:pPr>
              <w:rPr>
                <w:rFonts w:ascii="宋体" w:hAnsi="宋体" w:cs="宋体"/>
                <w:b/>
                <w:bCs/>
                <w:sz w:val="18"/>
                <w:szCs w:val="18"/>
              </w:rPr>
            </w:pPr>
            <w:r>
              <w:rPr>
                <w:rFonts w:hint="eastAsia" w:ascii="宋体" w:hAnsi="宋体" w:cs="宋体"/>
                <w:b/>
                <w:bCs/>
                <w:sz w:val="18"/>
                <w:szCs w:val="18"/>
              </w:rPr>
              <w:t>说明</w:t>
            </w:r>
          </w:p>
        </w:tc>
      </w:tr>
      <w:tr w14:paraId="6B4B37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25" w:type="pct"/>
            <w:vAlign w:val="center"/>
          </w:tcPr>
          <w:p w14:paraId="3736FC5C">
            <w:pPr>
              <w:rPr>
                <w:rFonts w:ascii="宋体" w:hAnsi="宋体" w:cs="宋体"/>
                <w:sz w:val="18"/>
                <w:szCs w:val="18"/>
              </w:rPr>
            </w:pPr>
            <w:r>
              <w:rPr>
                <w:rFonts w:ascii="宋体" w:hAnsi="宋体" w:cs="宋体"/>
                <w:sz w:val="18"/>
                <w:szCs w:val="18"/>
              </w:rPr>
              <w:t>点击“查看”操作按钮</w:t>
            </w:r>
          </w:p>
        </w:tc>
        <w:tc>
          <w:tcPr>
            <w:tcW w:w="3474" w:type="pct"/>
            <w:vAlign w:val="center"/>
          </w:tcPr>
          <w:p w14:paraId="68C31FB6">
            <w:pPr>
              <w:rPr>
                <w:rFonts w:ascii="宋体" w:hAnsi="宋体" w:cs="宋体"/>
                <w:sz w:val="18"/>
                <w:szCs w:val="18"/>
              </w:rPr>
            </w:pPr>
            <w:r>
              <w:rPr>
                <w:rFonts w:ascii="宋体" w:hAnsi="宋体" w:cs="宋体"/>
                <w:sz w:val="18"/>
                <w:szCs w:val="18"/>
              </w:rPr>
              <w:t>打开该子任务的子任务详情弹窗。</w:t>
            </w:r>
          </w:p>
        </w:tc>
      </w:tr>
      <w:tr w14:paraId="5FC7E558">
        <w:tblPrEx>
          <w:tblCellMar>
            <w:top w:w="0" w:type="dxa"/>
            <w:left w:w="108" w:type="dxa"/>
            <w:bottom w:w="0" w:type="dxa"/>
            <w:right w:w="108" w:type="dxa"/>
          </w:tblCellMar>
        </w:tblPrEx>
        <w:tc>
          <w:tcPr>
            <w:tcW w:w="1525" w:type="pct"/>
            <w:vAlign w:val="center"/>
          </w:tcPr>
          <w:p w14:paraId="3CB95900">
            <w:pPr>
              <w:rPr>
                <w:rFonts w:ascii="宋体" w:hAnsi="宋体" w:cs="宋体"/>
                <w:sz w:val="18"/>
                <w:szCs w:val="18"/>
              </w:rPr>
            </w:pPr>
            <w:r>
              <w:rPr>
                <w:rFonts w:ascii="宋体" w:hAnsi="宋体" w:cs="宋体"/>
                <w:sz w:val="18"/>
                <w:szCs w:val="18"/>
              </w:rPr>
              <w:t>点击“下载”操作按钮</w:t>
            </w:r>
          </w:p>
        </w:tc>
        <w:tc>
          <w:tcPr>
            <w:tcW w:w="3474" w:type="pct"/>
            <w:vAlign w:val="center"/>
          </w:tcPr>
          <w:p w14:paraId="14960547">
            <w:pPr>
              <w:rPr>
                <w:rFonts w:ascii="宋体" w:hAnsi="宋体" w:cs="宋体"/>
                <w:sz w:val="18"/>
                <w:szCs w:val="18"/>
              </w:rPr>
            </w:pPr>
            <w:r>
              <w:rPr>
                <w:rFonts w:ascii="宋体" w:hAnsi="宋体" w:cs="宋体"/>
                <w:sz w:val="18"/>
                <w:szCs w:val="18"/>
              </w:rPr>
              <w:t>下载该子任务的执行结果文件。</w:t>
            </w:r>
          </w:p>
        </w:tc>
      </w:tr>
    </w:tbl>
    <w:p w14:paraId="1FD757AB">
      <w:pPr>
        <w:pStyle w:val="117"/>
        <w:numPr>
          <w:ilvl w:val="0"/>
          <w:numId w:val="25"/>
        </w:numPr>
        <w:outlineLvl w:val="2"/>
        <w:rPr>
          <w:rFonts w:eastAsia="黑体"/>
          <w:sz w:val="24"/>
          <w:szCs w:val="24"/>
        </w:rPr>
      </w:pPr>
      <w:bookmarkStart w:id="29" w:name="_Toc237003961"/>
      <w:r>
        <w:rPr>
          <w:rFonts w:hint="eastAsia" w:eastAsia="黑体"/>
          <w:sz w:val="24"/>
          <w:szCs w:val="24"/>
        </w:rPr>
        <w:t>子任务详情弹窗</w:t>
      </w:r>
      <w:bookmarkEnd w:id="29"/>
    </w:p>
    <w:p w14:paraId="4A3282AF">
      <w:pPr>
        <w:pStyle w:val="5"/>
        <w:numPr>
          <w:ilvl w:val="0"/>
          <w:numId w:val="30"/>
        </w:numPr>
      </w:pPr>
      <w:r>
        <w:t>功能描述</w:t>
      </w:r>
    </w:p>
    <w:p w14:paraId="533A1E99">
      <w:pPr>
        <w:pStyle w:val="5"/>
        <w:ind w:firstLine="420" w:firstLineChars="200"/>
      </w:pPr>
      <w:r>
        <w:t>展示单个子任务的完整属性信息，并通过标签页形式提供运行状态、Pod日志、事件记录等监控数据，帮助用户深入排查问题。</w:t>
      </w:r>
    </w:p>
    <w:p w14:paraId="137F3023">
      <w:pPr>
        <w:pStyle w:val="5"/>
        <w:numPr>
          <w:ilvl w:val="0"/>
          <w:numId w:val="30"/>
        </w:numPr>
      </w:pPr>
      <w:r>
        <w:t>上部信息区</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6776"/>
      </w:tblGrid>
      <w:tr w14:paraId="21B0B6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0" w:type="pct"/>
          </w:tcPr>
          <w:p w14:paraId="7F554619">
            <w:pPr>
              <w:rPr>
                <w:rFonts w:ascii="宋体" w:hAnsi="宋体" w:cs="宋体"/>
                <w:b/>
                <w:bCs/>
                <w:sz w:val="18"/>
                <w:szCs w:val="18"/>
              </w:rPr>
            </w:pPr>
            <w:r>
              <w:rPr>
                <w:rFonts w:hint="eastAsia" w:ascii="宋体" w:hAnsi="宋体" w:cs="宋体"/>
                <w:b/>
                <w:bCs/>
                <w:sz w:val="18"/>
                <w:szCs w:val="18"/>
              </w:rPr>
              <w:t>信息项</w:t>
            </w:r>
          </w:p>
        </w:tc>
        <w:tc>
          <w:tcPr>
            <w:tcW w:w="4029" w:type="pct"/>
          </w:tcPr>
          <w:p w14:paraId="5348C1C9">
            <w:pPr>
              <w:rPr>
                <w:rFonts w:ascii="宋体" w:hAnsi="宋体" w:cs="宋体"/>
                <w:b/>
                <w:bCs/>
                <w:sz w:val="18"/>
                <w:szCs w:val="18"/>
              </w:rPr>
            </w:pPr>
            <w:r>
              <w:rPr>
                <w:rFonts w:hint="eastAsia" w:ascii="宋体" w:hAnsi="宋体" w:cs="宋体"/>
                <w:b/>
                <w:bCs/>
                <w:sz w:val="18"/>
                <w:szCs w:val="18"/>
              </w:rPr>
              <w:t>说明</w:t>
            </w:r>
          </w:p>
        </w:tc>
      </w:tr>
      <w:tr w14:paraId="00B4DD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970" w:type="pct"/>
          </w:tcPr>
          <w:p w14:paraId="7671AB7D">
            <w:pPr>
              <w:rPr>
                <w:rFonts w:ascii="宋体" w:hAnsi="宋体" w:cs="宋体"/>
                <w:sz w:val="18"/>
                <w:szCs w:val="18"/>
              </w:rPr>
            </w:pPr>
            <w:r>
              <w:rPr>
                <w:rFonts w:hint="eastAsia" w:ascii="宋体" w:hAnsi="宋体" w:cs="宋体"/>
                <w:sz w:val="18"/>
                <w:szCs w:val="18"/>
              </w:rPr>
              <w:t>子任务名称</w:t>
            </w:r>
          </w:p>
        </w:tc>
        <w:tc>
          <w:tcPr>
            <w:tcW w:w="4029" w:type="pct"/>
          </w:tcPr>
          <w:p w14:paraId="3B51D1D5">
            <w:pPr>
              <w:rPr>
                <w:rFonts w:ascii="宋体" w:hAnsi="宋体" w:cs="宋体"/>
                <w:sz w:val="18"/>
                <w:szCs w:val="18"/>
              </w:rPr>
            </w:pPr>
            <w:r>
              <w:rPr>
                <w:rFonts w:hint="eastAsia" w:ascii="宋体" w:hAnsi="宋体" w:cs="宋体"/>
                <w:sz w:val="18"/>
                <w:szCs w:val="18"/>
              </w:rPr>
              <w:t>作为页面标题。</w:t>
            </w:r>
          </w:p>
        </w:tc>
      </w:tr>
      <w:tr w14:paraId="37D1D9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0" w:type="pct"/>
          </w:tcPr>
          <w:p w14:paraId="52994BE0">
            <w:pPr>
              <w:rPr>
                <w:rFonts w:ascii="宋体" w:hAnsi="宋体" w:cs="宋体"/>
                <w:sz w:val="18"/>
                <w:szCs w:val="18"/>
              </w:rPr>
            </w:pPr>
            <w:r>
              <w:rPr>
                <w:rFonts w:hint="eastAsia" w:ascii="宋体" w:hAnsi="宋体" w:cs="宋体"/>
                <w:sz w:val="18"/>
                <w:szCs w:val="18"/>
              </w:rPr>
              <w:t>命名空间</w:t>
            </w:r>
          </w:p>
        </w:tc>
        <w:tc>
          <w:tcPr>
            <w:tcW w:w="4029" w:type="pct"/>
          </w:tcPr>
          <w:p w14:paraId="1388A9CF">
            <w:pPr>
              <w:rPr>
                <w:rFonts w:ascii="宋体" w:hAnsi="宋体" w:cs="宋体"/>
                <w:sz w:val="18"/>
                <w:szCs w:val="18"/>
              </w:rPr>
            </w:pPr>
            <w:r>
              <w:rPr>
                <w:rFonts w:hint="eastAsia" w:ascii="宋体" w:hAnsi="宋体" w:cs="宋体"/>
                <w:sz w:val="18"/>
                <w:szCs w:val="18"/>
              </w:rPr>
              <w:t>子任务所属的命名空间。</w:t>
            </w:r>
          </w:p>
        </w:tc>
      </w:tr>
      <w:tr w14:paraId="20F38C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0" w:type="pct"/>
          </w:tcPr>
          <w:p w14:paraId="75DE0805">
            <w:pPr>
              <w:rPr>
                <w:rFonts w:ascii="宋体" w:hAnsi="宋体" w:cs="宋体"/>
                <w:sz w:val="18"/>
                <w:szCs w:val="18"/>
              </w:rPr>
            </w:pPr>
            <w:r>
              <w:rPr>
                <w:rFonts w:hint="eastAsia" w:ascii="宋体" w:hAnsi="宋体" w:cs="宋体"/>
                <w:sz w:val="18"/>
                <w:szCs w:val="18"/>
              </w:rPr>
              <w:t>创建者</w:t>
            </w:r>
          </w:p>
        </w:tc>
        <w:tc>
          <w:tcPr>
            <w:tcW w:w="4029" w:type="pct"/>
          </w:tcPr>
          <w:p w14:paraId="5263B3F8">
            <w:pPr>
              <w:rPr>
                <w:rFonts w:ascii="宋体" w:hAnsi="宋体" w:cs="宋体"/>
                <w:sz w:val="18"/>
                <w:szCs w:val="18"/>
              </w:rPr>
            </w:pPr>
            <w:r>
              <w:rPr>
                <w:rFonts w:hint="eastAsia" w:ascii="宋体" w:hAnsi="宋体" w:cs="宋体"/>
                <w:sz w:val="18"/>
                <w:szCs w:val="18"/>
              </w:rPr>
              <w:t>任务的创建者。</w:t>
            </w:r>
          </w:p>
        </w:tc>
      </w:tr>
      <w:tr w14:paraId="0B8605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0" w:type="pct"/>
          </w:tcPr>
          <w:p w14:paraId="10F37B55">
            <w:pPr>
              <w:rPr>
                <w:rFonts w:ascii="宋体" w:hAnsi="宋体" w:cs="宋体"/>
                <w:sz w:val="18"/>
                <w:szCs w:val="18"/>
              </w:rPr>
            </w:pPr>
            <w:r>
              <w:rPr>
                <w:rFonts w:hint="eastAsia" w:ascii="宋体" w:hAnsi="宋体" w:cs="宋体"/>
                <w:sz w:val="18"/>
                <w:szCs w:val="18"/>
              </w:rPr>
              <w:t>创建时间</w:t>
            </w:r>
          </w:p>
        </w:tc>
        <w:tc>
          <w:tcPr>
            <w:tcW w:w="4029" w:type="pct"/>
          </w:tcPr>
          <w:p w14:paraId="3117C6A3">
            <w:pPr>
              <w:rPr>
                <w:rFonts w:ascii="宋体" w:hAnsi="宋体" w:cs="宋体"/>
                <w:sz w:val="18"/>
                <w:szCs w:val="18"/>
              </w:rPr>
            </w:pPr>
            <w:r>
              <w:rPr>
                <w:rFonts w:hint="eastAsia" w:ascii="宋体" w:hAnsi="宋体" w:cs="宋体"/>
                <w:sz w:val="18"/>
                <w:szCs w:val="18"/>
              </w:rPr>
              <w:t>子任务的创建时间。</w:t>
            </w:r>
          </w:p>
        </w:tc>
      </w:tr>
      <w:tr w14:paraId="1F31C1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0" w:type="pct"/>
          </w:tcPr>
          <w:p w14:paraId="6F0455BD">
            <w:pPr>
              <w:rPr>
                <w:rFonts w:ascii="宋体" w:hAnsi="宋体" w:cs="宋体"/>
                <w:sz w:val="18"/>
                <w:szCs w:val="18"/>
              </w:rPr>
            </w:pPr>
            <w:r>
              <w:rPr>
                <w:rFonts w:hint="eastAsia" w:ascii="宋体" w:hAnsi="宋体" w:cs="宋体"/>
                <w:sz w:val="18"/>
                <w:szCs w:val="18"/>
              </w:rPr>
              <w:t>更新时间</w:t>
            </w:r>
          </w:p>
        </w:tc>
        <w:tc>
          <w:tcPr>
            <w:tcW w:w="4029" w:type="pct"/>
          </w:tcPr>
          <w:p w14:paraId="1C868EA6">
            <w:pPr>
              <w:rPr>
                <w:rFonts w:ascii="宋体" w:hAnsi="宋体" w:cs="宋体"/>
                <w:sz w:val="18"/>
                <w:szCs w:val="18"/>
              </w:rPr>
            </w:pPr>
            <w:r>
              <w:rPr>
                <w:rFonts w:hint="eastAsia" w:ascii="宋体" w:hAnsi="宋体" w:cs="宋体"/>
                <w:sz w:val="18"/>
                <w:szCs w:val="18"/>
              </w:rPr>
              <w:t>子任务的最后更新时间。</w:t>
            </w:r>
          </w:p>
        </w:tc>
      </w:tr>
      <w:tr w14:paraId="568DA3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70" w:type="pct"/>
          </w:tcPr>
          <w:p w14:paraId="53060712">
            <w:pPr>
              <w:rPr>
                <w:rFonts w:ascii="宋体" w:hAnsi="宋体" w:cs="宋体"/>
                <w:sz w:val="18"/>
                <w:szCs w:val="18"/>
              </w:rPr>
            </w:pPr>
            <w:r>
              <w:rPr>
                <w:rFonts w:hint="eastAsia" w:ascii="宋体" w:hAnsi="宋体" w:cs="宋体"/>
                <w:sz w:val="18"/>
                <w:szCs w:val="18"/>
              </w:rPr>
              <w:t>类型</w:t>
            </w:r>
          </w:p>
        </w:tc>
        <w:tc>
          <w:tcPr>
            <w:tcW w:w="4029" w:type="pct"/>
          </w:tcPr>
          <w:p w14:paraId="766088AD">
            <w:pPr>
              <w:rPr>
                <w:rFonts w:ascii="宋体" w:hAnsi="宋体" w:cs="宋体"/>
                <w:sz w:val="18"/>
                <w:szCs w:val="18"/>
              </w:rPr>
            </w:pPr>
            <w:r>
              <w:rPr>
                <w:rFonts w:hint="eastAsia" w:ascii="宋体" w:hAnsi="宋体" w:cs="宋体"/>
                <w:sz w:val="18"/>
                <w:szCs w:val="18"/>
              </w:rPr>
              <w:t>子任务的类型（单次/持续/定时）。</w:t>
            </w:r>
          </w:p>
        </w:tc>
      </w:tr>
    </w:tbl>
    <w:p w14:paraId="16461AA6">
      <w:pPr>
        <w:pStyle w:val="5"/>
        <w:numPr>
          <w:ilvl w:val="0"/>
          <w:numId w:val="30"/>
        </w:numPr>
      </w:pPr>
      <w:r>
        <w:t>下部列表区（标签页）</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6776"/>
      </w:tblGrid>
      <w:tr w14:paraId="137C68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1631" w:type="dxa"/>
            <w:vAlign w:val="center"/>
          </w:tcPr>
          <w:p w14:paraId="027E5FF1">
            <w:pPr>
              <w:rPr>
                <w:rFonts w:ascii="宋体" w:hAnsi="宋体" w:cs="宋体"/>
                <w:b/>
                <w:bCs/>
                <w:sz w:val="18"/>
                <w:szCs w:val="18"/>
              </w:rPr>
            </w:pPr>
            <w:r>
              <w:rPr>
                <w:rFonts w:ascii="宋体" w:hAnsi="宋体" w:cs="宋体"/>
                <w:b/>
                <w:bCs/>
                <w:sz w:val="18"/>
                <w:szCs w:val="18"/>
              </w:rPr>
              <w:t>标签页</w:t>
            </w:r>
          </w:p>
        </w:tc>
        <w:tc>
          <w:tcPr>
            <w:tcW w:w="6776" w:type="dxa"/>
            <w:vAlign w:val="center"/>
          </w:tcPr>
          <w:p w14:paraId="1448F6D0">
            <w:pPr>
              <w:rPr>
                <w:rFonts w:ascii="宋体" w:hAnsi="宋体" w:cs="宋体"/>
                <w:b/>
                <w:bCs/>
                <w:sz w:val="18"/>
                <w:szCs w:val="18"/>
              </w:rPr>
            </w:pPr>
            <w:r>
              <w:rPr>
                <w:rFonts w:ascii="宋体" w:hAnsi="宋体" w:cs="宋体"/>
                <w:b/>
                <w:bCs/>
                <w:sz w:val="18"/>
                <w:szCs w:val="18"/>
              </w:rPr>
              <w:t>内容说明</w:t>
            </w:r>
          </w:p>
        </w:tc>
      </w:tr>
      <w:tr w14:paraId="3953C5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31" w:type="dxa"/>
            <w:vAlign w:val="center"/>
          </w:tcPr>
          <w:p w14:paraId="304504D7">
            <w:pPr>
              <w:rPr>
                <w:rFonts w:ascii="宋体" w:hAnsi="宋体" w:cs="宋体"/>
                <w:sz w:val="18"/>
                <w:szCs w:val="18"/>
              </w:rPr>
            </w:pPr>
            <w:r>
              <w:rPr>
                <w:rFonts w:ascii="宋体" w:hAnsi="宋体" w:cs="宋体"/>
                <w:sz w:val="18"/>
                <w:szCs w:val="18"/>
              </w:rPr>
              <w:t>运行状态</w:t>
            </w:r>
          </w:p>
        </w:tc>
        <w:tc>
          <w:tcPr>
            <w:tcW w:w="6776" w:type="dxa"/>
            <w:vAlign w:val="center"/>
          </w:tcPr>
          <w:p w14:paraId="2ADEC06B">
            <w:pPr>
              <w:rPr>
                <w:rFonts w:ascii="宋体" w:hAnsi="宋体" w:cs="宋体"/>
                <w:sz w:val="18"/>
                <w:szCs w:val="18"/>
              </w:rPr>
            </w:pPr>
            <w:r>
              <w:rPr>
                <w:rFonts w:ascii="宋体" w:hAnsi="宋体" w:cs="宋体"/>
                <w:sz w:val="18"/>
                <w:szCs w:val="18"/>
              </w:rPr>
              <w:t>以表格形式展示该子任务关联的所有Pod信息，包含名称、状态、是否系统应用、重启次数、所属卫星、节点、CPU用量、内存用量、CAN用量、创建时间。支持按名称搜索和按时间排序。</w:t>
            </w:r>
          </w:p>
        </w:tc>
      </w:tr>
      <w:tr w14:paraId="7D948A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31" w:type="dxa"/>
            <w:vAlign w:val="center"/>
          </w:tcPr>
          <w:p w14:paraId="6A7D415A">
            <w:pPr>
              <w:rPr>
                <w:rFonts w:ascii="宋体" w:hAnsi="宋体" w:cs="宋体"/>
                <w:sz w:val="18"/>
                <w:szCs w:val="18"/>
              </w:rPr>
            </w:pPr>
            <w:r>
              <w:rPr>
                <w:rFonts w:ascii="宋体" w:hAnsi="宋体" w:cs="宋体"/>
                <w:sz w:val="18"/>
                <w:szCs w:val="18"/>
              </w:rPr>
              <w:t>Pod日志</w:t>
            </w:r>
          </w:p>
        </w:tc>
        <w:tc>
          <w:tcPr>
            <w:tcW w:w="6776" w:type="dxa"/>
            <w:vAlign w:val="center"/>
          </w:tcPr>
          <w:p w14:paraId="6A816515">
            <w:pPr>
              <w:rPr>
                <w:rFonts w:ascii="宋体" w:hAnsi="宋体" w:cs="宋体"/>
                <w:sz w:val="18"/>
                <w:szCs w:val="18"/>
              </w:rPr>
            </w:pPr>
            <w:r>
              <w:rPr>
                <w:rFonts w:ascii="宋体" w:hAnsi="宋体" w:cs="宋体"/>
                <w:sz w:val="18"/>
                <w:szCs w:val="18"/>
              </w:rPr>
              <w:t>支持查看每个Pod的控制台日志，支持实时滚动输出，支持按日志级别（Info</w:t>
            </w:r>
            <w:r>
              <w:rPr>
                <w:rFonts w:hint="eastAsia" w:ascii="宋体" w:hAnsi="宋体" w:cs="宋体"/>
                <w:sz w:val="18"/>
                <w:szCs w:val="18"/>
              </w:rPr>
              <w:t xml:space="preserve"> </w:t>
            </w:r>
            <w:r>
              <w:rPr>
                <w:rFonts w:ascii="宋体" w:hAnsi="宋体" w:cs="宋体"/>
                <w:sz w:val="18"/>
                <w:szCs w:val="18"/>
              </w:rPr>
              <w:t>/</w:t>
            </w:r>
            <w:r>
              <w:rPr>
                <w:rFonts w:hint="eastAsia" w:ascii="宋体" w:hAnsi="宋体" w:cs="宋体"/>
                <w:sz w:val="18"/>
                <w:szCs w:val="18"/>
              </w:rPr>
              <w:t xml:space="preserve"> </w:t>
            </w:r>
            <w:r>
              <w:rPr>
                <w:rFonts w:ascii="宋体" w:hAnsi="宋体" w:cs="宋体"/>
                <w:sz w:val="18"/>
                <w:szCs w:val="18"/>
              </w:rPr>
              <w:t>Warn</w:t>
            </w:r>
            <w:r>
              <w:rPr>
                <w:rFonts w:hint="eastAsia" w:ascii="宋体" w:hAnsi="宋体" w:cs="宋体"/>
                <w:sz w:val="18"/>
                <w:szCs w:val="18"/>
              </w:rPr>
              <w:t xml:space="preserve"> </w:t>
            </w:r>
            <w:r>
              <w:rPr>
                <w:rFonts w:ascii="宋体" w:hAnsi="宋体" w:cs="宋体"/>
                <w:sz w:val="18"/>
                <w:szCs w:val="18"/>
              </w:rPr>
              <w:t>/</w:t>
            </w:r>
            <w:r>
              <w:rPr>
                <w:rFonts w:hint="eastAsia" w:ascii="宋体" w:hAnsi="宋体" w:cs="宋体"/>
                <w:sz w:val="18"/>
                <w:szCs w:val="18"/>
              </w:rPr>
              <w:t xml:space="preserve"> </w:t>
            </w:r>
            <w:r>
              <w:rPr>
                <w:rFonts w:ascii="宋体" w:hAnsi="宋体" w:cs="宋体"/>
                <w:sz w:val="18"/>
                <w:szCs w:val="18"/>
              </w:rPr>
              <w:t>Error）筛选，支持关键字搜索。</w:t>
            </w:r>
          </w:p>
        </w:tc>
      </w:tr>
      <w:tr w14:paraId="3D58B5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31" w:type="dxa"/>
            <w:vAlign w:val="center"/>
          </w:tcPr>
          <w:p w14:paraId="1BA0C536">
            <w:pPr>
              <w:rPr>
                <w:rFonts w:ascii="宋体" w:hAnsi="宋体" w:cs="宋体"/>
                <w:sz w:val="18"/>
                <w:szCs w:val="18"/>
              </w:rPr>
            </w:pPr>
            <w:r>
              <w:rPr>
                <w:rFonts w:ascii="宋体" w:hAnsi="宋体" w:cs="宋体"/>
                <w:sz w:val="18"/>
                <w:szCs w:val="18"/>
              </w:rPr>
              <w:t>事件记录</w:t>
            </w:r>
          </w:p>
        </w:tc>
        <w:tc>
          <w:tcPr>
            <w:tcW w:w="6776" w:type="dxa"/>
            <w:vAlign w:val="center"/>
          </w:tcPr>
          <w:p w14:paraId="54BDF05C">
            <w:pPr>
              <w:rPr>
                <w:rFonts w:ascii="宋体" w:hAnsi="宋体" w:cs="宋体"/>
                <w:sz w:val="18"/>
                <w:szCs w:val="18"/>
              </w:rPr>
            </w:pPr>
            <w:r>
              <w:rPr>
                <w:rFonts w:ascii="宋体" w:hAnsi="宋体" w:cs="宋体"/>
                <w:sz w:val="18"/>
                <w:szCs w:val="18"/>
              </w:rPr>
              <w:t>以列表形式展示该子任务相关的Kubernetes事件（如调度失败、镜像拉取失败、容器启动、健康检查失败等），包含事件类型（Normal/Warning）、原因、消息、发生时间。支持按事件类型筛选。</w:t>
            </w:r>
          </w:p>
        </w:tc>
      </w:tr>
    </w:tbl>
    <w:p w14:paraId="63B1063B">
      <w:pPr>
        <w:pStyle w:val="117"/>
        <w:numPr>
          <w:ilvl w:val="0"/>
          <w:numId w:val="30"/>
        </w:numPr>
      </w:pPr>
      <w:r>
        <w:t>交互说明</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6776"/>
      </w:tblGrid>
      <w:tr w14:paraId="4DD180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31" w:type="dxa"/>
            <w:vAlign w:val="center"/>
          </w:tcPr>
          <w:p w14:paraId="68D92F69">
            <w:pPr>
              <w:rPr>
                <w:rFonts w:ascii="宋体" w:hAnsi="宋体" w:cs="宋体"/>
                <w:b/>
                <w:bCs/>
                <w:sz w:val="18"/>
                <w:szCs w:val="18"/>
              </w:rPr>
            </w:pPr>
            <w:r>
              <w:rPr>
                <w:rFonts w:ascii="宋体" w:hAnsi="宋体" w:cs="宋体"/>
                <w:b/>
                <w:bCs/>
                <w:sz w:val="18"/>
                <w:szCs w:val="18"/>
              </w:rPr>
              <w:t>交互行为</w:t>
            </w:r>
          </w:p>
        </w:tc>
        <w:tc>
          <w:tcPr>
            <w:tcW w:w="6776" w:type="dxa"/>
            <w:vAlign w:val="center"/>
          </w:tcPr>
          <w:p w14:paraId="20929E63">
            <w:pPr>
              <w:rPr>
                <w:rFonts w:ascii="宋体" w:hAnsi="宋体" w:cs="宋体"/>
                <w:b/>
                <w:bCs/>
                <w:sz w:val="18"/>
                <w:szCs w:val="18"/>
              </w:rPr>
            </w:pPr>
            <w:r>
              <w:rPr>
                <w:rFonts w:ascii="宋体" w:hAnsi="宋体" w:cs="宋体"/>
                <w:b/>
                <w:bCs/>
                <w:sz w:val="18"/>
                <w:szCs w:val="18"/>
              </w:rPr>
              <w:t>说明</w:t>
            </w:r>
          </w:p>
        </w:tc>
      </w:tr>
      <w:tr w14:paraId="3E55C3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31" w:type="dxa"/>
            <w:vAlign w:val="center"/>
          </w:tcPr>
          <w:p w14:paraId="3D36ECF8">
            <w:pPr>
              <w:rPr>
                <w:rFonts w:ascii="宋体" w:hAnsi="宋体" w:cs="宋体"/>
                <w:sz w:val="18"/>
                <w:szCs w:val="18"/>
              </w:rPr>
            </w:pPr>
            <w:r>
              <w:rPr>
                <w:rFonts w:ascii="宋体" w:hAnsi="宋体" w:cs="宋体"/>
                <w:sz w:val="18"/>
                <w:szCs w:val="18"/>
              </w:rPr>
              <w:t>重新执行</w:t>
            </w:r>
          </w:p>
        </w:tc>
        <w:tc>
          <w:tcPr>
            <w:tcW w:w="6776" w:type="dxa"/>
            <w:vAlign w:val="center"/>
          </w:tcPr>
          <w:p w14:paraId="37781F8F">
            <w:pPr>
              <w:rPr>
                <w:rFonts w:ascii="宋体" w:hAnsi="宋体" w:cs="宋体"/>
                <w:sz w:val="18"/>
                <w:szCs w:val="18"/>
              </w:rPr>
            </w:pPr>
            <w:r>
              <w:rPr>
                <w:rFonts w:ascii="宋体" w:hAnsi="宋体" w:cs="宋体"/>
                <w:sz w:val="18"/>
                <w:szCs w:val="18"/>
              </w:rPr>
              <w:t>点击“重新执行”按钮，可重新运行已失败或已完成的子任务。</w:t>
            </w:r>
          </w:p>
        </w:tc>
      </w:tr>
      <w:tr w14:paraId="4EA535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31" w:type="dxa"/>
            <w:vAlign w:val="center"/>
          </w:tcPr>
          <w:p w14:paraId="4325B4FF">
            <w:pPr>
              <w:rPr>
                <w:rFonts w:ascii="宋体" w:hAnsi="宋体" w:cs="宋体"/>
                <w:sz w:val="18"/>
                <w:szCs w:val="18"/>
              </w:rPr>
            </w:pPr>
            <w:r>
              <w:rPr>
                <w:rFonts w:ascii="宋体" w:hAnsi="宋体" w:cs="宋体"/>
                <w:sz w:val="18"/>
                <w:szCs w:val="18"/>
              </w:rPr>
              <w:t>停止</w:t>
            </w:r>
          </w:p>
        </w:tc>
        <w:tc>
          <w:tcPr>
            <w:tcW w:w="6776" w:type="dxa"/>
            <w:vAlign w:val="center"/>
          </w:tcPr>
          <w:p w14:paraId="537E46B8">
            <w:pPr>
              <w:rPr>
                <w:rFonts w:ascii="宋体" w:hAnsi="宋体" w:cs="宋体"/>
                <w:sz w:val="18"/>
                <w:szCs w:val="18"/>
              </w:rPr>
            </w:pPr>
            <w:r>
              <w:rPr>
                <w:rFonts w:ascii="宋体" w:hAnsi="宋体" w:cs="宋体"/>
                <w:sz w:val="18"/>
                <w:szCs w:val="18"/>
              </w:rPr>
              <w:t>点击“停止”按钮，可停止正在运行的子任务。</w:t>
            </w:r>
          </w:p>
        </w:tc>
      </w:tr>
      <w:tr w14:paraId="28B564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31" w:type="dxa"/>
            <w:vAlign w:val="center"/>
          </w:tcPr>
          <w:p w14:paraId="5DD838EA">
            <w:pPr>
              <w:rPr>
                <w:rFonts w:ascii="宋体" w:hAnsi="宋体" w:cs="宋体"/>
                <w:sz w:val="18"/>
                <w:szCs w:val="18"/>
              </w:rPr>
            </w:pPr>
            <w:r>
              <w:rPr>
                <w:rFonts w:ascii="宋体" w:hAnsi="宋体" w:cs="宋体"/>
                <w:sz w:val="18"/>
                <w:szCs w:val="18"/>
              </w:rPr>
              <w:t>标签页切换</w:t>
            </w:r>
          </w:p>
        </w:tc>
        <w:tc>
          <w:tcPr>
            <w:tcW w:w="6776" w:type="dxa"/>
            <w:vAlign w:val="center"/>
          </w:tcPr>
          <w:p w14:paraId="76C01861">
            <w:pPr>
              <w:rPr>
                <w:rFonts w:ascii="宋体" w:hAnsi="宋体" w:cs="宋体"/>
                <w:sz w:val="18"/>
                <w:szCs w:val="18"/>
              </w:rPr>
            </w:pPr>
            <w:r>
              <w:rPr>
                <w:rFonts w:ascii="宋体" w:hAnsi="宋体" w:cs="宋体"/>
                <w:sz w:val="18"/>
                <w:szCs w:val="18"/>
              </w:rPr>
              <w:t>点击标签页名称切换下方内容。</w:t>
            </w:r>
          </w:p>
        </w:tc>
      </w:tr>
      <w:tr w14:paraId="1771D4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31" w:type="dxa"/>
            <w:vAlign w:val="center"/>
          </w:tcPr>
          <w:p w14:paraId="4CD0CB61">
            <w:pPr>
              <w:rPr>
                <w:rFonts w:ascii="宋体" w:hAnsi="宋体" w:cs="宋体"/>
                <w:sz w:val="18"/>
                <w:szCs w:val="18"/>
              </w:rPr>
            </w:pPr>
            <w:r>
              <w:rPr>
                <w:rFonts w:ascii="宋体" w:hAnsi="宋体" w:cs="宋体"/>
                <w:sz w:val="18"/>
                <w:szCs w:val="18"/>
              </w:rPr>
              <w:t>日志筛选</w:t>
            </w:r>
          </w:p>
        </w:tc>
        <w:tc>
          <w:tcPr>
            <w:tcW w:w="6776" w:type="dxa"/>
            <w:vAlign w:val="center"/>
          </w:tcPr>
          <w:p w14:paraId="13ED8369">
            <w:pPr>
              <w:rPr>
                <w:rFonts w:ascii="宋体" w:hAnsi="宋体" w:cs="宋体"/>
                <w:sz w:val="18"/>
                <w:szCs w:val="18"/>
              </w:rPr>
            </w:pPr>
            <w:r>
              <w:rPr>
                <w:rFonts w:ascii="宋体" w:hAnsi="宋体" w:cs="宋体"/>
                <w:sz w:val="18"/>
                <w:szCs w:val="18"/>
              </w:rPr>
              <w:t>在Pod日志标签页中，支持按日志级别筛选、关键字搜索、实时滚动输出。</w:t>
            </w:r>
          </w:p>
        </w:tc>
      </w:tr>
    </w:tbl>
    <w:p w14:paraId="2C48D370">
      <w:pPr>
        <w:pStyle w:val="117"/>
        <w:numPr>
          <w:ilvl w:val="0"/>
          <w:numId w:val="25"/>
        </w:numPr>
        <w:outlineLvl w:val="2"/>
        <w:rPr>
          <w:rFonts w:eastAsia="黑体"/>
          <w:sz w:val="24"/>
          <w:szCs w:val="24"/>
        </w:rPr>
      </w:pPr>
      <w:bookmarkStart w:id="30" w:name="_Toc237003962"/>
      <w:r>
        <w:rPr>
          <w:rFonts w:hint="eastAsia" w:eastAsia="黑体"/>
          <w:sz w:val="24"/>
          <w:szCs w:val="24"/>
        </w:rPr>
        <w:t>镜像管理</w:t>
      </w:r>
      <w:bookmarkEnd w:id="30"/>
    </w:p>
    <w:p w14:paraId="77D87768">
      <w:pPr>
        <w:pStyle w:val="5"/>
        <w:numPr>
          <w:ilvl w:val="0"/>
          <w:numId w:val="31"/>
        </w:numPr>
      </w:pPr>
      <w:r>
        <w:t>功能描述</w:t>
      </w:r>
    </w:p>
    <w:p w14:paraId="79FC858D">
      <w:pPr>
        <w:pStyle w:val="5"/>
        <w:ind w:firstLine="420" w:firstLineChars="200"/>
      </w:pPr>
      <w:r>
        <w:t>展示所有镜像上注（上传到卫星）或删除任务的状态，提供任务管理和操作入口，同时提供镜像仓库的查看与管理能力。</w:t>
      </w:r>
    </w:p>
    <w:p w14:paraId="7ED9B99F">
      <w:pPr>
        <w:pStyle w:val="5"/>
        <w:numPr>
          <w:ilvl w:val="0"/>
          <w:numId w:val="31"/>
        </w:numPr>
      </w:pPr>
      <w:r>
        <w:t>页面布局</w:t>
      </w:r>
    </w:p>
    <w:p w14:paraId="1CB0929F">
      <w:pPr>
        <w:pStyle w:val="5"/>
        <w:ind w:firstLine="420" w:firstLineChars="200"/>
      </w:pPr>
      <w:r>
        <w:t>页面以表格形式展示镜像任务列表，顶部提供筛选条件和操作按钮，底部提供分页控件。</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6722"/>
      </w:tblGrid>
      <w:tr w14:paraId="3F00DC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39444846">
            <w:pPr>
              <w:rPr>
                <w:rFonts w:ascii="宋体" w:hAnsi="宋体" w:cs="宋体"/>
                <w:b/>
                <w:bCs/>
                <w:sz w:val="18"/>
                <w:szCs w:val="18"/>
              </w:rPr>
            </w:pPr>
            <w:r>
              <w:rPr>
                <w:rFonts w:ascii="宋体" w:hAnsi="宋体" w:cs="宋体"/>
                <w:b/>
                <w:bCs/>
                <w:sz w:val="18"/>
                <w:szCs w:val="18"/>
              </w:rPr>
              <w:t>布局区域</w:t>
            </w:r>
          </w:p>
        </w:tc>
        <w:tc>
          <w:tcPr>
            <w:tcW w:w="6722" w:type="dxa"/>
            <w:vAlign w:val="center"/>
          </w:tcPr>
          <w:p w14:paraId="2E976B0A">
            <w:pPr>
              <w:rPr>
                <w:rFonts w:ascii="宋体" w:hAnsi="宋体" w:cs="宋体"/>
                <w:b/>
                <w:bCs/>
                <w:sz w:val="18"/>
                <w:szCs w:val="18"/>
              </w:rPr>
            </w:pPr>
            <w:r>
              <w:rPr>
                <w:rFonts w:ascii="宋体" w:hAnsi="宋体" w:cs="宋体"/>
                <w:b/>
                <w:bCs/>
                <w:sz w:val="18"/>
                <w:szCs w:val="18"/>
              </w:rPr>
              <w:t>内容说明</w:t>
            </w:r>
          </w:p>
        </w:tc>
      </w:tr>
      <w:tr w14:paraId="1CE7E9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6F5FD5F4">
            <w:pPr>
              <w:rPr>
                <w:rFonts w:ascii="宋体" w:hAnsi="宋体" w:cs="宋体"/>
                <w:sz w:val="18"/>
                <w:szCs w:val="18"/>
              </w:rPr>
            </w:pPr>
            <w:r>
              <w:rPr>
                <w:rFonts w:ascii="宋体" w:hAnsi="宋体" w:cs="宋体"/>
                <w:sz w:val="18"/>
                <w:szCs w:val="18"/>
              </w:rPr>
              <w:t>顶部操作栏</w:t>
            </w:r>
          </w:p>
        </w:tc>
        <w:tc>
          <w:tcPr>
            <w:tcW w:w="6722" w:type="dxa"/>
            <w:vAlign w:val="center"/>
          </w:tcPr>
          <w:p w14:paraId="7C338503">
            <w:pPr>
              <w:rPr>
                <w:rFonts w:ascii="宋体" w:hAnsi="宋体" w:cs="宋体"/>
                <w:sz w:val="18"/>
                <w:szCs w:val="18"/>
              </w:rPr>
            </w:pPr>
            <w:r>
              <w:rPr>
                <w:rFonts w:ascii="宋体" w:hAnsi="宋体" w:cs="宋体"/>
                <w:sz w:val="18"/>
                <w:szCs w:val="18"/>
              </w:rPr>
              <w:t>提供“创建任务”按钮、镜像名称搜索框、所属卫星</w:t>
            </w:r>
            <w:r>
              <w:rPr>
                <w:rFonts w:hint="eastAsia" w:ascii="宋体" w:hAnsi="宋体" w:cs="宋体"/>
                <w:sz w:val="18"/>
                <w:szCs w:val="18"/>
              </w:rPr>
              <w:t>下拉</w:t>
            </w:r>
            <w:r>
              <w:rPr>
                <w:rFonts w:ascii="宋体" w:hAnsi="宋体" w:cs="宋体"/>
                <w:sz w:val="18"/>
                <w:szCs w:val="18"/>
              </w:rPr>
              <w:t>筛选</w:t>
            </w:r>
            <w:r>
              <w:rPr>
                <w:rFonts w:hint="eastAsia" w:ascii="宋体" w:hAnsi="宋体" w:cs="宋体"/>
                <w:sz w:val="18"/>
                <w:szCs w:val="18"/>
              </w:rPr>
              <w:t>（具备模糊搜索功能）</w:t>
            </w:r>
            <w:r>
              <w:rPr>
                <w:rFonts w:ascii="宋体" w:hAnsi="宋体" w:cs="宋体"/>
                <w:sz w:val="18"/>
                <w:szCs w:val="18"/>
              </w:rPr>
              <w:t>、状态下拉筛选</w:t>
            </w:r>
          </w:p>
        </w:tc>
      </w:tr>
      <w:tr w14:paraId="105AFF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785B9A3A">
            <w:pPr>
              <w:rPr>
                <w:rFonts w:ascii="宋体" w:hAnsi="宋体" w:cs="宋体"/>
                <w:sz w:val="18"/>
                <w:szCs w:val="18"/>
              </w:rPr>
            </w:pPr>
            <w:r>
              <w:rPr>
                <w:rFonts w:ascii="宋体" w:hAnsi="宋体" w:cs="宋体"/>
                <w:sz w:val="18"/>
                <w:szCs w:val="18"/>
              </w:rPr>
              <w:t>主体表格区</w:t>
            </w:r>
          </w:p>
        </w:tc>
        <w:tc>
          <w:tcPr>
            <w:tcW w:w="6722" w:type="dxa"/>
            <w:vAlign w:val="center"/>
          </w:tcPr>
          <w:p w14:paraId="7A903625">
            <w:pPr>
              <w:rPr>
                <w:rFonts w:ascii="宋体" w:hAnsi="宋体" w:cs="宋体"/>
                <w:sz w:val="18"/>
                <w:szCs w:val="18"/>
              </w:rPr>
            </w:pPr>
            <w:r>
              <w:rPr>
                <w:rFonts w:ascii="宋体" w:hAnsi="宋体" w:cs="宋体"/>
                <w:sz w:val="18"/>
                <w:szCs w:val="18"/>
              </w:rPr>
              <w:t>展示镜像任务列表</w:t>
            </w:r>
          </w:p>
        </w:tc>
      </w:tr>
      <w:tr w14:paraId="55F79E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2C339BDF">
            <w:pPr>
              <w:rPr>
                <w:rFonts w:ascii="宋体" w:hAnsi="宋体" w:cs="宋体"/>
                <w:sz w:val="18"/>
                <w:szCs w:val="18"/>
              </w:rPr>
            </w:pPr>
            <w:r>
              <w:rPr>
                <w:rFonts w:ascii="宋体" w:hAnsi="宋体" w:cs="宋体"/>
                <w:sz w:val="18"/>
                <w:szCs w:val="18"/>
              </w:rPr>
              <w:t>底部操作区</w:t>
            </w:r>
          </w:p>
        </w:tc>
        <w:tc>
          <w:tcPr>
            <w:tcW w:w="6722" w:type="dxa"/>
            <w:vAlign w:val="center"/>
          </w:tcPr>
          <w:p w14:paraId="7AC8A67D">
            <w:pPr>
              <w:rPr>
                <w:rFonts w:ascii="宋体" w:hAnsi="宋体" w:cs="宋体"/>
                <w:sz w:val="18"/>
                <w:szCs w:val="18"/>
              </w:rPr>
            </w:pPr>
            <w:r>
              <w:rPr>
                <w:rFonts w:ascii="宋体" w:hAnsi="宋体" w:cs="宋体"/>
                <w:sz w:val="18"/>
                <w:szCs w:val="18"/>
              </w:rPr>
              <w:t>分页控件（首页、上一页、页码、下一页、末页、每页条数切换、总条数显示）</w:t>
            </w:r>
          </w:p>
        </w:tc>
      </w:tr>
    </w:tbl>
    <w:p w14:paraId="0347F1FB">
      <w:pPr>
        <w:pStyle w:val="5"/>
        <w:numPr>
          <w:ilvl w:val="0"/>
          <w:numId w:val="31"/>
        </w:numPr>
      </w:pPr>
      <w:r>
        <w:t>列表展示字段</w:t>
      </w:r>
    </w:p>
    <w:tbl>
      <w:tblPr>
        <w:tblStyle w:val="118"/>
        <w:tblW w:w="4858" w:type="pct"/>
        <w:tblInd w:w="12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6750"/>
      </w:tblGrid>
      <w:tr w14:paraId="7E2974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0" w:type="pct"/>
          </w:tcPr>
          <w:p w14:paraId="02DE615D">
            <w:pPr>
              <w:rPr>
                <w:rFonts w:ascii="宋体" w:hAnsi="宋体" w:cs="宋体"/>
                <w:b/>
                <w:bCs/>
                <w:sz w:val="18"/>
                <w:szCs w:val="18"/>
              </w:rPr>
            </w:pPr>
            <w:r>
              <w:rPr>
                <w:rFonts w:hint="eastAsia" w:ascii="宋体" w:hAnsi="宋体" w:cs="宋体"/>
                <w:b/>
                <w:bCs/>
                <w:sz w:val="18"/>
                <w:szCs w:val="18"/>
              </w:rPr>
              <w:t>字段</w:t>
            </w:r>
          </w:p>
        </w:tc>
        <w:tc>
          <w:tcPr>
            <w:tcW w:w="4009" w:type="pct"/>
          </w:tcPr>
          <w:p w14:paraId="1B56631B">
            <w:pPr>
              <w:rPr>
                <w:rFonts w:ascii="宋体" w:hAnsi="宋体" w:cs="宋体"/>
                <w:b/>
                <w:bCs/>
                <w:sz w:val="18"/>
                <w:szCs w:val="18"/>
              </w:rPr>
            </w:pPr>
            <w:r>
              <w:rPr>
                <w:rFonts w:hint="eastAsia" w:ascii="宋体" w:hAnsi="宋体" w:cs="宋体"/>
                <w:b/>
                <w:bCs/>
                <w:sz w:val="18"/>
                <w:szCs w:val="18"/>
              </w:rPr>
              <w:t>说明</w:t>
            </w:r>
          </w:p>
        </w:tc>
      </w:tr>
      <w:tr w14:paraId="528762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0" w:type="pct"/>
          </w:tcPr>
          <w:p w14:paraId="070D0F30">
            <w:pPr>
              <w:rPr>
                <w:rFonts w:ascii="宋体" w:hAnsi="宋体" w:cs="宋体"/>
                <w:sz w:val="18"/>
                <w:szCs w:val="18"/>
              </w:rPr>
            </w:pPr>
            <w:r>
              <w:rPr>
                <w:rFonts w:hint="eastAsia" w:ascii="宋体" w:hAnsi="宋体" w:cs="宋体"/>
                <w:sz w:val="18"/>
                <w:szCs w:val="18"/>
              </w:rPr>
              <w:t>镜像名称</w:t>
            </w:r>
          </w:p>
        </w:tc>
        <w:tc>
          <w:tcPr>
            <w:tcW w:w="4009" w:type="pct"/>
          </w:tcPr>
          <w:p w14:paraId="6DD3C51A">
            <w:pPr>
              <w:rPr>
                <w:rFonts w:ascii="宋体" w:hAnsi="宋体" w:cs="宋体"/>
                <w:sz w:val="18"/>
                <w:szCs w:val="18"/>
              </w:rPr>
            </w:pPr>
            <w:r>
              <w:rPr>
                <w:rFonts w:hint="eastAsia" w:ascii="宋体" w:hAnsi="宋体" w:cs="宋体"/>
                <w:sz w:val="18"/>
                <w:szCs w:val="18"/>
              </w:rPr>
              <w:t>镜像的唯一标识名称。</w:t>
            </w:r>
          </w:p>
        </w:tc>
      </w:tr>
      <w:tr w14:paraId="0F291E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0" w:type="pct"/>
          </w:tcPr>
          <w:p w14:paraId="0B090C6B">
            <w:pPr>
              <w:rPr>
                <w:rFonts w:ascii="宋体" w:hAnsi="宋体" w:cs="宋体"/>
                <w:sz w:val="18"/>
                <w:szCs w:val="18"/>
              </w:rPr>
            </w:pPr>
            <w:r>
              <w:rPr>
                <w:rFonts w:hint="eastAsia" w:ascii="宋体" w:hAnsi="宋体" w:cs="宋体"/>
                <w:sz w:val="18"/>
                <w:szCs w:val="18"/>
              </w:rPr>
              <w:t>版本号</w:t>
            </w:r>
          </w:p>
        </w:tc>
        <w:tc>
          <w:tcPr>
            <w:tcW w:w="4009" w:type="pct"/>
          </w:tcPr>
          <w:p w14:paraId="78167E7D">
            <w:pPr>
              <w:rPr>
                <w:rFonts w:ascii="宋体" w:hAnsi="宋体" w:cs="宋体"/>
                <w:sz w:val="18"/>
                <w:szCs w:val="18"/>
              </w:rPr>
            </w:pPr>
            <w:r>
              <w:rPr>
                <w:rFonts w:hint="eastAsia" w:ascii="宋体" w:hAnsi="宋体" w:cs="宋体"/>
                <w:sz w:val="18"/>
                <w:szCs w:val="18"/>
              </w:rPr>
              <w:t>镜像的具体版本。</w:t>
            </w:r>
          </w:p>
        </w:tc>
      </w:tr>
      <w:tr w14:paraId="3853AE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0" w:type="pct"/>
          </w:tcPr>
          <w:p w14:paraId="2BFB110C">
            <w:pPr>
              <w:rPr>
                <w:rFonts w:ascii="宋体" w:hAnsi="宋体" w:cs="宋体"/>
                <w:sz w:val="18"/>
                <w:szCs w:val="18"/>
              </w:rPr>
            </w:pPr>
            <w:r>
              <w:rPr>
                <w:rFonts w:hint="eastAsia" w:ascii="宋体" w:hAnsi="宋体" w:cs="宋体"/>
                <w:sz w:val="18"/>
                <w:szCs w:val="18"/>
              </w:rPr>
              <w:t>任务类型</w:t>
            </w:r>
          </w:p>
        </w:tc>
        <w:tc>
          <w:tcPr>
            <w:tcW w:w="4009" w:type="pct"/>
          </w:tcPr>
          <w:p w14:paraId="2DD91B77">
            <w:pPr>
              <w:rPr>
                <w:rFonts w:ascii="宋体" w:hAnsi="宋体" w:cs="宋体"/>
                <w:sz w:val="18"/>
                <w:szCs w:val="18"/>
              </w:rPr>
            </w:pPr>
            <w:r>
              <w:rPr>
                <w:rFonts w:hint="eastAsia" w:ascii="宋体" w:hAnsi="宋体" w:cs="宋体"/>
                <w:sz w:val="18"/>
                <w:szCs w:val="18"/>
              </w:rPr>
              <w:t>上注（部署到卫星）或删除（从卫星移除）。</w:t>
            </w:r>
          </w:p>
        </w:tc>
      </w:tr>
      <w:tr w14:paraId="6FFDF5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0" w:type="pct"/>
          </w:tcPr>
          <w:p w14:paraId="786D60D1">
            <w:pPr>
              <w:rPr>
                <w:rFonts w:ascii="宋体" w:hAnsi="宋体" w:cs="宋体"/>
                <w:sz w:val="18"/>
                <w:szCs w:val="18"/>
              </w:rPr>
            </w:pPr>
            <w:r>
              <w:rPr>
                <w:rFonts w:hint="eastAsia" w:ascii="宋体" w:hAnsi="宋体" w:cs="宋体"/>
                <w:sz w:val="18"/>
                <w:szCs w:val="18"/>
              </w:rPr>
              <w:t>所属卫星</w:t>
            </w:r>
          </w:p>
        </w:tc>
        <w:tc>
          <w:tcPr>
            <w:tcW w:w="4009" w:type="pct"/>
          </w:tcPr>
          <w:p w14:paraId="51553067">
            <w:pPr>
              <w:rPr>
                <w:rFonts w:ascii="宋体" w:hAnsi="宋体" w:cs="宋体"/>
                <w:sz w:val="18"/>
                <w:szCs w:val="18"/>
              </w:rPr>
            </w:pPr>
            <w:r>
              <w:rPr>
                <w:rFonts w:hint="eastAsia" w:ascii="宋体" w:hAnsi="宋体" w:cs="宋体"/>
                <w:sz w:val="18"/>
                <w:szCs w:val="18"/>
              </w:rPr>
              <w:t>目标卫星名称。</w:t>
            </w:r>
          </w:p>
        </w:tc>
      </w:tr>
      <w:tr w14:paraId="35891F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0" w:type="pct"/>
          </w:tcPr>
          <w:p w14:paraId="69E4A804">
            <w:pPr>
              <w:rPr>
                <w:rFonts w:ascii="宋体" w:hAnsi="宋体" w:cs="宋体"/>
                <w:sz w:val="18"/>
                <w:szCs w:val="18"/>
              </w:rPr>
            </w:pPr>
            <w:r>
              <w:rPr>
                <w:rFonts w:hint="eastAsia" w:ascii="宋体" w:hAnsi="宋体" w:cs="宋体"/>
                <w:sz w:val="18"/>
                <w:szCs w:val="18"/>
              </w:rPr>
              <w:t>状态</w:t>
            </w:r>
          </w:p>
        </w:tc>
        <w:tc>
          <w:tcPr>
            <w:tcW w:w="4009" w:type="pct"/>
          </w:tcPr>
          <w:p w14:paraId="3F80B9DA">
            <w:pPr>
              <w:rPr>
                <w:rFonts w:ascii="宋体" w:hAnsi="宋体" w:cs="宋体"/>
                <w:sz w:val="18"/>
                <w:szCs w:val="18"/>
              </w:rPr>
            </w:pPr>
            <w:r>
              <w:rPr>
                <w:rFonts w:hint="eastAsia" w:ascii="宋体" w:hAnsi="宋体" w:cs="宋体"/>
                <w:sz w:val="18"/>
                <w:szCs w:val="18"/>
              </w:rPr>
              <w:t>任务当前状态（准备中/排队中/上注中/已上星/已完成/已取消/已失败）。</w:t>
            </w:r>
          </w:p>
        </w:tc>
      </w:tr>
      <w:tr w14:paraId="5CFAC9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0" w:type="pct"/>
          </w:tcPr>
          <w:p w14:paraId="3905A642">
            <w:pPr>
              <w:rPr>
                <w:rFonts w:ascii="宋体" w:hAnsi="宋体" w:cs="宋体"/>
                <w:sz w:val="18"/>
                <w:szCs w:val="18"/>
              </w:rPr>
            </w:pPr>
            <w:r>
              <w:rPr>
                <w:rFonts w:hint="eastAsia" w:ascii="宋体" w:hAnsi="宋体" w:cs="宋体"/>
                <w:sz w:val="18"/>
                <w:szCs w:val="18"/>
              </w:rPr>
              <w:t>更新时间</w:t>
            </w:r>
          </w:p>
        </w:tc>
        <w:tc>
          <w:tcPr>
            <w:tcW w:w="4009" w:type="pct"/>
          </w:tcPr>
          <w:p w14:paraId="00747E05">
            <w:pPr>
              <w:rPr>
                <w:rFonts w:ascii="宋体" w:hAnsi="宋体" w:cs="宋体"/>
                <w:sz w:val="18"/>
                <w:szCs w:val="18"/>
              </w:rPr>
            </w:pPr>
            <w:r>
              <w:rPr>
                <w:rFonts w:hint="eastAsia" w:ascii="宋体" w:hAnsi="宋体" w:cs="宋体"/>
                <w:sz w:val="18"/>
                <w:szCs w:val="18"/>
              </w:rPr>
              <w:t>任务状态的最后更新时间。</w:t>
            </w:r>
          </w:p>
        </w:tc>
      </w:tr>
      <w:tr w14:paraId="3B4076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0" w:type="pct"/>
          </w:tcPr>
          <w:p w14:paraId="75D075A1">
            <w:pPr>
              <w:rPr>
                <w:rFonts w:ascii="宋体" w:hAnsi="宋体" w:cs="宋体"/>
                <w:sz w:val="18"/>
                <w:szCs w:val="18"/>
              </w:rPr>
            </w:pPr>
            <w:r>
              <w:rPr>
                <w:rFonts w:hint="eastAsia" w:ascii="宋体" w:hAnsi="宋体" w:cs="宋体"/>
                <w:sz w:val="18"/>
                <w:szCs w:val="18"/>
              </w:rPr>
              <w:t>创建时间</w:t>
            </w:r>
          </w:p>
        </w:tc>
        <w:tc>
          <w:tcPr>
            <w:tcW w:w="4009" w:type="pct"/>
          </w:tcPr>
          <w:p w14:paraId="76E928B9">
            <w:pPr>
              <w:rPr>
                <w:rFonts w:ascii="宋体" w:hAnsi="宋体" w:cs="宋体"/>
                <w:sz w:val="18"/>
                <w:szCs w:val="18"/>
              </w:rPr>
            </w:pPr>
            <w:r>
              <w:rPr>
                <w:rFonts w:hint="eastAsia" w:ascii="宋体" w:hAnsi="宋体" w:cs="宋体"/>
                <w:sz w:val="18"/>
                <w:szCs w:val="18"/>
              </w:rPr>
              <w:t>任务的创建时间。</w:t>
            </w:r>
          </w:p>
        </w:tc>
      </w:tr>
      <w:tr w14:paraId="58C242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0" w:type="pct"/>
          </w:tcPr>
          <w:p w14:paraId="1DF771A7">
            <w:pPr>
              <w:rPr>
                <w:rFonts w:ascii="宋体" w:hAnsi="宋体" w:cs="宋体"/>
                <w:sz w:val="18"/>
                <w:szCs w:val="18"/>
              </w:rPr>
            </w:pPr>
            <w:r>
              <w:rPr>
                <w:rFonts w:hint="eastAsia" w:ascii="宋体" w:hAnsi="宋体" w:cs="宋体"/>
                <w:sz w:val="18"/>
                <w:szCs w:val="18"/>
              </w:rPr>
              <w:t>差分包大小</w:t>
            </w:r>
          </w:p>
        </w:tc>
        <w:tc>
          <w:tcPr>
            <w:tcW w:w="4009" w:type="pct"/>
          </w:tcPr>
          <w:p w14:paraId="59F9EDC3">
            <w:pPr>
              <w:rPr>
                <w:rFonts w:ascii="宋体" w:hAnsi="宋体" w:cs="宋体"/>
                <w:sz w:val="18"/>
                <w:szCs w:val="18"/>
              </w:rPr>
            </w:pPr>
            <w:r>
              <w:rPr>
                <w:rFonts w:hint="eastAsia" w:ascii="宋体" w:hAnsi="宋体" w:cs="宋体"/>
                <w:sz w:val="18"/>
                <w:szCs w:val="18"/>
              </w:rPr>
              <w:t>以进度条展示传输进度，下方显示已传输大小/总大小。</w:t>
            </w:r>
          </w:p>
        </w:tc>
      </w:tr>
    </w:tbl>
    <w:p w14:paraId="79ED3B64">
      <w:pPr>
        <w:pStyle w:val="5"/>
        <w:numPr>
          <w:ilvl w:val="0"/>
          <w:numId w:val="31"/>
        </w:numPr>
      </w:pPr>
      <w:r>
        <w:t>筛选与排序</w:t>
      </w:r>
    </w:p>
    <w:p w14:paraId="10A6B5AB">
      <w:pPr>
        <w:pStyle w:val="119"/>
        <w:numPr>
          <w:ilvl w:val="0"/>
          <w:numId w:val="28"/>
        </w:numPr>
      </w:pPr>
      <w:r>
        <w:rPr>
          <w:b/>
        </w:rPr>
        <w:t>筛选条件</w:t>
      </w:r>
      <w:r>
        <w:t>：支持按镜像名称模糊搜索、按所属卫星筛选、按状态筛选。</w:t>
      </w:r>
    </w:p>
    <w:p w14:paraId="7EDE38D7">
      <w:pPr>
        <w:pStyle w:val="119"/>
        <w:numPr>
          <w:ilvl w:val="0"/>
          <w:numId w:val="28"/>
        </w:numPr>
      </w:pPr>
      <w:r>
        <w:rPr>
          <w:b/>
        </w:rPr>
        <w:t>排序能力</w:t>
      </w:r>
      <w:r>
        <w:t>：支持按更新时间升序或降序排列。</w:t>
      </w:r>
    </w:p>
    <w:p w14:paraId="058254A7">
      <w:pPr>
        <w:pStyle w:val="119"/>
        <w:numPr>
          <w:ilvl w:val="0"/>
          <w:numId w:val="28"/>
        </w:numPr>
      </w:pPr>
      <w:r>
        <w:rPr>
          <w:b/>
        </w:rPr>
        <w:t>刷新</w:t>
      </w:r>
      <w:r>
        <w:t>：提供"刷新"按钮。</w:t>
      </w:r>
    </w:p>
    <w:p w14:paraId="3BBA9C13">
      <w:pPr>
        <w:pStyle w:val="117"/>
        <w:numPr>
          <w:ilvl w:val="0"/>
          <w:numId w:val="31"/>
        </w:numPr>
      </w:pPr>
      <w:r>
        <w:t>交互说明</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16"/>
      </w:tblGrid>
      <w:tr w14:paraId="178FA1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71F53092">
            <w:pPr>
              <w:rPr>
                <w:rFonts w:ascii="宋体" w:hAnsi="宋体" w:cs="宋体"/>
                <w:b/>
                <w:bCs/>
                <w:sz w:val="18"/>
                <w:szCs w:val="18"/>
              </w:rPr>
            </w:pPr>
            <w:r>
              <w:rPr>
                <w:rFonts w:ascii="宋体" w:hAnsi="宋体" w:cs="宋体"/>
                <w:b/>
                <w:bCs/>
                <w:sz w:val="18"/>
                <w:szCs w:val="18"/>
              </w:rPr>
              <w:t>交互行为</w:t>
            </w:r>
          </w:p>
        </w:tc>
        <w:tc>
          <w:tcPr>
            <w:tcW w:w="6616" w:type="dxa"/>
            <w:vAlign w:val="center"/>
          </w:tcPr>
          <w:p w14:paraId="450C91D1">
            <w:pPr>
              <w:rPr>
                <w:rFonts w:ascii="宋体" w:hAnsi="宋体" w:cs="宋体"/>
                <w:b/>
                <w:bCs/>
                <w:sz w:val="18"/>
                <w:szCs w:val="18"/>
              </w:rPr>
            </w:pPr>
            <w:r>
              <w:rPr>
                <w:rFonts w:ascii="宋体" w:hAnsi="宋体" w:cs="宋体"/>
                <w:b/>
                <w:bCs/>
                <w:sz w:val="18"/>
                <w:szCs w:val="18"/>
              </w:rPr>
              <w:t>说明</w:t>
            </w:r>
          </w:p>
        </w:tc>
      </w:tr>
      <w:tr w14:paraId="495E4B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7CD5F8B4">
            <w:pPr>
              <w:rPr>
                <w:rFonts w:ascii="宋体" w:hAnsi="宋体" w:cs="宋体"/>
                <w:sz w:val="18"/>
                <w:szCs w:val="18"/>
              </w:rPr>
            </w:pPr>
            <w:r>
              <w:rPr>
                <w:rFonts w:ascii="宋体" w:hAnsi="宋体" w:cs="宋体"/>
                <w:sz w:val="18"/>
                <w:szCs w:val="18"/>
              </w:rPr>
              <w:t>插队上注</w:t>
            </w:r>
          </w:p>
        </w:tc>
        <w:tc>
          <w:tcPr>
            <w:tcW w:w="6616" w:type="dxa"/>
            <w:vAlign w:val="center"/>
          </w:tcPr>
          <w:p w14:paraId="676F2696">
            <w:pPr>
              <w:rPr>
                <w:rFonts w:ascii="宋体" w:hAnsi="宋体" w:cs="宋体"/>
                <w:sz w:val="18"/>
                <w:szCs w:val="18"/>
              </w:rPr>
            </w:pPr>
            <w:r>
              <w:rPr>
                <w:rFonts w:ascii="宋体" w:hAnsi="宋体" w:cs="宋体"/>
                <w:sz w:val="18"/>
                <w:szCs w:val="18"/>
              </w:rPr>
              <w:t>点击“插队上注”，将任务提升至队列最前面优先执行（仅限准备中/制作中/排队中状态的任务）。</w:t>
            </w:r>
          </w:p>
        </w:tc>
      </w:tr>
      <w:tr w14:paraId="4541F5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5179640F">
            <w:pPr>
              <w:rPr>
                <w:rFonts w:ascii="宋体" w:hAnsi="宋体" w:cs="宋体"/>
                <w:sz w:val="18"/>
                <w:szCs w:val="18"/>
              </w:rPr>
            </w:pPr>
            <w:r>
              <w:rPr>
                <w:rFonts w:ascii="宋体" w:hAnsi="宋体" w:cs="宋体"/>
                <w:sz w:val="18"/>
                <w:szCs w:val="18"/>
              </w:rPr>
              <w:t>取消任务</w:t>
            </w:r>
          </w:p>
        </w:tc>
        <w:tc>
          <w:tcPr>
            <w:tcW w:w="6616" w:type="dxa"/>
            <w:vAlign w:val="center"/>
          </w:tcPr>
          <w:p w14:paraId="60B578F3">
            <w:pPr>
              <w:rPr>
                <w:rFonts w:ascii="宋体" w:hAnsi="宋体" w:cs="宋体"/>
                <w:sz w:val="18"/>
                <w:szCs w:val="18"/>
              </w:rPr>
            </w:pPr>
            <w:r>
              <w:rPr>
                <w:rFonts w:ascii="宋体" w:hAnsi="宋体" w:cs="宋体"/>
                <w:sz w:val="18"/>
                <w:szCs w:val="18"/>
              </w:rPr>
              <w:t>点击“取消任务”，取消正在执行或等待中的任务（仅限准备中/制作中/排队中/上注中状态的任务），弹出二次确认对话框。</w:t>
            </w:r>
          </w:p>
        </w:tc>
      </w:tr>
    </w:tbl>
    <w:p w14:paraId="073ED533">
      <w:pPr>
        <w:pStyle w:val="117"/>
        <w:numPr>
          <w:ilvl w:val="0"/>
          <w:numId w:val="31"/>
        </w:numPr>
      </w:pPr>
      <w:r>
        <w:t>创建任务弹窗</w:t>
      </w:r>
    </w:p>
    <w:tbl>
      <w:tblPr>
        <w:tblStyle w:val="118"/>
        <w:tblW w:w="4874"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6769"/>
      </w:tblGrid>
      <w:tr w14:paraId="086EE5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2" w:type="pct"/>
          </w:tcPr>
          <w:p w14:paraId="28655AB7">
            <w:pPr>
              <w:rPr>
                <w:rFonts w:ascii="宋体" w:hAnsi="宋体" w:cs="宋体"/>
                <w:b/>
                <w:bCs/>
                <w:sz w:val="18"/>
                <w:szCs w:val="18"/>
              </w:rPr>
            </w:pPr>
            <w:r>
              <w:rPr>
                <w:rFonts w:hint="eastAsia" w:ascii="宋体" w:hAnsi="宋体" w:cs="宋体"/>
                <w:b/>
                <w:bCs/>
                <w:sz w:val="18"/>
                <w:szCs w:val="18"/>
              </w:rPr>
              <w:t>配置项</w:t>
            </w:r>
          </w:p>
        </w:tc>
        <w:tc>
          <w:tcPr>
            <w:tcW w:w="4007" w:type="pct"/>
          </w:tcPr>
          <w:p w14:paraId="11B11B64">
            <w:pPr>
              <w:rPr>
                <w:rFonts w:ascii="宋体" w:hAnsi="宋体" w:cs="宋体"/>
                <w:b/>
                <w:bCs/>
                <w:sz w:val="18"/>
                <w:szCs w:val="18"/>
              </w:rPr>
            </w:pPr>
            <w:r>
              <w:rPr>
                <w:rFonts w:hint="eastAsia" w:ascii="宋体" w:hAnsi="宋体" w:cs="宋体"/>
                <w:b/>
                <w:bCs/>
                <w:sz w:val="18"/>
                <w:szCs w:val="18"/>
              </w:rPr>
              <w:t>说明</w:t>
            </w:r>
          </w:p>
        </w:tc>
      </w:tr>
      <w:tr w14:paraId="10A566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2" w:type="pct"/>
          </w:tcPr>
          <w:p w14:paraId="1ABD2A14">
            <w:pPr>
              <w:rPr>
                <w:rFonts w:ascii="宋体" w:hAnsi="宋体" w:cs="宋体"/>
                <w:sz w:val="18"/>
                <w:szCs w:val="18"/>
              </w:rPr>
            </w:pPr>
            <w:r>
              <w:rPr>
                <w:rFonts w:hint="eastAsia" w:ascii="宋体" w:hAnsi="宋体" w:cs="宋体"/>
                <w:sz w:val="18"/>
                <w:szCs w:val="18"/>
              </w:rPr>
              <w:t>任务类型</w:t>
            </w:r>
          </w:p>
        </w:tc>
        <w:tc>
          <w:tcPr>
            <w:tcW w:w="4007" w:type="pct"/>
          </w:tcPr>
          <w:p w14:paraId="0E91E744">
            <w:pPr>
              <w:rPr>
                <w:rFonts w:ascii="宋体" w:hAnsi="宋体" w:cs="宋体"/>
                <w:sz w:val="18"/>
                <w:szCs w:val="18"/>
              </w:rPr>
            </w:pPr>
            <w:r>
              <w:rPr>
                <w:rFonts w:hint="eastAsia" w:ascii="宋体" w:hAnsi="宋体" w:cs="宋体"/>
                <w:sz w:val="18"/>
                <w:szCs w:val="18"/>
              </w:rPr>
              <w:t>上注镜像 / 删除镜像。</w:t>
            </w:r>
          </w:p>
        </w:tc>
      </w:tr>
      <w:tr w14:paraId="13FA6F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2" w:type="pct"/>
          </w:tcPr>
          <w:p w14:paraId="32F7F501">
            <w:pPr>
              <w:rPr>
                <w:rFonts w:ascii="宋体" w:hAnsi="宋体" w:cs="宋体"/>
                <w:sz w:val="18"/>
                <w:szCs w:val="18"/>
              </w:rPr>
            </w:pPr>
            <w:r>
              <w:rPr>
                <w:rFonts w:hint="eastAsia" w:ascii="宋体" w:hAnsi="宋体" w:cs="宋体"/>
                <w:sz w:val="18"/>
                <w:szCs w:val="18"/>
              </w:rPr>
              <w:t>目标卫星</w:t>
            </w:r>
          </w:p>
        </w:tc>
        <w:tc>
          <w:tcPr>
            <w:tcW w:w="4007" w:type="pct"/>
          </w:tcPr>
          <w:p w14:paraId="4B1B7D2C">
            <w:pPr>
              <w:rPr>
                <w:rFonts w:ascii="宋体" w:hAnsi="宋体" w:cs="宋体"/>
                <w:sz w:val="18"/>
                <w:szCs w:val="18"/>
              </w:rPr>
            </w:pPr>
            <w:r>
              <w:rPr>
                <w:rFonts w:hint="eastAsia" w:ascii="宋体" w:hAnsi="宋体" w:cs="宋体"/>
                <w:sz w:val="18"/>
                <w:szCs w:val="18"/>
              </w:rPr>
              <w:t>选择操作的目标卫星。</w:t>
            </w:r>
          </w:p>
        </w:tc>
      </w:tr>
      <w:tr w14:paraId="4194B4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2" w:type="pct"/>
          </w:tcPr>
          <w:p w14:paraId="6A22ACD2">
            <w:pPr>
              <w:rPr>
                <w:rFonts w:ascii="宋体" w:hAnsi="宋体" w:cs="宋体"/>
                <w:sz w:val="18"/>
                <w:szCs w:val="18"/>
              </w:rPr>
            </w:pPr>
            <w:r>
              <w:rPr>
                <w:rFonts w:hint="eastAsia" w:ascii="宋体" w:hAnsi="宋体" w:cs="宋体"/>
                <w:sz w:val="18"/>
                <w:szCs w:val="18"/>
              </w:rPr>
              <w:t>镜像</w:t>
            </w:r>
          </w:p>
        </w:tc>
        <w:tc>
          <w:tcPr>
            <w:tcW w:w="4007" w:type="pct"/>
          </w:tcPr>
          <w:p w14:paraId="3E06C2D8">
            <w:pPr>
              <w:rPr>
                <w:rFonts w:ascii="宋体" w:hAnsi="宋体" w:cs="宋体"/>
                <w:sz w:val="18"/>
                <w:szCs w:val="18"/>
              </w:rPr>
            </w:pPr>
            <w:r>
              <w:rPr>
                <w:rFonts w:hint="eastAsia" w:ascii="宋体" w:hAnsi="宋体" w:cs="宋体"/>
                <w:sz w:val="18"/>
                <w:szCs w:val="18"/>
              </w:rPr>
              <w:t>上注模式：从镜像列表中选择；删除模式：从卫星已部署的镜像列表中选择。</w:t>
            </w:r>
          </w:p>
        </w:tc>
      </w:tr>
      <w:tr w14:paraId="305790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2" w:type="pct"/>
          </w:tcPr>
          <w:p w14:paraId="33EC84D0">
            <w:pPr>
              <w:rPr>
                <w:rFonts w:ascii="宋体" w:hAnsi="宋体" w:cs="宋体"/>
                <w:sz w:val="18"/>
                <w:szCs w:val="18"/>
              </w:rPr>
            </w:pPr>
            <w:r>
              <w:rPr>
                <w:rFonts w:hint="eastAsia" w:ascii="宋体" w:hAnsi="宋体" w:cs="宋体"/>
                <w:sz w:val="18"/>
                <w:szCs w:val="18"/>
              </w:rPr>
              <w:t>版本号</w:t>
            </w:r>
          </w:p>
        </w:tc>
        <w:tc>
          <w:tcPr>
            <w:tcW w:w="4007" w:type="pct"/>
          </w:tcPr>
          <w:p w14:paraId="26AE1A8C">
            <w:pPr>
              <w:rPr>
                <w:rFonts w:ascii="宋体" w:hAnsi="宋体" w:cs="宋体"/>
                <w:sz w:val="18"/>
                <w:szCs w:val="18"/>
              </w:rPr>
            </w:pPr>
            <w:r>
              <w:rPr>
                <w:rFonts w:hint="eastAsia" w:ascii="宋体" w:hAnsi="宋体" w:cs="宋体"/>
                <w:sz w:val="18"/>
                <w:szCs w:val="18"/>
              </w:rPr>
              <w:t>上注模式：选择镜像版本；删除模式：选择要删除的具体版本。</w:t>
            </w:r>
          </w:p>
        </w:tc>
      </w:tr>
    </w:tbl>
    <w:p w14:paraId="00608256">
      <w:pPr>
        <w:pStyle w:val="4"/>
        <w:keepNext w:val="0"/>
        <w:numPr>
          <w:ilvl w:val="1"/>
          <w:numId w:val="11"/>
        </w:numPr>
      </w:pPr>
      <w:bookmarkStart w:id="31" w:name="_Toc237003963"/>
      <w:bookmarkStart w:id="32" w:name="数据管理"/>
      <w:r>
        <w:t>数据管理</w:t>
      </w:r>
      <w:bookmarkEnd w:id="31"/>
      <w:bookmarkEnd w:id="32"/>
    </w:p>
    <w:p w14:paraId="15669BA2">
      <w:pPr>
        <w:pStyle w:val="5"/>
        <w:ind w:firstLine="420" w:firstLineChars="200"/>
      </w:pPr>
      <w:r>
        <w:t>数据管理模块包含2个子模块：数据任务管理、文件管理。</w:t>
      </w:r>
    </w:p>
    <w:p w14:paraId="1CDFB882">
      <w:pPr>
        <w:pStyle w:val="117"/>
        <w:numPr>
          <w:ilvl w:val="0"/>
          <w:numId w:val="32"/>
        </w:numPr>
        <w:outlineLvl w:val="2"/>
        <w:rPr>
          <w:rFonts w:eastAsia="黑体"/>
          <w:sz w:val="24"/>
          <w:szCs w:val="24"/>
        </w:rPr>
      </w:pPr>
      <w:bookmarkStart w:id="33" w:name="_Toc237003964"/>
      <w:r>
        <w:rPr>
          <w:rFonts w:hint="eastAsia" w:eastAsia="黑体"/>
          <w:sz w:val="24"/>
          <w:szCs w:val="24"/>
        </w:rPr>
        <w:t>数据任务管理</w:t>
      </w:r>
      <w:bookmarkEnd w:id="33"/>
    </w:p>
    <w:p w14:paraId="547A754F">
      <w:pPr>
        <w:pStyle w:val="5"/>
        <w:numPr>
          <w:ilvl w:val="0"/>
          <w:numId w:val="33"/>
        </w:numPr>
      </w:pPr>
      <w:r>
        <w:t>功能描述</w:t>
      </w:r>
    </w:p>
    <w:p w14:paraId="1F2072F5">
      <w:pPr>
        <w:pStyle w:val="5"/>
        <w:ind w:firstLine="420" w:firstLineChars="200"/>
      </w:pPr>
      <w:r>
        <w:t>展示所有文件传输任务（上传数据到卫星、从卫星下载数据、删除卫星数据）的类型、状态等信息，提供任务管理和操作入口，支持断点续传。</w:t>
      </w:r>
    </w:p>
    <w:p w14:paraId="4B9868F1">
      <w:pPr>
        <w:pStyle w:val="5"/>
        <w:numPr>
          <w:ilvl w:val="0"/>
          <w:numId w:val="33"/>
        </w:numPr>
      </w:pPr>
      <w:r>
        <w:t>页面布局</w:t>
      </w:r>
    </w:p>
    <w:p w14:paraId="5484C160">
      <w:pPr>
        <w:pStyle w:val="5"/>
        <w:ind w:firstLine="420" w:firstLineChars="200"/>
      </w:pPr>
      <w:r>
        <w:t>页面以表格形式展示数据任务列表，顶部提供筛选条件和操作按钮，底部提供分页控件。</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6722"/>
      </w:tblGrid>
      <w:tr w14:paraId="0549AF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5F2581AB">
            <w:pPr>
              <w:rPr>
                <w:rFonts w:ascii="宋体" w:hAnsi="宋体" w:cs="宋体"/>
                <w:b/>
                <w:bCs/>
                <w:sz w:val="18"/>
                <w:szCs w:val="18"/>
              </w:rPr>
            </w:pPr>
            <w:r>
              <w:rPr>
                <w:rFonts w:ascii="宋体" w:hAnsi="宋体" w:cs="宋体"/>
                <w:b/>
                <w:bCs/>
                <w:sz w:val="18"/>
                <w:szCs w:val="18"/>
              </w:rPr>
              <w:t>布局区域</w:t>
            </w:r>
          </w:p>
        </w:tc>
        <w:tc>
          <w:tcPr>
            <w:tcW w:w="6722" w:type="dxa"/>
            <w:vAlign w:val="center"/>
          </w:tcPr>
          <w:p w14:paraId="1F46DEBC">
            <w:pPr>
              <w:rPr>
                <w:rFonts w:ascii="宋体" w:hAnsi="宋体" w:cs="宋体"/>
                <w:b/>
                <w:bCs/>
                <w:sz w:val="18"/>
                <w:szCs w:val="18"/>
              </w:rPr>
            </w:pPr>
            <w:r>
              <w:rPr>
                <w:rFonts w:ascii="宋体" w:hAnsi="宋体" w:cs="宋体"/>
                <w:b/>
                <w:bCs/>
                <w:sz w:val="18"/>
                <w:szCs w:val="18"/>
              </w:rPr>
              <w:t>内容说明</w:t>
            </w:r>
          </w:p>
        </w:tc>
      </w:tr>
      <w:tr w14:paraId="68E973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3E8C91F2">
            <w:pPr>
              <w:rPr>
                <w:rFonts w:ascii="宋体" w:hAnsi="宋体" w:cs="宋体"/>
                <w:sz w:val="18"/>
                <w:szCs w:val="18"/>
              </w:rPr>
            </w:pPr>
            <w:r>
              <w:rPr>
                <w:rFonts w:ascii="宋体" w:hAnsi="宋体" w:cs="宋体"/>
                <w:sz w:val="18"/>
                <w:szCs w:val="18"/>
              </w:rPr>
              <w:t>顶部操作栏</w:t>
            </w:r>
          </w:p>
        </w:tc>
        <w:tc>
          <w:tcPr>
            <w:tcW w:w="6722" w:type="dxa"/>
            <w:vAlign w:val="center"/>
          </w:tcPr>
          <w:p w14:paraId="64035D64">
            <w:pPr>
              <w:rPr>
                <w:rFonts w:ascii="宋体" w:hAnsi="宋体" w:cs="宋体"/>
                <w:sz w:val="18"/>
                <w:szCs w:val="18"/>
              </w:rPr>
            </w:pPr>
            <w:r>
              <w:rPr>
                <w:rFonts w:ascii="宋体" w:hAnsi="宋体" w:cs="宋体"/>
                <w:sz w:val="18"/>
                <w:szCs w:val="18"/>
              </w:rPr>
              <w:t>提供“创建任务”按钮、任务类型下拉筛选、任务状态下拉筛选</w:t>
            </w:r>
          </w:p>
        </w:tc>
      </w:tr>
      <w:tr w14:paraId="1914F5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615EFC84">
            <w:pPr>
              <w:rPr>
                <w:rFonts w:ascii="宋体" w:hAnsi="宋体" w:cs="宋体"/>
                <w:sz w:val="18"/>
                <w:szCs w:val="18"/>
              </w:rPr>
            </w:pPr>
            <w:r>
              <w:rPr>
                <w:rFonts w:ascii="宋体" w:hAnsi="宋体" w:cs="宋体"/>
                <w:sz w:val="18"/>
                <w:szCs w:val="18"/>
              </w:rPr>
              <w:t>主体表格区</w:t>
            </w:r>
          </w:p>
        </w:tc>
        <w:tc>
          <w:tcPr>
            <w:tcW w:w="6722" w:type="dxa"/>
            <w:vAlign w:val="center"/>
          </w:tcPr>
          <w:p w14:paraId="415BC7AF">
            <w:pPr>
              <w:rPr>
                <w:rFonts w:ascii="宋体" w:hAnsi="宋体" w:cs="宋体"/>
                <w:sz w:val="18"/>
                <w:szCs w:val="18"/>
              </w:rPr>
            </w:pPr>
            <w:r>
              <w:rPr>
                <w:rFonts w:ascii="宋体" w:hAnsi="宋体" w:cs="宋体"/>
                <w:sz w:val="18"/>
                <w:szCs w:val="18"/>
              </w:rPr>
              <w:t>展示数据任务列表</w:t>
            </w:r>
          </w:p>
        </w:tc>
      </w:tr>
      <w:tr w14:paraId="44DA19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699E19FB">
            <w:pPr>
              <w:rPr>
                <w:rFonts w:ascii="宋体" w:hAnsi="宋体" w:cs="宋体"/>
                <w:sz w:val="18"/>
                <w:szCs w:val="18"/>
              </w:rPr>
            </w:pPr>
            <w:r>
              <w:rPr>
                <w:rFonts w:ascii="宋体" w:hAnsi="宋体" w:cs="宋体"/>
                <w:sz w:val="18"/>
                <w:szCs w:val="18"/>
              </w:rPr>
              <w:t>底部操作区</w:t>
            </w:r>
          </w:p>
        </w:tc>
        <w:tc>
          <w:tcPr>
            <w:tcW w:w="6722" w:type="dxa"/>
            <w:vAlign w:val="center"/>
          </w:tcPr>
          <w:p w14:paraId="59C33138">
            <w:pPr>
              <w:rPr>
                <w:rFonts w:ascii="宋体" w:hAnsi="宋体" w:cs="宋体"/>
                <w:sz w:val="18"/>
                <w:szCs w:val="18"/>
              </w:rPr>
            </w:pPr>
            <w:r>
              <w:rPr>
                <w:rFonts w:ascii="宋体" w:hAnsi="宋体" w:cs="宋体"/>
                <w:sz w:val="18"/>
                <w:szCs w:val="18"/>
              </w:rPr>
              <w:t>分页控件（首页、上一页、页码、下一页、末页、每页条数切换、总条数显示）</w:t>
            </w:r>
          </w:p>
        </w:tc>
      </w:tr>
    </w:tbl>
    <w:p w14:paraId="39C63651">
      <w:pPr>
        <w:pStyle w:val="5"/>
        <w:numPr>
          <w:ilvl w:val="0"/>
          <w:numId w:val="33"/>
        </w:numPr>
      </w:pPr>
      <w:r>
        <w:t>列表展示字段</w:t>
      </w:r>
    </w:p>
    <w:tbl>
      <w:tblPr>
        <w:tblStyle w:val="118"/>
        <w:tblW w:w="4874"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87"/>
        <w:gridCol w:w="6758"/>
      </w:tblGrid>
      <w:tr w14:paraId="0544C8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9" w:type="pct"/>
          </w:tcPr>
          <w:p w14:paraId="55623127">
            <w:pPr>
              <w:rPr>
                <w:rFonts w:ascii="宋体" w:hAnsi="宋体" w:cs="宋体"/>
                <w:b/>
                <w:bCs/>
                <w:sz w:val="18"/>
                <w:szCs w:val="18"/>
              </w:rPr>
            </w:pPr>
            <w:r>
              <w:rPr>
                <w:rFonts w:hint="eastAsia" w:ascii="宋体" w:hAnsi="宋体" w:cs="宋体"/>
                <w:b/>
                <w:bCs/>
                <w:sz w:val="18"/>
                <w:szCs w:val="18"/>
              </w:rPr>
              <w:t>字段</w:t>
            </w:r>
          </w:p>
        </w:tc>
        <w:tc>
          <w:tcPr>
            <w:tcW w:w="4000" w:type="pct"/>
          </w:tcPr>
          <w:p w14:paraId="587030FB">
            <w:pPr>
              <w:rPr>
                <w:rFonts w:ascii="宋体" w:hAnsi="宋体" w:cs="宋体"/>
                <w:b/>
                <w:bCs/>
                <w:sz w:val="18"/>
                <w:szCs w:val="18"/>
              </w:rPr>
            </w:pPr>
            <w:r>
              <w:rPr>
                <w:rFonts w:hint="eastAsia" w:ascii="宋体" w:hAnsi="宋体" w:cs="宋体"/>
                <w:b/>
                <w:bCs/>
                <w:sz w:val="18"/>
                <w:szCs w:val="18"/>
              </w:rPr>
              <w:t>说明</w:t>
            </w:r>
          </w:p>
        </w:tc>
      </w:tr>
      <w:tr w14:paraId="0744BB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9" w:type="pct"/>
          </w:tcPr>
          <w:p w14:paraId="1D04DAB7">
            <w:pPr>
              <w:rPr>
                <w:rFonts w:ascii="宋体" w:hAnsi="宋体" w:cs="宋体"/>
                <w:sz w:val="18"/>
                <w:szCs w:val="18"/>
              </w:rPr>
            </w:pPr>
            <w:r>
              <w:rPr>
                <w:rFonts w:hint="eastAsia" w:ascii="宋体" w:hAnsi="宋体" w:cs="宋体"/>
                <w:sz w:val="18"/>
                <w:szCs w:val="18"/>
              </w:rPr>
              <w:t>序号</w:t>
            </w:r>
          </w:p>
        </w:tc>
        <w:tc>
          <w:tcPr>
            <w:tcW w:w="4000" w:type="pct"/>
          </w:tcPr>
          <w:p w14:paraId="51EFE1A4">
            <w:pPr>
              <w:rPr>
                <w:rFonts w:ascii="宋体" w:hAnsi="宋体" w:cs="宋体"/>
                <w:sz w:val="18"/>
                <w:szCs w:val="18"/>
              </w:rPr>
            </w:pPr>
            <w:r>
              <w:rPr>
                <w:rFonts w:hint="eastAsia" w:ascii="宋体" w:hAnsi="宋体" w:cs="宋体"/>
                <w:sz w:val="18"/>
                <w:szCs w:val="18"/>
              </w:rPr>
              <w:t>自动编号，从1开始。</w:t>
            </w:r>
          </w:p>
        </w:tc>
      </w:tr>
      <w:tr w14:paraId="18274B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9" w:type="pct"/>
          </w:tcPr>
          <w:p w14:paraId="21F39030">
            <w:pPr>
              <w:rPr>
                <w:rFonts w:ascii="宋体" w:hAnsi="宋体" w:cs="宋体"/>
                <w:sz w:val="18"/>
                <w:szCs w:val="18"/>
              </w:rPr>
            </w:pPr>
            <w:r>
              <w:rPr>
                <w:rFonts w:hint="eastAsia" w:ascii="宋体" w:hAnsi="宋体" w:cs="宋体"/>
                <w:sz w:val="18"/>
                <w:szCs w:val="18"/>
              </w:rPr>
              <w:t>任务类型</w:t>
            </w:r>
          </w:p>
        </w:tc>
        <w:tc>
          <w:tcPr>
            <w:tcW w:w="4000" w:type="pct"/>
          </w:tcPr>
          <w:p w14:paraId="6F79D8CB">
            <w:pPr>
              <w:rPr>
                <w:rFonts w:ascii="宋体" w:hAnsi="宋体" w:cs="宋体"/>
                <w:sz w:val="18"/>
                <w:szCs w:val="18"/>
              </w:rPr>
            </w:pPr>
            <w:r>
              <w:rPr>
                <w:rFonts w:hint="eastAsia" w:ascii="宋体" w:hAnsi="宋体" w:cs="宋体"/>
                <w:sz w:val="18"/>
                <w:szCs w:val="18"/>
              </w:rPr>
              <w:t>上传数据/下载数据/删除数据，以不同颜色的标签区分。</w:t>
            </w:r>
          </w:p>
        </w:tc>
      </w:tr>
      <w:tr w14:paraId="56E83A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9" w:type="pct"/>
          </w:tcPr>
          <w:p w14:paraId="2880A076">
            <w:pPr>
              <w:rPr>
                <w:rFonts w:ascii="宋体" w:hAnsi="宋体" w:cs="宋体"/>
                <w:sz w:val="18"/>
                <w:szCs w:val="18"/>
              </w:rPr>
            </w:pPr>
            <w:r>
              <w:rPr>
                <w:rFonts w:hint="eastAsia" w:ascii="宋体" w:hAnsi="宋体" w:cs="宋体"/>
                <w:sz w:val="18"/>
                <w:szCs w:val="18"/>
              </w:rPr>
              <w:t>目标卫星</w:t>
            </w:r>
          </w:p>
        </w:tc>
        <w:tc>
          <w:tcPr>
            <w:tcW w:w="4000" w:type="pct"/>
          </w:tcPr>
          <w:p w14:paraId="2365C53A">
            <w:pPr>
              <w:rPr>
                <w:rFonts w:ascii="宋体" w:hAnsi="宋体" w:cs="宋体"/>
                <w:sz w:val="18"/>
                <w:szCs w:val="18"/>
              </w:rPr>
            </w:pPr>
            <w:r>
              <w:rPr>
                <w:rFonts w:hint="eastAsia" w:ascii="宋体" w:hAnsi="宋体" w:cs="宋体"/>
                <w:sz w:val="18"/>
                <w:szCs w:val="18"/>
              </w:rPr>
              <w:t>操作的目标卫星名称。</w:t>
            </w:r>
          </w:p>
        </w:tc>
      </w:tr>
      <w:tr w14:paraId="3A6DD0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9" w:type="pct"/>
          </w:tcPr>
          <w:p w14:paraId="1C8FC5E3">
            <w:pPr>
              <w:rPr>
                <w:rFonts w:ascii="宋体" w:hAnsi="宋体" w:cs="宋体"/>
                <w:sz w:val="18"/>
                <w:szCs w:val="18"/>
              </w:rPr>
            </w:pPr>
            <w:r>
              <w:rPr>
                <w:rFonts w:hint="eastAsia" w:ascii="宋体" w:hAnsi="宋体" w:cs="宋体"/>
                <w:sz w:val="18"/>
                <w:szCs w:val="18"/>
              </w:rPr>
              <w:t>目标节点</w:t>
            </w:r>
          </w:p>
        </w:tc>
        <w:tc>
          <w:tcPr>
            <w:tcW w:w="4000" w:type="pct"/>
          </w:tcPr>
          <w:p w14:paraId="5277EDB9">
            <w:pPr>
              <w:rPr>
                <w:rFonts w:ascii="宋体" w:hAnsi="宋体" w:cs="宋体"/>
                <w:sz w:val="18"/>
                <w:szCs w:val="18"/>
              </w:rPr>
            </w:pPr>
            <w:r>
              <w:rPr>
                <w:rFonts w:hint="eastAsia" w:ascii="宋体" w:hAnsi="宋体" w:cs="宋体"/>
                <w:sz w:val="18"/>
                <w:szCs w:val="18"/>
              </w:rPr>
              <w:t>操作的目标节点名称。</w:t>
            </w:r>
          </w:p>
        </w:tc>
      </w:tr>
      <w:tr w14:paraId="5DEF19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9" w:type="pct"/>
          </w:tcPr>
          <w:p w14:paraId="00E309DF">
            <w:pPr>
              <w:rPr>
                <w:rFonts w:ascii="宋体" w:hAnsi="宋体" w:cs="宋体"/>
                <w:sz w:val="18"/>
                <w:szCs w:val="18"/>
              </w:rPr>
            </w:pPr>
            <w:r>
              <w:rPr>
                <w:rFonts w:hint="eastAsia" w:ascii="宋体" w:hAnsi="宋体" w:cs="宋体"/>
                <w:sz w:val="18"/>
                <w:szCs w:val="18"/>
              </w:rPr>
              <w:t>状态</w:t>
            </w:r>
          </w:p>
        </w:tc>
        <w:tc>
          <w:tcPr>
            <w:tcW w:w="4000" w:type="pct"/>
          </w:tcPr>
          <w:p w14:paraId="321C334A">
            <w:pPr>
              <w:rPr>
                <w:rFonts w:ascii="宋体" w:hAnsi="宋体" w:cs="宋体"/>
                <w:sz w:val="18"/>
                <w:szCs w:val="18"/>
              </w:rPr>
            </w:pPr>
            <w:r>
              <w:rPr>
                <w:rFonts w:hint="eastAsia" w:ascii="宋体" w:hAnsi="宋体" w:cs="宋体"/>
                <w:sz w:val="18"/>
                <w:szCs w:val="18"/>
              </w:rPr>
              <w:t>任务当前状态（传输中/传输完成/传输失败/终止传输等）。</w:t>
            </w:r>
          </w:p>
        </w:tc>
      </w:tr>
      <w:tr w14:paraId="485FB9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9" w:type="pct"/>
          </w:tcPr>
          <w:p w14:paraId="2BE101B8">
            <w:pPr>
              <w:rPr>
                <w:rFonts w:ascii="宋体" w:hAnsi="宋体" w:cs="宋体"/>
                <w:sz w:val="18"/>
                <w:szCs w:val="18"/>
              </w:rPr>
            </w:pPr>
            <w:r>
              <w:rPr>
                <w:rFonts w:hint="eastAsia" w:ascii="宋体" w:hAnsi="宋体" w:cs="宋体"/>
                <w:sz w:val="18"/>
                <w:szCs w:val="18"/>
              </w:rPr>
              <w:t>更新时间</w:t>
            </w:r>
          </w:p>
        </w:tc>
        <w:tc>
          <w:tcPr>
            <w:tcW w:w="4000" w:type="pct"/>
          </w:tcPr>
          <w:p w14:paraId="36CC4932">
            <w:pPr>
              <w:rPr>
                <w:rFonts w:ascii="宋体" w:hAnsi="宋体" w:cs="宋体"/>
                <w:sz w:val="18"/>
                <w:szCs w:val="18"/>
              </w:rPr>
            </w:pPr>
            <w:r>
              <w:rPr>
                <w:rFonts w:hint="eastAsia" w:ascii="宋体" w:hAnsi="宋体" w:cs="宋体"/>
                <w:sz w:val="18"/>
                <w:szCs w:val="18"/>
              </w:rPr>
              <w:t>任务状态的最后更新时间。</w:t>
            </w:r>
          </w:p>
        </w:tc>
      </w:tr>
      <w:tr w14:paraId="0E679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9" w:type="pct"/>
          </w:tcPr>
          <w:p w14:paraId="1D9058CA">
            <w:pPr>
              <w:rPr>
                <w:rFonts w:ascii="宋体" w:hAnsi="宋体" w:cs="宋体"/>
                <w:sz w:val="18"/>
                <w:szCs w:val="18"/>
              </w:rPr>
            </w:pPr>
            <w:r>
              <w:rPr>
                <w:rFonts w:hint="eastAsia" w:ascii="宋体" w:hAnsi="宋体" w:cs="宋体"/>
                <w:sz w:val="18"/>
                <w:szCs w:val="18"/>
              </w:rPr>
              <w:t>创建时间</w:t>
            </w:r>
          </w:p>
        </w:tc>
        <w:tc>
          <w:tcPr>
            <w:tcW w:w="4000" w:type="pct"/>
          </w:tcPr>
          <w:p w14:paraId="1332A023">
            <w:pPr>
              <w:rPr>
                <w:rFonts w:ascii="宋体" w:hAnsi="宋体" w:cs="宋体"/>
                <w:sz w:val="18"/>
                <w:szCs w:val="18"/>
              </w:rPr>
            </w:pPr>
            <w:r>
              <w:rPr>
                <w:rFonts w:hint="eastAsia" w:ascii="宋体" w:hAnsi="宋体" w:cs="宋体"/>
                <w:sz w:val="18"/>
                <w:szCs w:val="18"/>
              </w:rPr>
              <w:t>任务的创建时间。</w:t>
            </w:r>
          </w:p>
        </w:tc>
      </w:tr>
      <w:tr w14:paraId="1F55F6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9" w:type="pct"/>
          </w:tcPr>
          <w:p w14:paraId="2251A406">
            <w:pPr>
              <w:rPr>
                <w:rFonts w:ascii="宋体" w:hAnsi="宋体" w:cs="宋体"/>
                <w:sz w:val="18"/>
                <w:szCs w:val="18"/>
              </w:rPr>
            </w:pPr>
            <w:r>
              <w:rPr>
                <w:rFonts w:hint="eastAsia" w:ascii="宋体" w:hAnsi="宋体" w:cs="宋体"/>
                <w:sz w:val="18"/>
                <w:szCs w:val="18"/>
              </w:rPr>
              <w:t>目标文件</w:t>
            </w:r>
          </w:p>
        </w:tc>
        <w:tc>
          <w:tcPr>
            <w:tcW w:w="4000" w:type="pct"/>
          </w:tcPr>
          <w:p w14:paraId="22575613">
            <w:pPr>
              <w:rPr>
                <w:rFonts w:ascii="宋体" w:hAnsi="宋体" w:cs="宋体"/>
                <w:sz w:val="18"/>
                <w:szCs w:val="18"/>
              </w:rPr>
            </w:pPr>
            <w:r>
              <w:rPr>
                <w:rFonts w:hint="eastAsia" w:ascii="宋体" w:hAnsi="宋体" w:cs="宋体"/>
                <w:sz w:val="18"/>
                <w:szCs w:val="18"/>
              </w:rPr>
              <w:t>文件路径。上传任务若为同步目录，支持点击跳转至星间数据同步页面。</w:t>
            </w:r>
          </w:p>
        </w:tc>
      </w:tr>
      <w:tr w14:paraId="513D63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9" w:type="pct"/>
          </w:tcPr>
          <w:p w14:paraId="51DBAAF6">
            <w:pPr>
              <w:rPr>
                <w:rFonts w:ascii="宋体" w:hAnsi="宋体" w:cs="宋体"/>
                <w:sz w:val="18"/>
                <w:szCs w:val="18"/>
              </w:rPr>
            </w:pPr>
            <w:r>
              <w:rPr>
                <w:rFonts w:hint="eastAsia" w:ascii="宋体" w:hAnsi="宋体" w:cs="宋体"/>
                <w:sz w:val="18"/>
                <w:szCs w:val="18"/>
              </w:rPr>
              <w:t>文件大小</w:t>
            </w:r>
          </w:p>
        </w:tc>
        <w:tc>
          <w:tcPr>
            <w:tcW w:w="4000" w:type="pct"/>
          </w:tcPr>
          <w:p w14:paraId="5BD97468">
            <w:pPr>
              <w:rPr>
                <w:rFonts w:ascii="宋体" w:hAnsi="宋体" w:cs="宋体"/>
                <w:sz w:val="18"/>
                <w:szCs w:val="18"/>
              </w:rPr>
            </w:pPr>
            <w:r>
              <w:rPr>
                <w:rFonts w:hint="eastAsia" w:ascii="宋体" w:hAnsi="宋体" w:cs="宋体"/>
                <w:sz w:val="18"/>
                <w:szCs w:val="18"/>
              </w:rPr>
              <w:t>以进度条展示传输进度，下方显示已传大小/总大小。</w:t>
            </w:r>
          </w:p>
        </w:tc>
      </w:tr>
    </w:tbl>
    <w:p w14:paraId="10A7AC77">
      <w:pPr>
        <w:pStyle w:val="5"/>
        <w:numPr>
          <w:ilvl w:val="0"/>
          <w:numId w:val="33"/>
        </w:numPr>
      </w:pPr>
      <w:r>
        <w:t>筛选与排序</w:t>
      </w:r>
    </w:p>
    <w:p w14:paraId="57D4509B">
      <w:pPr>
        <w:pStyle w:val="119"/>
        <w:numPr>
          <w:ilvl w:val="0"/>
          <w:numId w:val="28"/>
        </w:numPr>
      </w:pPr>
      <w:r>
        <w:rPr>
          <w:b/>
        </w:rPr>
        <w:t>筛选条件</w:t>
      </w:r>
      <w:r>
        <w:t>：支持按任务类型（上传/下载/删除）筛选、按任务状态筛选。</w:t>
      </w:r>
    </w:p>
    <w:p w14:paraId="05C84FDF">
      <w:pPr>
        <w:pStyle w:val="119"/>
        <w:numPr>
          <w:ilvl w:val="0"/>
          <w:numId w:val="28"/>
        </w:numPr>
      </w:pPr>
      <w:r>
        <w:rPr>
          <w:b/>
        </w:rPr>
        <w:t>排序能力</w:t>
      </w:r>
      <w:r>
        <w:t>：支持按更新时间、创建时间、文件大小进行升序或降序排列。</w:t>
      </w:r>
    </w:p>
    <w:p w14:paraId="024E3AFB">
      <w:pPr>
        <w:pStyle w:val="119"/>
        <w:numPr>
          <w:ilvl w:val="0"/>
          <w:numId w:val="28"/>
        </w:numPr>
      </w:pPr>
      <w:r>
        <w:rPr>
          <w:b/>
        </w:rPr>
        <w:t>刷新</w:t>
      </w:r>
      <w:r>
        <w:t>：提供"刷新"按钮，任务状态每3秒自动轮询更新。</w:t>
      </w:r>
    </w:p>
    <w:p w14:paraId="16EE801D">
      <w:pPr>
        <w:pStyle w:val="117"/>
        <w:numPr>
          <w:ilvl w:val="0"/>
          <w:numId w:val="33"/>
        </w:numPr>
      </w:pPr>
      <w:r>
        <w:t>交互说明</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16"/>
      </w:tblGrid>
      <w:tr w14:paraId="58D9C8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6C814BE3">
            <w:pPr>
              <w:rPr>
                <w:rFonts w:ascii="宋体" w:hAnsi="宋体" w:cs="宋体"/>
                <w:b/>
                <w:bCs/>
                <w:sz w:val="18"/>
                <w:szCs w:val="18"/>
              </w:rPr>
            </w:pPr>
            <w:r>
              <w:rPr>
                <w:rFonts w:ascii="宋体" w:hAnsi="宋体" w:cs="宋体"/>
                <w:b/>
                <w:bCs/>
                <w:sz w:val="18"/>
                <w:szCs w:val="18"/>
              </w:rPr>
              <w:t>交互行为</w:t>
            </w:r>
          </w:p>
        </w:tc>
        <w:tc>
          <w:tcPr>
            <w:tcW w:w="6616" w:type="dxa"/>
            <w:vAlign w:val="center"/>
          </w:tcPr>
          <w:p w14:paraId="0881D293">
            <w:pPr>
              <w:rPr>
                <w:rFonts w:ascii="宋体" w:hAnsi="宋体" w:cs="宋体"/>
                <w:b/>
                <w:bCs/>
                <w:sz w:val="18"/>
                <w:szCs w:val="18"/>
              </w:rPr>
            </w:pPr>
            <w:r>
              <w:rPr>
                <w:rFonts w:ascii="宋体" w:hAnsi="宋体" w:cs="宋体"/>
                <w:b/>
                <w:bCs/>
                <w:sz w:val="18"/>
                <w:szCs w:val="18"/>
              </w:rPr>
              <w:t>说明</w:t>
            </w:r>
          </w:p>
        </w:tc>
      </w:tr>
      <w:tr w14:paraId="339D8F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0C712767">
            <w:pPr>
              <w:rPr>
                <w:rFonts w:ascii="宋体" w:hAnsi="宋体" w:cs="宋体"/>
                <w:sz w:val="18"/>
                <w:szCs w:val="18"/>
              </w:rPr>
            </w:pPr>
            <w:r>
              <w:rPr>
                <w:rFonts w:ascii="宋体" w:hAnsi="宋体" w:cs="宋体"/>
                <w:sz w:val="18"/>
                <w:szCs w:val="18"/>
              </w:rPr>
              <w:t>下载文件</w:t>
            </w:r>
          </w:p>
        </w:tc>
        <w:tc>
          <w:tcPr>
            <w:tcW w:w="6616" w:type="dxa"/>
            <w:vAlign w:val="center"/>
          </w:tcPr>
          <w:p w14:paraId="5CDFF678">
            <w:pPr>
              <w:rPr>
                <w:rFonts w:ascii="宋体" w:hAnsi="宋体" w:cs="宋体"/>
                <w:sz w:val="18"/>
                <w:szCs w:val="18"/>
              </w:rPr>
            </w:pPr>
            <w:r>
              <w:rPr>
                <w:rFonts w:ascii="宋体" w:hAnsi="宋体" w:cs="宋体"/>
                <w:sz w:val="18"/>
                <w:szCs w:val="18"/>
              </w:rPr>
              <w:t>下载任务完成后，状态列显示“可下载”超链接，点击可直接下载文件到本地。</w:t>
            </w:r>
          </w:p>
        </w:tc>
      </w:tr>
      <w:tr w14:paraId="21D8A4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4AADAA9E">
            <w:pPr>
              <w:rPr>
                <w:rFonts w:ascii="宋体" w:hAnsi="宋体" w:cs="宋体"/>
                <w:sz w:val="18"/>
                <w:szCs w:val="18"/>
              </w:rPr>
            </w:pPr>
            <w:r>
              <w:rPr>
                <w:rFonts w:ascii="宋体" w:hAnsi="宋体" w:cs="宋体"/>
                <w:sz w:val="18"/>
                <w:szCs w:val="18"/>
              </w:rPr>
              <w:t>取消任务</w:t>
            </w:r>
          </w:p>
        </w:tc>
        <w:tc>
          <w:tcPr>
            <w:tcW w:w="6616" w:type="dxa"/>
            <w:vAlign w:val="center"/>
          </w:tcPr>
          <w:p w14:paraId="26D58DA9">
            <w:pPr>
              <w:rPr>
                <w:rFonts w:ascii="宋体" w:hAnsi="宋体" w:cs="宋体"/>
                <w:sz w:val="18"/>
                <w:szCs w:val="18"/>
              </w:rPr>
            </w:pPr>
            <w:r>
              <w:rPr>
                <w:rFonts w:ascii="宋体" w:hAnsi="宋体" w:cs="宋体"/>
                <w:sz w:val="18"/>
                <w:szCs w:val="18"/>
              </w:rPr>
              <w:t>点击“取消”，取消正在执行的任务（仅限非终态任务），弹出二次确认对话框。</w:t>
            </w:r>
          </w:p>
        </w:tc>
      </w:tr>
    </w:tbl>
    <w:p w14:paraId="073FCA2B">
      <w:pPr>
        <w:pStyle w:val="117"/>
        <w:numPr>
          <w:ilvl w:val="0"/>
          <w:numId w:val="33"/>
        </w:numPr>
      </w:pPr>
      <w:r>
        <w:t>创建任务（弹窗）</w:t>
      </w:r>
    </w:p>
    <w:tbl>
      <w:tblPr>
        <w:tblStyle w:val="118"/>
        <w:tblW w:w="4874" w:type="pct"/>
        <w:tblInd w:w="12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6769"/>
      </w:tblGrid>
      <w:tr w14:paraId="64E444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2" w:type="pct"/>
          </w:tcPr>
          <w:p w14:paraId="27624CF9">
            <w:pPr>
              <w:rPr>
                <w:b/>
                <w:bCs/>
                <w:sz w:val="18"/>
                <w:szCs w:val="18"/>
              </w:rPr>
            </w:pPr>
            <w:r>
              <w:rPr>
                <w:b/>
                <w:bCs/>
                <w:sz w:val="18"/>
                <w:szCs w:val="18"/>
              </w:rPr>
              <w:t>任务类型</w:t>
            </w:r>
          </w:p>
        </w:tc>
        <w:tc>
          <w:tcPr>
            <w:tcW w:w="4007" w:type="pct"/>
          </w:tcPr>
          <w:p w14:paraId="0AE968E8">
            <w:pPr>
              <w:rPr>
                <w:b/>
                <w:bCs/>
                <w:sz w:val="18"/>
                <w:szCs w:val="18"/>
              </w:rPr>
            </w:pPr>
            <w:r>
              <w:rPr>
                <w:b/>
                <w:bCs/>
                <w:sz w:val="18"/>
                <w:szCs w:val="18"/>
              </w:rPr>
              <w:t>配置项说明</w:t>
            </w:r>
          </w:p>
        </w:tc>
      </w:tr>
      <w:tr w14:paraId="4A4AF0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2" w:type="pct"/>
          </w:tcPr>
          <w:p w14:paraId="7159E9EC">
            <w:pPr>
              <w:rPr>
                <w:sz w:val="18"/>
                <w:szCs w:val="18"/>
              </w:rPr>
            </w:pPr>
            <w:r>
              <w:rPr>
                <w:sz w:val="18"/>
                <w:szCs w:val="18"/>
              </w:rPr>
              <w:t>上传数据</w:t>
            </w:r>
          </w:p>
        </w:tc>
        <w:tc>
          <w:tcPr>
            <w:tcW w:w="4007" w:type="pct"/>
          </w:tcPr>
          <w:p w14:paraId="636E0A08">
            <w:pPr>
              <w:rPr>
                <w:sz w:val="18"/>
                <w:szCs w:val="18"/>
              </w:rPr>
            </w:pPr>
            <w:r>
              <w:rPr>
                <w:sz w:val="18"/>
                <w:szCs w:val="18"/>
              </w:rPr>
              <w:t>选择上传节点、选择上传目录（树形选择器）、选择同步卫星（如目录为同步目录）、选择上传文件（支持多选）。</w:t>
            </w:r>
          </w:p>
        </w:tc>
      </w:tr>
      <w:tr w14:paraId="091DB6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2" w:type="pct"/>
          </w:tcPr>
          <w:p w14:paraId="70BF05DD">
            <w:pPr>
              <w:rPr>
                <w:sz w:val="18"/>
                <w:szCs w:val="18"/>
              </w:rPr>
            </w:pPr>
            <w:r>
              <w:rPr>
                <w:sz w:val="18"/>
                <w:szCs w:val="18"/>
              </w:rPr>
              <w:t>下载数据</w:t>
            </w:r>
          </w:p>
        </w:tc>
        <w:tc>
          <w:tcPr>
            <w:tcW w:w="4007" w:type="pct"/>
          </w:tcPr>
          <w:p w14:paraId="4F138ED3">
            <w:pPr>
              <w:rPr>
                <w:sz w:val="18"/>
                <w:szCs w:val="18"/>
              </w:rPr>
            </w:pPr>
            <w:r>
              <w:rPr>
                <w:sz w:val="18"/>
                <w:szCs w:val="18"/>
              </w:rPr>
              <w:t>选择下载节点、选择下载目录（树形选择器）。</w:t>
            </w:r>
          </w:p>
        </w:tc>
      </w:tr>
      <w:tr w14:paraId="6B2674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2" w:type="pct"/>
          </w:tcPr>
          <w:p w14:paraId="386ECC6F">
            <w:pPr>
              <w:rPr>
                <w:sz w:val="18"/>
                <w:szCs w:val="18"/>
              </w:rPr>
            </w:pPr>
            <w:r>
              <w:rPr>
                <w:sz w:val="18"/>
                <w:szCs w:val="18"/>
              </w:rPr>
              <w:t>删除数据</w:t>
            </w:r>
          </w:p>
        </w:tc>
        <w:tc>
          <w:tcPr>
            <w:tcW w:w="4007" w:type="pct"/>
          </w:tcPr>
          <w:p w14:paraId="4FDB03E6">
            <w:pPr>
              <w:rPr>
                <w:sz w:val="18"/>
                <w:szCs w:val="18"/>
              </w:rPr>
            </w:pPr>
            <w:r>
              <w:rPr>
                <w:sz w:val="18"/>
                <w:szCs w:val="18"/>
              </w:rPr>
              <w:t>选择目标节点、选择要删除的目录（树形选择器，根目录和关键目录不可选）</w:t>
            </w:r>
            <w:r>
              <w:rPr>
                <w:rFonts w:ascii="宋体" w:hAnsi="宋体" w:cs="宋体"/>
                <w:sz w:val="18"/>
                <w:szCs w:val="18"/>
              </w:rPr>
              <w:t>，弹出二次确认对话框。</w:t>
            </w:r>
          </w:p>
        </w:tc>
      </w:tr>
    </w:tbl>
    <w:p w14:paraId="5C9038E4">
      <w:pPr>
        <w:pStyle w:val="5"/>
        <w:numPr>
          <w:ilvl w:val="0"/>
          <w:numId w:val="33"/>
        </w:numPr>
      </w:pPr>
      <w:r>
        <w:t>传输增强能力</w:t>
      </w:r>
    </w:p>
    <w:p w14:paraId="263C0464">
      <w:pPr>
        <w:pStyle w:val="119"/>
        <w:numPr>
          <w:ilvl w:val="0"/>
          <w:numId w:val="28"/>
        </w:numPr>
      </w:pPr>
      <w:r>
        <w:rPr>
          <w:b/>
        </w:rPr>
        <w:t>断点续传</w:t>
      </w:r>
      <w:r>
        <w:t>：系统应支持大文件上传/下载断点续传功能，传输中断后支持从断点处恢复，无需重新传输整个文件。传输进度应持久化保存在本地，浏览器关闭后重新打开仍可恢复进度。验收标准：10GB文件传输中断后恢复，续传成功率≥95%。</w:t>
      </w:r>
    </w:p>
    <w:p w14:paraId="04C7D418">
      <w:pPr>
        <w:pStyle w:val="117"/>
        <w:numPr>
          <w:ilvl w:val="0"/>
          <w:numId w:val="32"/>
        </w:numPr>
        <w:outlineLvl w:val="2"/>
        <w:rPr>
          <w:rFonts w:eastAsia="黑体"/>
          <w:sz w:val="24"/>
          <w:szCs w:val="24"/>
        </w:rPr>
      </w:pPr>
      <w:bookmarkStart w:id="34" w:name="_Toc237003965"/>
      <w:r>
        <w:rPr>
          <w:rFonts w:hint="eastAsia" w:eastAsia="黑体"/>
          <w:sz w:val="24"/>
          <w:szCs w:val="24"/>
        </w:rPr>
        <w:t>文件管理</w:t>
      </w:r>
      <w:bookmarkEnd w:id="34"/>
    </w:p>
    <w:p w14:paraId="02248179">
      <w:pPr>
        <w:pStyle w:val="5"/>
        <w:numPr>
          <w:ilvl w:val="0"/>
          <w:numId w:val="34"/>
        </w:numPr>
      </w:pPr>
      <w:r>
        <w:t>功能描述</w:t>
      </w:r>
    </w:p>
    <w:p w14:paraId="44689E93">
      <w:pPr>
        <w:pStyle w:val="5"/>
        <w:ind w:firstLine="420" w:firstLineChars="200"/>
      </w:pPr>
      <w:r>
        <w:t>展示三类数据的管理视图：</w:t>
      </w:r>
    </w:p>
    <w:p w14:paraId="252DD660">
      <w:pPr>
        <w:pStyle w:val="5"/>
        <w:numPr>
          <w:ilvl w:val="0"/>
          <w:numId w:val="35"/>
        </w:numPr>
      </w:pPr>
      <w:r>
        <w:t>本地挂载目录数据：节点本地挂载的文件和目录。</w:t>
      </w:r>
    </w:p>
    <w:p w14:paraId="47178ECA">
      <w:pPr>
        <w:pStyle w:val="5"/>
        <w:numPr>
          <w:ilvl w:val="0"/>
          <w:numId w:val="35"/>
        </w:numPr>
      </w:pPr>
      <w:r>
        <w:t>同步目录数据（rs/sync目录）：目录及其子目录和文件在各个卫星上的实时同步情况。</w:t>
      </w:r>
    </w:p>
    <w:p w14:paraId="02738EBF">
      <w:pPr>
        <w:pStyle w:val="5"/>
        <w:numPr>
          <w:ilvl w:val="0"/>
          <w:numId w:val="35"/>
        </w:numPr>
      </w:pPr>
      <w:r>
        <w:t>分布式目录数据：分布式目录及其子目录和文件在各个卫星上的实时同步情况。</w:t>
      </w:r>
    </w:p>
    <w:p w14:paraId="6DD685FD">
      <w:pPr>
        <w:pStyle w:val="5"/>
        <w:numPr>
          <w:ilvl w:val="0"/>
          <w:numId w:val="34"/>
        </w:numPr>
      </w:pPr>
      <w:r>
        <w:t>页面布局</w:t>
      </w:r>
    </w:p>
    <w:p w14:paraId="4F70BAE1">
      <w:pPr>
        <w:pStyle w:val="5"/>
        <w:ind w:firstLine="420" w:firstLineChars="200"/>
      </w:pPr>
      <w:r>
        <w:t>页面采用目录导航+列表展示的形式，支持目录树侧边栏导航。</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6722"/>
      </w:tblGrid>
      <w:tr w14:paraId="6FBB34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03257055">
            <w:pPr>
              <w:rPr>
                <w:rFonts w:ascii="宋体" w:hAnsi="宋体" w:cs="宋体"/>
                <w:b/>
                <w:bCs/>
                <w:sz w:val="18"/>
                <w:szCs w:val="18"/>
              </w:rPr>
            </w:pPr>
            <w:r>
              <w:rPr>
                <w:rFonts w:ascii="宋体" w:hAnsi="宋体" w:cs="宋体"/>
                <w:b/>
                <w:bCs/>
                <w:sz w:val="18"/>
                <w:szCs w:val="18"/>
              </w:rPr>
              <w:t>布局区域</w:t>
            </w:r>
          </w:p>
        </w:tc>
        <w:tc>
          <w:tcPr>
            <w:tcW w:w="6722" w:type="dxa"/>
            <w:vAlign w:val="center"/>
          </w:tcPr>
          <w:p w14:paraId="1F5E0CB0">
            <w:pPr>
              <w:rPr>
                <w:rFonts w:ascii="宋体" w:hAnsi="宋体" w:cs="宋体"/>
                <w:b/>
                <w:bCs/>
                <w:sz w:val="18"/>
                <w:szCs w:val="18"/>
              </w:rPr>
            </w:pPr>
            <w:r>
              <w:rPr>
                <w:rFonts w:ascii="宋体" w:hAnsi="宋体" w:cs="宋体"/>
                <w:b/>
                <w:bCs/>
                <w:sz w:val="18"/>
                <w:szCs w:val="18"/>
              </w:rPr>
              <w:t>内容说明</w:t>
            </w:r>
          </w:p>
        </w:tc>
      </w:tr>
      <w:tr w14:paraId="0C885F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468A24A6">
            <w:pPr>
              <w:rPr>
                <w:sz w:val="18"/>
                <w:szCs w:val="18"/>
              </w:rPr>
            </w:pPr>
            <w:r>
              <w:rPr>
                <w:sz w:val="18"/>
                <w:szCs w:val="18"/>
              </w:rPr>
              <w:t>顶部导航栏</w:t>
            </w:r>
          </w:p>
        </w:tc>
        <w:tc>
          <w:tcPr>
            <w:tcW w:w="6722" w:type="dxa"/>
            <w:vAlign w:val="center"/>
          </w:tcPr>
          <w:p w14:paraId="5079D66A">
            <w:pPr>
              <w:rPr>
                <w:sz w:val="18"/>
                <w:szCs w:val="18"/>
              </w:rPr>
            </w:pPr>
            <w:r>
              <w:rPr>
                <w:sz w:val="18"/>
                <w:szCs w:val="18"/>
              </w:rPr>
              <w:t>显示当前目录路径（面包屑），提供“返回上一层”按钮、名称搜索框、视图切换按钮（列表/网格）、列显示定制按钮</w:t>
            </w:r>
          </w:p>
        </w:tc>
      </w:tr>
      <w:tr w14:paraId="04EF1F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41A56577">
            <w:pPr>
              <w:rPr>
                <w:sz w:val="18"/>
                <w:szCs w:val="18"/>
              </w:rPr>
            </w:pPr>
            <w:r>
              <w:rPr>
                <w:sz w:val="18"/>
                <w:szCs w:val="18"/>
              </w:rPr>
              <w:t>目录树侧边栏（可收起）</w:t>
            </w:r>
          </w:p>
        </w:tc>
        <w:tc>
          <w:tcPr>
            <w:tcW w:w="6722" w:type="dxa"/>
            <w:vAlign w:val="center"/>
          </w:tcPr>
          <w:p w14:paraId="725C9E28">
            <w:pPr>
              <w:rPr>
                <w:sz w:val="18"/>
                <w:szCs w:val="18"/>
              </w:rPr>
            </w:pPr>
            <w:r>
              <w:rPr>
                <w:sz w:val="18"/>
                <w:szCs w:val="18"/>
              </w:rPr>
              <w:t>展示目录树结构，支持快速导航</w:t>
            </w:r>
          </w:p>
        </w:tc>
      </w:tr>
      <w:tr w14:paraId="196476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6EBDAFFF">
            <w:pPr>
              <w:rPr>
                <w:sz w:val="18"/>
                <w:szCs w:val="18"/>
              </w:rPr>
            </w:pPr>
            <w:r>
              <w:rPr>
                <w:sz w:val="18"/>
                <w:szCs w:val="18"/>
              </w:rPr>
              <w:t>主体列表区</w:t>
            </w:r>
          </w:p>
        </w:tc>
        <w:tc>
          <w:tcPr>
            <w:tcW w:w="6722" w:type="dxa"/>
            <w:vAlign w:val="center"/>
          </w:tcPr>
          <w:p w14:paraId="5021458D">
            <w:pPr>
              <w:rPr>
                <w:sz w:val="18"/>
                <w:szCs w:val="18"/>
              </w:rPr>
            </w:pPr>
            <w:r>
              <w:rPr>
                <w:sz w:val="18"/>
                <w:szCs w:val="18"/>
              </w:rPr>
              <w:t>展示当前目录下的子目录和文件列表</w:t>
            </w:r>
          </w:p>
        </w:tc>
      </w:tr>
      <w:tr w14:paraId="5765F0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vAlign w:val="center"/>
          </w:tcPr>
          <w:p w14:paraId="629CB6CC">
            <w:pPr>
              <w:rPr>
                <w:sz w:val="18"/>
                <w:szCs w:val="18"/>
              </w:rPr>
            </w:pPr>
            <w:r>
              <w:rPr>
                <w:sz w:val="18"/>
                <w:szCs w:val="18"/>
              </w:rPr>
              <w:t>底部操作区</w:t>
            </w:r>
          </w:p>
        </w:tc>
        <w:tc>
          <w:tcPr>
            <w:tcW w:w="6722" w:type="dxa"/>
            <w:vAlign w:val="center"/>
          </w:tcPr>
          <w:p w14:paraId="116F3451">
            <w:pPr>
              <w:rPr>
                <w:sz w:val="18"/>
                <w:szCs w:val="18"/>
              </w:rPr>
            </w:pPr>
            <w:r>
              <w:rPr>
                <w:sz w:val="18"/>
                <w:szCs w:val="18"/>
              </w:rPr>
              <w:t>分页控件（首页、上一页、页码、下一页、末页、每页条数切换、总条数显示）</w:t>
            </w:r>
          </w:p>
        </w:tc>
      </w:tr>
    </w:tbl>
    <w:p w14:paraId="1110A39D">
      <w:pPr>
        <w:pStyle w:val="5"/>
        <w:numPr>
          <w:ilvl w:val="0"/>
          <w:numId w:val="34"/>
        </w:numPr>
      </w:pPr>
      <w:r>
        <w:t>列表展示字段</w:t>
      </w:r>
    </w:p>
    <w:tbl>
      <w:tblPr>
        <w:tblStyle w:val="118"/>
        <w:tblW w:w="4848" w:type="pct"/>
        <w:tblInd w:w="13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77"/>
        <w:gridCol w:w="6723"/>
      </w:tblGrid>
      <w:tr w14:paraId="1BE494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8" w:type="pct"/>
          </w:tcPr>
          <w:p w14:paraId="260F501B">
            <w:pPr>
              <w:rPr>
                <w:rFonts w:ascii="宋体" w:hAnsi="宋体" w:cs="宋体"/>
                <w:b/>
                <w:bCs/>
                <w:sz w:val="18"/>
                <w:szCs w:val="18"/>
              </w:rPr>
            </w:pPr>
            <w:r>
              <w:rPr>
                <w:rFonts w:hint="eastAsia" w:ascii="宋体" w:hAnsi="宋体" w:cs="宋体"/>
                <w:b/>
                <w:bCs/>
                <w:sz w:val="18"/>
                <w:szCs w:val="18"/>
              </w:rPr>
              <w:t>字段</w:t>
            </w:r>
          </w:p>
        </w:tc>
        <w:tc>
          <w:tcPr>
            <w:tcW w:w="4001" w:type="pct"/>
          </w:tcPr>
          <w:p w14:paraId="463183A2">
            <w:pPr>
              <w:rPr>
                <w:rFonts w:ascii="宋体" w:hAnsi="宋体" w:cs="宋体"/>
                <w:b/>
                <w:bCs/>
                <w:sz w:val="18"/>
                <w:szCs w:val="18"/>
              </w:rPr>
            </w:pPr>
            <w:r>
              <w:rPr>
                <w:rFonts w:hint="eastAsia" w:ascii="宋体" w:hAnsi="宋体" w:cs="宋体"/>
                <w:b/>
                <w:bCs/>
                <w:sz w:val="18"/>
                <w:szCs w:val="18"/>
              </w:rPr>
              <w:t>说明</w:t>
            </w:r>
          </w:p>
        </w:tc>
      </w:tr>
      <w:tr w14:paraId="248ADD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8" w:type="pct"/>
          </w:tcPr>
          <w:p w14:paraId="54D5BEC6">
            <w:pPr>
              <w:rPr>
                <w:rFonts w:ascii="宋体" w:hAnsi="宋体" w:cs="宋体"/>
                <w:sz w:val="18"/>
                <w:szCs w:val="18"/>
              </w:rPr>
            </w:pPr>
            <w:r>
              <w:rPr>
                <w:rFonts w:hint="eastAsia" w:ascii="宋体" w:hAnsi="宋体" w:cs="宋体"/>
                <w:sz w:val="18"/>
                <w:szCs w:val="18"/>
              </w:rPr>
              <w:t>名称</w:t>
            </w:r>
          </w:p>
        </w:tc>
        <w:tc>
          <w:tcPr>
            <w:tcW w:w="4001" w:type="pct"/>
          </w:tcPr>
          <w:p w14:paraId="15F3F89B">
            <w:pPr>
              <w:rPr>
                <w:rFonts w:ascii="宋体" w:hAnsi="宋体" w:cs="宋体"/>
                <w:sz w:val="18"/>
                <w:szCs w:val="18"/>
              </w:rPr>
            </w:pPr>
            <w:r>
              <w:rPr>
                <w:rFonts w:hint="eastAsia" w:ascii="宋体" w:hAnsi="宋体" w:cs="宋体"/>
                <w:sz w:val="18"/>
                <w:szCs w:val="18"/>
              </w:rPr>
              <w:t>目录或文件的名称。目录名称支持点击进入子目录。</w:t>
            </w:r>
          </w:p>
        </w:tc>
      </w:tr>
      <w:tr w14:paraId="52D942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8" w:type="pct"/>
          </w:tcPr>
          <w:p w14:paraId="29ABC596">
            <w:pPr>
              <w:rPr>
                <w:rFonts w:ascii="宋体" w:hAnsi="宋体" w:cs="宋体"/>
                <w:sz w:val="18"/>
                <w:szCs w:val="18"/>
              </w:rPr>
            </w:pPr>
            <w:r>
              <w:rPr>
                <w:rFonts w:hint="eastAsia" w:ascii="宋体" w:hAnsi="宋体" w:cs="宋体"/>
                <w:sz w:val="18"/>
                <w:szCs w:val="18"/>
              </w:rPr>
              <w:t>文件数量</w:t>
            </w:r>
          </w:p>
        </w:tc>
        <w:tc>
          <w:tcPr>
            <w:tcW w:w="4001" w:type="pct"/>
          </w:tcPr>
          <w:p w14:paraId="594F1323">
            <w:pPr>
              <w:rPr>
                <w:rFonts w:ascii="宋体" w:hAnsi="宋体" w:cs="宋体"/>
                <w:sz w:val="18"/>
                <w:szCs w:val="18"/>
              </w:rPr>
            </w:pPr>
            <w:r>
              <w:rPr>
                <w:rFonts w:hint="eastAsia" w:ascii="宋体" w:hAnsi="宋体" w:cs="宋体"/>
                <w:sz w:val="18"/>
                <w:szCs w:val="18"/>
              </w:rPr>
              <w:t>目录下包含的文件数量（仅目录显示）。</w:t>
            </w:r>
          </w:p>
        </w:tc>
      </w:tr>
      <w:tr w14:paraId="4937DF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8" w:type="pct"/>
          </w:tcPr>
          <w:p w14:paraId="0DD47224">
            <w:pPr>
              <w:rPr>
                <w:rFonts w:ascii="宋体" w:hAnsi="宋体" w:cs="宋体"/>
                <w:sz w:val="18"/>
                <w:szCs w:val="18"/>
              </w:rPr>
            </w:pPr>
            <w:r>
              <w:rPr>
                <w:rFonts w:hint="eastAsia" w:ascii="宋体" w:hAnsi="宋体" w:cs="宋体"/>
                <w:sz w:val="18"/>
                <w:szCs w:val="18"/>
              </w:rPr>
              <w:t>文件大小</w:t>
            </w:r>
          </w:p>
        </w:tc>
        <w:tc>
          <w:tcPr>
            <w:tcW w:w="4001" w:type="pct"/>
          </w:tcPr>
          <w:p w14:paraId="199776C0">
            <w:pPr>
              <w:rPr>
                <w:rFonts w:ascii="宋体" w:hAnsi="宋体" w:cs="宋体"/>
                <w:sz w:val="18"/>
                <w:szCs w:val="18"/>
              </w:rPr>
            </w:pPr>
            <w:r>
              <w:rPr>
                <w:rFonts w:hint="eastAsia" w:ascii="宋体" w:hAnsi="宋体" w:cs="宋体"/>
                <w:sz w:val="18"/>
                <w:szCs w:val="18"/>
              </w:rPr>
              <w:t>目录或文件的总大小。</w:t>
            </w:r>
          </w:p>
        </w:tc>
      </w:tr>
      <w:tr w14:paraId="248896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8" w:type="pct"/>
          </w:tcPr>
          <w:p w14:paraId="35BFDB9F">
            <w:pPr>
              <w:rPr>
                <w:rFonts w:ascii="宋体" w:hAnsi="宋体" w:cs="宋体"/>
                <w:sz w:val="18"/>
                <w:szCs w:val="18"/>
              </w:rPr>
            </w:pPr>
            <w:r>
              <w:rPr>
                <w:rFonts w:hint="eastAsia" w:ascii="宋体" w:hAnsi="宋体" w:cs="宋体"/>
                <w:sz w:val="18"/>
                <w:szCs w:val="18"/>
              </w:rPr>
              <w:t>更新时间</w:t>
            </w:r>
          </w:p>
        </w:tc>
        <w:tc>
          <w:tcPr>
            <w:tcW w:w="4001" w:type="pct"/>
          </w:tcPr>
          <w:p w14:paraId="236403DF">
            <w:pPr>
              <w:rPr>
                <w:rFonts w:ascii="宋体" w:hAnsi="宋体" w:cs="宋体"/>
                <w:sz w:val="18"/>
                <w:szCs w:val="18"/>
              </w:rPr>
            </w:pPr>
            <w:r>
              <w:rPr>
                <w:rFonts w:hint="eastAsia" w:ascii="宋体" w:hAnsi="宋体" w:cs="宋体"/>
                <w:sz w:val="18"/>
                <w:szCs w:val="18"/>
              </w:rPr>
              <w:t>数据的最后更新时间。</w:t>
            </w:r>
          </w:p>
        </w:tc>
      </w:tr>
      <w:tr w14:paraId="3F938D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98" w:type="pct"/>
          </w:tcPr>
          <w:p w14:paraId="153B8EB5">
            <w:pPr>
              <w:rPr>
                <w:rFonts w:ascii="宋体" w:hAnsi="宋体" w:cs="宋体"/>
                <w:sz w:val="18"/>
                <w:szCs w:val="18"/>
              </w:rPr>
            </w:pPr>
            <w:r>
              <w:rPr>
                <w:rFonts w:hint="eastAsia" w:ascii="宋体" w:hAnsi="宋体" w:cs="宋体"/>
                <w:sz w:val="18"/>
                <w:szCs w:val="18"/>
              </w:rPr>
              <w:t>数据类型</w:t>
            </w:r>
          </w:p>
        </w:tc>
        <w:tc>
          <w:tcPr>
            <w:tcW w:w="4001" w:type="pct"/>
          </w:tcPr>
          <w:p w14:paraId="7F64C254">
            <w:pPr>
              <w:rPr>
                <w:rFonts w:ascii="宋体" w:hAnsi="宋体" w:cs="宋体"/>
                <w:sz w:val="18"/>
                <w:szCs w:val="18"/>
              </w:rPr>
            </w:pPr>
            <w:r>
              <w:rPr>
                <w:rFonts w:hint="eastAsia" w:ascii="宋体" w:hAnsi="宋体" w:cs="宋体"/>
                <w:sz w:val="18"/>
                <w:szCs w:val="18"/>
              </w:rPr>
              <w:t>本地挂载目录数据/同步目录/分布式目录</w:t>
            </w:r>
          </w:p>
        </w:tc>
      </w:tr>
      <w:tr w14:paraId="0FCBFE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8" w:type="pct"/>
          </w:tcPr>
          <w:p w14:paraId="63A5E0AA">
            <w:pPr>
              <w:rPr>
                <w:rFonts w:ascii="宋体" w:hAnsi="宋体" w:cs="宋体"/>
                <w:sz w:val="18"/>
                <w:szCs w:val="18"/>
              </w:rPr>
            </w:pPr>
            <w:r>
              <w:rPr>
                <w:rFonts w:hint="eastAsia" w:ascii="宋体" w:hAnsi="宋体" w:cs="宋体"/>
                <w:sz w:val="18"/>
                <w:szCs w:val="18"/>
              </w:rPr>
              <w:t>数据同步情况</w:t>
            </w:r>
          </w:p>
        </w:tc>
        <w:tc>
          <w:tcPr>
            <w:tcW w:w="4001" w:type="pct"/>
          </w:tcPr>
          <w:p w14:paraId="6984A81D">
            <w:pPr>
              <w:rPr>
                <w:rFonts w:ascii="宋体" w:hAnsi="宋体" w:cs="宋体"/>
                <w:sz w:val="18"/>
                <w:szCs w:val="18"/>
              </w:rPr>
            </w:pPr>
            <w:r>
              <w:rPr>
                <w:rFonts w:hint="eastAsia" w:ascii="宋体" w:hAnsi="宋体" w:cs="宋体"/>
                <w:sz w:val="18"/>
                <w:szCs w:val="18"/>
              </w:rPr>
              <w:t>以"已同步卫星数/目标卫星数"形式展示，悬停可查看具体卫星列表及同步状态详情</w:t>
            </w:r>
            <w:r>
              <w:rPr>
                <w:rFonts w:ascii="宋体" w:hAnsi="宋体" w:cs="宋体"/>
                <w:sz w:val="18"/>
                <w:szCs w:val="18"/>
              </w:rPr>
              <w:t>（</w:t>
            </w:r>
            <w:r>
              <w:rPr>
                <w:rFonts w:hint="eastAsia" w:ascii="宋体" w:hAnsi="宋体" w:cs="宋体"/>
                <w:sz w:val="18"/>
                <w:szCs w:val="18"/>
              </w:rPr>
              <w:t>同步目录</w:t>
            </w:r>
            <w:r>
              <w:rPr>
                <w:rFonts w:ascii="宋体" w:hAnsi="宋体" w:cs="宋体"/>
                <w:sz w:val="18"/>
                <w:szCs w:val="18"/>
              </w:rPr>
              <w:t>显示）</w:t>
            </w:r>
            <w:r>
              <w:rPr>
                <w:rFonts w:hint="eastAsia" w:ascii="宋体" w:hAnsi="宋体" w:cs="宋体"/>
                <w:sz w:val="18"/>
                <w:szCs w:val="18"/>
              </w:rPr>
              <w:t>。</w:t>
            </w:r>
          </w:p>
        </w:tc>
      </w:tr>
      <w:tr w14:paraId="1748EB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8" w:type="pct"/>
          </w:tcPr>
          <w:p w14:paraId="49051D2D">
            <w:pPr>
              <w:rPr>
                <w:rFonts w:ascii="宋体" w:hAnsi="宋体" w:cs="宋体"/>
                <w:sz w:val="18"/>
                <w:szCs w:val="18"/>
              </w:rPr>
            </w:pPr>
            <w:r>
              <w:rPr>
                <w:rFonts w:hint="eastAsia" w:ascii="宋体" w:hAnsi="宋体" w:cs="宋体"/>
                <w:sz w:val="18"/>
                <w:szCs w:val="18"/>
              </w:rPr>
              <w:t>数据同步状态</w:t>
            </w:r>
          </w:p>
        </w:tc>
        <w:tc>
          <w:tcPr>
            <w:tcW w:w="4001" w:type="pct"/>
          </w:tcPr>
          <w:p w14:paraId="00237042">
            <w:pPr>
              <w:rPr>
                <w:rFonts w:ascii="宋体" w:hAnsi="宋体" w:cs="宋体"/>
                <w:sz w:val="18"/>
                <w:szCs w:val="18"/>
              </w:rPr>
            </w:pPr>
            <w:r>
              <w:rPr>
                <w:rFonts w:hint="eastAsia" w:ascii="宋体" w:hAnsi="宋体" w:cs="宋体"/>
                <w:sz w:val="18"/>
                <w:szCs w:val="18"/>
              </w:rPr>
              <w:t>同步中/同步完成，以不同颜色标识</w:t>
            </w:r>
            <w:r>
              <w:rPr>
                <w:rFonts w:ascii="宋体" w:hAnsi="宋体" w:cs="宋体"/>
                <w:sz w:val="18"/>
                <w:szCs w:val="18"/>
              </w:rPr>
              <w:t>（</w:t>
            </w:r>
            <w:r>
              <w:rPr>
                <w:rFonts w:hint="eastAsia" w:ascii="宋体" w:hAnsi="宋体" w:cs="宋体"/>
                <w:sz w:val="18"/>
                <w:szCs w:val="18"/>
              </w:rPr>
              <w:t>同步目录</w:t>
            </w:r>
            <w:r>
              <w:rPr>
                <w:rFonts w:ascii="宋体" w:hAnsi="宋体" w:cs="宋体"/>
                <w:sz w:val="18"/>
                <w:szCs w:val="18"/>
              </w:rPr>
              <w:t>显示）</w:t>
            </w:r>
            <w:r>
              <w:rPr>
                <w:rFonts w:hint="eastAsia" w:ascii="宋体" w:hAnsi="宋体" w:cs="宋体"/>
                <w:sz w:val="18"/>
                <w:szCs w:val="18"/>
              </w:rPr>
              <w:t>。</w:t>
            </w:r>
          </w:p>
        </w:tc>
      </w:tr>
      <w:tr w14:paraId="5E4AB6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77" w:type="dxa"/>
          </w:tcPr>
          <w:p w14:paraId="17405E14">
            <w:pPr>
              <w:spacing w:afterAutospacing="1"/>
              <w:rPr>
                <w:rFonts w:ascii="宋体" w:hAnsi="宋体" w:cs="宋体"/>
                <w:sz w:val="18"/>
                <w:szCs w:val="18"/>
              </w:rPr>
            </w:pPr>
            <w:r>
              <w:rPr>
                <w:rFonts w:hint="eastAsia" w:ascii="宋体" w:hAnsi="宋体" w:cs="宋体"/>
                <w:sz w:val="18"/>
                <w:szCs w:val="18"/>
                <w:lang w:bidi="ar"/>
              </w:rPr>
              <w:t>空间大小</w:t>
            </w:r>
          </w:p>
        </w:tc>
        <w:tc>
          <w:tcPr>
            <w:tcW w:w="6723" w:type="dxa"/>
          </w:tcPr>
          <w:p w14:paraId="70AF0B2A">
            <w:pPr>
              <w:spacing w:afterAutospacing="1"/>
              <w:rPr>
                <w:rFonts w:ascii="宋体" w:hAnsi="宋体" w:cs="宋体"/>
                <w:strike/>
                <w:sz w:val="18"/>
                <w:szCs w:val="18"/>
              </w:rPr>
            </w:pPr>
            <w:r>
              <w:rPr>
                <w:rFonts w:hint="eastAsia" w:ascii="宋体" w:hAnsi="宋体" w:cs="宋体"/>
                <w:sz w:val="18"/>
                <w:szCs w:val="18"/>
                <w:lang w:bidi="ar"/>
              </w:rPr>
              <w:t>分布式目录在各卫星上占用的存储空间总量，总空间大小</w:t>
            </w:r>
            <w:r>
              <w:rPr>
                <w:rFonts w:ascii="宋体" w:hAnsi="宋体" w:cs="宋体"/>
                <w:sz w:val="18"/>
                <w:szCs w:val="18"/>
                <w:lang w:bidi="ar"/>
              </w:rPr>
              <w:t>（</w:t>
            </w:r>
            <w:r>
              <w:rPr>
                <w:rFonts w:hint="eastAsia" w:ascii="宋体" w:hAnsi="宋体" w:cs="宋体"/>
                <w:sz w:val="18"/>
                <w:szCs w:val="18"/>
              </w:rPr>
              <w:t>分布式目录</w:t>
            </w:r>
            <w:r>
              <w:rPr>
                <w:rFonts w:ascii="宋体" w:hAnsi="宋体" w:cs="宋体"/>
                <w:sz w:val="18"/>
                <w:szCs w:val="18"/>
              </w:rPr>
              <w:t>显示</w:t>
            </w:r>
            <w:r>
              <w:rPr>
                <w:rFonts w:ascii="宋体" w:hAnsi="宋体" w:cs="宋体"/>
                <w:sz w:val="18"/>
                <w:szCs w:val="18"/>
                <w:lang w:bidi="ar"/>
              </w:rPr>
              <w:t>）</w:t>
            </w:r>
            <w:r>
              <w:rPr>
                <w:rFonts w:hint="eastAsia" w:ascii="宋体" w:hAnsi="宋体" w:cs="宋体"/>
                <w:sz w:val="18"/>
                <w:szCs w:val="18"/>
                <w:lang w:bidi="ar"/>
              </w:rPr>
              <w:t>。</w:t>
            </w:r>
          </w:p>
        </w:tc>
      </w:tr>
      <w:tr w14:paraId="485DE3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77" w:type="dxa"/>
          </w:tcPr>
          <w:p w14:paraId="12376A5D">
            <w:pPr>
              <w:spacing w:afterAutospacing="1"/>
              <w:rPr>
                <w:rFonts w:ascii="宋体" w:hAnsi="宋体" w:cs="宋体"/>
                <w:sz w:val="18"/>
                <w:szCs w:val="18"/>
              </w:rPr>
            </w:pPr>
            <w:r>
              <w:rPr>
                <w:rFonts w:hint="eastAsia" w:ascii="宋体" w:hAnsi="宋体" w:cs="宋体"/>
                <w:sz w:val="18"/>
                <w:szCs w:val="18"/>
                <w:lang w:bidi="ar"/>
              </w:rPr>
              <w:t>负载均衡情况</w:t>
            </w:r>
          </w:p>
        </w:tc>
        <w:tc>
          <w:tcPr>
            <w:tcW w:w="6723" w:type="dxa"/>
          </w:tcPr>
          <w:p w14:paraId="649ACFC8">
            <w:pPr>
              <w:spacing w:afterAutospacing="1"/>
              <w:rPr>
                <w:rFonts w:ascii="宋体" w:hAnsi="宋体" w:cs="宋体"/>
                <w:strike/>
                <w:sz w:val="18"/>
                <w:szCs w:val="18"/>
              </w:rPr>
            </w:pPr>
            <w:r>
              <w:rPr>
                <w:rFonts w:hint="eastAsia" w:ascii="宋体" w:hAnsi="宋体" w:cs="宋体"/>
                <w:sz w:val="18"/>
                <w:szCs w:val="18"/>
                <w:lang w:bidi="ar"/>
              </w:rPr>
              <w:t>展示分布式目录在各卫星上的空间分布是否均衡。点击后展示每颗卫星上该目录的空间使用率详情</w:t>
            </w:r>
            <w:r>
              <w:rPr>
                <w:rFonts w:ascii="宋体" w:hAnsi="宋体" w:cs="宋体"/>
                <w:sz w:val="18"/>
                <w:szCs w:val="18"/>
                <w:lang w:bidi="ar"/>
              </w:rPr>
              <w:t>（</w:t>
            </w:r>
            <w:r>
              <w:rPr>
                <w:rFonts w:hint="eastAsia" w:ascii="宋体" w:hAnsi="宋体" w:cs="宋体"/>
                <w:sz w:val="18"/>
                <w:szCs w:val="18"/>
              </w:rPr>
              <w:t>分布式目录</w:t>
            </w:r>
            <w:r>
              <w:rPr>
                <w:rFonts w:ascii="宋体" w:hAnsi="宋体" w:cs="宋体"/>
                <w:sz w:val="18"/>
                <w:szCs w:val="18"/>
              </w:rPr>
              <w:t>显示</w:t>
            </w:r>
            <w:r>
              <w:rPr>
                <w:rFonts w:ascii="宋体" w:hAnsi="宋体" w:cs="宋体"/>
                <w:sz w:val="18"/>
                <w:szCs w:val="18"/>
                <w:lang w:bidi="ar"/>
              </w:rPr>
              <w:t>）</w:t>
            </w:r>
            <w:r>
              <w:rPr>
                <w:rFonts w:hint="eastAsia" w:ascii="宋体" w:hAnsi="宋体" w:cs="宋体"/>
                <w:sz w:val="18"/>
                <w:szCs w:val="18"/>
                <w:lang w:bidi="ar"/>
              </w:rPr>
              <w:t>。</w:t>
            </w:r>
          </w:p>
        </w:tc>
      </w:tr>
    </w:tbl>
    <w:p w14:paraId="034CC196">
      <w:pPr>
        <w:pStyle w:val="117"/>
        <w:numPr>
          <w:ilvl w:val="0"/>
          <w:numId w:val="34"/>
        </w:numPr>
      </w:pPr>
      <w:r>
        <w:t>筛选与排序</w:t>
      </w:r>
    </w:p>
    <w:p w14:paraId="3B454507">
      <w:pPr>
        <w:pStyle w:val="119"/>
        <w:numPr>
          <w:ilvl w:val="0"/>
          <w:numId w:val="36"/>
        </w:numPr>
      </w:pPr>
      <w:r>
        <w:rPr>
          <w:b/>
        </w:rPr>
        <w:t>筛选</w:t>
      </w:r>
      <w:r>
        <w:rPr>
          <w:rFonts w:hint="eastAsia"/>
          <w:b/>
        </w:rPr>
        <w:t>条件</w:t>
      </w:r>
      <w:r>
        <w:t>：支持按名称模糊搜索。</w:t>
      </w:r>
    </w:p>
    <w:p w14:paraId="12FDCB2D">
      <w:pPr>
        <w:pStyle w:val="119"/>
        <w:numPr>
          <w:ilvl w:val="0"/>
          <w:numId w:val="36"/>
        </w:numPr>
      </w:pPr>
      <w:r>
        <w:rPr>
          <w:b/>
        </w:rPr>
        <w:t>排序</w:t>
      </w:r>
      <w:r>
        <w:rPr>
          <w:rFonts w:hint="eastAsia"/>
          <w:b/>
        </w:rPr>
        <w:t>能力</w:t>
      </w:r>
      <w:r>
        <w:t>：支持按文件大小、更新时间进行升序或降序排列。</w:t>
      </w:r>
    </w:p>
    <w:p w14:paraId="03F4EFAF">
      <w:pPr>
        <w:pStyle w:val="119"/>
        <w:numPr>
          <w:ilvl w:val="0"/>
          <w:numId w:val="36"/>
        </w:numPr>
      </w:pPr>
      <w:r>
        <w:rPr>
          <w:b/>
        </w:rPr>
        <w:t>刷新</w:t>
      </w:r>
      <w:r>
        <w:t>：提供"刷新"按钮。</w:t>
      </w:r>
    </w:p>
    <w:p w14:paraId="0640AD06">
      <w:pPr>
        <w:pStyle w:val="117"/>
        <w:numPr>
          <w:ilvl w:val="0"/>
          <w:numId w:val="34"/>
        </w:numPr>
      </w:pPr>
      <w:r>
        <w:t>交互说明</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16"/>
      </w:tblGrid>
      <w:tr w14:paraId="7F62CC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68E16A19">
            <w:pPr>
              <w:rPr>
                <w:rFonts w:ascii="宋体" w:hAnsi="宋体" w:cs="宋体"/>
                <w:b/>
                <w:bCs/>
                <w:sz w:val="18"/>
                <w:szCs w:val="18"/>
              </w:rPr>
            </w:pPr>
            <w:r>
              <w:rPr>
                <w:rFonts w:ascii="宋体" w:hAnsi="宋体" w:cs="宋体"/>
                <w:b/>
                <w:bCs/>
                <w:sz w:val="18"/>
                <w:szCs w:val="18"/>
              </w:rPr>
              <w:t>交互行为</w:t>
            </w:r>
          </w:p>
        </w:tc>
        <w:tc>
          <w:tcPr>
            <w:tcW w:w="6616" w:type="dxa"/>
            <w:vAlign w:val="center"/>
          </w:tcPr>
          <w:p w14:paraId="6B8272FC">
            <w:pPr>
              <w:rPr>
                <w:rFonts w:ascii="宋体" w:hAnsi="宋体" w:cs="宋体"/>
                <w:b/>
                <w:bCs/>
                <w:sz w:val="18"/>
                <w:szCs w:val="18"/>
              </w:rPr>
            </w:pPr>
            <w:r>
              <w:rPr>
                <w:rFonts w:ascii="宋体" w:hAnsi="宋体" w:cs="宋体"/>
                <w:b/>
                <w:bCs/>
                <w:sz w:val="18"/>
                <w:szCs w:val="18"/>
              </w:rPr>
              <w:t>说明</w:t>
            </w:r>
          </w:p>
        </w:tc>
      </w:tr>
      <w:tr w14:paraId="23ED42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0DFB0FCA">
            <w:pPr>
              <w:rPr>
                <w:rFonts w:ascii="宋体" w:hAnsi="宋体" w:cs="宋体"/>
                <w:sz w:val="18"/>
                <w:szCs w:val="18"/>
              </w:rPr>
            </w:pPr>
            <w:r>
              <w:rPr>
                <w:rFonts w:ascii="宋体" w:hAnsi="宋体" w:cs="宋体"/>
                <w:sz w:val="18"/>
                <w:szCs w:val="18"/>
              </w:rPr>
              <w:t>点击目录名称</w:t>
            </w:r>
          </w:p>
        </w:tc>
        <w:tc>
          <w:tcPr>
            <w:tcW w:w="6616" w:type="dxa"/>
            <w:vAlign w:val="center"/>
          </w:tcPr>
          <w:p w14:paraId="153C76B4">
            <w:pPr>
              <w:spacing w:afterAutospacing="1"/>
              <w:rPr>
                <w:rFonts w:ascii="宋体" w:hAnsi="宋体" w:cs="宋体"/>
                <w:sz w:val="18"/>
                <w:szCs w:val="18"/>
              </w:rPr>
            </w:pPr>
            <w:r>
              <w:rPr>
                <w:rFonts w:ascii="宋体" w:hAnsi="宋体" w:cs="宋体"/>
                <w:sz w:val="18"/>
                <w:szCs w:val="18"/>
              </w:rPr>
              <w:t>进入该目录的子目录和文件列表，</w:t>
            </w:r>
            <w:r>
              <w:rPr>
                <w:rFonts w:hint="eastAsia" w:ascii="宋体" w:hAnsi="宋体" w:cs="宋体"/>
                <w:sz w:val="18"/>
                <w:szCs w:val="18"/>
                <w:lang w:bidi="ar"/>
              </w:rPr>
              <w:t>进入目录详情页面，查看子目录及文件详情。</w:t>
            </w:r>
          </w:p>
        </w:tc>
      </w:tr>
      <w:tr w14:paraId="7D8215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6DE99D08">
            <w:pPr>
              <w:rPr>
                <w:rFonts w:ascii="宋体" w:hAnsi="宋体" w:cs="宋体"/>
                <w:sz w:val="18"/>
                <w:szCs w:val="18"/>
              </w:rPr>
            </w:pPr>
            <w:r>
              <w:rPr>
                <w:rFonts w:ascii="宋体" w:hAnsi="宋体" w:cs="宋体"/>
                <w:sz w:val="18"/>
                <w:szCs w:val="18"/>
              </w:rPr>
              <w:t>点击返回上一层</w:t>
            </w:r>
          </w:p>
        </w:tc>
        <w:tc>
          <w:tcPr>
            <w:tcW w:w="6616" w:type="dxa"/>
            <w:vAlign w:val="center"/>
          </w:tcPr>
          <w:p w14:paraId="63F94942">
            <w:pPr>
              <w:rPr>
                <w:rFonts w:ascii="宋体" w:hAnsi="宋体" w:cs="宋体"/>
                <w:sz w:val="18"/>
                <w:szCs w:val="18"/>
              </w:rPr>
            </w:pPr>
            <w:r>
              <w:rPr>
                <w:rFonts w:ascii="宋体" w:hAnsi="宋体" w:cs="宋体"/>
                <w:sz w:val="18"/>
                <w:szCs w:val="18"/>
              </w:rPr>
              <w:t>逐级向上导航到父目录。</w:t>
            </w:r>
          </w:p>
        </w:tc>
      </w:tr>
      <w:tr w14:paraId="6E07D9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567B92C8">
            <w:pPr>
              <w:rPr>
                <w:rFonts w:ascii="宋体" w:hAnsi="宋体" w:cs="宋体"/>
                <w:sz w:val="18"/>
                <w:szCs w:val="18"/>
              </w:rPr>
            </w:pPr>
            <w:r>
              <w:rPr>
                <w:rFonts w:ascii="宋体" w:hAnsi="宋体" w:cs="宋体"/>
                <w:sz w:val="18"/>
                <w:szCs w:val="18"/>
              </w:rPr>
              <w:t>悬停同步情况</w:t>
            </w:r>
          </w:p>
        </w:tc>
        <w:tc>
          <w:tcPr>
            <w:tcW w:w="6616" w:type="dxa"/>
            <w:vAlign w:val="center"/>
          </w:tcPr>
          <w:p w14:paraId="18BF3B54">
            <w:pPr>
              <w:rPr>
                <w:rFonts w:ascii="宋体" w:hAnsi="宋体" w:cs="宋体"/>
                <w:sz w:val="18"/>
                <w:szCs w:val="18"/>
              </w:rPr>
            </w:pPr>
            <w:r>
              <w:rPr>
                <w:rFonts w:ascii="宋体" w:hAnsi="宋体" w:cs="宋体"/>
                <w:sz w:val="18"/>
                <w:szCs w:val="18"/>
              </w:rPr>
              <w:t>显示具体卫星列表及每颗卫星的同步状态详情。</w:t>
            </w:r>
          </w:p>
        </w:tc>
      </w:tr>
      <w:tr w14:paraId="675232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6AB17643">
            <w:pPr>
              <w:rPr>
                <w:rFonts w:ascii="宋体" w:hAnsi="宋体" w:cs="宋体"/>
                <w:sz w:val="18"/>
                <w:szCs w:val="18"/>
              </w:rPr>
            </w:pPr>
            <w:r>
              <w:rPr>
                <w:rFonts w:ascii="宋体" w:hAnsi="宋体" w:cs="宋体"/>
                <w:sz w:val="18"/>
                <w:szCs w:val="18"/>
              </w:rPr>
              <w:t>点击卫星名称</w:t>
            </w:r>
          </w:p>
        </w:tc>
        <w:tc>
          <w:tcPr>
            <w:tcW w:w="6616" w:type="dxa"/>
            <w:vAlign w:val="center"/>
          </w:tcPr>
          <w:p w14:paraId="23D52FA7">
            <w:pPr>
              <w:rPr>
                <w:rFonts w:ascii="宋体" w:hAnsi="宋体" w:cs="宋体"/>
                <w:sz w:val="18"/>
                <w:szCs w:val="18"/>
              </w:rPr>
            </w:pPr>
            <w:r>
              <w:rPr>
                <w:rFonts w:ascii="宋体" w:hAnsi="宋体" w:cs="宋体"/>
                <w:sz w:val="18"/>
                <w:szCs w:val="18"/>
              </w:rPr>
              <w:t>跳转至该卫星的详情页（3.3.3）。</w:t>
            </w:r>
          </w:p>
        </w:tc>
      </w:tr>
      <w:tr w14:paraId="4BA49B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251C8929">
            <w:pPr>
              <w:rPr>
                <w:rFonts w:ascii="宋体" w:hAnsi="宋体" w:cs="宋体"/>
                <w:sz w:val="18"/>
                <w:szCs w:val="18"/>
              </w:rPr>
            </w:pPr>
            <w:r>
              <w:rPr>
                <w:rFonts w:ascii="宋体" w:hAnsi="宋体" w:cs="宋体"/>
                <w:sz w:val="18"/>
                <w:szCs w:val="18"/>
              </w:rPr>
              <w:t>目录树导航</w:t>
            </w:r>
          </w:p>
        </w:tc>
        <w:tc>
          <w:tcPr>
            <w:tcW w:w="6616" w:type="dxa"/>
            <w:vAlign w:val="center"/>
          </w:tcPr>
          <w:p w14:paraId="5D55F0A2">
            <w:pPr>
              <w:rPr>
                <w:rFonts w:ascii="宋体" w:hAnsi="宋体" w:cs="宋体"/>
                <w:sz w:val="18"/>
                <w:szCs w:val="18"/>
              </w:rPr>
            </w:pPr>
            <w:r>
              <w:rPr>
                <w:rFonts w:ascii="宋体" w:hAnsi="宋体" w:cs="宋体"/>
                <w:sz w:val="18"/>
                <w:szCs w:val="18"/>
              </w:rPr>
              <w:t>点击目录树侧边栏中的任意目录，快速跳转至该目录。</w:t>
            </w:r>
          </w:p>
        </w:tc>
      </w:tr>
      <w:tr w14:paraId="6CD294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697BDE91">
            <w:pPr>
              <w:rPr>
                <w:rFonts w:ascii="宋体" w:hAnsi="宋体" w:cs="宋体"/>
                <w:sz w:val="18"/>
                <w:szCs w:val="18"/>
              </w:rPr>
            </w:pPr>
            <w:r>
              <w:rPr>
                <w:rFonts w:ascii="宋体" w:hAnsi="宋体" w:cs="宋体"/>
                <w:sz w:val="18"/>
                <w:szCs w:val="18"/>
              </w:rPr>
              <w:t>视图切换</w:t>
            </w:r>
          </w:p>
        </w:tc>
        <w:tc>
          <w:tcPr>
            <w:tcW w:w="6616" w:type="dxa"/>
            <w:vAlign w:val="center"/>
          </w:tcPr>
          <w:p w14:paraId="0D83E09A">
            <w:pPr>
              <w:rPr>
                <w:rFonts w:ascii="宋体" w:hAnsi="宋体" w:cs="宋体"/>
                <w:sz w:val="18"/>
                <w:szCs w:val="18"/>
              </w:rPr>
            </w:pPr>
            <w:r>
              <w:rPr>
                <w:rFonts w:ascii="宋体" w:hAnsi="宋体" w:cs="宋体"/>
                <w:sz w:val="18"/>
                <w:szCs w:val="18"/>
              </w:rPr>
              <w:t>支持文件列表以列表形式或网格缩略图形式展示。</w:t>
            </w:r>
          </w:p>
        </w:tc>
      </w:tr>
      <w:tr w14:paraId="194CFC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34720A67">
            <w:pPr>
              <w:rPr>
                <w:rFonts w:ascii="宋体" w:hAnsi="宋体" w:cs="宋体"/>
                <w:sz w:val="18"/>
                <w:szCs w:val="18"/>
              </w:rPr>
            </w:pPr>
            <w:r>
              <w:rPr>
                <w:rFonts w:ascii="宋体" w:hAnsi="宋体" w:cs="宋体"/>
                <w:sz w:val="18"/>
                <w:szCs w:val="18"/>
              </w:rPr>
              <w:t>列显示定制</w:t>
            </w:r>
          </w:p>
        </w:tc>
        <w:tc>
          <w:tcPr>
            <w:tcW w:w="6616" w:type="dxa"/>
            <w:vAlign w:val="center"/>
          </w:tcPr>
          <w:p w14:paraId="187C28F7">
            <w:pPr>
              <w:rPr>
                <w:rFonts w:ascii="宋体" w:hAnsi="宋体" w:cs="宋体"/>
                <w:sz w:val="18"/>
                <w:szCs w:val="18"/>
              </w:rPr>
            </w:pPr>
            <w:r>
              <w:rPr>
                <w:rFonts w:ascii="宋体" w:hAnsi="宋体" w:cs="宋体"/>
                <w:sz w:val="18"/>
                <w:szCs w:val="18"/>
              </w:rPr>
              <w:t>支持用户自定义显示/隐藏列表中的字段列。</w:t>
            </w:r>
          </w:p>
        </w:tc>
      </w:tr>
      <w:tr w14:paraId="07EBC3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1F335BE2">
            <w:pPr>
              <w:spacing w:afterAutospacing="1"/>
              <w:rPr>
                <w:rFonts w:ascii="宋体" w:hAnsi="宋体" w:cs="宋体"/>
                <w:sz w:val="18"/>
                <w:szCs w:val="18"/>
              </w:rPr>
            </w:pPr>
            <w:r>
              <w:rPr>
                <w:rFonts w:hint="eastAsia" w:ascii="宋体" w:hAnsi="宋体" w:cs="宋体"/>
                <w:sz w:val="18"/>
                <w:szCs w:val="18"/>
                <w:lang w:bidi="ar"/>
              </w:rPr>
              <w:t>点击负载均衡情况</w:t>
            </w:r>
          </w:p>
        </w:tc>
        <w:tc>
          <w:tcPr>
            <w:tcW w:w="6616" w:type="dxa"/>
            <w:vAlign w:val="center"/>
          </w:tcPr>
          <w:p w14:paraId="7E297CCE">
            <w:pPr>
              <w:spacing w:afterAutospacing="1"/>
              <w:rPr>
                <w:rFonts w:ascii="宋体" w:hAnsi="宋体" w:cs="宋体"/>
                <w:sz w:val="18"/>
                <w:szCs w:val="18"/>
              </w:rPr>
            </w:pPr>
            <w:r>
              <w:rPr>
                <w:rFonts w:hint="eastAsia" w:ascii="宋体" w:hAnsi="宋体" w:cs="宋体"/>
                <w:sz w:val="18"/>
                <w:szCs w:val="18"/>
                <w:lang w:bidi="ar"/>
              </w:rPr>
              <w:t>弹窗展示每颗卫星上该分布式目录的空间使用率详情（进度条或色阶）。</w:t>
            </w:r>
          </w:p>
        </w:tc>
      </w:tr>
    </w:tbl>
    <w:p w14:paraId="21F1C009">
      <w:pPr>
        <w:pStyle w:val="117"/>
        <w:numPr>
          <w:ilvl w:val="0"/>
          <w:numId w:val="34"/>
        </w:numPr>
      </w:pPr>
      <w:r>
        <w:t>批量操作与文件操作增强</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16"/>
      </w:tblGrid>
      <w:tr w14:paraId="525EBF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60A5CC0C">
            <w:pPr>
              <w:rPr>
                <w:rFonts w:ascii="宋体" w:hAnsi="宋体" w:cs="宋体"/>
                <w:b/>
                <w:bCs/>
                <w:sz w:val="18"/>
                <w:szCs w:val="18"/>
              </w:rPr>
            </w:pPr>
            <w:r>
              <w:rPr>
                <w:rFonts w:ascii="宋体" w:hAnsi="宋体" w:cs="宋体"/>
                <w:b/>
                <w:bCs/>
                <w:sz w:val="18"/>
                <w:szCs w:val="18"/>
              </w:rPr>
              <w:t>操作</w:t>
            </w:r>
          </w:p>
        </w:tc>
        <w:tc>
          <w:tcPr>
            <w:tcW w:w="6616" w:type="dxa"/>
            <w:vAlign w:val="center"/>
          </w:tcPr>
          <w:p w14:paraId="6B075241">
            <w:pPr>
              <w:rPr>
                <w:rFonts w:ascii="宋体" w:hAnsi="宋体" w:cs="宋体"/>
                <w:b/>
                <w:bCs/>
                <w:sz w:val="18"/>
                <w:szCs w:val="18"/>
              </w:rPr>
            </w:pPr>
            <w:r>
              <w:rPr>
                <w:rFonts w:ascii="宋体" w:hAnsi="宋体" w:cs="宋体"/>
                <w:b/>
                <w:bCs/>
                <w:sz w:val="18"/>
                <w:szCs w:val="18"/>
              </w:rPr>
              <w:t>说明</w:t>
            </w:r>
          </w:p>
        </w:tc>
      </w:tr>
      <w:tr w14:paraId="202344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3BE57060">
            <w:pPr>
              <w:rPr>
                <w:rFonts w:ascii="宋体" w:hAnsi="宋体" w:cs="宋体"/>
                <w:sz w:val="18"/>
                <w:szCs w:val="18"/>
              </w:rPr>
            </w:pPr>
            <w:r>
              <w:rPr>
                <w:rFonts w:ascii="宋体" w:hAnsi="宋体" w:cs="宋体"/>
                <w:sz w:val="18"/>
                <w:szCs w:val="18"/>
              </w:rPr>
              <w:t>批量下载</w:t>
            </w:r>
          </w:p>
        </w:tc>
        <w:tc>
          <w:tcPr>
            <w:tcW w:w="6616" w:type="dxa"/>
            <w:vAlign w:val="center"/>
          </w:tcPr>
          <w:p w14:paraId="24C85065">
            <w:pPr>
              <w:rPr>
                <w:rFonts w:ascii="宋体" w:hAnsi="宋体" w:cs="宋体"/>
                <w:sz w:val="18"/>
                <w:szCs w:val="18"/>
              </w:rPr>
            </w:pPr>
            <w:r>
              <w:rPr>
                <w:rFonts w:ascii="宋体" w:hAnsi="宋体" w:cs="宋体"/>
                <w:sz w:val="18"/>
                <w:szCs w:val="18"/>
              </w:rPr>
              <w:t>勾选多个文件或目录，一键打包下载（自动生成ZIP压缩包）。</w:t>
            </w:r>
          </w:p>
        </w:tc>
      </w:tr>
    </w:tbl>
    <w:p w14:paraId="25F1FB78">
      <w:pPr>
        <w:pStyle w:val="5"/>
        <w:numPr>
          <w:ilvl w:val="0"/>
          <w:numId w:val="34"/>
        </w:numPr>
      </w:pPr>
      <w:r>
        <w:rPr>
          <w:rFonts w:hint="eastAsia"/>
        </w:rPr>
        <w:t>分布式</w:t>
      </w:r>
      <w:r>
        <w:t>目录详情</w:t>
      </w:r>
      <w:r>
        <w:rPr>
          <w:rFonts w:hint="eastAsia"/>
        </w:rPr>
        <w:t>页面</w:t>
      </w:r>
    </w:p>
    <w:p w14:paraId="55013B75">
      <w:pPr>
        <w:pStyle w:val="5"/>
        <w:ind w:firstLine="420" w:firstLineChars="200"/>
      </w:pPr>
      <w:r>
        <w:t>点击文件夹名称后进入目录详情</w:t>
      </w:r>
      <w:r>
        <w:rPr>
          <w:rFonts w:hint="eastAsia"/>
        </w:rPr>
        <w:t>页</w:t>
      </w:r>
      <w:r>
        <w:t>，展示该目录下所有子目录和文件的元数据同步详情。</w:t>
      </w:r>
    </w:p>
    <w:tbl>
      <w:tblPr>
        <w:tblStyle w:val="118"/>
        <w:tblW w:w="4858" w:type="pct"/>
        <w:tblInd w:w="125"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77"/>
        <w:gridCol w:w="6740"/>
      </w:tblGrid>
      <w:tr w14:paraId="61EABB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6" w:type="pct"/>
          </w:tcPr>
          <w:p w14:paraId="2359F70B">
            <w:pPr>
              <w:rPr>
                <w:rFonts w:ascii="宋体" w:hAnsi="宋体" w:cs="宋体"/>
                <w:b/>
                <w:bCs/>
                <w:sz w:val="18"/>
                <w:szCs w:val="18"/>
              </w:rPr>
            </w:pPr>
            <w:r>
              <w:rPr>
                <w:rFonts w:hint="eastAsia" w:ascii="宋体" w:hAnsi="宋体" w:cs="宋体"/>
                <w:b/>
                <w:bCs/>
                <w:sz w:val="18"/>
                <w:szCs w:val="18"/>
              </w:rPr>
              <w:t>字段</w:t>
            </w:r>
          </w:p>
        </w:tc>
        <w:tc>
          <w:tcPr>
            <w:tcW w:w="4003" w:type="pct"/>
          </w:tcPr>
          <w:p w14:paraId="58E274F2">
            <w:pPr>
              <w:rPr>
                <w:rFonts w:ascii="宋体" w:hAnsi="宋体" w:cs="宋体"/>
                <w:b/>
                <w:bCs/>
                <w:sz w:val="18"/>
                <w:szCs w:val="18"/>
              </w:rPr>
            </w:pPr>
            <w:r>
              <w:rPr>
                <w:rFonts w:hint="eastAsia" w:ascii="宋体" w:hAnsi="宋体" w:cs="宋体"/>
                <w:b/>
                <w:bCs/>
                <w:sz w:val="18"/>
                <w:szCs w:val="18"/>
              </w:rPr>
              <w:t>说明</w:t>
            </w:r>
          </w:p>
        </w:tc>
      </w:tr>
      <w:tr w14:paraId="125451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6" w:type="pct"/>
          </w:tcPr>
          <w:p w14:paraId="26981AC9">
            <w:pPr>
              <w:rPr>
                <w:rFonts w:ascii="宋体" w:hAnsi="宋体" w:cs="宋体"/>
                <w:sz w:val="18"/>
                <w:szCs w:val="18"/>
              </w:rPr>
            </w:pPr>
            <w:r>
              <w:rPr>
                <w:rFonts w:hint="eastAsia" w:ascii="宋体" w:hAnsi="宋体" w:cs="宋体"/>
                <w:sz w:val="18"/>
                <w:szCs w:val="18"/>
              </w:rPr>
              <w:t>文件夹/文件名称</w:t>
            </w:r>
          </w:p>
        </w:tc>
        <w:tc>
          <w:tcPr>
            <w:tcW w:w="4003" w:type="pct"/>
          </w:tcPr>
          <w:p w14:paraId="5045CD21">
            <w:pPr>
              <w:rPr>
                <w:rFonts w:ascii="宋体" w:hAnsi="宋体" w:cs="宋体"/>
                <w:sz w:val="18"/>
                <w:szCs w:val="18"/>
              </w:rPr>
            </w:pPr>
            <w:r>
              <w:rPr>
                <w:rFonts w:hint="eastAsia" w:ascii="宋体" w:hAnsi="宋体" w:cs="宋体"/>
                <w:sz w:val="18"/>
                <w:szCs w:val="18"/>
              </w:rPr>
              <w:t>子目录或文件的名称。</w:t>
            </w:r>
          </w:p>
        </w:tc>
      </w:tr>
      <w:tr w14:paraId="11FC27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6" w:type="pct"/>
          </w:tcPr>
          <w:p w14:paraId="0285B92F">
            <w:pPr>
              <w:rPr>
                <w:rFonts w:ascii="宋体" w:hAnsi="宋体" w:cs="宋体"/>
                <w:sz w:val="18"/>
                <w:szCs w:val="18"/>
              </w:rPr>
            </w:pPr>
            <w:r>
              <w:rPr>
                <w:rFonts w:hint="eastAsia" w:ascii="宋体" w:hAnsi="宋体" w:cs="宋体"/>
                <w:sz w:val="18"/>
                <w:szCs w:val="18"/>
              </w:rPr>
              <w:t>文件数量</w:t>
            </w:r>
          </w:p>
        </w:tc>
        <w:tc>
          <w:tcPr>
            <w:tcW w:w="4003" w:type="pct"/>
          </w:tcPr>
          <w:p w14:paraId="2A1E460C">
            <w:pPr>
              <w:rPr>
                <w:rFonts w:ascii="宋体" w:hAnsi="宋体" w:cs="宋体"/>
                <w:sz w:val="18"/>
                <w:szCs w:val="18"/>
              </w:rPr>
            </w:pPr>
            <w:r>
              <w:rPr>
                <w:rFonts w:hint="eastAsia" w:ascii="宋体" w:hAnsi="宋体" w:cs="宋体"/>
                <w:sz w:val="18"/>
                <w:szCs w:val="18"/>
              </w:rPr>
              <w:t>子目录下包含的文件数量（仅目录显示）。</w:t>
            </w:r>
          </w:p>
        </w:tc>
      </w:tr>
      <w:tr w14:paraId="3F897D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6" w:type="pct"/>
          </w:tcPr>
          <w:p w14:paraId="71A40ED2">
            <w:pPr>
              <w:rPr>
                <w:rFonts w:ascii="宋体" w:hAnsi="宋体" w:cs="宋体"/>
                <w:sz w:val="18"/>
                <w:szCs w:val="18"/>
              </w:rPr>
            </w:pPr>
            <w:r>
              <w:rPr>
                <w:rFonts w:hint="eastAsia" w:ascii="宋体" w:hAnsi="宋体" w:cs="宋体"/>
                <w:sz w:val="18"/>
                <w:szCs w:val="18"/>
              </w:rPr>
              <w:t>文件大小</w:t>
            </w:r>
          </w:p>
        </w:tc>
        <w:tc>
          <w:tcPr>
            <w:tcW w:w="4003" w:type="pct"/>
          </w:tcPr>
          <w:p w14:paraId="05CE410C">
            <w:pPr>
              <w:rPr>
                <w:rFonts w:ascii="宋体" w:hAnsi="宋体" w:cs="宋体"/>
                <w:sz w:val="18"/>
                <w:szCs w:val="18"/>
              </w:rPr>
            </w:pPr>
            <w:r>
              <w:rPr>
                <w:rFonts w:hint="eastAsia" w:ascii="宋体" w:hAnsi="宋体" w:cs="宋体"/>
                <w:sz w:val="18"/>
                <w:szCs w:val="18"/>
              </w:rPr>
              <w:t>子目录或文件的总大小。</w:t>
            </w:r>
          </w:p>
        </w:tc>
      </w:tr>
      <w:tr w14:paraId="21ACFA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6" w:type="pct"/>
          </w:tcPr>
          <w:p w14:paraId="100C59F3">
            <w:pPr>
              <w:rPr>
                <w:rFonts w:ascii="宋体" w:hAnsi="宋体" w:cs="宋体"/>
                <w:sz w:val="18"/>
                <w:szCs w:val="18"/>
              </w:rPr>
            </w:pPr>
            <w:r>
              <w:rPr>
                <w:rFonts w:hint="eastAsia" w:ascii="宋体" w:hAnsi="宋体" w:cs="宋体"/>
                <w:sz w:val="18"/>
                <w:szCs w:val="18"/>
              </w:rPr>
              <w:t>更新时间</w:t>
            </w:r>
          </w:p>
        </w:tc>
        <w:tc>
          <w:tcPr>
            <w:tcW w:w="4003" w:type="pct"/>
          </w:tcPr>
          <w:p w14:paraId="00A4B782">
            <w:pPr>
              <w:rPr>
                <w:rFonts w:ascii="宋体" w:hAnsi="宋体" w:cs="宋体"/>
                <w:sz w:val="18"/>
                <w:szCs w:val="18"/>
              </w:rPr>
            </w:pPr>
            <w:r>
              <w:rPr>
                <w:rFonts w:hint="eastAsia" w:ascii="宋体" w:hAnsi="宋体" w:cs="宋体"/>
                <w:sz w:val="18"/>
                <w:szCs w:val="18"/>
              </w:rPr>
              <w:t>该文件或子目录的最后修改时间。</w:t>
            </w:r>
          </w:p>
        </w:tc>
      </w:tr>
      <w:tr w14:paraId="04DBDC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6" w:type="pct"/>
          </w:tcPr>
          <w:p w14:paraId="5722D0F5">
            <w:pPr>
              <w:rPr>
                <w:rFonts w:ascii="宋体" w:hAnsi="宋体" w:cs="宋体"/>
                <w:sz w:val="18"/>
                <w:szCs w:val="18"/>
              </w:rPr>
            </w:pPr>
            <w:r>
              <w:rPr>
                <w:rFonts w:hint="eastAsia" w:ascii="宋体" w:hAnsi="宋体" w:cs="宋体"/>
                <w:sz w:val="18"/>
                <w:szCs w:val="18"/>
              </w:rPr>
              <w:t>元数据同步情况</w:t>
            </w:r>
          </w:p>
        </w:tc>
        <w:tc>
          <w:tcPr>
            <w:tcW w:w="4003" w:type="pct"/>
          </w:tcPr>
          <w:p w14:paraId="15E8B973">
            <w:pPr>
              <w:rPr>
                <w:rFonts w:ascii="宋体" w:hAnsi="宋体" w:cs="宋体"/>
                <w:sz w:val="18"/>
                <w:szCs w:val="18"/>
              </w:rPr>
            </w:pPr>
            <w:r>
              <w:rPr>
                <w:rFonts w:hint="eastAsia" w:ascii="宋体" w:hAnsi="宋体" w:cs="宋体"/>
                <w:sz w:val="18"/>
                <w:szCs w:val="18"/>
              </w:rPr>
              <w:t>展示该目录/文件的元数据在各卫星间的同步状态。（已完成/同步中）。点击可打开元数据同步详情弹窗</w:t>
            </w:r>
            <w:r>
              <w:rPr>
                <w:rFonts w:ascii="宋体" w:hAnsi="宋体" w:cs="宋体"/>
                <w:sz w:val="18"/>
                <w:szCs w:val="18"/>
              </w:rPr>
              <w:t>（分布式目录展示）</w:t>
            </w:r>
            <w:r>
              <w:rPr>
                <w:rFonts w:hint="eastAsia" w:ascii="宋体" w:hAnsi="宋体" w:cs="宋体"/>
                <w:sz w:val="18"/>
                <w:szCs w:val="18"/>
              </w:rPr>
              <w:t>。</w:t>
            </w:r>
          </w:p>
        </w:tc>
      </w:tr>
    </w:tbl>
    <w:p w14:paraId="119A7004">
      <w:pPr>
        <w:pStyle w:val="5"/>
        <w:numPr>
          <w:ilvl w:val="0"/>
          <w:numId w:val="34"/>
        </w:numPr>
      </w:pPr>
      <w:r>
        <w:rPr>
          <w:rFonts w:hint="eastAsia"/>
        </w:rPr>
        <w:t>分布式</w:t>
      </w:r>
      <w:r>
        <w:t>目录元数据同步详情</w:t>
      </w:r>
      <w:r>
        <w:rPr>
          <w:rFonts w:hint="eastAsia"/>
        </w:rPr>
        <w:t>弹窗</w:t>
      </w:r>
    </w:p>
    <w:p w14:paraId="37F90E1A">
      <w:pPr>
        <w:pStyle w:val="5"/>
        <w:ind w:firstLine="420" w:firstLineChars="200"/>
      </w:pPr>
      <w:r>
        <w:t>点击"元数据同步情况"后，弹出详情窗口，展示以下信息</w:t>
      </w:r>
      <w:r>
        <w:rPr>
          <w:rFonts w:hint="eastAsia"/>
        </w:rPr>
        <w:t>。</w:t>
      </w:r>
    </w:p>
    <w:tbl>
      <w:tblPr>
        <w:tblStyle w:val="118"/>
        <w:tblW w:w="8381" w:type="dxa"/>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6158"/>
      </w:tblGrid>
      <w:tr w14:paraId="59D2A1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2223" w:type="dxa"/>
          </w:tcPr>
          <w:p w14:paraId="6B3A0F27">
            <w:pPr>
              <w:snapToGrid w:val="0"/>
              <w:rPr>
                <w:rFonts w:ascii="宋体" w:hAnsi="宋体" w:cs="宋体"/>
                <w:b/>
                <w:bCs/>
                <w:sz w:val="18"/>
                <w:szCs w:val="18"/>
              </w:rPr>
            </w:pPr>
            <w:r>
              <w:rPr>
                <w:rFonts w:hint="eastAsia" w:ascii="宋体" w:hAnsi="宋体" w:cs="宋体"/>
                <w:b/>
                <w:bCs/>
                <w:sz w:val="18"/>
                <w:szCs w:val="18"/>
              </w:rPr>
              <w:t>信息项</w:t>
            </w:r>
          </w:p>
        </w:tc>
        <w:tc>
          <w:tcPr>
            <w:tcW w:w="6158" w:type="dxa"/>
          </w:tcPr>
          <w:p w14:paraId="4C57BE36">
            <w:pPr>
              <w:snapToGrid w:val="0"/>
              <w:rPr>
                <w:rFonts w:ascii="宋体" w:hAnsi="宋体" w:cs="宋体"/>
                <w:b/>
                <w:bCs/>
                <w:sz w:val="18"/>
                <w:szCs w:val="18"/>
              </w:rPr>
            </w:pPr>
            <w:r>
              <w:rPr>
                <w:rFonts w:hint="eastAsia" w:ascii="宋体" w:hAnsi="宋体" w:cs="宋体"/>
                <w:b/>
                <w:bCs/>
                <w:sz w:val="18"/>
                <w:szCs w:val="18"/>
              </w:rPr>
              <w:t>说明</w:t>
            </w:r>
          </w:p>
        </w:tc>
      </w:tr>
      <w:tr w14:paraId="01FCB8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2223" w:type="dxa"/>
          </w:tcPr>
          <w:p w14:paraId="255276AA">
            <w:pPr>
              <w:snapToGrid w:val="0"/>
              <w:rPr>
                <w:rFonts w:ascii="宋体" w:hAnsi="宋体" w:cs="宋体"/>
                <w:sz w:val="18"/>
                <w:szCs w:val="18"/>
              </w:rPr>
            </w:pPr>
            <w:r>
              <w:rPr>
                <w:rFonts w:hint="eastAsia" w:ascii="宋体" w:hAnsi="宋体" w:cs="宋体"/>
                <w:sz w:val="18"/>
                <w:szCs w:val="18"/>
              </w:rPr>
              <w:t>需要同步的卫星列表</w:t>
            </w:r>
          </w:p>
        </w:tc>
        <w:tc>
          <w:tcPr>
            <w:tcW w:w="6158" w:type="dxa"/>
          </w:tcPr>
          <w:p w14:paraId="6CB31B58">
            <w:pPr>
              <w:snapToGrid w:val="0"/>
              <w:rPr>
                <w:rFonts w:ascii="宋体" w:hAnsi="宋体" w:cs="宋体"/>
                <w:sz w:val="18"/>
                <w:szCs w:val="18"/>
              </w:rPr>
            </w:pPr>
            <w:r>
              <w:rPr>
                <w:rFonts w:hint="eastAsia" w:ascii="宋体" w:hAnsi="宋体" w:cs="宋体"/>
                <w:sz w:val="18"/>
                <w:szCs w:val="18"/>
              </w:rPr>
              <w:t>该元数据需要同步到的所有目标卫星列表。点击对应卫星</w:t>
            </w:r>
            <w:r>
              <w:rPr>
                <w:rFonts w:ascii="宋体" w:hAnsi="宋体" w:cs="宋体"/>
                <w:sz w:val="18"/>
                <w:szCs w:val="18"/>
              </w:rPr>
              <w:t>的分布式目录单卫星元数据详情弹框</w:t>
            </w:r>
            <w:r>
              <w:rPr>
                <w:rFonts w:hint="eastAsia" w:ascii="宋体" w:hAnsi="宋体" w:cs="宋体"/>
                <w:sz w:val="18"/>
                <w:szCs w:val="18"/>
              </w:rPr>
              <w:t>，可查看该元数据在特定卫星上的详细状态。</w:t>
            </w:r>
          </w:p>
        </w:tc>
      </w:tr>
      <w:tr w14:paraId="13C8CE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2223" w:type="dxa"/>
          </w:tcPr>
          <w:p w14:paraId="45D43B6E">
            <w:pPr>
              <w:snapToGrid w:val="0"/>
              <w:rPr>
                <w:rFonts w:ascii="宋体" w:hAnsi="宋体" w:cs="宋体"/>
                <w:sz w:val="18"/>
                <w:szCs w:val="18"/>
              </w:rPr>
            </w:pPr>
            <w:r>
              <w:rPr>
                <w:rFonts w:hint="eastAsia" w:ascii="宋体" w:hAnsi="宋体" w:cs="宋体"/>
                <w:sz w:val="18"/>
                <w:szCs w:val="18"/>
              </w:rPr>
              <w:t>最新数据所在卫星</w:t>
            </w:r>
          </w:p>
        </w:tc>
        <w:tc>
          <w:tcPr>
            <w:tcW w:w="6158" w:type="dxa"/>
          </w:tcPr>
          <w:p w14:paraId="596F1DB3">
            <w:pPr>
              <w:snapToGrid w:val="0"/>
              <w:rPr>
                <w:rFonts w:ascii="宋体" w:hAnsi="宋体" w:cs="宋体"/>
                <w:sz w:val="18"/>
                <w:szCs w:val="18"/>
              </w:rPr>
            </w:pPr>
            <w:r>
              <w:rPr>
                <w:rFonts w:hint="eastAsia" w:ascii="宋体" w:hAnsi="宋体" w:cs="宋体"/>
                <w:sz w:val="18"/>
                <w:szCs w:val="18"/>
              </w:rPr>
              <w:t>当前最新版本的元数据位于哪颗卫星。</w:t>
            </w:r>
          </w:p>
        </w:tc>
      </w:tr>
    </w:tbl>
    <w:p w14:paraId="0BA3A126">
      <w:pPr>
        <w:pStyle w:val="5"/>
        <w:numPr>
          <w:ilvl w:val="0"/>
          <w:numId w:val="34"/>
        </w:numPr>
      </w:pPr>
      <w:r>
        <w:rPr>
          <w:rFonts w:hint="eastAsia"/>
        </w:rPr>
        <w:t>分布式</w:t>
      </w:r>
      <w:r>
        <w:t>目录单卫星元数据详情弹框</w:t>
      </w:r>
    </w:p>
    <w:p w14:paraId="1DE30FE8">
      <w:pPr>
        <w:pStyle w:val="5"/>
        <w:ind w:firstLine="420" w:firstLineChars="200"/>
      </w:pPr>
      <w:r>
        <w:t>点击卫星后展示该元数据在目标卫星上的具体信息：</w:t>
      </w:r>
    </w:p>
    <w:tbl>
      <w:tblPr>
        <w:tblStyle w:val="118"/>
        <w:tblW w:w="4856" w:type="pct"/>
        <w:tblInd w:w="116"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6738"/>
      </w:tblGrid>
      <w:tr w14:paraId="404904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6" w:type="pct"/>
          </w:tcPr>
          <w:p w14:paraId="65FACA49">
            <w:pPr>
              <w:rPr>
                <w:rFonts w:ascii="宋体" w:hAnsi="宋体" w:cs="宋体"/>
                <w:b/>
                <w:bCs/>
                <w:sz w:val="18"/>
                <w:szCs w:val="18"/>
              </w:rPr>
            </w:pPr>
            <w:r>
              <w:rPr>
                <w:rFonts w:hint="eastAsia" w:ascii="宋体" w:hAnsi="宋体" w:cs="宋体"/>
                <w:b/>
                <w:bCs/>
                <w:sz w:val="18"/>
                <w:szCs w:val="18"/>
              </w:rPr>
              <w:t>信息项</w:t>
            </w:r>
          </w:p>
        </w:tc>
        <w:tc>
          <w:tcPr>
            <w:tcW w:w="4003" w:type="pct"/>
          </w:tcPr>
          <w:p w14:paraId="0861DAF6">
            <w:pPr>
              <w:rPr>
                <w:rFonts w:ascii="宋体" w:hAnsi="宋体" w:cs="宋体"/>
                <w:b/>
                <w:bCs/>
                <w:sz w:val="18"/>
                <w:szCs w:val="18"/>
              </w:rPr>
            </w:pPr>
            <w:r>
              <w:rPr>
                <w:rFonts w:hint="eastAsia" w:ascii="宋体" w:hAnsi="宋体" w:cs="宋体"/>
                <w:b/>
                <w:bCs/>
                <w:sz w:val="18"/>
                <w:szCs w:val="18"/>
              </w:rPr>
              <w:t>说明</w:t>
            </w:r>
          </w:p>
        </w:tc>
      </w:tr>
      <w:tr w14:paraId="2F52B5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6" w:type="pct"/>
          </w:tcPr>
          <w:p w14:paraId="06744880">
            <w:pPr>
              <w:rPr>
                <w:rFonts w:ascii="宋体" w:hAnsi="宋体" w:cs="宋体"/>
                <w:sz w:val="18"/>
                <w:szCs w:val="18"/>
              </w:rPr>
            </w:pPr>
            <w:r>
              <w:rPr>
                <w:rFonts w:hint="eastAsia" w:ascii="宋体" w:hAnsi="宋体" w:cs="宋体"/>
                <w:sz w:val="18"/>
                <w:szCs w:val="18"/>
              </w:rPr>
              <w:t>元数据创建时间</w:t>
            </w:r>
          </w:p>
        </w:tc>
        <w:tc>
          <w:tcPr>
            <w:tcW w:w="4003" w:type="pct"/>
          </w:tcPr>
          <w:p w14:paraId="5558C6C2">
            <w:pPr>
              <w:rPr>
                <w:rFonts w:ascii="宋体" w:hAnsi="宋体" w:cs="宋体"/>
                <w:sz w:val="18"/>
                <w:szCs w:val="18"/>
              </w:rPr>
            </w:pPr>
            <w:r>
              <w:rPr>
                <w:rFonts w:hint="eastAsia" w:ascii="宋体" w:hAnsi="宋体" w:cs="宋体"/>
                <w:sz w:val="18"/>
                <w:szCs w:val="18"/>
              </w:rPr>
              <w:t>该元数据在目标卫星上的创建时间。</w:t>
            </w:r>
          </w:p>
        </w:tc>
      </w:tr>
      <w:tr w14:paraId="747F13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6" w:type="pct"/>
          </w:tcPr>
          <w:p w14:paraId="2027EEF7">
            <w:pPr>
              <w:rPr>
                <w:rFonts w:ascii="宋体" w:hAnsi="宋体" w:cs="宋体"/>
                <w:sz w:val="18"/>
                <w:szCs w:val="18"/>
              </w:rPr>
            </w:pPr>
            <w:r>
              <w:rPr>
                <w:rFonts w:hint="eastAsia" w:ascii="宋体" w:hAnsi="宋体" w:cs="宋体"/>
                <w:sz w:val="18"/>
                <w:szCs w:val="18"/>
              </w:rPr>
              <w:t>元数据更新时间</w:t>
            </w:r>
          </w:p>
        </w:tc>
        <w:tc>
          <w:tcPr>
            <w:tcW w:w="4003" w:type="pct"/>
          </w:tcPr>
          <w:p w14:paraId="6E111D80">
            <w:pPr>
              <w:rPr>
                <w:rFonts w:ascii="宋体" w:hAnsi="宋体" w:cs="宋体"/>
                <w:sz w:val="18"/>
                <w:szCs w:val="18"/>
              </w:rPr>
            </w:pPr>
            <w:r>
              <w:rPr>
                <w:rFonts w:hint="eastAsia" w:ascii="宋体" w:hAnsi="宋体" w:cs="宋体"/>
                <w:sz w:val="18"/>
                <w:szCs w:val="18"/>
              </w:rPr>
              <w:t>该元数据在目标卫星上的最后更新时间。</w:t>
            </w:r>
          </w:p>
        </w:tc>
      </w:tr>
      <w:tr w14:paraId="2719D9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6" w:type="pct"/>
          </w:tcPr>
          <w:p w14:paraId="557A811D">
            <w:pPr>
              <w:rPr>
                <w:rFonts w:ascii="宋体" w:hAnsi="宋体" w:cs="宋体"/>
                <w:sz w:val="18"/>
                <w:szCs w:val="18"/>
              </w:rPr>
            </w:pPr>
            <w:r>
              <w:rPr>
                <w:rFonts w:hint="eastAsia" w:ascii="宋体" w:hAnsi="宋体" w:cs="宋体"/>
                <w:sz w:val="18"/>
                <w:szCs w:val="18"/>
              </w:rPr>
              <w:t>文件大小</w:t>
            </w:r>
          </w:p>
        </w:tc>
        <w:tc>
          <w:tcPr>
            <w:tcW w:w="4003" w:type="pct"/>
          </w:tcPr>
          <w:p w14:paraId="3B1F4F8B">
            <w:pPr>
              <w:rPr>
                <w:rFonts w:ascii="宋体" w:hAnsi="宋体" w:cs="宋体"/>
                <w:sz w:val="18"/>
                <w:szCs w:val="18"/>
              </w:rPr>
            </w:pPr>
            <w:r>
              <w:rPr>
                <w:rFonts w:hint="eastAsia" w:ascii="宋体" w:hAnsi="宋体" w:cs="宋体"/>
                <w:sz w:val="18"/>
                <w:szCs w:val="18"/>
              </w:rPr>
              <w:t>该文件在目标卫星上的实际大小。</w:t>
            </w:r>
          </w:p>
        </w:tc>
      </w:tr>
      <w:tr w14:paraId="0E5D2E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6" w:type="pct"/>
          </w:tcPr>
          <w:p w14:paraId="18DDDC0B">
            <w:pPr>
              <w:rPr>
                <w:rFonts w:ascii="宋体" w:hAnsi="宋体" w:cs="宋体"/>
                <w:sz w:val="18"/>
                <w:szCs w:val="18"/>
              </w:rPr>
            </w:pPr>
            <w:r>
              <w:rPr>
                <w:rFonts w:hint="eastAsia" w:ascii="宋体" w:hAnsi="宋体" w:cs="宋体"/>
                <w:sz w:val="18"/>
                <w:szCs w:val="18"/>
              </w:rPr>
              <w:t>副本状态信息</w:t>
            </w:r>
          </w:p>
        </w:tc>
        <w:tc>
          <w:tcPr>
            <w:tcW w:w="4003" w:type="pct"/>
          </w:tcPr>
          <w:p w14:paraId="7CFDEA58">
            <w:pPr>
              <w:rPr>
                <w:rFonts w:ascii="宋体" w:hAnsi="宋体" w:cs="宋体"/>
                <w:sz w:val="18"/>
                <w:szCs w:val="18"/>
              </w:rPr>
            </w:pPr>
            <w:r>
              <w:rPr>
                <w:rFonts w:hint="eastAsia" w:ascii="宋体" w:hAnsi="宋体" w:cs="宋体"/>
                <w:sz w:val="18"/>
                <w:szCs w:val="18"/>
              </w:rPr>
              <w:t>多副本的放置卫星名称列表及每个副本的最后修改时间；</w:t>
            </w:r>
          </w:p>
        </w:tc>
      </w:tr>
    </w:tbl>
    <w:p w14:paraId="295F55CF">
      <w:pPr>
        <w:pStyle w:val="5"/>
      </w:pPr>
    </w:p>
    <w:p w14:paraId="26066846">
      <w:pPr>
        <w:pStyle w:val="4"/>
        <w:keepNext w:val="0"/>
        <w:numPr>
          <w:ilvl w:val="1"/>
          <w:numId w:val="11"/>
        </w:numPr>
      </w:pPr>
      <w:bookmarkStart w:id="35" w:name="_Toc237003966"/>
      <w:r>
        <w:t>SSH终端模块</w:t>
      </w:r>
      <w:bookmarkEnd w:id="35"/>
    </w:p>
    <w:p w14:paraId="57701BD8">
      <w:pPr>
        <w:pStyle w:val="32"/>
        <w:spacing w:after="120"/>
        <w:ind w:firstLine="420" w:firstLineChars="200"/>
        <w:rPr>
          <w:sz w:val="21"/>
        </w:rPr>
      </w:pPr>
      <w:r>
        <w:rPr>
          <w:sz w:val="21"/>
          <w:lang w:bidi="ar"/>
        </w:rPr>
        <w:t>SSH</w:t>
      </w:r>
      <w:r>
        <w:rPr>
          <w:rFonts w:hint="eastAsia" w:ascii="宋体" w:hAnsi="宋体" w:cs="宋体"/>
          <w:sz w:val="21"/>
          <w:lang w:bidi="ar"/>
        </w:rPr>
        <w:t>终端模块为运维人员提供通过浏览器直接登录后端服务器并进行命令行操作的能力。该模块基于</w:t>
      </w:r>
      <w:r>
        <w:rPr>
          <w:sz w:val="21"/>
          <w:lang w:bidi="ar"/>
        </w:rPr>
        <w:t>WebSocket</w:t>
      </w:r>
      <w:r>
        <w:rPr>
          <w:rFonts w:hint="eastAsia" w:ascii="宋体" w:hAnsi="宋体" w:cs="宋体"/>
          <w:sz w:val="21"/>
          <w:lang w:bidi="ar"/>
        </w:rPr>
        <w:t>与后端</w:t>
      </w:r>
      <w:r>
        <w:rPr>
          <w:sz w:val="21"/>
          <w:lang w:bidi="ar"/>
        </w:rPr>
        <w:t>SSH</w:t>
      </w:r>
      <w:r>
        <w:rPr>
          <w:rFonts w:hint="eastAsia" w:ascii="宋体" w:hAnsi="宋体" w:cs="宋体"/>
          <w:sz w:val="21"/>
          <w:lang w:bidi="ar"/>
        </w:rPr>
        <w:t>服务建立通信通道，实现无需安装任何本地客户端软件即可在浏览器中完成远程服务器管理。终端模拟器基于</w:t>
      </w:r>
      <w:r>
        <w:rPr>
          <w:sz w:val="21"/>
          <w:lang w:bidi="ar"/>
        </w:rPr>
        <w:t>xterm.js</w:t>
      </w:r>
      <w:r>
        <w:rPr>
          <w:rFonts w:hint="eastAsia" w:ascii="宋体" w:hAnsi="宋体" w:cs="宋体"/>
          <w:sz w:val="21"/>
          <w:lang w:bidi="ar"/>
        </w:rPr>
        <w:t>实现，支持完整的</w:t>
      </w:r>
      <w:r>
        <w:rPr>
          <w:sz w:val="21"/>
          <w:lang w:bidi="ar"/>
        </w:rPr>
        <w:t>VT100</w:t>
      </w:r>
      <w:r>
        <w:rPr>
          <w:rFonts w:hint="eastAsia" w:ascii="宋体" w:hAnsi="宋体" w:cs="宋体"/>
          <w:sz w:val="21"/>
          <w:lang w:bidi="ar"/>
        </w:rPr>
        <w:t>终端规范、</w:t>
      </w:r>
      <w:r>
        <w:rPr>
          <w:sz w:val="21"/>
          <w:lang w:bidi="ar"/>
        </w:rPr>
        <w:t>ANSI</w:t>
      </w:r>
      <w:r>
        <w:rPr>
          <w:rFonts w:hint="eastAsia" w:ascii="宋体" w:hAnsi="宋体" w:cs="宋体"/>
          <w:sz w:val="21"/>
          <w:lang w:bidi="ar"/>
        </w:rPr>
        <w:t>转义序列解析、真彩色显示及</w:t>
      </w:r>
      <w:r>
        <w:rPr>
          <w:sz w:val="21"/>
          <w:lang w:bidi="ar"/>
        </w:rPr>
        <w:t>GPU</w:t>
      </w:r>
      <w:r>
        <w:rPr>
          <w:rFonts w:hint="eastAsia" w:ascii="宋体" w:hAnsi="宋体" w:cs="宋体"/>
          <w:sz w:val="21"/>
          <w:lang w:bidi="ar"/>
        </w:rPr>
        <w:t>加速渲染。该模块适用于系统运维、故障排查、日志查看、配置修改等场景，是平台运维能力的重要补充。</w:t>
      </w:r>
    </w:p>
    <w:p w14:paraId="3635A88C">
      <w:pPr>
        <w:pStyle w:val="32"/>
        <w:keepNext/>
        <w:numPr>
          <w:ilvl w:val="0"/>
          <w:numId w:val="37"/>
        </w:numPr>
        <w:autoSpaceDE w:val="0"/>
        <w:spacing w:after="120"/>
        <w:outlineLvl w:val="2"/>
        <w:rPr>
          <w:rFonts w:eastAsia="黑体"/>
          <w:szCs w:val="24"/>
        </w:rPr>
      </w:pPr>
      <w:bookmarkStart w:id="36" w:name="_Toc237003967"/>
      <w:r>
        <w:rPr>
          <w:rFonts w:ascii="黑体" w:hAnsi="宋体" w:eastAsia="黑体" w:cs="黑体"/>
          <w:szCs w:val="24"/>
          <w:lang w:bidi="ar"/>
        </w:rPr>
        <w:t>功能描述</w:t>
      </w:r>
      <w:bookmarkEnd w:id="36"/>
    </w:p>
    <w:p w14:paraId="261DA1CF">
      <w:pPr>
        <w:pStyle w:val="32"/>
        <w:spacing w:after="120"/>
        <w:ind w:firstLine="420" w:firstLineChars="200"/>
        <w:rPr>
          <w:sz w:val="21"/>
        </w:rPr>
      </w:pPr>
      <w:r>
        <w:rPr>
          <w:rFonts w:hint="eastAsia" w:ascii="宋体" w:hAnsi="宋体" w:cs="宋体"/>
          <w:sz w:val="21"/>
          <w:lang w:bidi="ar"/>
        </w:rPr>
        <w:t>系统应提供基于浏览器的</w:t>
      </w:r>
      <w:r>
        <w:rPr>
          <w:sz w:val="21"/>
          <w:lang w:bidi="ar"/>
        </w:rPr>
        <w:t>SSH</w:t>
      </w:r>
      <w:r>
        <w:rPr>
          <w:rFonts w:hint="eastAsia" w:ascii="宋体" w:hAnsi="宋体" w:cs="宋体"/>
          <w:sz w:val="21"/>
          <w:lang w:bidi="ar"/>
        </w:rPr>
        <w:t>终端访问能力，允许授权用户通过</w:t>
      </w:r>
      <w:r>
        <w:rPr>
          <w:sz w:val="21"/>
          <w:lang w:bidi="ar"/>
        </w:rPr>
        <w:t>Web</w:t>
      </w:r>
      <w:r>
        <w:rPr>
          <w:rFonts w:hint="eastAsia" w:ascii="宋体" w:hAnsi="宋体" w:cs="宋体"/>
          <w:sz w:val="21"/>
          <w:lang w:bidi="ar"/>
        </w:rPr>
        <w:t>界面直接登录后端服务器并执行命令行操作。终端应模拟原生</w:t>
      </w:r>
      <w:r>
        <w:rPr>
          <w:sz w:val="21"/>
          <w:lang w:bidi="ar"/>
        </w:rPr>
        <w:t>SSH</w:t>
      </w:r>
      <w:r>
        <w:rPr>
          <w:rFonts w:hint="eastAsia" w:ascii="宋体" w:hAnsi="宋体" w:cs="宋体"/>
          <w:sz w:val="21"/>
          <w:lang w:bidi="ar"/>
        </w:rPr>
        <w:t>客户端的交互体验，支持完整的终端会话管理、命令输入与输出显示、多标签页会话、常用快捷键以及文件传输等能力。</w:t>
      </w:r>
    </w:p>
    <w:p w14:paraId="60C78A52">
      <w:pPr>
        <w:pStyle w:val="32"/>
        <w:keepNext/>
        <w:numPr>
          <w:ilvl w:val="0"/>
          <w:numId w:val="37"/>
        </w:numPr>
        <w:autoSpaceDE w:val="0"/>
        <w:spacing w:after="120"/>
        <w:outlineLvl w:val="2"/>
        <w:rPr>
          <w:rFonts w:eastAsia="黑体"/>
          <w:szCs w:val="24"/>
        </w:rPr>
      </w:pPr>
      <w:bookmarkStart w:id="37" w:name="_Toc237003968"/>
      <w:r>
        <w:rPr>
          <w:rFonts w:ascii="黑体" w:hAnsi="宋体" w:eastAsia="黑体" w:cs="黑体"/>
          <w:szCs w:val="24"/>
          <w:lang w:bidi="ar"/>
        </w:rPr>
        <w:t>页面布局</w:t>
      </w:r>
      <w:bookmarkEnd w:id="37"/>
    </w:p>
    <w:p w14:paraId="7F27B7AB">
      <w:pPr>
        <w:pStyle w:val="32"/>
        <w:numPr>
          <w:ilvl w:val="0"/>
          <w:numId w:val="38"/>
        </w:numPr>
        <w:spacing w:after="120"/>
        <w:rPr>
          <w:sz w:val="21"/>
        </w:rPr>
      </w:pPr>
      <w:r>
        <w:rPr>
          <w:rFonts w:hint="eastAsia" w:ascii="宋体" w:hAnsi="宋体" w:cs="宋体"/>
          <w:sz w:val="21"/>
          <w:lang w:bidi="ar"/>
        </w:rPr>
        <w:t>页面布局</w:t>
      </w:r>
    </w:p>
    <w:p w14:paraId="02EC9C98">
      <w:pPr>
        <w:pStyle w:val="32"/>
        <w:spacing w:after="120"/>
        <w:ind w:firstLine="420" w:firstLineChars="200"/>
        <w:rPr>
          <w:sz w:val="21"/>
        </w:rPr>
      </w:pPr>
      <w:r>
        <w:rPr>
          <w:rFonts w:hint="eastAsia" w:ascii="宋体" w:hAnsi="宋体" w:cs="宋体"/>
          <w:sz w:val="21"/>
          <w:lang w:bidi="ar"/>
        </w:rPr>
        <w:t>页面以表格形式展示所有已保存的服务器连接信息，顶部提供筛选条件和操作按钮，底部提供分页控件。</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6722"/>
      </w:tblGrid>
      <w:tr w14:paraId="08681C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tcBorders>
              <w:top w:val="single" w:color="auto" w:sz="12" w:space="0"/>
              <w:left w:val="single" w:color="auto" w:sz="12" w:space="0"/>
              <w:bottom w:val="single" w:color="auto" w:sz="4" w:space="0"/>
              <w:right w:val="single" w:color="auto" w:sz="4" w:space="0"/>
            </w:tcBorders>
            <w:shd w:val="clear" w:color="auto" w:fill="auto"/>
            <w:vAlign w:val="center"/>
          </w:tcPr>
          <w:p w14:paraId="5315806D">
            <w:pPr>
              <w:spacing w:afterAutospacing="1"/>
              <w:rPr>
                <w:rFonts w:ascii="宋体" w:hAnsi="宋体" w:cs="宋体"/>
                <w:b/>
                <w:bCs/>
                <w:sz w:val="18"/>
                <w:szCs w:val="18"/>
              </w:rPr>
            </w:pPr>
            <w:r>
              <w:rPr>
                <w:rFonts w:hint="eastAsia" w:ascii="宋体" w:hAnsi="宋体" w:cs="宋体"/>
                <w:b/>
                <w:bCs/>
                <w:sz w:val="18"/>
                <w:szCs w:val="18"/>
                <w:lang w:bidi="ar"/>
              </w:rPr>
              <w:t>布局区域</w:t>
            </w:r>
          </w:p>
        </w:tc>
        <w:tc>
          <w:tcPr>
            <w:tcW w:w="6722" w:type="dxa"/>
            <w:tcBorders>
              <w:top w:val="single" w:color="auto" w:sz="12" w:space="0"/>
              <w:left w:val="single" w:color="auto" w:sz="4" w:space="0"/>
              <w:bottom w:val="single" w:color="auto" w:sz="4" w:space="0"/>
              <w:right w:val="single" w:color="auto" w:sz="12" w:space="0"/>
            </w:tcBorders>
            <w:shd w:val="clear" w:color="auto" w:fill="auto"/>
            <w:vAlign w:val="center"/>
          </w:tcPr>
          <w:p w14:paraId="43154E62">
            <w:pPr>
              <w:spacing w:afterAutospacing="1"/>
              <w:rPr>
                <w:rFonts w:ascii="宋体" w:hAnsi="宋体" w:cs="宋体"/>
                <w:b/>
                <w:bCs/>
                <w:sz w:val="18"/>
                <w:szCs w:val="18"/>
              </w:rPr>
            </w:pPr>
            <w:r>
              <w:rPr>
                <w:rFonts w:hint="eastAsia" w:ascii="宋体" w:hAnsi="宋体" w:cs="宋体"/>
                <w:b/>
                <w:bCs/>
                <w:sz w:val="18"/>
                <w:szCs w:val="18"/>
                <w:lang w:bidi="ar"/>
              </w:rPr>
              <w:t>内容说明</w:t>
            </w:r>
          </w:p>
        </w:tc>
      </w:tr>
      <w:tr w14:paraId="28DE6C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tcBorders>
              <w:top w:val="single" w:color="auto" w:sz="4" w:space="0"/>
              <w:left w:val="single" w:color="auto" w:sz="12" w:space="0"/>
              <w:bottom w:val="single" w:color="auto" w:sz="4" w:space="0"/>
              <w:right w:val="single" w:color="auto" w:sz="4" w:space="0"/>
            </w:tcBorders>
            <w:shd w:val="clear" w:color="auto" w:fill="auto"/>
            <w:vAlign w:val="center"/>
          </w:tcPr>
          <w:p w14:paraId="3EC91443">
            <w:pPr>
              <w:spacing w:afterAutospacing="1"/>
              <w:rPr>
                <w:rFonts w:ascii="宋体" w:hAnsi="宋体" w:cs="宋体"/>
                <w:sz w:val="18"/>
                <w:szCs w:val="18"/>
              </w:rPr>
            </w:pPr>
            <w:r>
              <w:rPr>
                <w:rFonts w:hint="eastAsia" w:ascii="宋体" w:hAnsi="宋体" w:cs="宋体"/>
                <w:sz w:val="18"/>
                <w:szCs w:val="18"/>
                <w:lang w:bidi="ar"/>
              </w:rPr>
              <w:t>顶部筛选栏</w:t>
            </w:r>
          </w:p>
        </w:tc>
        <w:tc>
          <w:tcPr>
            <w:tcW w:w="6722" w:type="dxa"/>
            <w:tcBorders>
              <w:top w:val="single" w:color="auto" w:sz="4" w:space="0"/>
              <w:left w:val="single" w:color="auto" w:sz="4" w:space="0"/>
              <w:bottom w:val="single" w:color="auto" w:sz="4" w:space="0"/>
              <w:right w:val="single" w:color="auto" w:sz="12" w:space="0"/>
            </w:tcBorders>
            <w:shd w:val="clear" w:color="auto" w:fill="auto"/>
            <w:vAlign w:val="center"/>
          </w:tcPr>
          <w:p w14:paraId="58F713B2">
            <w:pPr>
              <w:spacing w:afterAutospacing="1"/>
              <w:rPr>
                <w:rFonts w:ascii="宋体" w:hAnsi="宋体" w:cs="宋体"/>
                <w:sz w:val="18"/>
                <w:szCs w:val="18"/>
              </w:rPr>
            </w:pPr>
            <w:r>
              <w:rPr>
                <w:rFonts w:hint="eastAsia" w:ascii="宋体" w:hAnsi="宋体" w:cs="宋体"/>
                <w:sz w:val="18"/>
                <w:szCs w:val="18"/>
                <w:lang w:bidi="ar"/>
              </w:rPr>
              <w:t>提供名称、地址搜索框</w:t>
            </w:r>
          </w:p>
        </w:tc>
      </w:tr>
      <w:tr w14:paraId="19D8C7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tcBorders>
              <w:top w:val="single" w:color="auto" w:sz="4" w:space="0"/>
              <w:left w:val="single" w:color="auto" w:sz="12" w:space="0"/>
              <w:bottom w:val="single" w:color="auto" w:sz="4" w:space="0"/>
              <w:right w:val="single" w:color="auto" w:sz="4" w:space="0"/>
            </w:tcBorders>
            <w:shd w:val="clear" w:color="auto" w:fill="auto"/>
            <w:vAlign w:val="center"/>
          </w:tcPr>
          <w:p w14:paraId="58645F3F">
            <w:pPr>
              <w:spacing w:afterAutospacing="1"/>
              <w:rPr>
                <w:rFonts w:ascii="宋体" w:hAnsi="宋体" w:cs="宋体"/>
                <w:sz w:val="18"/>
                <w:szCs w:val="18"/>
              </w:rPr>
            </w:pPr>
            <w:r>
              <w:rPr>
                <w:rFonts w:hint="eastAsia" w:ascii="宋体" w:hAnsi="宋体" w:cs="宋体"/>
                <w:sz w:val="18"/>
                <w:szCs w:val="18"/>
                <w:lang w:bidi="ar"/>
              </w:rPr>
              <w:t>主体表格区</w:t>
            </w:r>
          </w:p>
        </w:tc>
        <w:tc>
          <w:tcPr>
            <w:tcW w:w="6722" w:type="dxa"/>
            <w:tcBorders>
              <w:top w:val="single" w:color="auto" w:sz="4" w:space="0"/>
              <w:left w:val="single" w:color="auto" w:sz="4" w:space="0"/>
              <w:bottom w:val="single" w:color="auto" w:sz="4" w:space="0"/>
              <w:right w:val="single" w:color="auto" w:sz="12" w:space="0"/>
            </w:tcBorders>
            <w:shd w:val="clear" w:color="auto" w:fill="auto"/>
            <w:vAlign w:val="center"/>
          </w:tcPr>
          <w:p w14:paraId="56347CE4">
            <w:pPr>
              <w:spacing w:afterAutospacing="1"/>
              <w:rPr>
                <w:rFonts w:ascii="宋体" w:hAnsi="宋体" w:cs="宋体"/>
                <w:sz w:val="18"/>
                <w:szCs w:val="18"/>
              </w:rPr>
            </w:pPr>
            <w:r>
              <w:rPr>
                <w:rFonts w:hint="eastAsia" w:ascii="宋体" w:hAnsi="宋体" w:cs="宋体"/>
                <w:sz w:val="18"/>
                <w:szCs w:val="18"/>
                <w:lang w:bidi="ar"/>
              </w:rPr>
              <w:t>展示可访问服务器列表</w:t>
            </w:r>
          </w:p>
        </w:tc>
      </w:tr>
      <w:tr w14:paraId="3FE45D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85" w:type="dxa"/>
            <w:tcBorders>
              <w:top w:val="single" w:color="auto" w:sz="4" w:space="0"/>
              <w:left w:val="single" w:color="auto" w:sz="12" w:space="0"/>
              <w:bottom w:val="single" w:color="auto" w:sz="12" w:space="0"/>
              <w:right w:val="single" w:color="auto" w:sz="4" w:space="0"/>
            </w:tcBorders>
            <w:shd w:val="clear" w:color="auto" w:fill="auto"/>
            <w:vAlign w:val="center"/>
          </w:tcPr>
          <w:p w14:paraId="4DB2BA7A">
            <w:pPr>
              <w:spacing w:afterAutospacing="1"/>
              <w:rPr>
                <w:rFonts w:ascii="宋体" w:hAnsi="宋体" w:cs="宋体"/>
                <w:sz w:val="18"/>
                <w:szCs w:val="18"/>
              </w:rPr>
            </w:pPr>
            <w:r>
              <w:rPr>
                <w:rFonts w:hint="eastAsia" w:ascii="宋体" w:hAnsi="宋体" w:cs="宋体"/>
                <w:sz w:val="18"/>
                <w:szCs w:val="18"/>
                <w:lang w:bidi="ar"/>
              </w:rPr>
              <w:t>底部操作区</w:t>
            </w:r>
          </w:p>
        </w:tc>
        <w:tc>
          <w:tcPr>
            <w:tcW w:w="6722" w:type="dxa"/>
            <w:tcBorders>
              <w:top w:val="single" w:color="auto" w:sz="4" w:space="0"/>
              <w:left w:val="single" w:color="auto" w:sz="4" w:space="0"/>
              <w:bottom w:val="single" w:color="auto" w:sz="12" w:space="0"/>
              <w:right w:val="single" w:color="auto" w:sz="12" w:space="0"/>
            </w:tcBorders>
            <w:shd w:val="clear" w:color="auto" w:fill="auto"/>
            <w:vAlign w:val="center"/>
          </w:tcPr>
          <w:p w14:paraId="302CE851">
            <w:pPr>
              <w:spacing w:afterAutospacing="1"/>
              <w:rPr>
                <w:rFonts w:ascii="宋体" w:hAnsi="宋体" w:cs="宋体"/>
                <w:sz w:val="18"/>
                <w:szCs w:val="18"/>
              </w:rPr>
            </w:pPr>
            <w:r>
              <w:rPr>
                <w:rFonts w:hint="eastAsia" w:ascii="宋体" w:hAnsi="宋体" w:cs="宋体"/>
                <w:sz w:val="18"/>
                <w:szCs w:val="18"/>
                <w:lang w:bidi="ar"/>
              </w:rPr>
              <w:t>分页控件（首页、上一页、页码、下一页、末页、每页条数切换、总条数显示）</w:t>
            </w:r>
          </w:p>
        </w:tc>
      </w:tr>
    </w:tbl>
    <w:p w14:paraId="6F37C6AF">
      <w:pPr>
        <w:pStyle w:val="32"/>
        <w:numPr>
          <w:ilvl w:val="0"/>
          <w:numId w:val="38"/>
        </w:numPr>
        <w:spacing w:after="120"/>
        <w:rPr>
          <w:sz w:val="21"/>
        </w:rPr>
      </w:pPr>
      <w:r>
        <w:rPr>
          <w:rFonts w:hint="eastAsia" w:ascii="宋体" w:hAnsi="宋体" w:cs="宋体"/>
          <w:sz w:val="21"/>
          <w:lang w:bidi="ar"/>
        </w:rPr>
        <w:t>列表展示字段</w:t>
      </w:r>
    </w:p>
    <w:tbl>
      <w:tblPr>
        <w:tblStyle w:val="118"/>
        <w:tblW w:w="4999"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6932"/>
      </w:tblGrid>
      <w:tr w14:paraId="7AC666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8" w:type="pct"/>
            <w:tcBorders>
              <w:top w:val="single" w:color="auto" w:sz="12" w:space="0"/>
              <w:left w:val="single" w:color="auto" w:sz="12" w:space="0"/>
              <w:bottom w:val="single" w:color="auto" w:sz="4" w:space="0"/>
              <w:right w:val="single" w:color="auto" w:sz="4" w:space="0"/>
            </w:tcBorders>
            <w:shd w:val="clear" w:color="auto" w:fill="auto"/>
          </w:tcPr>
          <w:p w14:paraId="0C732BC6">
            <w:pPr>
              <w:spacing w:afterAutospacing="1"/>
              <w:rPr>
                <w:rFonts w:ascii="宋体" w:hAnsi="宋体" w:cs="宋体"/>
                <w:b/>
                <w:bCs/>
                <w:sz w:val="18"/>
                <w:szCs w:val="18"/>
              </w:rPr>
            </w:pPr>
            <w:r>
              <w:rPr>
                <w:rFonts w:hint="eastAsia" w:ascii="宋体" w:hAnsi="宋体" w:cs="宋体"/>
                <w:b/>
                <w:bCs/>
                <w:sz w:val="18"/>
                <w:szCs w:val="18"/>
                <w:lang w:bidi="ar"/>
              </w:rPr>
              <w:t>字段</w:t>
            </w:r>
          </w:p>
        </w:tc>
        <w:tc>
          <w:tcPr>
            <w:tcW w:w="4001" w:type="pct"/>
            <w:tcBorders>
              <w:top w:val="single" w:color="auto" w:sz="12" w:space="0"/>
              <w:left w:val="single" w:color="auto" w:sz="4" w:space="0"/>
              <w:bottom w:val="single" w:color="auto" w:sz="4" w:space="0"/>
              <w:right w:val="single" w:color="auto" w:sz="12" w:space="0"/>
            </w:tcBorders>
            <w:shd w:val="clear" w:color="auto" w:fill="auto"/>
          </w:tcPr>
          <w:p w14:paraId="34EFBD63">
            <w:pPr>
              <w:spacing w:afterAutospacing="1"/>
              <w:rPr>
                <w:rFonts w:ascii="宋体" w:hAnsi="宋体" w:cs="宋体"/>
                <w:b/>
                <w:bCs/>
                <w:sz w:val="18"/>
                <w:szCs w:val="18"/>
              </w:rPr>
            </w:pPr>
            <w:r>
              <w:rPr>
                <w:rFonts w:hint="eastAsia" w:ascii="宋体" w:hAnsi="宋体" w:cs="宋体"/>
                <w:b/>
                <w:bCs/>
                <w:sz w:val="18"/>
                <w:szCs w:val="18"/>
                <w:lang w:bidi="ar"/>
              </w:rPr>
              <w:t>说明</w:t>
            </w:r>
          </w:p>
        </w:tc>
      </w:tr>
      <w:tr w14:paraId="3BEF27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8" w:type="pct"/>
            <w:tcBorders>
              <w:top w:val="single" w:color="auto" w:sz="4" w:space="0"/>
              <w:left w:val="single" w:color="auto" w:sz="12" w:space="0"/>
              <w:bottom w:val="single" w:color="auto" w:sz="4" w:space="0"/>
              <w:right w:val="single" w:color="auto" w:sz="4" w:space="0"/>
            </w:tcBorders>
            <w:shd w:val="clear" w:color="auto" w:fill="auto"/>
            <w:vAlign w:val="center"/>
          </w:tcPr>
          <w:p w14:paraId="5A6DE88F">
            <w:pPr>
              <w:spacing w:afterAutospacing="1"/>
              <w:rPr>
                <w:rFonts w:ascii="宋体" w:hAnsi="宋体" w:cs="宋体"/>
                <w:sz w:val="18"/>
                <w:szCs w:val="18"/>
              </w:rPr>
            </w:pPr>
            <w:r>
              <w:rPr>
                <w:rFonts w:hint="eastAsia" w:ascii="宋体" w:hAnsi="宋体" w:cs="宋体"/>
                <w:sz w:val="18"/>
                <w:szCs w:val="18"/>
                <w:lang w:bidi="ar"/>
              </w:rPr>
              <w:t>名称</w:t>
            </w:r>
          </w:p>
        </w:tc>
        <w:tc>
          <w:tcPr>
            <w:tcW w:w="4001" w:type="pct"/>
            <w:tcBorders>
              <w:top w:val="single" w:color="auto" w:sz="4" w:space="0"/>
              <w:left w:val="single" w:color="auto" w:sz="4" w:space="0"/>
              <w:bottom w:val="single" w:color="auto" w:sz="4" w:space="0"/>
              <w:right w:val="single" w:color="auto" w:sz="12" w:space="0"/>
            </w:tcBorders>
            <w:shd w:val="clear" w:color="auto" w:fill="auto"/>
            <w:vAlign w:val="center"/>
          </w:tcPr>
          <w:p w14:paraId="2710C2BD">
            <w:pPr>
              <w:spacing w:afterAutospacing="1"/>
              <w:rPr>
                <w:rFonts w:ascii="宋体" w:hAnsi="宋体" w:cs="宋体"/>
                <w:sz w:val="18"/>
                <w:szCs w:val="18"/>
              </w:rPr>
            </w:pPr>
            <w:r>
              <w:rPr>
                <w:rFonts w:hint="eastAsia" w:ascii="宋体" w:hAnsi="宋体" w:cs="宋体"/>
                <w:sz w:val="18"/>
                <w:szCs w:val="18"/>
                <w:lang w:bidi="ar"/>
              </w:rPr>
              <w:t>服务器连接的别名或标识名称，便于用户识别。</w:t>
            </w:r>
          </w:p>
        </w:tc>
      </w:tr>
      <w:tr w14:paraId="45F116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8" w:type="pct"/>
            <w:tcBorders>
              <w:top w:val="single" w:color="auto" w:sz="4" w:space="0"/>
              <w:left w:val="single" w:color="auto" w:sz="12" w:space="0"/>
              <w:bottom w:val="single" w:color="auto" w:sz="4" w:space="0"/>
              <w:right w:val="single" w:color="auto" w:sz="4" w:space="0"/>
            </w:tcBorders>
            <w:shd w:val="clear" w:color="auto" w:fill="auto"/>
            <w:vAlign w:val="center"/>
          </w:tcPr>
          <w:p w14:paraId="613D51A5">
            <w:pPr>
              <w:spacing w:afterAutospacing="1"/>
              <w:rPr>
                <w:rFonts w:ascii="宋体" w:hAnsi="宋体" w:cs="宋体"/>
                <w:sz w:val="18"/>
                <w:szCs w:val="18"/>
              </w:rPr>
            </w:pPr>
            <w:r>
              <w:rPr>
                <w:rFonts w:hint="eastAsia" w:ascii="宋体" w:hAnsi="宋体" w:cs="宋体"/>
                <w:sz w:val="18"/>
                <w:szCs w:val="18"/>
                <w:lang w:bidi="ar"/>
              </w:rPr>
              <w:t>地址</w:t>
            </w:r>
          </w:p>
        </w:tc>
        <w:tc>
          <w:tcPr>
            <w:tcW w:w="4001" w:type="pct"/>
            <w:tcBorders>
              <w:top w:val="single" w:color="auto" w:sz="4" w:space="0"/>
              <w:left w:val="single" w:color="auto" w:sz="4" w:space="0"/>
              <w:bottom w:val="single" w:color="auto" w:sz="4" w:space="0"/>
              <w:right w:val="single" w:color="auto" w:sz="12" w:space="0"/>
            </w:tcBorders>
            <w:shd w:val="clear" w:color="auto" w:fill="auto"/>
            <w:vAlign w:val="center"/>
          </w:tcPr>
          <w:p w14:paraId="28A8CF27">
            <w:pPr>
              <w:spacing w:afterAutospacing="1"/>
              <w:rPr>
                <w:rFonts w:ascii="宋体" w:hAnsi="宋体" w:cs="宋体"/>
                <w:sz w:val="18"/>
                <w:szCs w:val="18"/>
              </w:rPr>
            </w:pPr>
            <w:r>
              <w:rPr>
                <w:rFonts w:hint="eastAsia" w:ascii="宋体" w:hAnsi="宋体" w:cs="宋体"/>
                <w:sz w:val="18"/>
                <w:szCs w:val="18"/>
                <w:lang w:bidi="ar"/>
              </w:rPr>
              <w:t>服务器的IP地址或域名。</w:t>
            </w:r>
          </w:p>
        </w:tc>
      </w:tr>
      <w:tr w14:paraId="59CB45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98" w:type="pct"/>
            <w:tcBorders>
              <w:top w:val="single" w:color="auto" w:sz="4" w:space="0"/>
              <w:left w:val="single" w:color="auto" w:sz="12" w:space="0"/>
              <w:bottom w:val="single" w:color="auto" w:sz="4" w:space="0"/>
              <w:right w:val="single" w:color="auto" w:sz="4" w:space="0"/>
            </w:tcBorders>
            <w:shd w:val="clear" w:color="auto" w:fill="auto"/>
            <w:vAlign w:val="center"/>
          </w:tcPr>
          <w:p w14:paraId="6CCC5162">
            <w:pPr>
              <w:spacing w:afterAutospacing="1"/>
              <w:rPr>
                <w:rFonts w:ascii="宋体" w:hAnsi="宋体" w:cs="宋体"/>
                <w:sz w:val="18"/>
                <w:szCs w:val="18"/>
              </w:rPr>
            </w:pPr>
            <w:r>
              <w:rPr>
                <w:rFonts w:hint="eastAsia" w:ascii="宋体" w:hAnsi="宋体" w:cs="宋体"/>
                <w:sz w:val="18"/>
                <w:szCs w:val="18"/>
                <w:lang w:bidi="ar"/>
              </w:rPr>
              <w:t>类型</w:t>
            </w:r>
          </w:p>
        </w:tc>
        <w:tc>
          <w:tcPr>
            <w:tcW w:w="4001" w:type="pct"/>
            <w:tcBorders>
              <w:top w:val="single" w:color="auto" w:sz="4" w:space="0"/>
              <w:left w:val="single" w:color="auto" w:sz="4" w:space="0"/>
              <w:bottom w:val="single" w:color="auto" w:sz="4" w:space="0"/>
              <w:right w:val="single" w:color="auto" w:sz="12" w:space="0"/>
            </w:tcBorders>
            <w:shd w:val="clear" w:color="auto" w:fill="auto"/>
            <w:vAlign w:val="center"/>
          </w:tcPr>
          <w:p w14:paraId="7CB5E512">
            <w:pPr>
              <w:spacing w:afterAutospacing="1"/>
              <w:rPr>
                <w:rFonts w:ascii="宋体" w:hAnsi="宋体" w:cs="宋体"/>
                <w:sz w:val="18"/>
                <w:szCs w:val="18"/>
              </w:rPr>
            </w:pPr>
            <w:r>
              <w:rPr>
                <w:rFonts w:hint="eastAsia" w:ascii="宋体" w:hAnsi="宋体" w:cs="宋体"/>
                <w:sz w:val="18"/>
                <w:szCs w:val="18"/>
                <w:lang w:bidi="ar"/>
              </w:rPr>
              <w:t>服务器的系统类型，如：Linux。</w:t>
            </w:r>
          </w:p>
        </w:tc>
      </w:tr>
      <w:tr w14:paraId="2F2C40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98" w:type="pct"/>
            <w:tcBorders>
              <w:top w:val="single" w:color="auto" w:sz="4" w:space="0"/>
              <w:left w:val="single" w:color="auto" w:sz="12" w:space="0"/>
              <w:bottom w:val="single" w:color="auto" w:sz="12" w:space="0"/>
              <w:right w:val="single" w:color="auto" w:sz="4" w:space="0"/>
            </w:tcBorders>
            <w:shd w:val="clear" w:color="auto" w:fill="auto"/>
          </w:tcPr>
          <w:p w14:paraId="283DA056">
            <w:pPr>
              <w:spacing w:afterAutospacing="1"/>
              <w:rPr>
                <w:rFonts w:ascii="宋体" w:hAnsi="宋体" w:cs="宋体"/>
                <w:sz w:val="18"/>
                <w:szCs w:val="18"/>
              </w:rPr>
            </w:pPr>
            <w:r>
              <w:rPr>
                <w:rFonts w:hint="eastAsia" w:ascii="宋体" w:hAnsi="宋体" w:cs="宋体"/>
                <w:sz w:val="18"/>
                <w:szCs w:val="18"/>
                <w:lang w:bidi="ar"/>
              </w:rPr>
              <w:t>访问方式</w:t>
            </w:r>
          </w:p>
        </w:tc>
        <w:tc>
          <w:tcPr>
            <w:tcW w:w="4001" w:type="pct"/>
            <w:tcBorders>
              <w:top w:val="single" w:color="auto" w:sz="4" w:space="0"/>
              <w:left w:val="single" w:color="auto" w:sz="4" w:space="0"/>
              <w:bottom w:val="single" w:color="auto" w:sz="12" w:space="0"/>
              <w:right w:val="single" w:color="auto" w:sz="12" w:space="0"/>
            </w:tcBorders>
            <w:shd w:val="clear" w:color="auto" w:fill="auto"/>
          </w:tcPr>
          <w:p w14:paraId="3968938D">
            <w:pPr>
              <w:spacing w:afterAutospacing="1"/>
              <w:rPr>
                <w:rFonts w:ascii="宋体" w:hAnsi="宋体" w:cs="宋体"/>
                <w:sz w:val="18"/>
                <w:szCs w:val="18"/>
              </w:rPr>
            </w:pPr>
            <w:r>
              <w:rPr>
                <w:rFonts w:hint="eastAsia" w:ascii="宋体" w:hAnsi="宋体" w:cs="宋体"/>
                <w:sz w:val="18"/>
                <w:szCs w:val="18"/>
                <w:lang w:bidi="ar"/>
              </w:rPr>
              <w:t>服务器访问方式，如：[ssh]root。</w:t>
            </w:r>
          </w:p>
        </w:tc>
      </w:tr>
    </w:tbl>
    <w:p w14:paraId="06AAB2E6">
      <w:pPr>
        <w:pStyle w:val="32"/>
        <w:numPr>
          <w:ilvl w:val="0"/>
          <w:numId w:val="38"/>
        </w:numPr>
        <w:spacing w:after="120"/>
        <w:rPr>
          <w:sz w:val="21"/>
        </w:rPr>
      </w:pPr>
      <w:r>
        <w:rPr>
          <w:rFonts w:hint="eastAsia" w:ascii="宋体" w:hAnsi="宋体" w:cs="宋体"/>
          <w:sz w:val="21"/>
          <w:lang w:bidi="ar"/>
        </w:rPr>
        <w:t>表格行操作</w:t>
      </w:r>
    </w:p>
    <w:p w14:paraId="70FBD899">
      <w:pPr>
        <w:pStyle w:val="32"/>
        <w:numPr>
          <w:ilvl w:val="0"/>
          <w:numId w:val="39"/>
        </w:numPr>
        <w:spacing w:before="36" w:after="36"/>
        <w:rPr>
          <w:b/>
          <w:bCs/>
          <w:sz w:val="21"/>
        </w:rPr>
      </w:pPr>
      <w:r>
        <w:rPr>
          <w:rFonts w:hint="eastAsia" w:ascii="宋体" w:hAnsi="宋体" w:cs="宋体"/>
          <w:b/>
          <w:bCs/>
          <w:sz w:val="21"/>
          <w:lang w:bidi="ar"/>
        </w:rPr>
        <w:t>点击表格行中的访问方式，直接建立</w:t>
      </w:r>
      <w:r>
        <w:rPr>
          <w:b/>
          <w:bCs/>
          <w:sz w:val="21"/>
          <w:lang w:bidi="ar"/>
        </w:rPr>
        <w:t>SSH</w:t>
      </w:r>
      <w:r>
        <w:rPr>
          <w:rFonts w:hint="eastAsia" w:ascii="宋体" w:hAnsi="宋体" w:cs="宋体"/>
          <w:b/>
          <w:bCs/>
          <w:sz w:val="21"/>
          <w:lang w:bidi="ar"/>
        </w:rPr>
        <w:t>连接，打开新的终端标签页。</w:t>
      </w:r>
    </w:p>
    <w:p w14:paraId="6390894F">
      <w:pPr>
        <w:pStyle w:val="32"/>
        <w:numPr>
          <w:ilvl w:val="0"/>
          <w:numId w:val="38"/>
        </w:numPr>
        <w:spacing w:after="120"/>
        <w:rPr>
          <w:sz w:val="21"/>
        </w:rPr>
      </w:pPr>
      <w:r>
        <w:rPr>
          <w:rFonts w:hint="eastAsia" w:ascii="宋体" w:hAnsi="宋体" w:cs="宋体"/>
          <w:sz w:val="21"/>
          <w:lang w:bidi="ar"/>
        </w:rPr>
        <w:t>筛选与刷新</w:t>
      </w:r>
    </w:p>
    <w:p w14:paraId="48A8D348">
      <w:pPr>
        <w:pStyle w:val="32"/>
        <w:numPr>
          <w:ilvl w:val="0"/>
          <w:numId w:val="39"/>
        </w:numPr>
        <w:spacing w:before="36" w:after="36"/>
        <w:rPr>
          <w:sz w:val="21"/>
        </w:rPr>
      </w:pPr>
      <w:r>
        <w:rPr>
          <w:rFonts w:hint="eastAsia" w:ascii="宋体" w:hAnsi="宋体" w:cs="宋体"/>
          <w:b/>
          <w:sz w:val="21"/>
          <w:lang w:bidi="ar"/>
        </w:rPr>
        <w:t>筛选条件</w:t>
      </w:r>
      <w:r>
        <w:rPr>
          <w:rFonts w:hint="eastAsia" w:ascii="宋体" w:hAnsi="宋体" w:cs="宋体"/>
          <w:sz w:val="21"/>
          <w:lang w:bidi="ar"/>
        </w:rPr>
        <w:t>：支持按名称或地址模糊搜索。</w:t>
      </w:r>
    </w:p>
    <w:p w14:paraId="500D5457">
      <w:pPr>
        <w:pStyle w:val="32"/>
        <w:numPr>
          <w:ilvl w:val="0"/>
          <w:numId w:val="39"/>
        </w:numPr>
        <w:spacing w:before="36" w:after="36"/>
        <w:rPr>
          <w:sz w:val="21"/>
        </w:rPr>
      </w:pPr>
      <w:r>
        <w:rPr>
          <w:rFonts w:hint="eastAsia" w:ascii="宋体" w:hAnsi="宋体" w:cs="宋体"/>
          <w:b/>
          <w:sz w:val="21"/>
          <w:lang w:bidi="ar"/>
        </w:rPr>
        <w:t>刷新</w:t>
      </w:r>
      <w:r>
        <w:rPr>
          <w:rFonts w:hint="eastAsia" w:ascii="宋体" w:hAnsi="宋体" w:cs="宋体"/>
          <w:sz w:val="21"/>
          <w:lang w:bidi="ar"/>
        </w:rPr>
        <w:t>：提供</w:t>
      </w:r>
      <w:r>
        <w:rPr>
          <w:sz w:val="21"/>
          <w:lang w:bidi="ar"/>
        </w:rPr>
        <w:t>"</w:t>
      </w:r>
      <w:r>
        <w:rPr>
          <w:rFonts w:hint="eastAsia" w:ascii="宋体" w:hAnsi="宋体" w:cs="宋体"/>
          <w:sz w:val="21"/>
          <w:lang w:bidi="ar"/>
        </w:rPr>
        <w:t>刷新</w:t>
      </w:r>
      <w:r>
        <w:rPr>
          <w:sz w:val="21"/>
          <w:lang w:bidi="ar"/>
        </w:rPr>
        <w:t>"</w:t>
      </w:r>
      <w:r>
        <w:rPr>
          <w:rFonts w:hint="eastAsia" w:ascii="宋体" w:hAnsi="宋体" w:cs="宋体"/>
          <w:sz w:val="21"/>
          <w:lang w:bidi="ar"/>
        </w:rPr>
        <w:t>按钮。</w:t>
      </w:r>
    </w:p>
    <w:p w14:paraId="57406318">
      <w:pPr>
        <w:pStyle w:val="32"/>
        <w:keepNext/>
        <w:numPr>
          <w:ilvl w:val="0"/>
          <w:numId w:val="37"/>
        </w:numPr>
        <w:autoSpaceDE w:val="0"/>
        <w:spacing w:after="120"/>
        <w:outlineLvl w:val="2"/>
        <w:rPr>
          <w:rFonts w:eastAsia="黑体"/>
          <w:szCs w:val="24"/>
        </w:rPr>
      </w:pPr>
      <w:bookmarkStart w:id="38" w:name="_Toc237003969"/>
      <w:r>
        <w:rPr>
          <w:rFonts w:ascii="黑体" w:hAnsi="宋体" w:eastAsia="黑体" w:cs="黑体"/>
          <w:szCs w:val="24"/>
          <w:lang w:bidi="ar"/>
        </w:rPr>
        <w:t>终端交互</w:t>
      </w:r>
      <w:bookmarkEnd w:id="38"/>
    </w:p>
    <w:p w14:paraId="0714DF4F">
      <w:pPr>
        <w:pStyle w:val="32"/>
        <w:numPr>
          <w:ilvl w:val="0"/>
          <w:numId w:val="40"/>
        </w:numPr>
        <w:spacing w:after="120"/>
        <w:rPr>
          <w:sz w:val="21"/>
        </w:rPr>
      </w:pPr>
      <w:r>
        <w:rPr>
          <w:rFonts w:hint="eastAsia" w:ascii="宋体" w:hAnsi="宋体" w:cs="宋体"/>
          <w:sz w:val="21"/>
          <w:lang w:bidi="ar"/>
        </w:rPr>
        <w:t>基本交互</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6766"/>
      </w:tblGrid>
      <w:tr w14:paraId="52023D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Borders>
              <w:top w:val="single" w:color="auto" w:sz="12" w:space="0"/>
              <w:left w:val="single" w:color="auto" w:sz="12" w:space="0"/>
              <w:bottom w:val="single" w:color="auto" w:sz="4" w:space="0"/>
              <w:right w:val="single" w:color="auto" w:sz="4" w:space="0"/>
            </w:tcBorders>
            <w:shd w:val="clear" w:color="auto" w:fill="auto"/>
            <w:vAlign w:val="center"/>
          </w:tcPr>
          <w:p w14:paraId="20808913">
            <w:pPr>
              <w:spacing w:afterAutospacing="1"/>
              <w:rPr>
                <w:rFonts w:ascii="宋体" w:hAnsi="宋体" w:cs="宋体"/>
                <w:b/>
                <w:bCs/>
                <w:sz w:val="18"/>
                <w:szCs w:val="18"/>
              </w:rPr>
            </w:pPr>
            <w:r>
              <w:rPr>
                <w:rFonts w:hint="eastAsia" w:ascii="宋体" w:hAnsi="宋体" w:cs="宋体"/>
                <w:b/>
                <w:bCs/>
                <w:sz w:val="18"/>
                <w:szCs w:val="18"/>
                <w:lang w:bidi="ar"/>
              </w:rPr>
              <w:t>交互行为</w:t>
            </w:r>
          </w:p>
        </w:tc>
        <w:tc>
          <w:tcPr>
            <w:tcW w:w="6766" w:type="dxa"/>
            <w:tcBorders>
              <w:top w:val="single" w:color="auto" w:sz="12" w:space="0"/>
              <w:left w:val="single" w:color="auto" w:sz="4" w:space="0"/>
              <w:bottom w:val="single" w:color="auto" w:sz="4" w:space="0"/>
              <w:right w:val="single" w:color="auto" w:sz="12" w:space="0"/>
            </w:tcBorders>
            <w:shd w:val="clear" w:color="auto" w:fill="auto"/>
            <w:vAlign w:val="center"/>
          </w:tcPr>
          <w:p w14:paraId="405A62D5">
            <w:pPr>
              <w:spacing w:afterAutospacing="1"/>
              <w:rPr>
                <w:rFonts w:ascii="宋体" w:hAnsi="宋体" w:cs="宋体"/>
                <w:b/>
                <w:bCs/>
                <w:sz w:val="18"/>
                <w:szCs w:val="18"/>
              </w:rPr>
            </w:pPr>
            <w:r>
              <w:rPr>
                <w:rFonts w:hint="eastAsia" w:ascii="宋体" w:hAnsi="宋体" w:cs="宋体"/>
                <w:b/>
                <w:bCs/>
                <w:sz w:val="18"/>
                <w:szCs w:val="18"/>
                <w:lang w:bidi="ar"/>
              </w:rPr>
              <w:t>说明</w:t>
            </w:r>
          </w:p>
        </w:tc>
      </w:tr>
      <w:tr w14:paraId="276295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Borders>
              <w:top w:val="single" w:color="auto" w:sz="4" w:space="0"/>
              <w:left w:val="single" w:color="auto" w:sz="12" w:space="0"/>
              <w:bottom w:val="single" w:color="auto" w:sz="4" w:space="0"/>
              <w:right w:val="single" w:color="auto" w:sz="4" w:space="0"/>
            </w:tcBorders>
            <w:shd w:val="clear" w:color="auto" w:fill="auto"/>
            <w:vAlign w:val="center"/>
          </w:tcPr>
          <w:p w14:paraId="7ECD6DAD">
            <w:pPr>
              <w:spacing w:afterAutospacing="1"/>
              <w:rPr>
                <w:rFonts w:ascii="宋体" w:hAnsi="宋体" w:cs="宋体"/>
                <w:sz w:val="18"/>
                <w:szCs w:val="18"/>
              </w:rPr>
            </w:pPr>
            <w:r>
              <w:rPr>
                <w:rFonts w:hint="eastAsia" w:ascii="宋体" w:hAnsi="宋体" w:cs="宋体"/>
                <w:sz w:val="18"/>
                <w:szCs w:val="18"/>
                <w:lang w:bidi="ar"/>
              </w:rPr>
              <w:t>键盘输入</w:t>
            </w:r>
          </w:p>
        </w:tc>
        <w:tc>
          <w:tcPr>
            <w:tcW w:w="6766" w:type="dxa"/>
            <w:tcBorders>
              <w:top w:val="single" w:color="auto" w:sz="4" w:space="0"/>
              <w:left w:val="single" w:color="auto" w:sz="4" w:space="0"/>
              <w:bottom w:val="single" w:color="auto" w:sz="4" w:space="0"/>
              <w:right w:val="single" w:color="auto" w:sz="12" w:space="0"/>
            </w:tcBorders>
            <w:shd w:val="clear" w:color="auto" w:fill="auto"/>
            <w:vAlign w:val="center"/>
          </w:tcPr>
          <w:p w14:paraId="64AA24EE">
            <w:pPr>
              <w:spacing w:afterAutospacing="1"/>
              <w:rPr>
                <w:rFonts w:ascii="宋体" w:hAnsi="宋体" w:cs="宋体"/>
                <w:sz w:val="18"/>
                <w:szCs w:val="18"/>
              </w:rPr>
            </w:pPr>
            <w:r>
              <w:rPr>
                <w:rFonts w:hint="eastAsia" w:ascii="宋体" w:hAnsi="宋体" w:cs="宋体"/>
                <w:sz w:val="18"/>
                <w:szCs w:val="18"/>
                <w:lang w:bidi="ar"/>
              </w:rPr>
              <w:t>支持标准键盘输入，包括功能键、组合键（Ctrl/Cmd+组合）、方向键等，所有按键输入实时发送至SSH会话。</w:t>
            </w:r>
          </w:p>
        </w:tc>
      </w:tr>
      <w:tr w14:paraId="02B668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Borders>
              <w:top w:val="single" w:color="auto" w:sz="4" w:space="0"/>
              <w:left w:val="single" w:color="auto" w:sz="12" w:space="0"/>
              <w:bottom w:val="single" w:color="auto" w:sz="4" w:space="0"/>
              <w:right w:val="single" w:color="auto" w:sz="4" w:space="0"/>
            </w:tcBorders>
            <w:shd w:val="clear" w:color="auto" w:fill="auto"/>
            <w:vAlign w:val="center"/>
          </w:tcPr>
          <w:p w14:paraId="4C5CE24C">
            <w:pPr>
              <w:spacing w:afterAutospacing="1"/>
              <w:rPr>
                <w:rFonts w:ascii="宋体" w:hAnsi="宋体" w:cs="宋体"/>
                <w:sz w:val="18"/>
                <w:szCs w:val="18"/>
              </w:rPr>
            </w:pPr>
            <w:r>
              <w:rPr>
                <w:rFonts w:hint="eastAsia" w:ascii="宋体" w:hAnsi="宋体" w:cs="宋体"/>
                <w:sz w:val="18"/>
                <w:szCs w:val="18"/>
                <w:lang w:bidi="ar"/>
              </w:rPr>
              <w:t>终端输出</w:t>
            </w:r>
          </w:p>
        </w:tc>
        <w:tc>
          <w:tcPr>
            <w:tcW w:w="6766" w:type="dxa"/>
            <w:tcBorders>
              <w:top w:val="single" w:color="auto" w:sz="4" w:space="0"/>
              <w:left w:val="single" w:color="auto" w:sz="4" w:space="0"/>
              <w:bottom w:val="single" w:color="auto" w:sz="4" w:space="0"/>
              <w:right w:val="single" w:color="auto" w:sz="12" w:space="0"/>
            </w:tcBorders>
            <w:shd w:val="clear" w:color="auto" w:fill="auto"/>
            <w:vAlign w:val="center"/>
          </w:tcPr>
          <w:p w14:paraId="675A1242">
            <w:pPr>
              <w:spacing w:afterAutospacing="1"/>
              <w:rPr>
                <w:rFonts w:ascii="宋体" w:hAnsi="宋体" w:cs="宋体"/>
                <w:sz w:val="18"/>
                <w:szCs w:val="18"/>
              </w:rPr>
            </w:pPr>
            <w:r>
              <w:rPr>
                <w:rFonts w:hint="eastAsia" w:ascii="宋体" w:hAnsi="宋体" w:cs="宋体"/>
                <w:sz w:val="18"/>
                <w:szCs w:val="18"/>
                <w:lang w:bidi="ar"/>
              </w:rPr>
              <w:t>实时显示远程服务器的命令输出，支持ANSI转义序列（颜色、光标移动、清屏等）。</w:t>
            </w:r>
          </w:p>
        </w:tc>
      </w:tr>
      <w:tr w14:paraId="4CD708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Borders>
              <w:top w:val="single" w:color="auto" w:sz="4" w:space="0"/>
              <w:left w:val="single" w:color="auto" w:sz="12" w:space="0"/>
              <w:bottom w:val="single" w:color="auto" w:sz="4" w:space="0"/>
              <w:right w:val="single" w:color="auto" w:sz="4" w:space="0"/>
            </w:tcBorders>
            <w:shd w:val="clear" w:color="auto" w:fill="auto"/>
            <w:vAlign w:val="center"/>
          </w:tcPr>
          <w:p w14:paraId="314A2835">
            <w:pPr>
              <w:spacing w:afterAutospacing="1"/>
              <w:rPr>
                <w:rFonts w:ascii="宋体" w:hAnsi="宋体" w:cs="宋体"/>
                <w:sz w:val="18"/>
                <w:szCs w:val="18"/>
              </w:rPr>
            </w:pPr>
            <w:r>
              <w:rPr>
                <w:rFonts w:hint="eastAsia" w:ascii="宋体" w:hAnsi="宋体" w:cs="宋体"/>
                <w:sz w:val="18"/>
                <w:szCs w:val="18"/>
                <w:lang w:bidi="ar"/>
              </w:rPr>
              <w:t>文本选择与复制</w:t>
            </w:r>
          </w:p>
        </w:tc>
        <w:tc>
          <w:tcPr>
            <w:tcW w:w="6766" w:type="dxa"/>
            <w:tcBorders>
              <w:top w:val="single" w:color="auto" w:sz="4" w:space="0"/>
              <w:left w:val="single" w:color="auto" w:sz="4" w:space="0"/>
              <w:bottom w:val="single" w:color="auto" w:sz="4" w:space="0"/>
              <w:right w:val="single" w:color="auto" w:sz="12" w:space="0"/>
            </w:tcBorders>
            <w:shd w:val="clear" w:color="auto" w:fill="auto"/>
            <w:vAlign w:val="center"/>
          </w:tcPr>
          <w:p w14:paraId="3D0ADBF6">
            <w:pPr>
              <w:spacing w:afterAutospacing="1"/>
              <w:rPr>
                <w:rFonts w:ascii="宋体" w:hAnsi="宋体" w:cs="宋体"/>
                <w:sz w:val="18"/>
                <w:szCs w:val="18"/>
              </w:rPr>
            </w:pPr>
            <w:r>
              <w:rPr>
                <w:rFonts w:hint="eastAsia" w:ascii="宋体" w:hAnsi="宋体" w:cs="宋体"/>
                <w:sz w:val="18"/>
                <w:szCs w:val="18"/>
                <w:lang w:bidi="ar"/>
              </w:rPr>
              <w:t>支持鼠标选择终端文本，选中后自动复制到系统剪贴板。</w:t>
            </w:r>
          </w:p>
        </w:tc>
      </w:tr>
      <w:tr w14:paraId="4DD0CD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Borders>
              <w:top w:val="single" w:color="auto" w:sz="4" w:space="0"/>
              <w:left w:val="single" w:color="auto" w:sz="12" w:space="0"/>
              <w:bottom w:val="single" w:color="auto" w:sz="4" w:space="0"/>
              <w:right w:val="single" w:color="auto" w:sz="4" w:space="0"/>
            </w:tcBorders>
            <w:shd w:val="clear" w:color="auto" w:fill="auto"/>
            <w:vAlign w:val="center"/>
          </w:tcPr>
          <w:p w14:paraId="671718AA">
            <w:pPr>
              <w:spacing w:afterAutospacing="1"/>
              <w:rPr>
                <w:rFonts w:ascii="宋体" w:hAnsi="宋体" w:cs="宋体"/>
                <w:sz w:val="18"/>
                <w:szCs w:val="18"/>
              </w:rPr>
            </w:pPr>
            <w:r>
              <w:rPr>
                <w:rFonts w:hint="eastAsia" w:ascii="宋体" w:hAnsi="宋体" w:cs="宋体"/>
                <w:sz w:val="18"/>
                <w:szCs w:val="18"/>
                <w:lang w:bidi="ar"/>
              </w:rPr>
              <w:t>粘贴</w:t>
            </w:r>
          </w:p>
        </w:tc>
        <w:tc>
          <w:tcPr>
            <w:tcW w:w="6766" w:type="dxa"/>
            <w:tcBorders>
              <w:top w:val="single" w:color="auto" w:sz="4" w:space="0"/>
              <w:left w:val="single" w:color="auto" w:sz="4" w:space="0"/>
              <w:bottom w:val="single" w:color="auto" w:sz="4" w:space="0"/>
              <w:right w:val="single" w:color="auto" w:sz="12" w:space="0"/>
            </w:tcBorders>
            <w:shd w:val="clear" w:color="auto" w:fill="auto"/>
            <w:vAlign w:val="center"/>
          </w:tcPr>
          <w:p w14:paraId="39BFDB9F">
            <w:pPr>
              <w:spacing w:afterAutospacing="1"/>
              <w:rPr>
                <w:rFonts w:ascii="宋体" w:hAnsi="宋体" w:cs="宋体"/>
                <w:sz w:val="18"/>
                <w:szCs w:val="18"/>
              </w:rPr>
            </w:pPr>
            <w:r>
              <w:rPr>
                <w:rFonts w:hint="eastAsia" w:ascii="宋体" w:hAnsi="宋体" w:cs="宋体"/>
                <w:sz w:val="18"/>
                <w:szCs w:val="18"/>
                <w:lang w:bidi="ar"/>
              </w:rPr>
              <w:t>支持Ctrl+Shift+V（Windows/Linux）或Cmd+Shift+V（macOS）粘贴剪贴板内容。</w:t>
            </w:r>
          </w:p>
        </w:tc>
      </w:tr>
      <w:tr w14:paraId="601219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Borders>
              <w:top w:val="single" w:color="auto" w:sz="4" w:space="0"/>
              <w:left w:val="single" w:color="auto" w:sz="12" w:space="0"/>
              <w:bottom w:val="single" w:color="auto" w:sz="4" w:space="0"/>
              <w:right w:val="single" w:color="auto" w:sz="4" w:space="0"/>
            </w:tcBorders>
            <w:shd w:val="clear" w:color="auto" w:fill="auto"/>
            <w:vAlign w:val="center"/>
          </w:tcPr>
          <w:p w14:paraId="6376C94B">
            <w:pPr>
              <w:spacing w:afterAutospacing="1"/>
              <w:rPr>
                <w:rFonts w:ascii="宋体" w:hAnsi="宋体" w:cs="宋体"/>
                <w:sz w:val="18"/>
                <w:szCs w:val="18"/>
              </w:rPr>
            </w:pPr>
            <w:r>
              <w:rPr>
                <w:rFonts w:hint="eastAsia" w:ascii="宋体" w:hAnsi="宋体" w:cs="宋体"/>
                <w:sz w:val="18"/>
                <w:szCs w:val="18"/>
                <w:lang w:bidi="ar"/>
              </w:rPr>
              <w:t>终端缩放</w:t>
            </w:r>
          </w:p>
        </w:tc>
        <w:tc>
          <w:tcPr>
            <w:tcW w:w="6766" w:type="dxa"/>
            <w:tcBorders>
              <w:top w:val="single" w:color="auto" w:sz="4" w:space="0"/>
              <w:left w:val="single" w:color="auto" w:sz="4" w:space="0"/>
              <w:bottom w:val="single" w:color="auto" w:sz="4" w:space="0"/>
              <w:right w:val="single" w:color="auto" w:sz="12" w:space="0"/>
            </w:tcBorders>
            <w:shd w:val="clear" w:color="auto" w:fill="auto"/>
            <w:vAlign w:val="center"/>
          </w:tcPr>
          <w:p w14:paraId="713F0487">
            <w:pPr>
              <w:spacing w:afterAutospacing="1"/>
              <w:rPr>
                <w:rFonts w:ascii="宋体" w:hAnsi="宋体" w:cs="宋体"/>
                <w:sz w:val="18"/>
                <w:szCs w:val="18"/>
              </w:rPr>
            </w:pPr>
            <w:r>
              <w:rPr>
                <w:rFonts w:hint="eastAsia" w:ascii="宋体" w:hAnsi="宋体" w:cs="宋体"/>
                <w:sz w:val="18"/>
                <w:szCs w:val="18"/>
                <w:lang w:bidi="ar"/>
              </w:rPr>
              <w:t>支持通过快捷键（Ctrl+ +/-）或工具栏按钮调整终端字体大小。</w:t>
            </w:r>
          </w:p>
        </w:tc>
      </w:tr>
      <w:tr w14:paraId="3ECB70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Borders>
              <w:top w:val="single" w:color="auto" w:sz="4" w:space="0"/>
              <w:left w:val="single" w:color="auto" w:sz="12" w:space="0"/>
              <w:bottom w:val="single" w:color="auto" w:sz="12" w:space="0"/>
              <w:right w:val="single" w:color="auto" w:sz="4" w:space="0"/>
            </w:tcBorders>
            <w:shd w:val="clear" w:color="auto" w:fill="auto"/>
            <w:vAlign w:val="center"/>
          </w:tcPr>
          <w:p w14:paraId="1E2B339A">
            <w:pPr>
              <w:spacing w:afterAutospacing="1"/>
              <w:rPr>
                <w:rFonts w:ascii="宋体" w:hAnsi="宋体" w:cs="宋体"/>
                <w:sz w:val="18"/>
                <w:szCs w:val="18"/>
              </w:rPr>
            </w:pPr>
            <w:r>
              <w:rPr>
                <w:rFonts w:hint="eastAsia" w:ascii="宋体" w:hAnsi="宋体" w:cs="宋体"/>
                <w:sz w:val="18"/>
                <w:szCs w:val="18"/>
                <w:lang w:bidi="ar"/>
              </w:rPr>
              <w:t>窗口自适应</w:t>
            </w:r>
          </w:p>
        </w:tc>
        <w:tc>
          <w:tcPr>
            <w:tcW w:w="6766" w:type="dxa"/>
            <w:tcBorders>
              <w:top w:val="single" w:color="auto" w:sz="4" w:space="0"/>
              <w:left w:val="single" w:color="auto" w:sz="4" w:space="0"/>
              <w:bottom w:val="single" w:color="auto" w:sz="12" w:space="0"/>
              <w:right w:val="single" w:color="auto" w:sz="12" w:space="0"/>
            </w:tcBorders>
            <w:shd w:val="clear" w:color="auto" w:fill="auto"/>
            <w:vAlign w:val="center"/>
          </w:tcPr>
          <w:p w14:paraId="08B88296">
            <w:pPr>
              <w:spacing w:afterAutospacing="1"/>
              <w:rPr>
                <w:rFonts w:ascii="宋体" w:hAnsi="宋体" w:cs="宋体"/>
                <w:sz w:val="18"/>
                <w:szCs w:val="18"/>
              </w:rPr>
            </w:pPr>
            <w:r>
              <w:rPr>
                <w:rFonts w:hint="eastAsia" w:ascii="宋体" w:hAnsi="宋体" w:cs="宋体"/>
                <w:sz w:val="18"/>
                <w:szCs w:val="18"/>
                <w:lang w:bidi="ar"/>
              </w:rPr>
              <w:t>终端尺寸应随浏览器窗口大小变化自动适配，确保命令行显示完整。</w:t>
            </w:r>
          </w:p>
        </w:tc>
      </w:tr>
    </w:tbl>
    <w:p w14:paraId="6124EF64">
      <w:pPr>
        <w:pStyle w:val="32"/>
        <w:spacing w:after="120"/>
        <w:rPr>
          <w:sz w:val="21"/>
        </w:rPr>
      </w:pPr>
      <w:r>
        <w:rPr>
          <w:sz w:val="21"/>
          <w:lang w:bidi="ar"/>
        </w:rPr>
        <w:t xml:space="preserve"> </w:t>
      </w:r>
    </w:p>
    <w:p w14:paraId="3DFCCE4D">
      <w:pPr>
        <w:pStyle w:val="32"/>
        <w:numPr>
          <w:ilvl w:val="0"/>
          <w:numId w:val="40"/>
        </w:numPr>
        <w:spacing w:after="120"/>
        <w:rPr>
          <w:sz w:val="21"/>
        </w:rPr>
      </w:pPr>
      <w:r>
        <w:rPr>
          <w:rFonts w:hint="eastAsia" w:ascii="宋体" w:hAnsi="宋体" w:cs="宋体"/>
          <w:sz w:val="21"/>
          <w:lang w:bidi="ar"/>
        </w:rPr>
        <w:t>多会话管理</w:t>
      </w:r>
    </w:p>
    <w:p w14:paraId="3482E363">
      <w:pPr>
        <w:pStyle w:val="32"/>
        <w:numPr>
          <w:ilvl w:val="0"/>
          <w:numId w:val="39"/>
        </w:numPr>
        <w:spacing w:before="36" w:after="36"/>
        <w:rPr>
          <w:bCs/>
          <w:sz w:val="21"/>
        </w:rPr>
      </w:pPr>
      <w:r>
        <w:rPr>
          <w:rFonts w:hint="eastAsia" w:ascii="宋体" w:hAnsi="宋体" w:cs="宋体"/>
          <w:bCs/>
          <w:sz w:val="21"/>
          <w:lang w:bidi="ar"/>
        </w:rPr>
        <w:t>系统应支持同时打开多个</w:t>
      </w:r>
      <w:r>
        <w:rPr>
          <w:bCs/>
          <w:sz w:val="21"/>
          <w:lang w:bidi="ar"/>
        </w:rPr>
        <w:t>SSH</w:t>
      </w:r>
      <w:r>
        <w:rPr>
          <w:rFonts w:hint="eastAsia" w:ascii="宋体" w:hAnsi="宋体" w:cs="宋体"/>
          <w:bCs/>
          <w:sz w:val="21"/>
          <w:lang w:bidi="ar"/>
        </w:rPr>
        <w:t>会话，以标签页形式组织。</w:t>
      </w:r>
    </w:p>
    <w:p w14:paraId="45A18B46">
      <w:pPr>
        <w:pStyle w:val="32"/>
        <w:numPr>
          <w:ilvl w:val="0"/>
          <w:numId w:val="39"/>
        </w:numPr>
        <w:spacing w:before="36" w:after="36"/>
        <w:rPr>
          <w:bCs/>
          <w:sz w:val="21"/>
        </w:rPr>
      </w:pPr>
      <w:r>
        <w:rPr>
          <w:rFonts w:hint="eastAsia" w:ascii="宋体" w:hAnsi="宋体" w:cs="宋体"/>
          <w:bCs/>
          <w:sz w:val="21"/>
          <w:lang w:bidi="ar"/>
        </w:rPr>
        <w:t>每个标签页独立维护各自的</w:t>
      </w:r>
      <w:r>
        <w:rPr>
          <w:bCs/>
          <w:sz w:val="21"/>
          <w:lang w:bidi="ar"/>
        </w:rPr>
        <w:t>SSH</w:t>
      </w:r>
      <w:r>
        <w:rPr>
          <w:rFonts w:hint="eastAsia" w:ascii="宋体" w:hAnsi="宋体" w:cs="宋体"/>
          <w:bCs/>
          <w:sz w:val="21"/>
          <w:lang w:bidi="ar"/>
        </w:rPr>
        <w:t>连接和终端状态，切换标签时互不影响。</w:t>
      </w:r>
    </w:p>
    <w:p w14:paraId="72DECA79">
      <w:pPr>
        <w:pStyle w:val="32"/>
        <w:numPr>
          <w:ilvl w:val="0"/>
          <w:numId w:val="39"/>
        </w:numPr>
        <w:spacing w:before="36" w:after="36"/>
        <w:rPr>
          <w:bCs/>
          <w:sz w:val="21"/>
        </w:rPr>
      </w:pPr>
      <w:r>
        <w:rPr>
          <w:rFonts w:hint="eastAsia" w:ascii="宋体" w:hAnsi="宋体" w:cs="宋体"/>
          <w:bCs/>
          <w:sz w:val="21"/>
          <w:lang w:bidi="ar"/>
        </w:rPr>
        <w:t>标签页应显示连接名称或主机地址，当前激活的标签页应有醒目的高亮标识。</w:t>
      </w:r>
    </w:p>
    <w:p w14:paraId="2E76570E">
      <w:pPr>
        <w:pStyle w:val="32"/>
        <w:numPr>
          <w:ilvl w:val="0"/>
          <w:numId w:val="39"/>
        </w:numPr>
        <w:spacing w:before="36" w:after="36"/>
        <w:rPr>
          <w:bCs/>
          <w:sz w:val="21"/>
        </w:rPr>
      </w:pPr>
      <w:r>
        <w:rPr>
          <w:rFonts w:hint="eastAsia" w:ascii="宋体" w:hAnsi="宋体" w:cs="宋体"/>
          <w:bCs/>
          <w:sz w:val="21"/>
          <w:lang w:bidi="ar"/>
        </w:rPr>
        <w:t>支持通过快捷键（如</w:t>
      </w:r>
      <w:r>
        <w:rPr>
          <w:bCs/>
          <w:sz w:val="21"/>
          <w:lang w:bidi="ar"/>
        </w:rPr>
        <w:t>Ctrl+Tab</w:t>
      </w:r>
      <w:r>
        <w:rPr>
          <w:rFonts w:hint="eastAsia" w:ascii="宋体" w:hAnsi="宋体" w:cs="宋体"/>
          <w:bCs/>
          <w:sz w:val="21"/>
          <w:lang w:bidi="ar"/>
        </w:rPr>
        <w:t>）在标签页间快速切换。</w:t>
      </w:r>
    </w:p>
    <w:p w14:paraId="6580494B">
      <w:pPr>
        <w:pStyle w:val="32"/>
        <w:numPr>
          <w:ilvl w:val="0"/>
          <w:numId w:val="39"/>
        </w:numPr>
        <w:spacing w:before="36" w:after="36"/>
        <w:rPr>
          <w:bCs/>
          <w:sz w:val="21"/>
        </w:rPr>
      </w:pPr>
      <w:r>
        <w:rPr>
          <w:rFonts w:hint="eastAsia" w:ascii="宋体" w:hAnsi="宋体" w:cs="宋体"/>
          <w:bCs/>
          <w:sz w:val="21"/>
          <w:lang w:bidi="ar"/>
        </w:rPr>
        <w:t>支持鼠标拖拽调整标签页顺序。</w:t>
      </w:r>
    </w:p>
    <w:p w14:paraId="626DE29A">
      <w:pPr>
        <w:pStyle w:val="5"/>
      </w:pPr>
    </w:p>
    <w:p w14:paraId="61F864D8">
      <w:pPr>
        <w:pStyle w:val="4"/>
        <w:keepNext w:val="0"/>
        <w:numPr>
          <w:ilvl w:val="1"/>
          <w:numId w:val="11"/>
        </w:numPr>
      </w:pPr>
      <w:bookmarkStart w:id="39" w:name="_Toc237003970"/>
      <w:r>
        <w:t>全局与基础能力</w:t>
      </w:r>
      <w:bookmarkEnd w:id="39"/>
    </w:p>
    <w:p w14:paraId="0DE08CC8">
      <w:pPr>
        <w:pStyle w:val="5"/>
      </w:pPr>
    </w:p>
    <w:p w14:paraId="566F3285">
      <w:pPr>
        <w:pStyle w:val="5"/>
        <w:ind w:firstLine="420" w:firstLineChars="200"/>
      </w:pPr>
      <w:r>
        <w:t>本节定义系统全局通用的基础能力，各业务模块应统一遵循以下规范。</w:t>
      </w:r>
    </w:p>
    <w:p w14:paraId="541A457F">
      <w:pPr>
        <w:pStyle w:val="117"/>
        <w:keepNext/>
        <w:numPr>
          <w:ilvl w:val="0"/>
          <w:numId w:val="41"/>
        </w:numPr>
        <w:outlineLvl w:val="2"/>
        <w:rPr>
          <w:rFonts w:eastAsia="黑体"/>
          <w:sz w:val="24"/>
          <w:szCs w:val="24"/>
        </w:rPr>
      </w:pPr>
      <w:bookmarkStart w:id="40" w:name="_Toc237003971"/>
      <w:r>
        <w:rPr>
          <w:rFonts w:hint="eastAsia" w:eastAsia="黑体"/>
          <w:sz w:val="24"/>
          <w:szCs w:val="24"/>
        </w:rPr>
        <w:t>全局导航菜单</w:t>
      </w:r>
      <w:bookmarkEnd w:id="40"/>
    </w:p>
    <w:p w14:paraId="53A10449">
      <w:pPr>
        <w:pStyle w:val="117"/>
        <w:numPr>
          <w:ilvl w:val="0"/>
          <w:numId w:val="42"/>
        </w:numPr>
      </w:pPr>
      <w:r>
        <w:t>功能描述</w:t>
      </w:r>
    </w:p>
    <w:p w14:paraId="46EF0F95">
      <w:pPr>
        <w:pStyle w:val="5"/>
        <w:ind w:firstLine="420" w:firstLineChars="200"/>
      </w:pPr>
      <w:r>
        <w:t>提供统一、可折叠的侧边栏导航菜单和顶部导航栏，确保用户在所有页面均能快速切换模块，并清晰感知当前所在位置。</w:t>
      </w:r>
      <w:bookmarkStart w:id="64" w:name="_GoBack"/>
      <w:bookmarkEnd w:id="64"/>
    </w:p>
    <w:p w14:paraId="5E01AA64">
      <w:pPr>
        <w:pStyle w:val="5"/>
        <w:numPr>
          <w:ilvl w:val="0"/>
          <w:numId w:val="42"/>
        </w:numPr>
      </w:pPr>
      <w:r>
        <w:t>页面布局</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6766"/>
      </w:tblGrid>
      <w:tr w14:paraId="62E71E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Pr>
          <w:p w14:paraId="4A1F4F37">
            <w:pPr>
              <w:rPr>
                <w:rFonts w:ascii="宋体" w:hAnsi="宋体" w:cs="宋体"/>
                <w:b/>
                <w:bCs/>
                <w:sz w:val="18"/>
                <w:szCs w:val="18"/>
              </w:rPr>
            </w:pPr>
            <w:r>
              <w:rPr>
                <w:rFonts w:ascii="宋体" w:hAnsi="宋体" w:cs="宋体"/>
                <w:b/>
                <w:bCs/>
                <w:sz w:val="18"/>
                <w:szCs w:val="18"/>
              </w:rPr>
              <w:t>布局区域</w:t>
            </w:r>
          </w:p>
        </w:tc>
        <w:tc>
          <w:tcPr>
            <w:tcW w:w="6766" w:type="dxa"/>
          </w:tcPr>
          <w:p w14:paraId="335027A7">
            <w:pPr>
              <w:rPr>
                <w:rFonts w:ascii="宋体" w:hAnsi="宋体" w:cs="宋体"/>
                <w:b/>
                <w:bCs/>
                <w:sz w:val="18"/>
                <w:szCs w:val="18"/>
              </w:rPr>
            </w:pPr>
            <w:r>
              <w:rPr>
                <w:rFonts w:ascii="宋体" w:hAnsi="宋体" w:cs="宋体"/>
                <w:b/>
                <w:bCs/>
                <w:sz w:val="18"/>
                <w:szCs w:val="18"/>
              </w:rPr>
              <w:t>内容说明</w:t>
            </w:r>
          </w:p>
        </w:tc>
      </w:tr>
      <w:tr w14:paraId="59F0AE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Pr>
          <w:p w14:paraId="1874F70E">
            <w:pPr>
              <w:rPr>
                <w:rFonts w:ascii="宋体" w:hAnsi="宋体" w:cs="宋体"/>
                <w:sz w:val="18"/>
                <w:szCs w:val="18"/>
              </w:rPr>
            </w:pPr>
            <w:r>
              <w:rPr>
                <w:rFonts w:ascii="宋体" w:hAnsi="宋体" w:cs="宋体"/>
                <w:sz w:val="18"/>
                <w:szCs w:val="18"/>
              </w:rPr>
              <w:t>侧边栏菜单</w:t>
            </w:r>
          </w:p>
        </w:tc>
        <w:tc>
          <w:tcPr>
            <w:tcW w:w="6766" w:type="dxa"/>
          </w:tcPr>
          <w:p w14:paraId="65E69651">
            <w:pPr>
              <w:rPr>
                <w:rFonts w:ascii="宋体" w:hAnsi="宋体" w:cs="宋体"/>
                <w:sz w:val="18"/>
                <w:szCs w:val="18"/>
              </w:rPr>
            </w:pPr>
            <w:r>
              <w:rPr>
                <w:rFonts w:ascii="宋体" w:hAnsi="宋体" w:cs="宋体"/>
                <w:sz w:val="18"/>
                <w:szCs w:val="18"/>
              </w:rPr>
              <w:t>位于页面左侧，包含系统Logo/名称、可折叠/展开的导航菜单列表（概览、星座管理、任务管理、数据管理），当前激活的菜单项高亮显示。侧边栏支持折叠为图标模式，释放内容区宽度。</w:t>
            </w:r>
          </w:p>
        </w:tc>
      </w:tr>
      <w:tr w14:paraId="118BE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Pr>
          <w:p w14:paraId="2CEED81D">
            <w:pPr>
              <w:rPr>
                <w:rFonts w:ascii="宋体" w:hAnsi="宋体" w:cs="宋体"/>
                <w:sz w:val="18"/>
                <w:szCs w:val="18"/>
              </w:rPr>
            </w:pPr>
            <w:r>
              <w:rPr>
                <w:rFonts w:ascii="宋体" w:hAnsi="宋体" w:cs="宋体"/>
                <w:sz w:val="18"/>
                <w:szCs w:val="18"/>
              </w:rPr>
              <w:t>面包屑导航</w:t>
            </w:r>
          </w:p>
        </w:tc>
        <w:tc>
          <w:tcPr>
            <w:tcW w:w="6766" w:type="dxa"/>
          </w:tcPr>
          <w:p w14:paraId="5EBED0B9">
            <w:pPr>
              <w:rPr>
                <w:rFonts w:ascii="宋体" w:hAnsi="宋体" w:cs="宋体"/>
                <w:sz w:val="18"/>
                <w:szCs w:val="18"/>
              </w:rPr>
            </w:pPr>
            <w:r>
              <w:rPr>
                <w:rFonts w:ascii="宋体" w:hAnsi="宋体" w:cs="宋体"/>
                <w:sz w:val="18"/>
                <w:szCs w:val="18"/>
              </w:rPr>
              <w:t>位于内容区顶部，展示当前页面路径（如“首页 / 星座管理 / 卫星详情”），支持点击上级路径快速跳转。</w:t>
            </w:r>
          </w:p>
        </w:tc>
      </w:tr>
    </w:tbl>
    <w:p w14:paraId="5FA253C0">
      <w:pPr>
        <w:pStyle w:val="117"/>
        <w:numPr>
          <w:ilvl w:val="0"/>
          <w:numId w:val="42"/>
        </w:numPr>
      </w:pPr>
      <w:r>
        <w:t>交互说明</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6766"/>
      </w:tblGrid>
      <w:tr w14:paraId="5089EE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vAlign w:val="center"/>
          </w:tcPr>
          <w:p w14:paraId="25AB322A">
            <w:pPr>
              <w:rPr>
                <w:rFonts w:ascii="宋体" w:hAnsi="宋体" w:cs="宋体"/>
                <w:b/>
                <w:bCs/>
                <w:sz w:val="18"/>
                <w:szCs w:val="18"/>
              </w:rPr>
            </w:pPr>
            <w:r>
              <w:rPr>
                <w:rFonts w:ascii="宋体" w:hAnsi="宋体" w:cs="宋体"/>
                <w:b/>
                <w:bCs/>
                <w:sz w:val="18"/>
                <w:szCs w:val="18"/>
              </w:rPr>
              <w:t>交互行为</w:t>
            </w:r>
          </w:p>
        </w:tc>
        <w:tc>
          <w:tcPr>
            <w:tcW w:w="6766" w:type="dxa"/>
            <w:vAlign w:val="center"/>
          </w:tcPr>
          <w:p w14:paraId="237CAC3F">
            <w:pPr>
              <w:rPr>
                <w:rFonts w:ascii="宋体" w:hAnsi="宋体" w:cs="宋体"/>
                <w:b/>
                <w:bCs/>
                <w:sz w:val="18"/>
                <w:szCs w:val="18"/>
              </w:rPr>
            </w:pPr>
            <w:r>
              <w:rPr>
                <w:rFonts w:ascii="宋体" w:hAnsi="宋体" w:cs="宋体"/>
                <w:b/>
                <w:bCs/>
                <w:sz w:val="18"/>
                <w:szCs w:val="18"/>
              </w:rPr>
              <w:t>说明</w:t>
            </w:r>
          </w:p>
        </w:tc>
      </w:tr>
      <w:tr w14:paraId="3D00C3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Pr>
          <w:p w14:paraId="526E9C63">
            <w:pPr>
              <w:rPr>
                <w:rFonts w:ascii="宋体" w:hAnsi="宋体" w:cs="宋体"/>
                <w:sz w:val="18"/>
                <w:szCs w:val="18"/>
              </w:rPr>
            </w:pPr>
            <w:r>
              <w:rPr>
                <w:rFonts w:ascii="宋体" w:hAnsi="宋体" w:cs="宋体"/>
                <w:sz w:val="18"/>
                <w:szCs w:val="18"/>
              </w:rPr>
              <w:t>侧边栏折叠/展开</w:t>
            </w:r>
          </w:p>
        </w:tc>
        <w:tc>
          <w:tcPr>
            <w:tcW w:w="6766" w:type="dxa"/>
          </w:tcPr>
          <w:p w14:paraId="13FA1707">
            <w:pPr>
              <w:rPr>
                <w:rFonts w:ascii="宋体" w:hAnsi="宋体" w:cs="宋体"/>
                <w:sz w:val="18"/>
                <w:szCs w:val="18"/>
              </w:rPr>
            </w:pPr>
            <w:r>
              <w:rPr>
                <w:rFonts w:ascii="宋体" w:hAnsi="宋体" w:cs="宋体"/>
                <w:sz w:val="18"/>
                <w:szCs w:val="18"/>
              </w:rPr>
              <w:t>点击侧边栏顶部的折叠按钮，侧边栏在“完整模式”和“图标模式”间切换，切换状态本地持久化保存。</w:t>
            </w:r>
          </w:p>
        </w:tc>
      </w:tr>
      <w:tr w14:paraId="52A372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Pr>
          <w:p w14:paraId="0AB00009">
            <w:pPr>
              <w:rPr>
                <w:rFonts w:ascii="宋体" w:hAnsi="宋体" w:cs="宋体"/>
                <w:sz w:val="18"/>
                <w:szCs w:val="18"/>
              </w:rPr>
            </w:pPr>
            <w:r>
              <w:rPr>
                <w:rFonts w:ascii="宋体" w:hAnsi="宋体" w:cs="宋体"/>
                <w:sz w:val="18"/>
                <w:szCs w:val="18"/>
              </w:rPr>
              <w:t>菜单切换</w:t>
            </w:r>
          </w:p>
        </w:tc>
        <w:tc>
          <w:tcPr>
            <w:tcW w:w="6766" w:type="dxa"/>
          </w:tcPr>
          <w:p w14:paraId="0279FEBD">
            <w:pPr>
              <w:rPr>
                <w:rFonts w:ascii="宋体" w:hAnsi="宋体" w:cs="宋体"/>
                <w:sz w:val="18"/>
                <w:szCs w:val="18"/>
              </w:rPr>
            </w:pPr>
            <w:r>
              <w:rPr>
                <w:rFonts w:ascii="宋体" w:hAnsi="宋体" w:cs="宋体"/>
                <w:sz w:val="18"/>
                <w:szCs w:val="18"/>
              </w:rPr>
              <w:t>点击菜单项切换页面时，URL同步更新，菜单高亮自动跟随。</w:t>
            </w:r>
          </w:p>
        </w:tc>
      </w:tr>
      <w:tr w14:paraId="562834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Pr>
          <w:p w14:paraId="1C740491">
            <w:pPr>
              <w:rPr>
                <w:rFonts w:ascii="宋体" w:hAnsi="宋体" w:cs="宋体"/>
                <w:sz w:val="18"/>
                <w:szCs w:val="18"/>
              </w:rPr>
            </w:pPr>
            <w:r>
              <w:rPr>
                <w:rFonts w:ascii="宋体" w:hAnsi="宋体" w:cs="宋体"/>
                <w:sz w:val="18"/>
                <w:szCs w:val="18"/>
              </w:rPr>
              <w:t>面包屑导航</w:t>
            </w:r>
          </w:p>
        </w:tc>
        <w:tc>
          <w:tcPr>
            <w:tcW w:w="6766" w:type="dxa"/>
          </w:tcPr>
          <w:p w14:paraId="4DFE66D9">
            <w:pPr>
              <w:rPr>
                <w:rFonts w:ascii="宋体" w:hAnsi="宋体" w:cs="宋体"/>
                <w:sz w:val="18"/>
                <w:szCs w:val="18"/>
              </w:rPr>
            </w:pPr>
            <w:r>
              <w:rPr>
                <w:rFonts w:ascii="宋体" w:hAnsi="宋体" w:cs="宋体"/>
                <w:sz w:val="18"/>
                <w:szCs w:val="18"/>
              </w:rPr>
              <w:t>面包屑展示当前页面完整路径，最后一个节点为当前页面（不可点击），上级节点均可点击跳转。</w:t>
            </w:r>
          </w:p>
        </w:tc>
      </w:tr>
      <w:tr w14:paraId="398399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41" w:type="dxa"/>
          </w:tcPr>
          <w:p w14:paraId="23CBC5CF">
            <w:pPr>
              <w:rPr>
                <w:rFonts w:ascii="宋体" w:hAnsi="宋体" w:cs="宋体"/>
                <w:sz w:val="18"/>
                <w:szCs w:val="18"/>
              </w:rPr>
            </w:pPr>
            <w:r>
              <w:rPr>
                <w:rFonts w:ascii="宋体" w:hAnsi="宋体" w:cs="宋体"/>
                <w:sz w:val="18"/>
                <w:szCs w:val="18"/>
              </w:rPr>
              <w:t>退出登录</w:t>
            </w:r>
          </w:p>
        </w:tc>
        <w:tc>
          <w:tcPr>
            <w:tcW w:w="6766" w:type="dxa"/>
          </w:tcPr>
          <w:p w14:paraId="49C0497E">
            <w:pPr>
              <w:rPr>
                <w:rFonts w:ascii="宋体" w:hAnsi="宋体" w:cs="宋体"/>
                <w:sz w:val="18"/>
                <w:szCs w:val="18"/>
              </w:rPr>
            </w:pPr>
            <w:r>
              <w:rPr>
                <w:rFonts w:ascii="宋体" w:hAnsi="宋体" w:cs="宋体"/>
                <w:sz w:val="18"/>
                <w:szCs w:val="18"/>
              </w:rPr>
              <w:t>点击退出登录，清空本地Token和用户信息，跳转至登录页面。</w:t>
            </w:r>
          </w:p>
        </w:tc>
      </w:tr>
    </w:tbl>
    <w:p w14:paraId="347A94B0">
      <w:pPr>
        <w:pStyle w:val="117"/>
        <w:numPr>
          <w:ilvl w:val="0"/>
          <w:numId w:val="41"/>
        </w:numPr>
        <w:outlineLvl w:val="2"/>
        <w:rPr>
          <w:rFonts w:eastAsia="黑体"/>
          <w:sz w:val="24"/>
          <w:szCs w:val="24"/>
        </w:rPr>
      </w:pPr>
      <w:bookmarkStart w:id="41" w:name="_Toc237003972"/>
      <w:r>
        <w:rPr>
          <w:rFonts w:hint="eastAsia" w:eastAsia="黑体"/>
          <w:sz w:val="24"/>
          <w:szCs w:val="24"/>
        </w:rPr>
        <w:t>路由与页面状态管理</w:t>
      </w:r>
      <w:bookmarkEnd w:id="41"/>
    </w:p>
    <w:p w14:paraId="1663E20A">
      <w:pPr>
        <w:pStyle w:val="117"/>
        <w:numPr>
          <w:ilvl w:val="0"/>
          <w:numId w:val="43"/>
        </w:numPr>
      </w:pPr>
      <w:r>
        <w:t>功能描述</w:t>
      </w:r>
    </w:p>
    <w:p w14:paraId="2FCBE33B">
      <w:pPr>
        <w:pStyle w:val="5"/>
        <w:ind w:firstLine="420" w:firstLineChars="200"/>
      </w:pPr>
      <w:r>
        <w:t>提供完整的URL路由管理和页面状态保持能力，确保用户在浏览器前进/后退、刷新、直接访问URL等场景下获得流畅一致的体验。</w:t>
      </w:r>
    </w:p>
    <w:p w14:paraId="13885B8F">
      <w:pPr>
        <w:pStyle w:val="5"/>
        <w:numPr>
          <w:ilvl w:val="0"/>
          <w:numId w:val="43"/>
        </w:numPr>
      </w:pPr>
      <w:r>
        <w:t>详细规范</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62"/>
        <w:gridCol w:w="6545"/>
      </w:tblGrid>
      <w:tr w14:paraId="38E664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62" w:type="dxa"/>
          </w:tcPr>
          <w:p w14:paraId="30C116B0">
            <w:pPr>
              <w:rPr>
                <w:rFonts w:ascii="宋体" w:hAnsi="宋体" w:cs="宋体"/>
                <w:b/>
                <w:bCs/>
                <w:sz w:val="18"/>
                <w:szCs w:val="18"/>
              </w:rPr>
            </w:pPr>
            <w:r>
              <w:rPr>
                <w:rFonts w:ascii="宋体" w:hAnsi="宋体" w:cs="宋体"/>
                <w:b/>
                <w:bCs/>
                <w:sz w:val="18"/>
                <w:szCs w:val="18"/>
              </w:rPr>
              <w:t>功能项</w:t>
            </w:r>
          </w:p>
        </w:tc>
        <w:tc>
          <w:tcPr>
            <w:tcW w:w="6545" w:type="dxa"/>
          </w:tcPr>
          <w:p w14:paraId="509052FD">
            <w:pPr>
              <w:rPr>
                <w:rFonts w:ascii="宋体" w:hAnsi="宋体" w:cs="宋体"/>
                <w:b/>
                <w:bCs/>
                <w:sz w:val="18"/>
                <w:szCs w:val="18"/>
              </w:rPr>
            </w:pPr>
            <w:r>
              <w:rPr>
                <w:rFonts w:ascii="宋体" w:hAnsi="宋体" w:cs="宋体"/>
                <w:b/>
                <w:bCs/>
                <w:sz w:val="18"/>
                <w:szCs w:val="18"/>
              </w:rPr>
              <w:t>说明</w:t>
            </w:r>
          </w:p>
        </w:tc>
      </w:tr>
      <w:tr w14:paraId="59B62B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62" w:type="dxa"/>
          </w:tcPr>
          <w:p w14:paraId="374DEFD6">
            <w:pPr>
              <w:rPr>
                <w:rFonts w:ascii="宋体" w:hAnsi="宋体" w:cs="宋体"/>
                <w:sz w:val="18"/>
                <w:szCs w:val="18"/>
              </w:rPr>
            </w:pPr>
            <w:r>
              <w:rPr>
                <w:rFonts w:ascii="宋体" w:hAnsi="宋体" w:cs="宋体"/>
                <w:sz w:val="18"/>
                <w:szCs w:val="18"/>
              </w:rPr>
              <w:t>URL路由</w:t>
            </w:r>
          </w:p>
        </w:tc>
        <w:tc>
          <w:tcPr>
            <w:tcW w:w="6545" w:type="dxa"/>
          </w:tcPr>
          <w:p w14:paraId="66C660FB">
            <w:pPr>
              <w:rPr>
                <w:rFonts w:ascii="宋体" w:hAnsi="宋体" w:cs="宋体"/>
                <w:sz w:val="18"/>
                <w:szCs w:val="18"/>
              </w:rPr>
            </w:pPr>
            <w:r>
              <w:rPr>
                <w:rFonts w:ascii="宋体" w:hAnsi="宋体" w:cs="宋体"/>
                <w:sz w:val="18"/>
                <w:szCs w:val="18"/>
              </w:rPr>
              <w:t>所有主要页面应有对应的URL路由（如/overview、/constellation、/task、/data），支持浏览器前进/后退按钮导航，支持通过URL直接访问特定页面（如/constellation/123/satellite/456）。</w:t>
            </w:r>
          </w:p>
        </w:tc>
      </w:tr>
      <w:tr w14:paraId="53BBCE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62" w:type="dxa"/>
          </w:tcPr>
          <w:p w14:paraId="608FAD39">
            <w:pPr>
              <w:rPr>
                <w:rFonts w:ascii="宋体" w:hAnsi="宋体" w:cs="宋体"/>
                <w:sz w:val="18"/>
                <w:szCs w:val="18"/>
              </w:rPr>
            </w:pPr>
            <w:r>
              <w:rPr>
                <w:rFonts w:ascii="宋体" w:hAnsi="宋体" w:cs="宋体"/>
                <w:sz w:val="18"/>
                <w:szCs w:val="18"/>
              </w:rPr>
              <w:t>路由守卫</w:t>
            </w:r>
          </w:p>
        </w:tc>
        <w:tc>
          <w:tcPr>
            <w:tcW w:w="6545" w:type="dxa"/>
          </w:tcPr>
          <w:p w14:paraId="6E38D919">
            <w:pPr>
              <w:rPr>
                <w:rFonts w:ascii="宋体" w:hAnsi="宋体" w:cs="宋体"/>
                <w:sz w:val="18"/>
                <w:szCs w:val="18"/>
              </w:rPr>
            </w:pPr>
            <w:r>
              <w:rPr>
                <w:rFonts w:ascii="宋体" w:hAnsi="宋体" w:cs="宋体"/>
                <w:sz w:val="18"/>
                <w:szCs w:val="18"/>
              </w:rPr>
              <w:t>系统应实现路由守卫（Navigation Guard），未登录用户访问任何页面时自动跳转至登录页。对无权限的页面访问，给出“无权限”提示（Toast或弹窗）并引导至首页。</w:t>
            </w:r>
          </w:p>
        </w:tc>
      </w:tr>
      <w:tr w14:paraId="455F86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62" w:type="dxa"/>
          </w:tcPr>
          <w:p w14:paraId="408C0529">
            <w:pPr>
              <w:rPr>
                <w:rFonts w:ascii="宋体" w:hAnsi="宋体" w:cs="宋体"/>
                <w:sz w:val="18"/>
                <w:szCs w:val="18"/>
              </w:rPr>
            </w:pPr>
            <w:r>
              <w:rPr>
                <w:rFonts w:ascii="宋体" w:hAnsi="宋体" w:cs="宋体"/>
                <w:sz w:val="18"/>
                <w:szCs w:val="18"/>
              </w:rPr>
              <w:t>页面离开确认</w:t>
            </w:r>
          </w:p>
        </w:tc>
        <w:tc>
          <w:tcPr>
            <w:tcW w:w="6545" w:type="dxa"/>
          </w:tcPr>
          <w:p w14:paraId="60630594">
            <w:pPr>
              <w:rPr>
                <w:rFonts w:ascii="宋体" w:hAnsi="宋体" w:cs="宋体"/>
                <w:sz w:val="18"/>
                <w:szCs w:val="18"/>
              </w:rPr>
            </w:pPr>
            <w:r>
              <w:rPr>
                <w:rFonts w:ascii="宋体" w:hAnsi="宋体" w:cs="宋体"/>
                <w:sz w:val="18"/>
                <w:szCs w:val="18"/>
              </w:rPr>
              <w:t>用户在任务创建/编辑、数据上传等表单页面，若表单有未保存内容且尝试离开（关闭标签页、刷新页面、点击导航跳转）时，应弹出离开确认对话框（如“您有未保存的内容，确定要离开吗？”），防止误操作导致数据丢失。</w:t>
            </w:r>
          </w:p>
        </w:tc>
      </w:tr>
      <w:tr w14:paraId="2BB210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62" w:type="dxa"/>
          </w:tcPr>
          <w:p w14:paraId="15B4BB3A">
            <w:pPr>
              <w:rPr>
                <w:rFonts w:ascii="宋体" w:hAnsi="宋体" w:cs="宋体"/>
                <w:sz w:val="18"/>
                <w:szCs w:val="18"/>
              </w:rPr>
            </w:pPr>
            <w:r>
              <w:rPr>
                <w:rFonts w:ascii="宋体" w:hAnsi="宋体" w:cs="宋体"/>
                <w:sz w:val="18"/>
                <w:szCs w:val="18"/>
              </w:rPr>
              <w:t>页面刷新恢复</w:t>
            </w:r>
          </w:p>
        </w:tc>
        <w:tc>
          <w:tcPr>
            <w:tcW w:w="6545" w:type="dxa"/>
          </w:tcPr>
          <w:p w14:paraId="58012A8B">
            <w:pPr>
              <w:rPr>
                <w:rFonts w:ascii="宋体" w:hAnsi="宋体" w:cs="宋体"/>
                <w:sz w:val="18"/>
                <w:szCs w:val="18"/>
              </w:rPr>
            </w:pPr>
            <w:r>
              <w:rPr>
                <w:rFonts w:ascii="宋体" w:hAnsi="宋体" w:cs="宋体"/>
                <w:sz w:val="18"/>
                <w:szCs w:val="18"/>
              </w:rPr>
              <w:t>用户手动刷新浏览器时，当前页面的关键状态（如选中的卫星、展开的树节点、正在查看的详情弹窗）应尽可能恢复。推荐将关键状态同步到URL Query参数中，或从持久化存储中读取。</w:t>
            </w:r>
          </w:p>
        </w:tc>
      </w:tr>
      <w:tr w14:paraId="06E8EC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862" w:type="dxa"/>
          </w:tcPr>
          <w:p w14:paraId="1EC8D0CC">
            <w:pPr>
              <w:rPr>
                <w:rFonts w:ascii="宋体" w:hAnsi="宋体" w:cs="宋体"/>
                <w:sz w:val="18"/>
                <w:szCs w:val="18"/>
              </w:rPr>
            </w:pPr>
            <w:r>
              <w:rPr>
                <w:rFonts w:ascii="宋体" w:hAnsi="宋体" w:cs="宋体"/>
                <w:sz w:val="18"/>
                <w:szCs w:val="18"/>
              </w:rPr>
              <w:t>页面标题动态更新</w:t>
            </w:r>
          </w:p>
        </w:tc>
        <w:tc>
          <w:tcPr>
            <w:tcW w:w="6545" w:type="dxa"/>
          </w:tcPr>
          <w:p w14:paraId="6CF0CDE1">
            <w:pPr>
              <w:rPr>
                <w:rFonts w:ascii="宋体" w:hAnsi="宋体" w:cs="宋体"/>
                <w:sz w:val="18"/>
                <w:szCs w:val="18"/>
              </w:rPr>
            </w:pPr>
            <w:r>
              <w:rPr>
                <w:rFonts w:ascii="宋体" w:hAnsi="宋体" w:cs="宋体"/>
                <w:sz w:val="18"/>
                <w:szCs w:val="18"/>
              </w:rPr>
              <w:t>浏览器标签页标题应根据当前页面内容动态更新（如“卫星详情 - 卫星A - 天基分布式协同软件”），便于多标签页场景下识别。</w:t>
            </w:r>
          </w:p>
        </w:tc>
      </w:tr>
    </w:tbl>
    <w:p w14:paraId="35EA43B6">
      <w:pPr>
        <w:pStyle w:val="117"/>
        <w:numPr>
          <w:ilvl w:val="0"/>
          <w:numId w:val="41"/>
        </w:numPr>
        <w:outlineLvl w:val="2"/>
        <w:rPr>
          <w:rFonts w:eastAsia="黑体"/>
          <w:sz w:val="24"/>
          <w:szCs w:val="24"/>
        </w:rPr>
      </w:pPr>
      <w:bookmarkStart w:id="42" w:name="_Toc237003973"/>
      <w:r>
        <w:rPr>
          <w:rFonts w:hint="eastAsia" w:eastAsia="黑体"/>
          <w:sz w:val="24"/>
          <w:szCs w:val="24"/>
        </w:rPr>
        <w:t>消息</w:t>
      </w:r>
      <w:r>
        <w:rPr>
          <w:rFonts w:eastAsia="黑体"/>
          <w:sz w:val="24"/>
          <w:szCs w:val="24"/>
        </w:rPr>
        <w:t>与</w:t>
      </w:r>
      <w:r>
        <w:rPr>
          <w:rFonts w:hint="eastAsia" w:eastAsia="黑体"/>
          <w:sz w:val="24"/>
          <w:szCs w:val="24"/>
        </w:rPr>
        <w:t>通知</w:t>
      </w:r>
      <w:bookmarkEnd w:id="42"/>
    </w:p>
    <w:p w14:paraId="7886C365">
      <w:pPr>
        <w:pStyle w:val="117"/>
        <w:numPr>
          <w:ilvl w:val="0"/>
          <w:numId w:val="44"/>
        </w:numPr>
      </w:pPr>
      <w:r>
        <w:t>功能描述</w:t>
      </w:r>
    </w:p>
    <w:p w14:paraId="29094CD3">
      <w:pPr>
        <w:pStyle w:val="5"/>
        <w:ind w:firstLine="420" w:firstLineChars="200"/>
      </w:pPr>
      <w:r>
        <w:rPr>
          <w:rFonts w:hint="eastAsia"/>
        </w:rPr>
        <w:t>概览页</w:t>
      </w:r>
      <w:r>
        <w:t>消息通知支持实时消息推送、已读/未读管理等能力，确保用户不错过任何关键系统事件。</w:t>
      </w:r>
    </w:p>
    <w:p w14:paraId="5539B7EE">
      <w:pPr>
        <w:pStyle w:val="5"/>
        <w:numPr>
          <w:ilvl w:val="0"/>
          <w:numId w:val="44"/>
        </w:numPr>
      </w:pPr>
      <w:r>
        <w:t>全局通知组件</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6907"/>
      </w:tblGrid>
      <w:tr w14:paraId="6CAE17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3F605A1F">
            <w:pPr>
              <w:rPr>
                <w:rFonts w:ascii="宋体" w:hAnsi="宋体" w:cs="宋体"/>
                <w:b/>
                <w:bCs/>
                <w:sz w:val="18"/>
                <w:szCs w:val="18"/>
              </w:rPr>
            </w:pPr>
            <w:r>
              <w:rPr>
                <w:rFonts w:ascii="宋体" w:hAnsi="宋体" w:cs="宋体"/>
                <w:b/>
                <w:bCs/>
                <w:sz w:val="18"/>
                <w:szCs w:val="18"/>
              </w:rPr>
              <w:t>配置项</w:t>
            </w:r>
          </w:p>
        </w:tc>
        <w:tc>
          <w:tcPr>
            <w:tcW w:w="6907" w:type="dxa"/>
          </w:tcPr>
          <w:p w14:paraId="6D0575A6">
            <w:pPr>
              <w:rPr>
                <w:rFonts w:ascii="宋体" w:hAnsi="宋体" w:cs="宋体"/>
                <w:b/>
                <w:bCs/>
                <w:sz w:val="18"/>
                <w:szCs w:val="18"/>
              </w:rPr>
            </w:pPr>
            <w:r>
              <w:rPr>
                <w:rFonts w:ascii="宋体" w:hAnsi="宋体" w:cs="宋体"/>
                <w:b/>
                <w:bCs/>
                <w:sz w:val="18"/>
                <w:szCs w:val="18"/>
              </w:rPr>
              <w:t>说明</w:t>
            </w:r>
          </w:p>
        </w:tc>
      </w:tr>
      <w:tr w14:paraId="1D687E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3A199BAF">
            <w:pPr>
              <w:rPr>
                <w:rFonts w:ascii="宋体" w:hAnsi="宋体" w:cs="宋体"/>
                <w:sz w:val="18"/>
                <w:szCs w:val="18"/>
              </w:rPr>
            </w:pPr>
            <w:r>
              <w:rPr>
                <w:rFonts w:ascii="宋体" w:hAnsi="宋体" w:cs="宋体"/>
                <w:sz w:val="18"/>
                <w:szCs w:val="18"/>
              </w:rPr>
              <w:t>通知类型</w:t>
            </w:r>
          </w:p>
        </w:tc>
        <w:tc>
          <w:tcPr>
            <w:tcW w:w="6907" w:type="dxa"/>
          </w:tcPr>
          <w:p w14:paraId="15CF1D37">
            <w:pPr>
              <w:rPr>
                <w:rFonts w:ascii="宋体" w:hAnsi="宋体" w:cs="宋体"/>
                <w:sz w:val="18"/>
                <w:szCs w:val="18"/>
              </w:rPr>
            </w:pPr>
            <w:r>
              <w:rPr>
                <w:rFonts w:ascii="宋体" w:hAnsi="宋体" w:cs="宋体"/>
                <w:sz w:val="18"/>
                <w:szCs w:val="18"/>
              </w:rPr>
              <w:t>支持成功（绿色）、信息（蓝色）、警告（橙色）、错误（红色）四种类型。</w:t>
            </w:r>
          </w:p>
        </w:tc>
      </w:tr>
      <w:tr w14:paraId="588661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3F4B8595">
            <w:pPr>
              <w:rPr>
                <w:rFonts w:ascii="宋体" w:hAnsi="宋体" w:cs="宋体"/>
                <w:sz w:val="18"/>
                <w:szCs w:val="18"/>
              </w:rPr>
            </w:pPr>
            <w:r>
              <w:rPr>
                <w:rFonts w:ascii="宋体" w:hAnsi="宋体" w:cs="宋体"/>
                <w:sz w:val="18"/>
                <w:szCs w:val="18"/>
              </w:rPr>
              <w:t>自动消失时间</w:t>
            </w:r>
          </w:p>
        </w:tc>
        <w:tc>
          <w:tcPr>
            <w:tcW w:w="6907" w:type="dxa"/>
          </w:tcPr>
          <w:p w14:paraId="33D337DB">
            <w:pPr>
              <w:rPr>
                <w:rFonts w:ascii="宋体" w:hAnsi="宋体" w:cs="宋体"/>
                <w:sz w:val="18"/>
                <w:szCs w:val="18"/>
              </w:rPr>
            </w:pPr>
            <w:r>
              <w:rPr>
                <w:rFonts w:ascii="宋体" w:hAnsi="宋体" w:cs="宋体"/>
                <w:sz w:val="18"/>
                <w:szCs w:val="18"/>
              </w:rPr>
              <w:t>成功/信息类通知3秒自动消失；警告/错误类通知5秒自动消失。所有通知均支持手动关闭（×按钮）。</w:t>
            </w:r>
          </w:p>
        </w:tc>
      </w:tr>
      <w:tr w14:paraId="2090C6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546B7183">
            <w:pPr>
              <w:rPr>
                <w:rFonts w:ascii="宋体" w:hAnsi="宋体" w:cs="宋体"/>
                <w:sz w:val="18"/>
                <w:szCs w:val="18"/>
              </w:rPr>
            </w:pPr>
            <w:r>
              <w:rPr>
                <w:rFonts w:ascii="宋体" w:hAnsi="宋体" w:cs="宋体"/>
                <w:sz w:val="18"/>
                <w:szCs w:val="18"/>
              </w:rPr>
              <w:t>通知延迟</w:t>
            </w:r>
          </w:p>
        </w:tc>
        <w:tc>
          <w:tcPr>
            <w:tcW w:w="6907" w:type="dxa"/>
          </w:tcPr>
          <w:p w14:paraId="4594B9E3">
            <w:pPr>
              <w:rPr>
                <w:rFonts w:ascii="宋体" w:hAnsi="宋体" w:cs="宋体"/>
                <w:sz w:val="18"/>
                <w:szCs w:val="18"/>
              </w:rPr>
            </w:pPr>
            <w:r>
              <w:rPr>
                <w:rFonts w:ascii="宋体" w:hAnsi="宋体" w:cs="宋体"/>
                <w:sz w:val="18"/>
                <w:szCs w:val="18"/>
              </w:rPr>
              <w:t>通知显示延迟≤1秒（从事件触发到弹窗出现）。</w:t>
            </w:r>
          </w:p>
        </w:tc>
      </w:tr>
      <w:tr w14:paraId="27855D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1010A2CB">
            <w:pPr>
              <w:rPr>
                <w:rFonts w:ascii="宋体" w:hAnsi="宋体" w:cs="宋体"/>
                <w:sz w:val="18"/>
                <w:szCs w:val="18"/>
              </w:rPr>
            </w:pPr>
            <w:r>
              <w:rPr>
                <w:rFonts w:ascii="宋体" w:hAnsi="宋体" w:cs="宋体"/>
                <w:sz w:val="18"/>
                <w:szCs w:val="18"/>
              </w:rPr>
              <w:t>通知聚合</w:t>
            </w:r>
          </w:p>
        </w:tc>
        <w:tc>
          <w:tcPr>
            <w:tcW w:w="6907" w:type="dxa"/>
          </w:tcPr>
          <w:p w14:paraId="2F983C9B">
            <w:pPr>
              <w:rPr>
                <w:rFonts w:ascii="宋体" w:hAnsi="宋体" w:cs="宋体"/>
                <w:sz w:val="18"/>
                <w:szCs w:val="18"/>
              </w:rPr>
            </w:pPr>
            <w:r>
              <w:rPr>
                <w:rFonts w:ascii="宋体" w:hAnsi="宋体" w:cs="宋体"/>
                <w:sz w:val="18"/>
                <w:szCs w:val="18"/>
              </w:rPr>
              <w:t>短时间（1秒）内出现多条同类通知时，聚合为一条（如“3个任务创建成功”），避免通知刷屏。</w:t>
            </w:r>
          </w:p>
        </w:tc>
      </w:tr>
      <w:tr w14:paraId="77ED1E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4BD601CB">
            <w:pPr>
              <w:rPr>
                <w:rFonts w:ascii="宋体" w:hAnsi="宋体" w:cs="宋体"/>
                <w:sz w:val="18"/>
                <w:szCs w:val="18"/>
              </w:rPr>
            </w:pPr>
            <w:r>
              <w:rPr>
                <w:rFonts w:ascii="宋体" w:hAnsi="宋体" w:cs="宋体"/>
                <w:sz w:val="18"/>
                <w:szCs w:val="18"/>
              </w:rPr>
              <w:t>位置</w:t>
            </w:r>
          </w:p>
        </w:tc>
        <w:tc>
          <w:tcPr>
            <w:tcW w:w="6907" w:type="dxa"/>
          </w:tcPr>
          <w:p w14:paraId="6EBFB648">
            <w:pPr>
              <w:rPr>
                <w:rFonts w:ascii="宋体" w:hAnsi="宋体" w:cs="宋体"/>
                <w:sz w:val="18"/>
                <w:szCs w:val="18"/>
              </w:rPr>
            </w:pPr>
            <w:r>
              <w:rPr>
                <w:rFonts w:ascii="宋体" w:hAnsi="宋体" w:cs="宋体"/>
                <w:sz w:val="18"/>
                <w:szCs w:val="18"/>
              </w:rPr>
              <w:t>固定显示在页面右上角，与顶部工具栏不重叠，保持固定层级（z-index最高）。</w:t>
            </w:r>
          </w:p>
        </w:tc>
      </w:tr>
    </w:tbl>
    <w:p w14:paraId="5F248A23">
      <w:pPr>
        <w:pStyle w:val="5"/>
        <w:numPr>
          <w:ilvl w:val="0"/>
          <w:numId w:val="44"/>
        </w:numPr>
      </w:pPr>
      <w:r>
        <w:t>消息中心</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6907"/>
      </w:tblGrid>
      <w:tr w14:paraId="73688D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1F2AB5DA">
            <w:pPr>
              <w:rPr>
                <w:rFonts w:ascii="宋体" w:hAnsi="宋体" w:cs="宋体"/>
                <w:b/>
                <w:bCs/>
                <w:sz w:val="18"/>
                <w:szCs w:val="18"/>
              </w:rPr>
            </w:pPr>
            <w:r>
              <w:rPr>
                <w:rFonts w:ascii="宋体" w:hAnsi="宋体" w:cs="宋体"/>
                <w:b/>
                <w:bCs/>
                <w:sz w:val="18"/>
                <w:szCs w:val="18"/>
              </w:rPr>
              <w:t>功能项</w:t>
            </w:r>
          </w:p>
        </w:tc>
        <w:tc>
          <w:tcPr>
            <w:tcW w:w="6907" w:type="dxa"/>
          </w:tcPr>
          <w:p w14:paraId="0005406B">
            <w:pPr>
              <w:rPr>
                <w:rFonts w:ascii="宋体" w:hAnsi="宋体" w:cs="宋体"/>
                <w:b/>
                <w:bCs/>
                <w:sz w:val="18"/>
                <w:szCs w:val="18"/>
              </w:rPr>
            </w:pPr>
            <w:r>
              <w:rPr>
                <w:rFonts w:ascii="宋体" w:hAnsi="宋体" w:cs="宋体"/>
                <w:b/>
                <w:bCs/>
                <w:sz w:val="18"/>
                <w:szCs w:val="18"/>
              </w:rPr>
              <w:t>说明</w:t>
            </w:r>
          </w:p>
        </w:tc>
      </w:tr>
      <w:tr w14:paraId="695377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6570358A">
            <w:pPr>
              <w:rPr>
                <w:rFonts w:ascii="宋体" w:hAnsi="宋体" w:cs="宋体"/>
                <w:sz w:val="18"/>
                <w:szCs w:val="18"/>
              </w:rPr>
            </w:pPr>
            <w:r>
              <w:rPr>
                <w:rFonts w:ascii="宋体" w:hAnsi="宋体" w:cs="宋体"/>
                <w:sz w:val="18"/>
                <w:szCs w:val="18"/>
              </w:rPr>
              <w:t>入口</w:t>
            </w:r>
          </w:p>
        </w:tc>
        <w:tc>
          <w:tcPr>
            <w:tcW w:w="6907" w:type="dxa"/>
          </w:tcPr>
          <w:p w14:paraId="1CC0F93C">
            <w:pPr>
              <w:rPr>
                <w:rFonts w:ascii="宋体" w:hAnsi="宋体" w:cs="宋体"/>
                <w:sz w:val="18"/>
                <w:szCs w:val="18"/>
              </w:rPr>
            </w:pPr>
            <w:r>
              <w:rPr>
                <w:rFonts w:ascii="宋体" w:hAnsi="宋体" w:cs="宋体"/>
                <w:sz w:val="18"/>
                <w:szCs w:val="18"/>
              </w:rPr>
              <w:t>顶部栏消息图标（铃铛），显示未读消息数量角标。有新消息时图标应有呼吸动画效果。</w:t>
            </w:r>
          </w:p>
        </w:tc>
      </w:tr>
      <w:tr w14:paraId="6E6EAE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109D81D9">
            <w:pPr>
              <w:rPr>
                <w:rFonts w:ascii="宋体" w:hAnsi="宋体" w:cs="宋体"/>
                <w:sz w:val="18"/>
                <w:szCs w:val="18"/>
              </w:rPr>
            </w:pPr>
            <w:r>
              <w:rPr>
                <w:rFonts w:ascii="宋体" w:hAnsi="宋体" w:cs="宋体"/>
                <w:sz w:val="18"/>
                <w:szCs w:val="18"/>
              </w:rPr>
              <w:t>消息列表</w:t>
            </w:r>
          </w:p>
        </w:tc>
        <w:tc>
          <w:tcPr>
            <w:tcW w:w="6907" w:type="dxa"/>
          </w:tcPr>
          <w:p w14:paraId="15BAD641">
            <w:pPr>
              <w:rPr>
                <w:rFonts w:ascii="宋体" w:hAnsi="宋体" w:cs="宋体"/>
                <w:sz w:val="18"/>
                <w:szCs w:val="18"/>
              </w:rPr>
            </w:pPr>
            <w:r>
              <w:rPr>
                <w:rFonts w:ascii="宋体" w:hAnsi="宋体" w:cs="宋体"/>
                <w:sz w:val="18"/>
                <w:szCs w:val="18"/>
              </w:rPr>
              <w:t>弹框显示消息列表，汇总所有系统通知（任务完成、任务失败、告警触发、在线/离线事件等）。列表展示消息标题、内容摘要、类型、时间、已读/未读状态。弹框可关闭。</w:t>
            </w:r>
          </w:p>
        </w:tc>
      </w:tr>
      <w:tr w14:paraId="661CCF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3887AFA7">
            <w:pPr>
              <w:rPr>
                <w:rFonts w:ascii="宋体" w:hAnsi="宋体" w:cs="宋体"/>
                <w:sz w:val="18"/>
                <w:szCs w:val="18"/>
              </w:rPr>
            </w:pPr>
            <w:r>
              <w:rPr>
                <w:rFonts w:ascii="宋体" w:hAnsi="宋体" w:cs="宋体"/>
                <w:sz w:val="18"/>
                <w:szCs w:val="18"/>
              </w:rPr>
              <w:t>已读/未读标记</w:t>
            </w:r>
          </w:p>
        </w:tc>
        <w:tc>
          <w:tcPr>
            <w:tcW w:w="6907" w:type="dxa"/>
          </w:tcPr>
          <w:p w14:paraId="3E0117B3">
            <w:pPr>
              <w:rPr>
                <w:rFonts w:ascii="宋体" w:hAnsi="宋体" w:cs="宋体"/>
                <w:sz w:val="18"/>
                <w:szCs w:val="18"/>
              </w:rPr>
            </w:pPr>
            <w:r>
              <w:rPr>
                <w:rFonts w:ascii="宋体" w:hAnsi="宋体" w:cs="宋体"/>
                <w:sz w:val="18"/>
                <w:szCs w:val="18"/>
              </w:rPr>
              <w:t>支持单条标记已读、全部标记已读。未读消息在列表中高亮显示（加粗标题或背景色）。</w:t>
            </w:r>
          </w:p>
        </w:tc>
      </w:tr>
      <w:tr w14:paraId="62FEE3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40ED9753">
            <w:pPr>
              <w:rPr>
                <w:rFonts w:ascii="宋体" w:hAnsi="宋体" w:cs="宋体"/>
                <w:sz w:val="18"/>
                <w:szCs w:val="18"/>
              </w:rPr>
            </w:pPr>
            <w:r>
              <w:rPr>
                <w:rFonts w:ascii="宋体" w:hAnsi="宋体" w:cs="宋体"/>
                <w:sz w:val="18"/>
                <w:szCs w:val="18"/>
              </w:rPr>
              <w:t>筛选与排序</w:t>
            </w:r>
          </w:p>
        </w:tc>
        <w:tc>
          <w:tcPr>
            <w:tcW w:w="6907" w:type="dxa"/>
          </w:tcPr>
          <w:p w14:paraId="49070BB4">
            <w:pPr>
              <w:rPr>
                <w:rFonts w:ascii="宋体" w:hAnsi="宋体" w:cs="宋体"/>
                <w:sz w:val="18"/>
                <w:szCs w:val="18"/>
              </w:rPr>
            </w:pPr>
            <w:r>
              <w:rPr>
                <w:rFonts w:ascii="宋体" w:hAnsi="宋体" w:cs="宋体"/>
                <w:sz w:val="18"/>
                <w:szCs w:val="18"/>
              </w:rPr>
              <w:t>支持按消息类型（任务/告警/系统）、按时间范围筛选；默认按时间倒序排列。</w:t>
            </w:r>
          </w:p>
        </w:tc>
      </w:tr>
      <w:tr w14:paraId="7C0D6D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02684E91">
            <w:pPr>
              <w:rPr>
                <w:rFonts w:ascii="宋体" w:hAnsi="宋体" w:cs="宋体"/>
                <w:sz w:val="18"/>
                <w:szCs w:val="18"/>
              </w:rPr>
            </w:pPr>
            <w:r>
              <w:rPr>
                <w:rFonts w:ascii="宋体" w:hAnsi="宋体" w:cs="宋体"/>
                <w:sz w:val="18"/>
                <w:szCs w:val="18"/>
              </w:rPr>
              <w:t>性能要求</w:t>
            </w:r>
          </w:p>
        </w:tc>
        <w:tc>
          <w:tcPr>
            <w:tcW w:w="6907" w:type="dxa"/>
          </w:tcPr>
          <w:p w14:paraId="004F485C">
            <w:pPr>
              <w:rPr>
                <w:rFonts w:ascii="宋体" w:hAnsi="宋体" w:cs="宋体"/>
                <w:sz w:val="18"/>
                <w:szCs w:val="18"/>
              </w:rPr>
            </w:pPr>
            <w:r>
              <w:rPr>
                <w:rFonts w:ascii="宋体" w:hAnsi="宋体" w:cs="宋体"/>
                <w:sz w:val="18"/>
                <w:szCs w:val="18"/>
              </w:rPr>
              <w:t>消息列表加载时间≤2秒（1,000条以内）。</w:t>
            </w:r>
          </w:p>
        </w:tc>
      </w:tr>
      <w:tr w14:paraId="7F16E3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6EE3EEF7">
            <w:pPr>
              <w:rPr>
                <w:rFonts w:ascii="宋体" w:hAnsi="宋体" w:cs="宋体"/>
                <w:sz w:val="18"/>
                <w:szCs w:val="18"/>
              </w:rPr>
            </w:pPr>
            <w:r>
              <w:rPr>
                <w:rFonts w:ascii="宋体" w:hAnsi="宋体" w:cs="宋体"/>
                <w:sz w:val="18"/>
                <w:szCs w:val="18"/>
              </w:rPr>
              <w:t>一键全部已读</w:t>
            </w:r>
          </w:p>
        </w:tc>
        <w:tc>
          <w:tcPr>
            <w:tcW w:w="6907" w:type="dxa"/>
          </w:tcPr>
          <w:p w14:paraId="77B7E8C3">
            <w:pPr>
              <w:rPr>
                <w:rFonts w:ascii="宋体" w:hAnsi="宋体" w:cs="宋体"/>
                <w:sz w:val="18"/>
                <w:szCs w:val="18"/>
              </w:rPr>
            </w:pPr>
            <w:r>
              <w:rPr>
                <w:rFonts w:ascii="宋体" w:hAnsi="宋体" w:cs="宋体"/>
                <w:sz w:val="18"/>
                <w:szCs w:val="18"/>
              </w:rPr>
              <w:t>提供“全部已读”按钮，一键将当前所有未读消息标记为已读。</w:t>
            </w:r>
          </w:p>
        </w:tc>
      </w:tr>
    </w:tbl>
    <w:p w14:paraId="539079A5">
      <w:pPr>
        <w:pStyle w:val="5"/>
        <w:numPr>
          <w:ilvl w:val="0"/>
          <w:numId w:val="44"/>
        </w:numPr>
      </w:pPr>
      <w:r>
        <w:t>WebSocket消息推送</w:t>
      </w:r>
    </w:p>
    <w:p w14:paraId="441A377C">
      <w:pPr>
        <w:pStyle w:val="119"/>
        <w:numPr>
          <w:ilvl w:val="0"/>
          <w:numId w:val="36"/>
        </w:numPr>
        <w:rPr>
          <w:b/>
        </w:rPr>
      </w:pPr>
      <w:r>
        <w:rPr>
          <w:b/>
        </w:rPr>
        <w:t>推送范围：</w:t>
      </w:r>
      <w:r>
        <w:rPr>
          <w:bCs/>
        </w:rPr>
        <w:t>所有通知（任务完成/失败、告警触发、在线/离线事件等）应通过WebSocket实时推送到前端，推送延迟≤3秒。</w:t>
      </w:r>
    </w:p>
    <w:p w14:paraId="3F4D87F3">
      <w:pPr>
        <w:pStyle w:val="119"/>
        <w:numPr>
          <w:ilvl w:val="0"/>
          <w:numId w:val="36"/>
        </w:numPr>
        <w:rPr>
          <w:b/>
        </w:rPr>
      </w:pPr>
      <w:r>
        <w:rPr>
          <w:b/>
        </w:rPr>
        <w:t>连接管理：</w:t>
      </w:r>
      <w:r>
        <w:rPr>
          <w:bCs/>
        </w:rPr>
        <w:t>WebSocket连接断开时应自动重连，重连间隔采用指数退避策略递增（1秒、2秒、4秒……最大30秒），重连成功率≥99%。</w:t>
      </w:r>
    </w:p>
    <w:p w14:paraId="06794ECF">
      <w:pPr>
        <w:pStyle w:val="119"/>
        <w:numPr>
          <w:ilvl w:val="0"/>
          <w:numId w:val="36"/>
        </w:numPr>
        <w:rPr>
          <w:b/>
        </w:rPr>
      </w:pPr>
      <w:r>
        <w:rPr>
          <w:b/>
        </w:rPr>
        <w:t>连接复用：</w:t>
      </w:r>
      <w:r>
        <w:rPr>
          <w:bCs/>
        </w:rPr>
        <w:t>全系统应复用同一个WebSocket连接，避免为每个模块创建独立连接，减少服务器资源消耗。</w:t>
      </w:r>
    </w:p>
    <w:p w14:paraId="18D0A6B6">
      <w:pPr>
        <w:pStyle w:val="119"/>
        <w:numPr>
          <w:ilvl w:val="0"/>
          <w:numId w:val="36"/>
        </w:numPr>
        <w:rPr>
          <w:b/>
        </w:rPr>
      </w:pPr>
      <w:r>
        <w:rPr>
          <w:b/>
        </w:rPr>
        <w:t>断线感知：</w:t>
      </w:r>
      <w:r>
        <w:rPr>
          <w:bCs/>
        </w:rPr>
        <w:t>WebSocket断开时，页面顶部显示“网络已断开，正在尝试重连……”的全局提示条（与3.6.6网络断线检测联动），恢复连接后自动隐藏。</w:t>
      </w:r>
    </w:p>
    <w:p w14:paraId="68C05716">
      <w:pPr>
        <w:pStyle w:val="117"/>
        <w:numPr>
          <w:ilvl w:val="0"/>
          <w:numId w:val="41"/>
        </w:numPr>
        <w:outlineLvl w:val="2"/>
        <w:rPr>
          <w:rFonts w:eastAsia="黑体"/>
          <w:sz w:val="24"/>
          <w:szCs w:val="24"/>
        </w:rPr>
      </w:pPr>
      <w:bookmarkStart w:id="43" w:name="_Toc237003974"/>
      <w:r>
        <w:rPr>
          <w:rFonts w:hint="eastAsia" w:eastAsia="黑体"/>
          <w:sz w:val="24"/>
          <w:szCs w:val="24"/>
        </w:rPr>
        <w:t>统一组件与工具库</w:t>
      </w:r>
      <w:bookmarkEnd w:id="43"/>
    </w:p>
    <w:p w14:paraId="3268FFC1">
      <w:pPr>
        <w:pStyle w:val="117"/>
        <w:numPr>
          <w:ilvl w:val="0"/>
          <w:numId w:val="45"/>
        </w:numPr>
      </w:pPr>
      <w:r>
        <w:t>功能描述</w:t>
      </w:r>
    </w:p>
    <w:p w14:paraId="1E6AE945">
      <w:pPr>
        <w:pStyle w:val="5"/>
        <w:ind w:firstLine="420" w:firstLineChars="200"/>
      </w:pPr>
      <w:r>
        <w:t>建立系统统一的UI组件库和工具函数库，确保所有页面的视觉风格、交互行为和数据展示保持一致，提升开发效率和用户体验。</w:t>
      </w:r>
    </w:p>
    <w:p w14:paraId="63CAD48B">
      <w:pPr>
        <w:pStyle w:val="5"/>
        <w:numPr>
          <w:ilvl w:val="0"/>
          <w:numId w:val="45"/>
        </w:numPr>
      </w:pPr>
      <w:r>
        <w:t>统一组件库规范</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6907"/>
      </w:tblGrid>
      <w:tr w14:paraId="1DCA04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2096AC9F">
            <w:pPr>
              <w:rPr>
                <w:rFonts w:ascii="宋体" w:hAnsi="宋体" w:cs="宋体"/>
                <w:b/>
                <w:bCs/>
                <w:sz w:val="18"/>
                <w:szCs w:val="18"/>
              </w:rPr>
            </w:pPr>
            <w:r>
              <w:rPr>
                <w:rFonts w:ascii="宋体" w:hAnsi="宋体" w:cs="宋体"/>
                <w:b/>
                <w:bCs/>
                <w:sz w:val="18"/>
                <w:szCs w:val="18"/>
              </w:rPr>
              <w:t>类别</w:t>
            </w:r>
          </w:p>
        </w:tc>
        <w:tc>
          <w:tcPr>
            <w:tcW w:w="6907" w:type="dxa"/>
          </w:tcPr>
          <w:p w14:paraId="42366ADB">
            <w:pPr>
              <w:rPr>
                <w:rFonts w:ascii="宋体" w:hAnsi="宋体" w:cs="宋体"/>
                <w:b/>
                <w:bCs/>
                <w:sz w:val="18"/>
                <w:szCs w:val="18"/>
              </w:rPr>
            </w:pPr>
            <w:r>
              <w:rPr>
                <w:rFonts w:ascii="宋体" w:hAnsi="宋体" w:cs="宋体"/>
                <w:b/>
                <w:bCs/>
                <w:sz w:val="18"/>
                <w:szCs w:val="18"/>
              </w:rPr>
              <w:t>规范说明</w:t>
            </w:r>
          </w:p>
        </w:tc>
      </w:tr>
      <w:tr w14:paraId="3D0CF1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43121A7D">
            <w:pPr>
              <w:rPr>
                <w:rFonts w:ascii="宋体" w:hAnsi="宋体" w:cs="宋体"/>
                <w:sz w:val="18"/>
                <w:szCs w:val="18"/>
              </w:rPr>
            </w:pPr>
            <w:r>
              <w:rPr>
                <w:rFonts w:ascii="宋体" w:hAnsi="宋体" w:cs="宋体"/>
                <w:sz w:val="18"/>
                <w:szCs w:val="18"/>
              </w:rPr>
              <w:t>基础UI框架</w:t>
            </w:r>
          </w:p>
        </w:tc>
        <w:tc>
          <w:tcPr>
            <w:tcW w:w="6907" w:type="dxa"/>
          </w:tcPr>
          <w:p w14:paraId="317DF17E">
            <w:pPr>
              <w:rPr>
                <w:rFonts w:ascii="宋体" w:hAnsi="宋体" w:cs="宋体"/>
                <w:sz w:val="18"/>
                <w:szCs w:val="18"/>
              </w:rPr>
            </w:pPr>
            <w:r>
              <w:rPr>
                <w:rFonts w:ascii="宋体" w:hAnsi="宋体" w:cs="宋体"/>
                <w:sz w:val="18"/>
                <w:szCs w:val="18"/>
              </w:rPr>
              <w:t>系统应基于成熟的UI框架（如Ant Design / Element Plus）构建，所有页面使用一致的表单控件、表格、弹窗、按钮、标签、进度条等组件。不得在部分页面自行引入其他UI库导致风格冲突。</w:t>
            </w:r>
          </w:p>
        </w:tc>
      </w:tr>
      <w:tr w14:paraId="39134B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43D4A97C">
            <w:pPr>
              <w:rPr>
                <w:rFonts w:ascii="宋体" w:hAnsi="宋体" w:cs="宋体"/>
                <w:sz w:val="18"/>
                <w:szCs w:val="18"/>
              </w:rPr>
            </w:pPr>
            <w:r>
              <w:rPr>
                <w:rFonts w:ascii="宋体" w:hAnsi="宋体" w:cs="宋体"/>
                <w:sz w:val="18"/>
                <w:szCs w:val="18"/>
              </w:rPr>
              <w:t>自定义业务组件</w:t>
            </w:r>
          </w:p>
        </w:tc>
        <w:tc>
          <w:tcPr>
            <w:tcW w:w="6907" w:type="dxa"/>
          </w:tcPr>
          <w:p w14:paraId="142F2470">
            <w:pPr>
              <w:rPr>
                <w:rFonts w:ascii="宋体" w:hAnsi="宋体" w:cs="宋体"/>
                <w:sz w:val="18"/>
                <w:szCs w:val="18"/>
              </w:rPr>
            </w:pPr>
            <w:r>
              <w:rPr>
                <w:rFonts w:ascii="宋体" w:hAnsi="宋体" w:cs="宋体"/>
                <w:sz w:val="18"/>
                <w:szCs w:val="18"/>
              </w:rPr>
              <w:t>对业务特定组件（如卫星状态标签、资源进度条、状态聚合指示器、拓扑图节点）应封装为可复用的自定义组件，确保全系统使用一致。</w:t>
            </w:r>
          </w:p>
        </w:tc>
      </w:tr>
    </w:tbl>
    <w:p w14:paraId="3425B97D">
      <w:pPr>
        <w:pStyle w:val="5"/>
        <w:numPr>
          <w:ilvl w:val="0"/>
          <w:numId w:val="45"/>
        </w:numPr>
      </w:pPr>
      <w:r>
        <w:t>工具库规范</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6907"/>
      </w:tblGrid>
      <w:tr w14:paraId="1CC9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78F26307">
            <w:pPr>
              <w:rPr>
                <w:rFonts w:ascii="宋体" w:hAnsi="宋体" w:cs="宋体"/>
                <w:b/>
                <w:bCs/>
                <w:sz w:val="18"/>
                <w:szCs w:val="18"/>
              </w:rPr>
            </w:pPr>
            <w:r>
              <w:rPr>
                <w:rFonts w:ascii="宋体" w:hAnsi="宋体" w:cs="宋体"/>
                <w:b/>
                <w:bCs/>
                <w:sz w:val="18"/>
                <w:szCs w:val="18"/>
              </w:rPr>
              <w:t>工具类别</w:t>
            </w:r>
          </w:p>
        </w:tc>
        <w:tc>
          <w:tcPr>
            <w:tcW w:w="6907" w:type="dxa"/>
          </w:tcPr>
          <w:p w14:paraId="57426EC4">
            <w:pPr>
              <w:rPr>
                <w:rFonts w:ascii="宋体" w:hAnsi="宋体" w:cs="宋体"/>
                <w:b/>
                <w:bCs/>
                <w:sz w:val="18"/>
                <w:szCs w:val="18"/>
              </w:rPr>
            </w:pPr>
            <w:r>
              <w:rPr>
                <w:rFonts w:ascii="宋体" w:hAnsi="宋体" w:cs="宋体"/>
                <w:b/>
                <w:bCs/>
                <w:sz w:val="18"/>
                <w:szCs w:val="18"/>
              </w:rPr>
              <w:t>规范说明</w:t>
            </w:r>
          </w:p>
        </w:tc>
      </w:tr>
      <w:tr w14:paraId="496DD9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665E5537">
            <w:pPr>
              <w:rPr>
                <w:rFonts w:ascii="宋体" w:hAnsi="宋体" w:cs="宋体"/>
                <w:sz w:val="18"/>
                <w:szCs w:val="18"/>
              </w:rPr>
            </w:pPr>
            <w:r>
              <w:rPr>
                <w:rFonts w:ascii="宋体" w:hAnsi="宋体" w:cs="宋体"/>
                <w:sz w:val="18"/>
                <w:szCs w:val="18"/>
              </w:rPr>
              <w:t>图标系统</w:t>
            </w:r>
          </w:p>
        </w:tc>
        <w:tc>
          <w:tcPr>
            <w:tcW w:w="6907" w:type="dxa"/>
          </w:tcPr>
          <w:p w14:paraId="1CCB2FFB">
            <w:pPr>
              <w:rPr>
                <w:rFonts w:ascii="宋体" w:hAnsi="宋体" w:cs="宋体"/>
                <w:sz w:val="18"/>
                <w:szCs w:val="18"/>
              </w:rPr>
            </w:pPr>
            <w:r>
              <w:rPr>
                <w:rFonts w:ascii="宋体" w:hAnsi="宋体" w:cs="宋体"/>
                <w:sz w:val="18"/>
                <w:szCs w:val="18"/>
              </w:rPr>
              <w:t>建立统一的图标库（推荐使用SVG图标或IconFont），所有图标风格统一。卫星类型（通信/计算/遥感）、任务类型（单次/持续/定时）、数据类型（本地/同步/分布式）等应有专属图标。</w:t>
            </w:r>
          </w:p>
        </w:tc>
      </w:tr>
      <w:tr w14:paraId="5826F5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0C67483B">
            <w:pPr>
              <w:rPr>
                <w:rFonts w:ascii="宋体" w:hAnsi="宋体" w:cs="宋体"/>
                <w:sz w:val="18"/>
                <w:szCs w:val="18"/>
              </w:rPr>
            </w:pPr>
            <w:r>
              <w:rPr>
                <w:rFonts w:ascii="宋体" w:hAnsi="宋体" w:cs="宋体"/>
                <w:sz w:val="18"/>
                <w:szCs w:val="18"/>
              </w:rPr>
              <w:t>时间格式化</w:t>
            </w:r>
          </w:p>
        </w:tc>
        <w:tc>
          <w:tcPr>
            <w:tcW w:w="6907" w:type="dxa"/>
          </w:tcPr>
          <w:p w14:paraId="3CFCAFDB">
            <w:pPr>
              <w:rPr>
                <w:rFonts w:ascii="宋体" w:hAnsi="宋体" w:cs="宋体"/>
                <w:sz w:val="18"/>
                <w:szCs w:val="18"/>
              </w:rPr>
            </w:pPr>
            <w:r>
              <w:rPr>
                <w:rFonts w:ascii="宋体" w:hAnsi="宋体" w:cs="宋体"/>
                <w:sz w:val="18"/>
                <w:szCs w:val="18"/>
              </w:rPr>
              <w:t>提供统一的时间格式化工具，所有时间展示统一为YYYY-MM-DD HH:mm:ss格式（UTC或本地时区可通过系统设置切换）。相对时间（如“5分钟前”）作为辅助展示，鼠标悬停时显示完整时间。</w:t>
            </w:r>
          </w:p>
        </w:tc>
      </w:tr>
      <w:tr w14:paraId="04D903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05D53296">
            <w:pPr>
              <w:rPr>
                <w:rFonts w:ascii="宋体" w:hAnsi="宋体" w:cs="宋体"/>
                <w:sz w:val="18"/>
                <w:szCs w:val="18"/>
              </w:rPr>
            </w:pPr>
            <w:r>
              <w:rPr>
                <w:rFonts w:ascii="宋体" w:hAnsi="宋体" w:cs="宋体"/>
                <w:sz w:val="18"/>
                <w:szCs w:val="18"/>
              </w:rPr>
              <w:t>文件大小格式化</w:t>
            </w:r>
          </w:p>
        </w:tc>
        <w:tc>
          <w:tcPr>
            <w:tcW w:w="6907" w:type="dxa"/>
          </w:tcPr>
          <w:p w14:paraId="6A6321A3">
            <w:pPr>
              <w:rPr>
                <w:rFonts w:ascii="宋体" w:hAnsi="宋体" w:cs="宋体"/>
                <w:sz w:val="18"/>
                <w:szCs w:val="18"/>
              </w:rPr>
            </w:pPr>
            <w:r>
              <w:rPr>
                <w:rFonts w:ascii="宋体" w:hAnsi="宋体" w:cs="宋体"/>
                <w:sz w:val="18"/>
                <w:szCs w:val="18"/>
              </w:rPr>
              <w:t>提供统一的文件大小格式化工具，根据大小自动适配B/KB/MB/GB/TB单位，保留合理小数位数（如 1.23 MB，小于1KB显示为 512 B）。</w:t>
            </w:r>
          </w:p>
        </w:tc>
      </w:tr>
      <w:tr w14:paraId="03A64A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6436089E">
            <w:pPr>
              <w:rPr>
                <w:rFonts w:ascii="宋体" w:hAnsi="宋体" w:cs="宋体"/>
                <w:sz w:val="18"/>
                <w:szCs w:val="18"/>
              </w:rPr>
            </w:pPr>
            <w:r>
              <w:rPr>
                <w:rFonts w:ascii="宋体" w:hAnsi="宋体" w:cs="宋体"/>
                <w:sz w:val="18"/>
                <w:szCs w:val="18"/>
              </w:rPr>
              <w:t>状态映射</w:t>
            </w:r>
          </w:p>
        </w:tc>
        <w:tc>
          <w:tcPr>
            <w:tcW w:w="6907" w:type="dxa"/>
          </w:tcPr>
          <w:p w14:paraId="4682A38B">
            <w:pPr>
              <w:rPr>
                <w:rFonts w:ascii="宋体" w:hAnsi="宋体" w:cs="宋体"/>
                <w:sz w:val="18"/>
                <w:szCs w:val="18"/>
              </w:rPr>
            </w:pPr>
            <w:r>
              <w:rPr>
                <w:rFonts w:ascii="宋体" w:hAnsi="宋体" w:cs="宋体"/>
                <w:sz w:val="18"/>
                <w:szCs w:val="18"/>
              </w:rPr>
              <w:t>提供统一的状态-颜色-标签映射表，确保“运行中”（蓝色）、“已失败”（红色）、“已完成”（绿色）、“等待中”（橙色）等状态在全系统使用一致的颜色和标签样式。</w:t>
            </w:r>
          </w:p>
        </w:tc>
      </w:tr>
      <w:tr w14:paraId="5CA698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7075EE8C">
            <w:pPr>
              <w:rPr>
                <w:rFonts w:ascii="宋体" w:hAnsi="宋体" w:cs="宋体"/>
                <w:sz w:val="18"/>
                <w:szCs w:val="18"/>
              </w:rPr>
            </w:pPr>
            <w:r>
              <w:rPr>
                <w:rFonts w:ascii="宋体" w:hAnsi="宋体" w:cs="宋体"/>
                <w:sz w:val="18"/>
                <w:szCs w:val="18"/>
              </w:rPr>
              <w:t>数据校验工具</w:t>
            </w:r>
          </w:p>
        </w:tc>
        <w:tc>
          <w:tcPr>
            <w:tcW w:w="6907" w:type="dxa"/>
          </w:tcPr>
          <w:p w14:paraId="29A7DBF1">
            <w:pPr>
              <w:rPr>
                <w:rFonts w:ascii="宋体" w:hAnsi="宋体" w:cs="宋体"/>
                <w:sz w:val="18"/>
                <w:szCs w:val="18"/>
              </w:rPr>
            </w:pPr>
            <w:r>
              <w:rPr>
                <w:rFonts w:ascii="宋体" w:hAnsi="宋体" w:cs="宋体"/>
                <w:sz w:val="18"/>
                <w:szCs w:val="18"/>
              </w:rPr>
              <w:t>提供统一的表单校验规则库（如资源配额校验、名称格式校验、时间范围校验、IP地址校验），所有表单复用同一套校验逻辑，避免重复开发。</w:t>
            </w:r>
          </w:p>
        </w:tc>
      </w:tr>
    </w:tbl>
    <w:p w14:paraId="1345B59D">
      <w:pPr>
        <w:pStyle w:val="117"/>
        <w:numPr>
          <w:ilvl w:val="0"/>
          <w:numId w:val="41"/>
        </w:numPr>
        <w:outlineLvl w:val="2"/>
        <w:rPr>
          <w:rFonts w:eastAsia="黑体"/>
          <w:sz w:val="24"/>
          <w:szCs w:val="24"/>
        </w:rPr>
      </w:pPr>
      <w:bookmarkStart w:id="44" w:name="_Toc237003975"/>
      <w:r>
        <w:rPr>
          <w:rFonts w:hint="eastAsia" w:eastAsia="黑体"/>
          <w:sz w:val="24"/>
          <w:szCs w:val="24"/>
        </w:rPr>
        <w:t>数据可视化与图表规范</w:t>
      </w:r>
      <w:bookmarkEnd w:id="44"/>
    </w:p>
    <w:p w14:paraId="23A8AD85">
      <w:pPr>
        <w:pStyle w:val="117"/>
        <w:numPr>
          <w:ilvl w:val="0"/>
          <w:numId w:val="46"/>
        </w:numPr>
      </w:pPr>
      <w:r>
        <w:t>功能描述</w:t>
      </w:r>
    </w:p>
    <w:p w14:paraId="113FDAF3">
      <w:pPr>
        <w:pStyle w:val="5"/>
        <w:ind w:firstLine="420" w:firstLineChars="200"/>
      </w:pPr>
      <w:r>
        <w:t>统一全系统所有图表（资源趋势图、状态分布饼图、成功率折线图、甘特图等）的视觉风格、交互行为和数据加载状态，确保图表展示的一致性和专业度。</w:t>
      </w:r>
    </w:p>
    <w:p w14:paraId="0476C6B9">
      <w:pPr>
        <w:pStyle w:val="5"/>
        <w:numPr>
          <w:ilvl w:val="0"/>
          <w:numId w:val="46"/>
        </w:numPr>
      </w:pPr>
      <w:r>
        <w:t>图表统一样式</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6907"/>
      </w:tblGrid>
      <w:tr w14:paraId="1AEA6B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3F6AD3B1">
            <w:pPr>
              <w:rPr>
                <w:rFonts w:ascii="宋体" w:hAnsi="宋体" w:cs="宋体"/>
                <w:b/>
                <w:bCs/>
                <w:sz w:val="18"/>
                <w:szCs w:val="18"/>
              </w:rPr>
            </w:pPr>
            <w:r>
              <w:rPr>
                <w:rFonts w:ascii="宋体" w:hAnsi="宋体" w:cs="宋体"/>
                <w:b/>
                <w:bCs/>
                <w:sz w:val="18"/>
                <w:szCs w:val="18"/>
              </w:rPr>
              <w:t>规范项</w:t>
            </w:r>
          </w:p>
        </w:tc>
        <w:tc>
          <w:tcPr>
            <w:tcW w:w="6907" w:type="dxa"/>
          </w:tcPr>
          <w:p w14:paraId="1E881A93">
            <w:pPr>
              <w:rPr>
                <w:rFonts w:ascii="宋体" w:hAnsi="宋体" w:cs="宋体"/>
                <w:b/>
                <w:bCs/>
                <w:sz w:val="18"/>
                <w:szCs w:val="18"/>
              </w:rPr>
            </w:pPr>
            <w:r>
              <w:rPr>
                <w:rFonts w:ascii="宋体" w:hAnsi="宋体" w:cs="宋体"/>
                <w:b/>
                <w:bCs/>
                <w:sz w:val="18"/>
                <w:szCs w:val="18"/>
              </w:rPr>
              <w:t>说明</w:t>
            </w:r>
          </w:p>
        </w:tc>
      </w:tr>
      <w:tr w14:paraId="312953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6D525C1C">
            <w:pPr>
              <w:rPr>
                <w:rFonts w:ascii="宋体" w:hAnsi="宋体" w:cs="宋体"/>
                <w:sz w:val="18"/>
                <w:szCs w:val="18"/>
              </w:rPr>
            </w:pPr>
            <w:r>
              <w:rPr>
                <w:rFonts w:ascii="宋体" w:hAnsi="宋体" w:cs="宋体"/>
                <w:sz w:val="18"/>
                <w:szCs w:val="18"/>
              </w:rPr>
              <w:t>配色方案</w:t>
            </w:r>
          </w:p>
        </w:tc>
        <w:tc>
          <w:tcPr>
            <w:tcW w:w="6907" w:type="dxa"/>
          </w:tcPr>
          <w:p w14:paraId="1977ADD8">
            <w:pPr>
              <w:rPr>
                <w:rFonts w:ascii="宋体" w:hAnsi="宋体" w:cs="宋体"/>
                <w:sz w:val="18"/>
                <w:szCs w:val="18"/>
              </w:rPr>
            </w:pPr>
            <w:r>
              <w:rPr>
                <w:rFonts w:ascii="宋体" w:hAnsi="宋体" w:cs="宋体"/>
                <w:sz w:val="18"/>
                <w:szCs w:val="18"/>
              </w:rPr>
              <w:t>所有图表应使用统一的配色方案，与系统主题色协调。深色/浅色模式下图表配色应分别适配（浅色模式使用亮色系，深色模式使用暗色系）。</w:t>
            </w:r>
          </w:p>
        </w:tc>
      </w:tr>
      <w:tr w14:paraId="6860FB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6F974DCD">
            <w:pPr>
              <w:rPr>
                <w:rFonts w:ascii="宋体" w:hAnsi="宋体" w:cs="宋体"/>
                <w:sz w:val="18"/>
                <w:szCs w:val="18"/>
              </w:rPr>
            </w:pPr>
            <w:r>
              <w:rPr>
                <w:rFonts w:ascii="宋体" w:hAnsi="宋体" w:cs="宋体"/>
                <w:sz w:val="18"/>
                <w:szCs w:val="18"/>
              </w:rPr>
              <w:t>字体</w:t>
            </w:r>
          </w:p>
        </w:tc>
        <w:tc>
          <w:tcPr>
            <w:tcW w:w="6907" w:type="dxa"/>
          </w:tcPr>
          <w:p w14:paraId="2A5AC30F">
            <w:pPr>
              <w:rPr>
                <w:rFonts w:ascii="宋体" w:hAnsi="宋体" w:cs="宋体"/>
                <w:sz w:val="18"/>
                <w:szCs w:val="18"/>
              </w:rPr>
            </w:pPr>
            <w:r>
              <w:rPr>
                <w:rFonts w:ascii="宋体" w:hAnsi="宋体" w:cs="宋体"/>
                <w:sz w:val="18"/>
                <w:szCs w:val="18"/>
              </w:rPr>
              <w:t>图表内文字（轴标签、图例、数据标签）应与系统字体保持一致，字号合理。</w:t>
            </w:r>
          </w:p>
        </w:tc>
      </w:tr>
      <w:tr w14:paraId="62CBB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341FB9C4">
            <w:pPr>
              <w:rPr>
                <w:rFonts w:ascii="宋体" w:hAnsi="宋体" w:cs="宋体"/>
                <w:sz w:val="18"/>
                <w:szCs w:val="18"/>
              </w:rPr>
            </w:pPr>
            <w:r>
              <w:rPr>
                <w:rFonts w:ascii="宋体" w:hAnsi="宋体" w:cs="宋体"/>
                <w:sz w:val="18"/>
                <w:szCs w:val="18"/>
              </w:rPr>
              <w:t>坐标轴</w:t>
            </w:r>
          </w:p>
        </w:tc>
        <w:tc>
          <w:tcPr>
            <w:tcW w:w="6907" w:type="dxa"/>
          </w:tcPr>
          <w:p w14:paraId="70C2F348">
            <w:pPr>
              <w:rPr>
                <w:rFonts w:ascii="宋体" w:hAnsi="宋体" w:cs="宋体"/>
                <w:sz w:val="18"/>
                <w:szCs w:val="18"/>
              </w:rPr>
            </w:pPr>
            <w:r>
              <w:rPr>
                <w:rFonts w:ascii="宋体" w:hAnsi="宋体" w:cs="宋体"/>
                <w:sz w:val="18"/>
                <w:szCs w:val="18"/>
              </w:rPr>
              <w:t>坐标轴标题、单位、刻度线风格统一。Y轴单位应明确标注（如“核”“GB”“%”）。</w:t>
            </w:r>
          </w:p>
        </w:tc>
      </w:tr>
    </w:tbl>
    <w:p w14:paraId="41360B5A">
      <w:pPr>
        <w:pStyle w:val="5"/>
        <w:numPr>
          <w:ilvl w:val="0"/>
          <w:numId w:val="46"/>
        </w:numPr>
      </w:pPr>
      <w:r>
        <w:t>图表交互</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6907"/>
      </w:tblGrid>
      <w:tr w14:paraId="2981CF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211C8478">
            <w:pPr>
              <w:rPr>
                <w:rFonts w:ascii="宋体" w:hAnsi="宋体" w:cs="宋体"/>
                <w:b/>
                <w:bCs/>
                <w:sz w:val="18"/>
                <w:szCs w:val="18"/>
              </w:rPr>
            </w:pPr>
            <w:r>
              <w:rPr>
                <w:rFonts w:ascii="宋体" w:hAnsi="宋体" w:cs="宋体"/>
                <w:b/>
                <w:bCs/>
                <w:sz w:val="18"/>
                <w:szCs w:val="18"/>
              </w:rPr>
              <w:t>交互行为</w:t>
            </w:r>
          </w:p>
        </w:tc>
        <w:tc>
          <w:tcPr>
            <w:tcW w:w="6907" w:type="dxa"/>
          </w:tcPr>
          <w:p w14:paraId="4A547D06">
            <w:pPr>
              <w:rPr>
                <w:rFonts w:ascii="宋体" w:hAnsi="宋体" w:cs="宋体"/>
                <w:b/>
                <w:bCs/>
                <w:sz w:val="18"/>
                <w:szCs w:val="18"/>
              </w:rPr>
            </w:pPr>
            <w:r>
              <w:rPr>
                <w:rFonts w:ascii="宋体" w:hAnsi="宋体" w:cs="宋体"/>
                <w:b/>
                <w:bCs/>
                <w:sz w:val="18"/>
                <w:szCs w:val="18"/>
              </w:rPr>
              <w:t>说明</w:t>
            </w:r>
          </w:p>
        </w:tc>
      </w:tr>
      <w:tr w14:paraId="67B674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2E67CB22">
            <w:pPr>
              <w:rPr>
                <w:rFonts w:ascii="宋体" w:hAnsi="宋体" w:cs="宋体"/>
                <w:sz w:val="18"/>
                <w:szCs w:val="18"/>
              </w:rPr>
            </w:pPr>
            <w:r>
              <w:rPr>
                <w:rFonts w:ascii="宋体" w:hAnsi="宋体" w:cs="宋体"/>
                <w:sz w:val="18"/>
                <w:szCs w:val="18"/>
              </w:rPr>
              <w:t>悬停Tooltip</w:t>
            </w:r>
          </w:p>
        </w:tc>
        <w:tc>
          <w:tcPr>
            <w:tcW w:w="6907" w:type="dxa"/>
          </w:tcPr>
          <w:p w14:paraId="6790E154">
            <w:pPr>
              <w:rPr>
                <w:rFonts w:ascii="宋体" w:hAnsi="宋体" w:cs="宋体"/>
                <w:sz w:val="18"/>
                <w:szCs w:val="18"/>
              </w:rPr>
            </w:pPr>
            <w:r>
              <w:rPr>
                <w:rFonts w:ascii="宋体" w:hAnsi="宋体" w:cs="宋体"/>
                <w:sz w:val="18"/>
                <w:szCs w:val="18"/>
              </w:rPr>
              <w:t>鼠标悬停于数据点/扇区/柱状图上时，显示详细数据详情（含系列名称、数值、时间等）。</w:t>
            </w:r>
          </w:p>
        </w:tc>
      </w:tr>
      <w:tr w14:paraId="1153D9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5BD29B32">
            <w:pPr>
              <w:rPr>
                <w:rFonts w:ascii="宋体" w:hAnsi="宋体" w:cs="宋体"/>
                <w:sz w:val="18"/>
                <w:szCs w:val="18"/>
              </w:rPr>
            </w:pPr>
            <w:r>
              <w:rPr>
                <w:rFonts w:ascii="宋体" w:hAnsi="宋体" w:cs="宋体"/>
                <w:sz w:val="18"/>
                <w:szCs w:val="18"/>
              </w:rPr>
              <w:t>图例点击筛选</w:t>
            </w:r>
          </w:p>
        </w:tc>
        <w:tc>
          <w:tcPr>
            <w:tcW w:w="6907" w:type="dxa"/>
          </w:tcPr>
          <w:p w14:paraId="46DBAFC8">
            <w:pPr>
              <w:rPr>
                <w:rFonts w:ascii="宋体" w:hAnsi="宋体" w:cs="宋体"/>
                <w:sz w:val="18"/>
                <w:szCs w:val="18"/>
              </w:rPr>
            </w:pPr>
            <w:r>
              <w:rPr>
                <w:rFonts w:ascii="宋体" w:hAnsi="宋体" w:cs="宋体"/>
                <w:sz w:val="18"/>
                <w:szCs w:val="18"/>
              </w:rPr>
              <w:t>点击图例可显示/隐藏对应的数据系列，便于对比分析。</w:t>
            </w:r>
          </w:p>
        </w:tc>
      </w:tr>
      <w:tr w14:paraId="257C8B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1BC92E37">
            <w:pPr>
              <w:rPr>
                <w:rFonts w:ascii="宋体" w:hAnsi="宋体" w:cs="宋体"/>
                <w:sz w:val="18"/>
                <w:szCs w:val="18"/>
              </w:rPr>
            </w:pPr>
            <w:r>
              <w:rPr>
                <w:rFonts w:ascii="宋体" w:hAnsi="宋体" w:cs="宋体"/>
                <w:sz w:val="18"/>
                <w:szCs w:val="18"/>
              </w:rPr>
              <w:t>图表区域缩放</w:t>
            </w:r>
          </w:p>
        </w:tc>
        <w:tc>
          <w:tcPr>
            <w:tcW w:w="6907" w:type="dxa"/>
          </w:tcPr>
          <w:p w14:paraId="7128F43E">
            <w:pPr>
              <w:rPr>
                <w:rFonts w:ascii="宋体" w:hAnsi="宋体" w:cs="宋体"/>
                <w:sz w:val="18"/>
                <w:szCs w:val="18"/>
              </w:rPr>
            </w:pPr>
            <w:r>
              <w:rPr>
                <w:rFonts w:ascii="宋体" w:hAnsi="宋体" w:cs="宋体"/>
                <w:sz w:val="18"/>
                <w:szCs w:val="18"/>
              </w:rPr>
              <w:t>折线图和柱状图应支持通过鼠标框选或滑块进行X轴范围缩放，便于查看局部细节。</w:t>
            </w:r>
          </w:p>
        </w:tc>
      </w:tr>
      <w:tr w14:paraId="30D575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18C11B8E">
            <w:pPr>
              <w:rPr>
                <w:rFonts w:ascii="宋体" w:hAnsi="宋体" w:cs="宋体"/>
                <w:sz w:val="18"/>
                <w:szCs w:val="18"/>
              </w:rPr>
            </w:pPr>
            <w:r>
              <w:rPr>
                <w:rFonts w:ascii="宋体" w:hAnsi="宋体" w:cs="宋体"/>
                <w:sz w:val="18"/>
                <w:szCs w:val="18"/>
              </w:rPr>
              <w:t>数据标签</w:t>
            </w:r>
          </w:p>
        </w:tc>
        <w:tc>
          <w:tcPr>
            <w:tcW w:w="6907" w:type="dxa"/>
          </w:tcPr>
          <w:p w14:paraId="288DFCD9">
            <w:pPr>
              <w:rPr>
                <w:rFonts w:ascii="宋体" w:hAnsi="宋体" w:cs="宋体"/>
                <w:sz w:val="18"/>
                <w:szCs w:val="18"/>
              </w:rPr>
            </w:pPr>
            <w:r>
              <w:rPr>
                <w:rFonts w:ascii="宋体" w:hAnsi="宋体" w:cs="宋体"/>
                <w:sz w:val="18"/>
                <w:szCs w:val="18"/>
              </w:rPr>
              <w:t>数据标签默认显示或悬停显示（根据图表类型和密度自适应），避免标签重叠。</w:t>
            </w:r>
          </w:p>
        </w:tc>
      </w:tr>
    </w:tbl>
    <w:p w14:paraId="08423B32">
      <w:pPr>
        <w:pStyle w:val="5"/>
        <w:numPr>
          <w:ilvl w:val="0"/>
          <w:numId w:val="46"/>
        </w:numPr>
      </w:pPr>
      <w:r>
        <w:t>图表的空状态与加载状态</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6907"/>
      </w:tblGrid>
      <w:tr w14:paraId="71B44A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2BBC9C5D">
            <w:pPr>
              <w:rPr>
                <w:rFonts w:ascii="宋体" w:hAnsi="宋体" w:cs="宋体"/>
                <w:b/>
                <w:bCs/>
                <w:sz w:val="18"/>
                <w:szCs w:val="18"/>
              </w:rPr>
            </w:pPr>
            <w:r>
              <w:rPr>
                <w:rFonts w:ascii="宋体" w:hAnsi="宋体" w:cs="宋体"/>
                <w:b/>
                <w:bCs/>
                <w:sz w:val="18"/>
                <w:szCs w:val="18"/>
              </w:rPr>
              <w:t>状态</w:t>
            </w:r>
          </w:p>
        </w:tc>
        <w:tc>
          <w:tcPr>
            <w:tcW w:w="6907" w:type="dxa"/>
          </w:tcPr>
          <w:p w14:paraId="7EE64CFA">
            <w:pPr>
              <w:rPr>
                <w:rFonts w:ascii="宋体" w:hAnsi="宋体" w:cs="宋体"/>
                <w:b/>
                <w:bCs/>
                <w:sz w:val="18"/>
                <w:szCs w:val="18"/>
              </w:rPr>
            </w:pPr>
            <w:r>
              <w:rPr>
                <w:rFonts w:ascii="宋体" w:hAnsi="宋体" w:cs="宋体"/>
                <w:b/>
                <w:bCs/>
                <w:sz w:val="18"/>
                <w:szCs w:val="18"/>
              </w:rPr>
              <w:t>展示方式</w:t>
            </w:r>
          </w:p>
        </w:tc>
      </w:tr>
      <w:tr w14:paraId="5519D2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0C121E22">
            <w:pPr>
              <w:rPr>
                <w:rFonts w:ascii="宋体" w:hAnsi="宋体" w:cs="宋体"/>
                <w:sz w:val="18"/>
                <w:szCs w:val="18"/>
              </w:rPr>
            </w:pPr>
            <w:r>
              <w:rPr>
                <w:rFonts w:ascii="宋体" w:hAnsi="宋体" w:cs="宋体"/>
                <w:sz w:val="18"/>
                <w:szCs w:val="18"/>
              </w:rPr>
              <w:t>空状态</w:t>
            </w:r>
          </w:p>
        </w:tc>
        <w:tc>
          <w:tcPr>
            <w:tcW w:w="6907" w:type="dxa"/>
          </w:tcPr>
          <w:p w14:paraId="2EEB92C1">
            <w:pPr>
              <w:rPr>
                <w:rFonts w:ascii="宋体" w:hAnsi="宋体" w:cs="宋体"/>
                <w:sz w:val="18"/>
                <w:szCs w:val="18"/>
              </w:rPr>
            </w:pPr>
            <w:r>
              <w:rPr>
                <w:rFonts w:ascii="宋体" w:hAnsi="宋体" w:cs="宋体"/>
                <w:sz w:val="18"/>
                <w:szCs w:val="18"/>
              </w:rPr>
              <w:t>当图表无数据时，显示“暂无数据”的空状态占位图（含图标和文案），而非空白或报错。</w:t>
            </w:r>
          </w:p>
        </w:tc>
      </w:tr>
      <w:tr w14:paraId="6F9425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4C8C84DF">
            <w:pPr>
              <w:rPr>
                <w:rFonts w:ascii="宋体" w:hAnsi="宋体" w:cs="宋体"/>
                <w:sz w:val="18"/>
                <w:szCs w:val="18"/>
              </w:rPr>
            </w:pPr>
            <w:r>
              <w:rPr>
                <w:rFonts w:ascii="宋体" w:hAnsi="宋体" w:cs="宋体"/>
                <w:sz w:val="18"/>
                <w:szCs w:val="18"/>
              </w:rPr>
              <w:t>加载状态</w:t>
            </w:r>
          </w:p>
        </w:tc>
        <w:tc>
          <w:tcPr>
            <w:tcW w:w="6907" w:type="dxa"/>
          </w:tcPr>
          <w:p w14:paraId="0483CCE5">
            <w:pPr>
              <w:rPr>
                <w:rFonts w:ascii="宋体" w:hAnsi="宋体" w:cs="宋体"/>
                <w:sz w:val="18"/>
                <w:szCs w:val="18"/>
              </w:rPr>
            </w:pPr>
            <w:r>
              <w:rPr>
                <w:rFonts w:ascii="宋体" w:hAnsi="宋体" w:cs="宋体"/>
                <w:sz w:val="18"/>
                <w:szCs w:val="18"/>
              </w:rPr>
              <w:t>图表数据加载中时，显示骨架屏或加载占位动画（如环形进度条或波纹效果），避免数据加载完成前出现闪烁。</w:t>
            </w:r>
          </w:p>
        </w:tc>
      </w:tr>
      <w:tr w14:paraId="37ACBC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1474CD44">
            <w:pPr>
              <w:rPr>
                <w:rFonts w:ascii="宋体" w:hAnsi="宋体" w:cs="宋体"/>
                <w:sz w:val="18"/>
                <w:szCs w:val="18"/>
              </w:rPr>
            </w:pPr>
            <w:r>
              <w:rPr>
                <w:rFonts w:ascii="宋体" w:hAnsi="宋体" w:cs="宋体"/>
                <w:sz w:val="18"/>
                <w:szCs w:val="18"/>
              </w:rPr>
              <w:t>加载失败</w:t>
            </w:r>
          </w:p>
        </w:tc>
        <w:tc>
          <w:tcPr>
            <w:tcW w:w="6907" w:type="dxa"/>
          </w:tcPr>
          <w:p w14:paraId="2C75B271">
            <w:pPr>
              <w:rPr>
                <w:rFonts w:ascii="宋体" w:hAnsi="宋体" w:cs="宋体"/>
                <w:sz w:val="18"/>
                <w:szCs w:val="18"/>
              </w:rPr>
            </w:pPr>
            <w:r>
              <w:rPr>
                <w:rFonts w:ascii="宋体" w:hAnsi="宋体" w:cs="宋体"/>
                <w:sz w:val="18"/>
                <w:szCs w:val="18"/>
              </w:rPr>
              <w:t>图表加载失败时，显示带“重试”按钮的错误占位图。</w:t>
            </w:r>
          </w:p>
        </w:tc>
      </w:tr>
    </w:tbl>
    <w:p w14:paraId="108E5311">
      <w:pPr>
        <w:pStyle w:val="5"/>
        <w:numPr>
          <w:ilvl w:val="0"/>
          <w:numId w:val="46"/>
        </w:numPr>
      </w:pPr>
      <w:r>
        <w:t>图表自适应与性能</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6907"/>
      </w:tblGrid>
      <w:tr w14:paraId="0CBD85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3AF2B46B">
            <w:pPr>
              <w:rPr>
                <w:rFonts w:ascii="宋体" w:hAnsi="宋体" w:cs="宋体"/>
                <w:b/>
                <w:bCs/>
                <w:sz w:val="18"/>
                <w:szCs w:val="18"/>
              </w:rPr>
            </w:pPr>
            <w:r>
              <w:rPr>
                <w:rFonts w:ascii="宋体" w:hAnsi="宋体" w:cs="宋体"/>
                <w:b/>
                <w:bCs/>
                <w:sz w:val="18"/>
                <w:szCs w:val="18"/>
              </w:rPr>
              <w:t>要求</w:t>
            </w:r>
          </w:p>
        </w:tc>
        <w:tc>
          <w:tcPr>
            <w:tcW w:w="6907" w:type="dxa"/>
          </w:tcPr>
          <w:p w14:paraId="2723AA04">
            <w:pPr>
              <w:rPr>
                <w:rFonts w:ascii="宋体" w:hAnsi="宋体" w:cs="宋体"/>
                <w:b/>
                <w:bCs/>
                <w:sz w:val="18"/>
                <w:szCs w:val="18"/>
              </w:rPr>
            </w:pPr>
            <w:r>
              <w:rPr>
                <w:rFonts w:ascii="宋体" w:hAnsi="宋体" w:cs="宋体"/>
                <w:b/>
                <w:bCs/>
                <w:sz w:val="18"/>
                <w:szCs w:val="18"/>
              </w:rPr>
              <w:t>说明</w:t>
            </w:r>
          </w:p>
        </w:tc>
      </w:tr>
      <w:tr w14:paraId="7FCBC9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537FF66C">
            <w:pPr>
              <w:rPr>
                <w:rFonts w:ascii="宋体" w:hAnsi="宋体" w:cs="宋体"/>
                <w:sz w:val="18"/>
                <w:szCs w:val="18"/>
              </w:rPr>
            </w:pPr>
            <w:r>
              <w:rPr>
                <w:rFonts w:ascii="宋体" w:hAnsi="宋体" w:cs="宋体"/>
                <w:sz w:val="18"/>
                <w:szCs w:val="18"/>
              </w:rPr>
              <w:t>自适应</w:t>
            </w:r>
          </w:p>
        </w:tc>
        <w:tc>
          <w:tcPr>
            <w:tcW w:w="6907" w:type="dxa"/>
          </w:tcPr>
          <w:p w14:paraId="575F734F">
            <w:pPr>
              <w:rPr>
                <w:rFonts w:ascii="宋体" w:hAnsi="宋体" w:cs="宋体"/>
                <w:sz w:val="18"/>
                <w:szCs w:val="18"/>
              </w:rPr>
            </w:pPr>
            <w:r>
              <w:rPr>
                <w:rFonts w:ascii="宋体" w:hAnsi="宋体" w:cs="宋体"/>
                <w:sz w:val="18"/>
                <w:szCs w:val="18"/>
              </w:rPr>
              <w:t>图表应随容器尺寸变化自动重绘，窗口resize时图表大小自动适配（使用防抖或resize观察器）。</w:t>
            </w:r>
          </w:p>
        </w:tc>
      </w:tr>
      <w:tr w14:paraId="788902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5E527A82">
            <w:pPr>
              <w:rPr>
                <w:rFonts w:ascii="宋体" w:hAnsi="宋体" w:cs="宋体"/>
                <w:sz w:val="18"/>
                <w:szCs w:val="18"/>
              </w:rPr>
            </w:pPr>
            <w:r>
              <w:rPr>
                <w:rFonts w:ascii="宋体" w:hAnsi="宋体" w:cs="宋体"/>
                <w:sz w:val="18"/>
                <w:szCs w:val="18"/>
              </w:rPr>
              <w:t>渲染性能</w:t>
            </w:r>
          </w:p>
        </w:tc>
        <w:tc>
          <w:tcPr>
            <w:tcW w:w="6907" w:type="dxa"/>
          </w:tcPr>
          <w:p w14:paraId="4E477CB8">
            <w:pPr>
              <w:rPr>
                <w:rFonts w:ascii="宋体" w:hAnsi="宋体" w:cs="宋体"/>
                <w:sz w:val="18"/>
                <w:szCs w:val="18"/>
              </w:rPr>
            </w:pPr>
            <w:r>
              <w:rPr>
                <w:rFonts w:ascii="宋体" w:hAnsi="宋体" w:cs="宋体"/>
                <w:sz w:val="18"/>
                <w:szCs w:val="18"/>
              </w:rPr>
              <w:t>含500个数据点的图表渲染时间≤1秒。</w:t>
            </w:r>
          </w:p>
        </w:tc>
      </w:tr>
      <w:tr w14:paraId="7FB18A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500" w:type="dxa"/>
          </w:tcPr>
          <w:p w14:paraId="69F597A3">
            <w:pPr>
              <w:rPr>
                <w:rFonts w:ascii="宋体" w:hAnsi="宋体" w:cs="宋体"/>
                <w:sz w:val="18"/>
                <w:szCs w:val="18"/>
              </w:rPr>
            </w:pPr>
            <w:r>
              <w:rPr>
                <w:rFonts w:ascii="宋体" w:hAnsi="宋体" w:cs="宋体"/>
                <w:sz w:val="18"/>
                <w:szCs w:val="18"/>
              </w:rPr>
              <w:t>大屏全屏模式</w:t>
            </w:r>
          </w:p>
        </w:tc>
        <w:tc>
          <w:tcPr>
            <w:tcW w:w="6907" w:type="dxa"/>
          </w:tcPr>
          <w:p w14:paraId="4513A502">
            <w:pPr>
              <w:rPr>
                <w:rFonts w:ascii="宋体" w:hAnsi="宋体" w:cs="宋体"/>
                <w:sz w:val="18"/>
                <w:szCs w:val="18"/>
              </w:rPr>
            </w:pPr>
            <w:r>
              <w:rPr>
                <w:rFonts w:ascii="宋体" w:hAnsi="宋体" w:cs="宋体"/>
                <w:sz w:val="18"/>
                <w:szCs w:val="18"/>
              </w:rPr>
              <w:t>系统应支持一键全屏展示（F11快捷键或通过页面按钮触发），全屏模式下隐藏浏览器地址栏和系统侧边栏，仅展示内容区域，图表自动适配全屏尺寸。</w:t>
            </w:r>
          </w:p>
        </w:tc>
      </w:tr>
    </w:tbl>
    <w:p w14:paraId="574F9267">
      <w:pPr>
        <w:pStyle w:val="117"/>
        <w:numPr>
          <w:ilvl w:val="0"/>
          <w:numId w:val="41"/>
        </w:numPr>
        <w:outlineLvl w:val="2"/>
        <w:rPr>
          <w:rFonts w:eastAsia="黑体"/>
          <w:sz w:val="24"/>
          <w:szCs w:val="24"/>
        </w:rPr>
      </w:pPr>
      <w:bookmarkStart w:id="45" w:name="_Toc237003976"/>
      <w:r>
        <w:rPr>
          <w:rFonts w:hint="eastAsia" w:eastAsia="黑体"/>
          <w:sz w:val="24"/>
          <w:szCs w:val="24"/>
        </w:rPr>
        <w:t>错误边界与异常处理</w:t>
      </w:r>
      <w:bookmarkEnd w:id="45"/>
    </w:p>
    <w:p w14:paraId="46504981">
      <w:pPr>
        <w:pStyle w:val="117"/>
        <w:numPr>
          <w:ilvl w:val="0"/>
          <w:numId w:val="47"/>
        </w:numPr>
      </w:pPr>
      <w:r>
        <w:t>功能描述</w:t>
      </w:r>
    </w:p>
    <w:p w14:paraId="6394A60F">
      <w:pPr>
        <w:pStyle w:val="5"/>
        <w:ind w:firstLine="420" w:firstLineChars="200"/>
      </w:pPr>
      <w:r>
        <w:t>提供系统级的容错和异常处理机制，确保某个组件渲染错误或某次API请求失败不会导致整个页面白屏或崩溃，同时为用户提供友好的错误提示和恢复引导。</w:t>
      </w:r>
    </w:p>
    <w:p w14:paraId="22C8306A">
      <w:pPr>
        <w:pStyle w:val="5"/>
        <w:numPr>
          <w:ilvl w:val="0"/>
          <w:numId w:val="47"/>
        </w:numPr>
      </w:pPr>
      <w:r>
        <w:t>详细规范</w:t>
      </w:r>
    </w:p>
    <w:tbl>
      <w:tblPr>
        <w:tblStyle w:val="118"/>
        <w:tblW w:w="4852" w:type="pct"/>
        <w:tblInd w:w="111"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7057"/>
      </w:tblGrid>
      <w:tr w14:paraId="6482C8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50" w:type="dxa"/>
          </w:tcPr>
          <w:p w14:paraId="51DD9119">
            <w:pPr>
              <w:rPr>
                <w:rFonts w:ascii="宋体" w:hAnsi="宋体" w:cs="宋体"/>
                <w:b/>
                <w:bCs/>
                <w:sz w:val="18"/>
                <w:szCs w:val="18"/>
              </w:rPr>
            </w:pPr>
            <w:r>
              <w:rPr>
                <w:rFonts w:ascii="宋体" w:hAnsi="宋体" w:cs="宋体"/>
                <w:b/>
                <w:bCs/>
                <w:sz w:val="18"/>
                <w:szCs w:val="18"/>
              </w:rPr>
              <w:t>异常场景</w:t>
            </w:r>
          </w:p>
        </w:tc>
        <w:tc>
          <w:tcPr>
            <w:tcW w:w="7057" w:type="dxa"/>
          </w:tcPr>
          <w:p w14:paraId="770648B6">
            <w:pPr>
              <w:rPr>
                <w:rFonts w:ascii="宋体" w:hAnsi="宋体" w:cs="宋体"/>
                <w:b/>
                <w:bCs/>
                <w:sz w:val="18"/>
                <w:szCs w:val="18"/>
              </w:rPr>
            </w:pPr>
            <w:r>
              <w:rPr>
                <w:rFonts w:ascii="宋体" w:hAnsi="宋体" w:cs="宋体"/>
                <w:b/>
                <w:bCs/>
                <w:sz w:val="18"/>
                <w:szCs w:val="18"/>
              </w:rPr>
              <w:t>处理方式</w:t>
            </w:r>
          </w:p>
        </w:tc>
      </w:tr>
      <w:tr w14:paraId="3693B0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50" w:type="dxa"/>
          </w:tcPr>
          <w:p w14:paraId="20E8BA9B">
            <w:pPr>
              <w:rPr>
                <w:rFonts w:ascii="宋体" w:hAnsi="宋体" w:cs="宋体"/>
                <w:sz w:val="18"/>
                <w:szCs w:val="18"/>
              </w:rPr>
            </w:pPr>
            <w:r>
              <w:rPr>
                <w:rFonts w:ascii="宋体" w:hAnsi="宋体" w:cs="宋体"/>
                <w:sz w:val="18"/>
                <w:szCs w:val="18"/>
              </w:rPr>
              <w:t>全局渲染错误（组件级）</w:t>
            </w:r>
          </w:p>
        </w:tc>
        <w:tc>
          <w:tcPr>
            <w:tcW w:w="7057" w:type="dxa"/>
          </w:tcPr>
          <w:p w14:paraId="63E03F79">
            <w:pPr>
              <w:rPr>
                <w:rFonts w:ascii="宋体" w:hAnsi="宋体" w:cs="宋体"/>
                <w:sz w:val="18"/>
                <w:szCs w:val="18"/>
              </w:rPr>
            </w:pPr>
            <w:r>
              <w:rPr>
                <w:rFonts w:ascii="宋体" w:hAnsi="宋体" w:cs="宋体"/>
                <w:sz w:val="18"/>
                <w:szCs w:val="18"/>
              </w:rPr>
              <w:t>系统应实现全局错误边界（React Error Boundary 或 Vue errorHandler）。当某个组件发生渲染错误时，仅在该组件位置展示友好的“出错了”占位图（含图标和“请刷新页面重试”按钮），不影响页面其他组件的正常渲染。</w:t>
            </w:r>
          </w:p>
        </w:tc>
      </w:tr>
      <w:tr w14:paraId="19C34C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50" w:type="dxa"/>
          </w:tcPr>
          <w:p w14:paraId="44FC133A">
            <w:pPr>
              <w:rPr>
                <w:rFonts w:ascii="宋体" w:hAnsi="宋体" w:cs="宋体"/>
                <w:sz w:val="18"/>
                <w:szCs w:val="18"/>
              </w:rPr>
            </w:pPr>
            <w:r>
              <w:rPr>
                <w:rFonts w:ascii="宋体" w:hAnsi="宋体" w:cs="宋体"/>
                <w:sz w:val="18"/>
                <w:szCs w:val="18"/>
              </w:rPr>
              <w:t>API异常（HTTP层）</w:t>
            </w:r>
          </w:p>
        </w:tc>
        <w:tc>
          <w:tcPr>
            <w:tcW w:w="7057" w:type="dxa"/>
          </w:tcPr>
          <w:p w14:paraId="16F33239">
            <w:pPr>
              <w:rPr>
                <w:rFonts w:ascii="宋体" w:hAnsi="宋体" w:cs="宋体"/>
                <w:sz w:val="18"/>
                <w:szCs w:val="18"/>
              </w:rPr>
            </w:pPr>
            <w:r>
              <w:rPr>
                <w:rFonts w:ascii="宋体" w:hAnsi="宋体" w:cs="宋体"/>
                <w:sz w:val="18"/>
                <w:szCs w:val="18"/>
              </w:rPr>
              <w:t>系统应实现统一的API异常拦截器（Axios interceptor），根据HTTP状态码自动处理：</w:t>
            </w:r>
          </w:p>
          <w:p w14:paraId="20712938">
            <w:pPr>
              <w:ind w:firstLine="180" w:firstLineChars="100"/>
              <w:rPr>
                <w:rFonts w:ascii="宋体" w:hAnsi="宋体" w:cs="宋体"/>
                <w:sz w:val="18"/>
                <w:szCs w:val="18"/>
              </w:rPr>
            </w:pPr>
            <w:r>
              <w:rPr>
                <w:rFonts w:ascii="宋体" w:hAnsi="宋体" w:cs="宋体"/>
                <w:sz w:val="18"/>
                <w:szCs w:val="18"/>
              </w:rPr>
              <w:t>•</w:t>
            </w:r>
            <w:r>
              <w:rPr>
                <w:rFonts w:hint="eastAsia" w:ascii="宋体" w:hAnsi="宋体" w:cs="宋体"/>
                <w:sz w:val="18"/>
                <w:szCs w:val="18"/>
              </w:rPr>
              <w:t xml:space="preserve"> </w:t>
            </w:r>
            <w:r>
              <w:rPr>
                <w:rFonts w:ascii="宋体" w:hAnsi="宋体" w:cs="宋体"/>
                <w:sz w:val="18"/>
                <w:szCs w:val="18"/>
              </w:rPr>
              <w:t>401：自动跳转至登录页（清除本地Token），提示“登录已过期，请重新登录”。</w:t>
            </w:r>
          </w:p>
          <w:p w14:paraId="689D5A8D">
            <w:pPr>
              <w:ind w:firstLine="180" w:firstLineChars="100"/>
              <w:rPr>
                <w:rFonts w:ascii="宋体" w:hAnsi="宋体" w:cs="宋体"/>
                <w:sz w:val="18"/>
                <w:szCs w:val="18"/>
              </w:rPr>
            </w:pPr>
            <w:r>
              <w:rPr>
                <w:rFonts w:ascii="宋体" w:hAnsi="宋体" w:cs="宋体"/>
                <w:sz w:val="18"/>
                <w:szCs w:val="18"/>
              </w:rPr>
              <w:t>•</w:t>
            </w:r>
            <w:r>
              <w:rPr>
                <w:rFonts w:hint="eastAsia" w:ascii="宋体" w:hAnsi="宋体" w:cs="宋体"/>
                <w:sz w:val="18"/>
                <w:szCs w:val="18"/>
              </w:rPr>
              <w:t xml:space="preserve"> </w:t>
            </w:r>
            <w:r>
              <w:rPr>
                <w:rFonts w:ascii="宋体" w:hAnsi="宋体" w:cs="宋体"/>
                <w:sz w:val="18"/>
                <w:szCs w:val="18"/>
              </w:rPr>
              <w:t>403：提示“无权限访问该资源”，并引导至首页。</w:t>
            </w:r>
          </w:p>
          <w:p w14:paraId="5275C110">
            <w:pPr>
              <w:ind w:firstLine="180" w:firstLineChars="100"/>
              <w:rPr>
                <w:rFonts w:ascii="宋体" w:hAnsi="宋体" w:cs="宋体"/>
                <w:sz w:val="18"/>
                <w:szCs w:val="18"/>
              </w:rPr>
            </w:pPr>
            <w:r>
              <w:rPr>
                <w:rFonts w:ascii="宋体" w:hAnsi="宋体" w:cs="宋体"/>
                <w:sz w:val="18"/>
                <w:szCs w:val="18"/>
              </w:rPr>
              <w:t>•</w:t>
            </w:r>
            <w:r>
              <w:rPr>
                <w:rFonts w:hint="eastAsia" w:ascii="宋体" w:hAnsi="宋体" w:cs="宋体"/>
                <w:sz w:val="18"/>
                <w:szCs w:val="18"/>
              </w:rPr>
              <w:t xml:space="preserve"> </w:t>
            </w:r>
            <w:r>
              <w:rPr>
                <w:rFonts w:ascii="宋体" w:hAnsi="宋体" w:cs="宋体"/>
                <w:sz w:val="18"/>
                <w:szCs w:val="18"/>
              </w:rPr>
              <w:t>404：提示“请求的资源不存在”。</w:t>
            </w:r>
          </w:p>
          <w:p w14:paraId="44661201">
            <w:pPr>
              <w:ind w:firstLine="180" w:firstLineChars="100"/>
              <w:rPr>
                <w:rFonts w:ascii="宋体" w:hAnsi="宋体" w:cs="宋体"/>
                <w:sz w:val="18"/>
                <w:szCs w:val="18"/>
              </w:rPr>
            </w:pPr>
            <w:r>
              <w:rPr>
                <w:rFonts w:ascii="宋体" w:hAnsi="宋体" w:cs="宋体"/>
                <w:sz w:val="18"/>
                <w:szCs w:val="18"/>
              </w:rPr>
              <w:t>•</w:t>
            </w:r>
            <w:r>
              <w:rPr>
                <w:rFonts w:hint="eastAsia" w:ascii="宋体" w:hAnsi="宋体" w:cs="宋体"/>
                <w:sz w:val="18"/>
                <w:szCs w:val="18"/>
              </w:rPr>
              <w:t xml:space="preserve"> </w:t>
            </w:r>
            <w:r>
              <w:rPr>
                <w:rFonts w:ascii="宋体" w:hAnsi="宋体" w:cs="宋体"/>
                <w:sz w:val="18"/>
                <w:szCs w:val="18"/>
              </w:rPr>
              <w:t>500：提示“服务器内部错误，请稍后重试”。</w:t>
            </w:r>
          </w:p>
          <w:p w14:paraId="4C5C10A1">
            <w:pPr>
              <w:ind w:firstLine="180" w:firstLineChars="100"/>
              <w:rPr>
                <w:rFonts w:ascii="宋体" w:hAnsi="宋体" w:cs="宋体"/>
                <w:sz w:val="18"/>
                <w:szCs w:val="18"/>
              </w:rPr>
            </w:pPr>
            <w:r>
              <w:rPr>
                <w:rFonts w:ascii="宋体" w:hAnsi="宋体" w:cs="宋体"/>
                <w:sz w:val="18"/>
                <w:szCs w:val="18"/>
              </w:rPr>
              <w:t>•</w:t>
            </w:r>
            <w:r>
              <w:rPr>
                <w:rFonts w:hint="eastAsia" w:ascii="宋体" w:hAnsi="宋体" w:cs="宋体"/>
                <w:sz w:val="18"/>
                <w:szCs w:val="18"/>
              </w:rPr>
              <w:t xml:space="preserve"> </w:t>
            </w:r>
            <w:r>
              <w:rPr>
                <w:rFonts w:ascii="宋体" w:hAnsi="宋体" w:cs="宋体"/>
                <w:sz w:val="18"/>
                <w:szCs w:val="18"/>
              </w:rPr>
              <w:t>网络超时：提示“网络请求超时，请检查网络连接”。</w:t>
            </w:r>
          </w:p>
        </w:tc>
      </w:tr>
      <w:tr w14:paraId="411ADE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50" w:type="dxa"/>
          </w:tcPr>
          <w:p w14:paraId="47E02DCD">
            <w:pPr>
              <w:rPr>
                <w:rFonts w:ascii="宋体" w:hAnsi="宋体" w:cs="宋体"/>
                <w:sz w:val="18"/>
                <w:szCs w:val="18"/>
              </w:rPr>
            </w:pPr>
            <w:r>
              <w:rPr>
                <w:rFonts w:ascii="宋体" w:hAnsi="宋体" w:cs="宋体"/>
                <w:sz w:val="18"/>
                <w:szCs w:val="18"/>
              </w:rPr>
              <w:t>业务错误码</w:t>
            </w:r>
          </w:p>
        </w:tc>
        <w:tc>
          <w:tcPr>
            <w:tcW w:w="7057" w:type="dxa"/>
          </w:tcPr>
          <w:p w14:paraId="0BBAFE18">
            <w:pPr>
              <w:rPr>
                <w:rFonts w:ascii="宋体" w:hAnsi="宋体" w:cs="宋体"/>
                <w:sz w:val="18"/>
                <w:szCs w:val="18"/>
              </w:rPr>
            </w:pPr>
            <w:r>
              <w:rPr>
                <w:rFonts w:ascii="宋体" w:hAnsi="宋体" w:cs="宋体"/>
                <w:sz w:val="18"/>
                <w:szCs w:val="18"/>
              </w:rPr>
              <w:t>后端返回的业务错误码（如“资源不足”“镜像不存在”）应在统一拦截器中解析，并以Toast或弹窗形式展示友好的错误信息（非技术性描述），同时在控制台输出详细错误码供开发排查。</w:t>
            </w:r>
          </w:p>
        </w:tc>
      </w:tr>
      <w:tr w14:paraId="4D31DF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50" w:type="dxa"/>
          </w:tcPr>
          <w:p w14:paraId="6BBFEBB3">
            <w:pPr>
              <w:rPr>
                <w:rFonts w:ascii="宋体" w:hAnsi="宋体" w:cs="宋体"/>
                <w:sz w:val="18"/>
                <w:szCs w:val="18"/>
              </w:rPr>
            </w:pPr>
            <w:r>
              <w:rPr>
                <w:rFonts w:ascii="宋体" w:hAnsi="宋体" w:cs="宋体"/>
                <w:sz w:val="18"/>
                <w:szCs w:val="18"/>
              </w:rPr>
              <w:t>网络断线检测</w:t>
            </w:r>
          </w:p>
        </w:tc>
        <w:tc>
          <w:tcPr>
            <w:tcW w:w="7057" w:type="dxa"/>
          </w:tcPr>
          <w:p w14:paraId="355D4891">
            <w:pPr>
              <w:rPr>
                <w:rFonts w:ascii="宋体" w:hAnsi="宋体" w:cs="宋体"/>
                <w:sz w:val="18"/>
                <w:szCs w:val="18"/>
              </w:rPr>
            </w:pPr>
            <w:r>
              <w:rPr>
                <w:rFonts w:ascii="宋体" w:hAnsi="宋体" w:cs="宋体"/>
                <w:sz w:val="18"/>
                <w:szCs w:val="18"/>
              </w:rPr>
              <w:t>系统应检测网络连接状态（通过监听online/offline事件或定时请求轻量级接口）。断线时在页面顶部显示“网络已断开，正在尝试重连……”的全局提示条（橙色背景，固定定位），恢复连接后自动隐藏。</w:t>
            </w:r>
          </w:p>
        </w:tc>
      </w:tr>
      <w:tr w14:paraId="3BBB11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50" w:type="dxa"/>
          </w:tcPr>
          <w:p w14:paraId="1768EF1D">
            <w:pPr>
              <w:rPr>
                <w:rFonts w:ascii="宋体" w:hAnsi="宋体" w:cs="宋体"/>
                <w:sz w:val="18"/>
                <w:szCs w:val="18"/>
              </w:rPr>
            </w:pPr>
            <w:r>
              <w:rPr>
                <w:rFonts w:ascii="宋体" w:hAnsi="宋体" w:cs="宋体"/>
                <w:sz w:val="18"/>
                <w:szCs w:val="18"/>
              </w:rPr>
              <w:t>接口请求重试</w:t>
            </w:r>
          </w:p>
        </w:tc>
        <w:tc>
          <w:tcPr>
            <w:tcW w:w="7057" w:type="dxa"/>
          </w:tcPr>
          <w:p w14:paraId="5C071756">
            <w:pPr>
              <w:rPr>
                <w:rFonts w:ascii="宋体" w:hAnsi="宋体" w:cs="宋体"/>
                <w:sz w:val="18"/>
                <w:szCs w:val="18"/>
              </w:rPr>
            </w:pPr>
            <w:r>
              <w:rPr>
                <w:rFonts w:ascii="宋体" w:hAnsi="宋体" w:cs="宋体"/>
                <w:sz w:val="18"/>
                <w:szCs w:val="18"/>
              </w:rPr>
              <w:t>对关键查询接口（如拓扑数据、列表数据），在网络瞬断恢复后应自动重试当前请求（最多重试3次，间隔递增）；对非关键接口（如统计图表），失败后仅展示错误状态，不自动重试。</w:t>
            </w:r>
          </w:p>
        </w:tc>
      </w:tr>
      <w:tr w14:paraId="0523F9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50" w:type="dxa"/>
          </w:tcPr>
          <w:p w14:paraId="563A8997">
            <w:pPr>
              <w:rPr>
                <w:rFonts w:ascii="宋体" w:hAnsi="宋体" w:cs="宋体"/>
                <w:sz w:val="18"/>
                <w:szCs w:val="18"/>
              </w:rPr>
            </w:pPr>
            <w:r>
              <w:rPr>
                <w:rFonts w:ascii="宋体" w:hAnsi="宋体" w:cs="宋体"/>
                <w:sz w:val="18"/>
                <w:szCs w:val="18"/>
              </w:rPr>
              <w:t>降级方案</w:t>
            </w:r>
          </w:p>
        </w:tc>
        <w:tc>
          <w:tcPr>
            <w:tcW w:w="7057" w:type="dxa"/>
          </w:tcPr>
          <w:p w14:paraId="448480B2">
            <w:pPr>
              <w:rPr>
                <w:rFonts w:ascii="宋体" w:hAnsi="宋体" w:cs="宋体"/>
                <w:sz w:val="18"/>
                <w:szCs w:val="18"/>
              </w:rPr>
            </w:pPr>
            <w:r>
              <w:rPr>
                <w:rFonts w:ascii="宋体" w:hAnsi="宋体" w:cs="宋体"/>
                <w:sz w:val="18"/>
                <w:szCs w:val="18"/>
              </w:rPr>
              <w:t>当后端服务完全不可用时（如500错误连续出现），系统应展示“服务暂不可用”的全屏占位页，并自动进入“只读离线模式”（若本地有缓存数据，展示缓存数据并标注“离线数据”）。</w:t>
            </w:r>
          </w:p>
        </w:tc>
      </w:tr>
    </w:tbl>
    <w:p w14:paraId="6B3CC2AC">
      <w:pPr>
        <w:pStyle w:val="2"/>
        <w:numPr>
          <w:ilvl w:val="0"/>
          <w:numId w:val="9"/>
        </w:numPr>
      </w:pPr>
      <w:bookmarkStart w:id="46" w:name="_Toc237003977"/>
      <w:bookmarkStart w:id="47" w:name="四通用交互与视觉规范"/>
      <w:r>
        <w:t>通用交互与视觉规范</w:t>
      </w:r>
      <w:bookmarkEnd w:id="46"/>
      <w:bookmarkEnd w:id="47"/>
    </w:p>
    <w:p w14:paraId="28349FF8">
      <w:pPr>
        <w:pStyle w:val="4"/>
        <w:keepNext w:val="0"/>
        <w:numPr>
          <w:ilvl w:val="1"/>
          <w:numId w:val="48"/>
        </w:numPr>
        <w:ind w:left="0" w:firstLine="0"/>
      </w:pPr>
      <w:bookmarkStart w:id="48" w:name="异常状态处理"/>
      <w:bookmarkStart w:id="49" w:name="_Toc237003978"/>
      <w:r>
        <w:t>异常状态处理</w:t>
      </w:r>
      <w:bookmarkEnd w:id="48"/>
      <w:bookmarkEnd w:id="49"/>
    </w:p>
    <w:tbl>
      <w:tblPr>
        <w:tblStyle w:val="118"/>
        <w:tblW w:w="4868" w:type="pct"/>
        <w:tblInd w:w="116"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5726"/>
      </w:tblGrid>
      <w:tr w14:paraId="35A249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05" w:type="pct"/>
          </w:tcPr>
          <w:p w14:paraId="2FC2D843">
            <w:pPr>
              <w:rPr>
                <w:rFonts w:ascii="宋体" w:hAnsi="宋体" w:cs="宋体"/>
                <w:b/>
                <w:bCs/>
                <w:sz w:val="18"/>
                <w:szCs w:val="18"/>
              </w:rPr>
            </w:pPr>
            <w:r>
              <w:rPr>
                <w:rFonts w:hint="eastAsia" w:ascii="宋体" w:hAnsi="宋体" w:cs="宋体"/>
                <w:b/>
                <w:bCs/>
                <w:sz w:val="18"/>
                <w:szCs w:val="18"/>
              </w:rPr>
              <w:t>场景</w:t>
            </w:r>
          </w:p>
        </w:tc>
        <w:tc>
          <w:tcPr>
            <w:tcW w:w="3394" w:type="pct"/>
          </w:tcPr>
          <w:p w14:paraId="600AA1B8">
            <w:pPr>
              <w:rPr>
                <w:rFonts w:ascii="宋体" w:hAnsi="宋体" w:cs="宋体"/>
                <w:b/>
                <w:bCs/>
                <w:sz w:val="18"/>
                <w:szCs w:val="18"/>
              </w:rPr>
            </w:pPr>
            <w:r>
              <w:rPr>
                <w:rFonts w:hint="eastAsia" w:ascii="宋体" w:hAnsi="宋体" w:cs="宋体"/>
                <w:b/>
                <w:bCs/>
                <w:sz w:val="18"/>
                <w:szCs w:val="18"/>
              </w:rPr>
              <w:t>处理方式</w:t>
            </w:r>
          </w:p>
        </w:tc>
      </w:tr>
      <w:tr w14:paraId="4B714C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05" w:type="pct"/>
          </w:tcPr>
          <w:p w14:paraId="11D49E83">
            <w:pPr>
              <w:rPr>
                <w:rFonts w:ascii="宋体" w:hAnsi="宋体" w:cs="宋体"/>
                <w:sz w:val="18"/>
                <w:szCs w:val="18"/>
              </w:rPr>
            </w:pPr>
            <w:r>
              <w:rPr>
                <w:rFonts w:hint="eastAsia" w:ascii="宋体" w:hAnsi="宋体" w:cs="宋体"/>
                <w:sz w:val="18"/>
                <w:szCs w:val="18"/>
              </w:rPr>
              <w:t>节点异常（</w:t>
            </w:r>
            <w:r>
              <w:rPr>
                <w:rFonts w:ascii="宋体" w:hAnsi="宋体" w:cs="宋体"/>
                <w:sz w:val="18"/>
                <w:szCs w:val="18"/>
              </w:rPr>
              <w:t>离线</w:t>
            </w:r>
            <w:r>
              <w:rPr>
                <w:rFonts w:hint="eastAsia" w:ascii="宋体" w:hAnsi="宋体" w:cs="宋体"/>
                <w:sz w:val="18"/>
                <w:szCs w:val="18"/>
              </w:rPr>
              <w:t>）</w:t>
            </w:r>
          </w:p>
        </w:tc>
        <w:tc>
          <w:tcPr>
            <w:tcW w:w="3394" w:type="pct"/>
          </w:tcPr>
          <w:p w14:paraId="144381C5">
            <w:pPr>
              <w:rPr>
                <w:rFonts w:ascii="宋体" w:hAnsi="宋体" w:cs="宋体"/>
                <w:sz w:val="18"/>
                <w:szCs w:val="18"/>
              </w:rPr>
            </w:pPr>
            <w:r>
              <w:rPr>
                <w:rFonts w:hint="eastAsia" w:ascii="宋体" w:hAnsi="宋体" w:cs="宋体"/>
                <w:sz w:val="18"/>
                <w:szCs w:val="18"/>
              </w:rPr>
              <w:t>节点列表中状态标红；所属卫星在列表中增加红色角标提示。</w:t>
            </w:r>
          </w:p>
        </w:tc>
      </w:tr>
      <w:tr w14:paraId="604332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05" w:type="pct"/>
          </w:tcPr>
          <w:p w14:paraId="36CD3878">
            <w:pPr>
              <w:rPr>
                <w:rFonts w:ascii="宋体" w:hAnsi="宋体" w:cs="宋体"/>
                <w:sz w:val="18"/>
                <w:szCs w:val="18"/>
              </w:rPr>
            </w:pPr>
            <w:r>
              <w:rPr>
                <w:rFonts w:hint="eastAsia" w:ascii="宋体" w:hAnsi="宋体" w:cs="宋体"/>
                <w:sz w:val="18"/>
                <w:szCs w:val="18"/>
              </w:rPr>
              <w:t>资源超限（CPU&gt;90%、内存&gt;90%）</w:t>
            </w:r>
          </w:p>
        </w:tc>
        <w:tc>
          <w:tcPr>
            <w:tcW w:w="3394" w:type="pct"/>
          </w:tcPr>
          <w:p w14:paraId="63DEC396">
            <w:pPr>
              <w:rPr>
                <w:rFonts w:ascii="宋体" w:hAnsi="宋体" w:cs="宋体"/>
                <w:sz w:val="18"/>
                <w:szCs w:val="18"/>
              </w:rPr>
            </w:pPr>
            <w:r>
              <w:rPr>
                <w:rFonts w:hint="eastAsia" w:ascii="宋体" w:hAnsi="宋体" w:cs="宋体"/>
                <w:sz w:val="18"/>
                <w:szCs w:val="18"/>
              </w:rPr>
              <w:t>对应资源数值标红，进度条变为红色。</w:t>
            </w:r>
          </w:p>
        </w:tc>
      </w:tr>
      <w:tr w14:paraId="0652EA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05" w:type="pct"/>
          </w:tcPr>
          <w:p w14:paraId="6739C326">
            <w:pPr>
              <w:rPr>
                <w:rFonts w:ascii="宋体" w:hAnsi="宋体" w:cs="宋体"/>
                <w:sz w:val="18"/>
                <w:szCs w:val="18"/>
              </w:rPr>
            </w:pPr>
            <w:r>
              <w:rPr>
                <w:rFonts w:hint="eastAsia" w:ascii="宋体" w:hAnsi="宋体" w:cs="宋体"/>
                <w:sz w:val="18"/>
                <w:szCs w:val="18"/>
              </w:rPr>
              <w:t>数据加载失败</w:t>
            </w:r>
          </w:p>
        </w:tc>
        <w:tc>
          <w:tcPr>
            <w:tcW w:w="3394" w:type="pct"/>
          </w:tcPr>
          <w:p w14:paraId="132737BD">
            <w:pPr>
              <w:rPr>
                <w:rFonts w:ascii="宋体" w:hAnsi="宋体" w:cs="宋体"/>
                <w:sz w:val="18"/>
                <w:szCs w:val="18"/>
              </w:rPr>
            </w:pPr>
            <w:r>
              <w:rPr>
                <w:rFonts w:hint="eastAsia" w:ascii="宋体" w:hAnsi="宋体" w:cs="宋体"/>
                <w:sz w:val="18"/>
                <w:szCs w:val="18"/>
              </w:rPr>
              <w:t>显示友好的错误提示，并提供重试按钮。</w:t>
            </w:r>
          </w:p>
        </w:tc>
      </w:tr>
      <w:tr w14:paraId="59E100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05" w:type="pct"/>
          </w:tcPr>
          <w:p w14:paraId="21BAA19F">
            <w:pPr>
              <w:rPr>
                <w:rFonts w:ascii="宋体" w:hAnsi="宋体" w:cs="宋体"/>
                <w:sz w:val="18"/>
                <w:szCs w:val="18"/>
              </w:rPr>
            </w:pPr>
            <w:r>
              <w:rPr>
                <w:rFonts w:hint="eastAsia" w:ascii="宋体" w:hAnsi="宋体" w:cs="宋体"/>
                <w:sz w:val="18"/>
                <w:szCs w:val="18"/>
              </w:rPr>
              <w:t>空数据状态</w:t>
            </w:r>
          </w:p>
        </w:tc>
        <w:tc>
          <w:tcPr>
            <w:tcW w:w="3394" w:type="pct"/>
          </w:tcPr>
          <w:p w14:paraId="6A3F268B">
            <w:pPr>
              <w:rPr>
                <w:rFonts w:ascii="宋体" w:hAnsi="宋体" w:cs="宋体"/>
                <w:sz w:val="18"/>
                <w:szCs w:val="18"/>
              </w:rPr>
            </w:pPr>
            <w:r>
              <w:rPr>
                <w:rFonts w:hint="eastAsia" w:ascii="宋体" w:hAnsi="宋体" w:cs="宋体"/>
                <w:sz w:val="18"/>
                <w:szCs w:val="18"/>
              </w:rPr>
              <w:t>表格区域显示"暂无数据"的空状态占位图。</w:t>
            </w:r>
          </w:p>
        </w:tc>
      </w:tr>
      <w:tr w14:paraId="7D246B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05" w:type="pct"/>
          </w:tcPr>
          <w:p w14:paraId="0F87AB2F">
            <w:pPr>
              <w:rPr>
                <w:rFonts w:ascii="宋体" w:hAnsi="宋体" w:cs="宋体"/>
                <w:sz w:val="18"/>
                <w:szCs w:val="18"/>
              </w:rPr>
            </w:pPr>
            <w:r>
              <w:rPr>
                <w:rFonts w:hint="eastAsia" w:ascii="宋体" w:hAnsi="宋体" w:cs="宋体"/>
                <w:sz w:val="18"/>
                <w:szCs w:val="18"/>
              </w:rPr>
              <w:t>网络断线</w:t>
            </w:r>
          </w:p>
        </w:tc>
        <w:tc>
          <w:tcPr>
            <w:tcW w:w="3394" w:type="pct"/>
          </w:tcPr>
          <w:p w14:paraId="3F21FC76">
            <w:pPr>
              <w:rPr>
                <w:rFonts w:ascii="宋体" w:hAnsi="宋体" w:cs="宋体"/>
                <w:sz w:val="18"/>
                <w:szCs w:val="18"/>
              </w:rPr>
            </w:pPr>
            <w:r>
              <w:rPr>
                <w:rFonts w:hint="eastAsia" w:ascii="宋体" w:hAnsi="宋体" w:cs="宋体"/>
                <w:sz w:val="18"/>
                <w:szCs w:val="18"/>
              </w:rPr>
              <w:t>页面顶部显示全局断线提示条，恢复后自动隐藏。</w:t>
            </w:r>
          </w:p>
        </w:tc>
      </w:tr>
    </w:tbl>
    <w:p w14:paraId="23CDE5A2">
      <w:pPr>
        <w:pStyle w:val="4"/>
        <w:keepNext w:val="0"/>
        <w:numPr>
          <w:ilvl w:val="1"/>
          <w:numId w:val="48"/>
        </w:numPr>
        <w:ind w:left="0" w:firstLine="0"/>
      </w:pPr>
      <w:bookmarkStart w:id="50" w:name="交互反馈"/>
      <w:bookmarkStart w:id="51" w:name="_Toc237003979"/>
      <w:r>
        <w:t>交互反馈</w:t>
      </w:r>
      <w:bookmarkEnd w:id="50"/>
      <w:bookmarkEnd w:id="51"/>
    </w:p>
    <w:tbl>
      <w:tblPr>
        <w:tblStyle w:val="118"/>
        <w:tblW w:w="4868" w:type="pct"/>
        <w:tblInd w:w="116"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716"/>
        <w:gridCol w:w="5718"/>
      </w:tblGrid>
      <w:tr w14:paraId="3D715F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10" w:type="pct"/>
          </w:tcPr>
          <w:p w14:paraId="11F65339">
            <w:pPr>
              <w:rPr>
                <w:rFonts w:ascii="宋体" w:hAnsi="宋体" w:cs="宋体"/>
                <w:b/>
                <w:bCs/>
                <w:sz w:val="18"/>
                <w:szCs w:val="18"/>
              </w:rPr>
            </w:pPr>
            <w:r>
              <w:rPr>
                <w:rFonts w:hint="eastAsia" w:ascii="宋体" w:hAnsi="宋体" w:cs="宋体"/>
                <w:b/>
                <w:bCs/>
                <w:sz w:val="18"/>
                <w:szCs w:val="18"/>
              </w:rPr>
              <w:t>场景</w:t>
            </w:r>
          </w:p>
        </w:tc>
        <w:tc>
          <w:tcPr>
            <w:tcW w:w="3389" w:type="pct"/>
          </w:tcPr>
          <w:p w14:paraId="7BC1C5C1">
            <w:pPr>
              <w:rPr>
                <w:rFonts w:ascii="宋体" w:hAnsi="宋体" w:cs="宋体"/>
                <w:b/>
                <w:bCs/>
                <w:sz w:val="18"/>
                <w:szCs w:val="18"/>
              </w:rPr>
            </w:pPr>
            <w:r>
              <w:rPr>
                <w:rFonts w:hint="eastAsia" w:ascii="宋体" w:hAnsi="宋体" w:cs="宋体"/>
                <w:b/>
                <w:bCs/>
                <w:sz w:val="18"/>
                <w:szCs w:val="18"/>
              </w:rPr>
              <w:t>反馈方式</w:t>
            </w:r>
          </w:p>
        </w:tc>
      </w:tr>
      <w:tr w14:paraId="6754B7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10" w:type="pct"/>
          </w:tcPr>
          <w:p w14:paraId="05831460">
            <w:pPr>
              <w:rPr>
                <w:rFonts w:ascii="宋体" w:hAnsi="宋体" w:cs="宋体"/>
                <w:sz w:val="18"/>
                <w:szCs w:val="18"/>
              </w:rPr>
            </w:pPr>
            <w:r>
              <w:rPr>
                <w:rFonts w:hint="eastAsia" w:ascii="宋体" w:hAnsi="宋体" w:cs="宋体"/>
                <w:sz w:val="18"/>
                <w:szCs w:val="18"/>
              </w:rPr>
              <w:t>操作成功</w:t>
            </w:r>
          </w:p>
        </w:tc>
        <w:tc>
          <w:tcPr>
            <w:tcW w:w="3389" w:type="pct"/>
          </w:tcPr>
          <w:p w14:paraId="22AC12D5">
            <w:pPr>
              <w:rPr>
                <w:rFonts w:ascii="宋体" w:hAnsi="宋体" w:cs="宋体"/>
                <w:sz w:val="18"/>
                <w:szCs w:val="18"/>
              </w:rPr>
            </w:pPr>
            <w:r>
              <w:rPr>
                <w:rFonts w:hint="eastAsia" w:ascii="宋体" w:hAnsi="宋体" w:cs="宋体"/>
                <w:sz w:val="18"/>
                <w:szCs w:val="18"/>
              </w:rPr>
              <w:t>右上角弹出绿色成功提示。</w:t>
            </w:r>
          </w:p>
        </w:tc>
      </w:tr>
      <w:tr w14:paraId="74C5A4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10" w:type="pct"/>
          </w:tcPr>
          <w:p w14:paraId="3408FE28">
            <w:pPr>
              <w:rPr>
                <w:rFonts w:ascii="宋体" w:hAnsi="宋体" w:cs="宋体"/>
                <w:sz w:val="18"/>
                <w:szCs w:val="18"/>
              </w:rPr>
            </w:pPr>
            <w:r>
              <w:rPr>
                <w:rFonts w:hint="eastAsia" w:ascii="宋体" w:hAnsi="宋体" w:cs="宋体"/>
                <w:sz w:val="18"/>
                <w:szCs w:val="18"/>
              </w:rPr>
              <w:t>操作失败</w:t>
            </w:r>
          </w:p>
        </w:tc>
        <w:tc>
          <w:tcPr>
            <w:tcW w:w="3389" w:type="pct"/>
          </w:tcPr>
          <w:p w14:paraId="6BCDC2A1">
            <w:pPr>
              <w:rPr>
                <w:rFonts w:ascii="宋体" w:hAnsi="宋体" w:cs="宋体"/>
                <w:sz w:val="18"/>
                <w:szCs w:val="18"/>
              </w:rPr>
            </w:pPr>
            <w:r>
              <w:rPr>
                <w:rFonts w:hint="eastAsia" w:ascii="宋体" w:hAnsi="宋体" w:cs="宋体"/>
                <w:sz w:val="18"/>
                <w:szCs w:val="18"/>
              </w:rPr>
              <w:t>右上角弹出红色错误提示，包含失败原因。</w:t>
            </w:r>
          </w:p>
        </w:tc>
      </w:tr>
      <w:tr w14:paraId="265688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10" w:type="pct"/>
          </w:tcPr>
          <w:p w14:paraId="1F1B5F64">
            <w:pPr>
              <w:rPr>
                <w:rFonts w:ascii="宋体" w:hAnsi="宋体" w:cs="宋体"/>
                <w:sz w:val="18"/>
                <w:szCs w:val="18"/>
              </w:rPr>
            </w:pPr>
            <w:r>
              <w:rPr>
                <w:rFonts w:hint="eastAsia" w:ascii="宋体" w:hAnsi="宋体" w:cs="宋体"/>
                <w:sz w:val="18"/>
                <w:szCs w:val="18"/>
              </w:rPr>
              <w:t>数据加载中</w:t>
            </w:r>
          </w:p>
        </w:tc>
        <w:tc>
          <w:tcPr>
            <w:tcW w:w="3389" w:type="pct"/>
          </w:tcPr>
          <w:p w14:paraId="1D42C517">
            <w:pPr>
              <w:rPr>
                <w:rFonts w:ascii="宋体" w:hAnsi="宋体" w:cs="宋体"/>
                <w:sz w:val="18"/>
                <w:szCs w:val="18"/>
              </w:rPr>
            </w:pPr>
            <w:r>
              <w:rPr>
                <w:rFonts w:hint="eastAsia" w:ascii="宋体" w:hAnsi="宋体" w:cs="宋体"/>
                <w:sz w:val="18"/>
                <w:szCs w:val="18"/>
              </w:rPr>
              <w:t>页面或区域显示加载遮罩。</w:t>
            </w:r>
          </w:p>
        </w:tc>
      </w:tr>
      <w:tr w14:paraId="1533B4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610" w:type="pct"/>
          </w:tcPr>
          <w:p w14:paraId="33B3DCF1">
            <w:pPr>
              <w:rPr>
                <w:rFonts w:ascii="宋体" w:hAnsi="宋体" w:cs="宋体"/>
                <w:sz w:val="18"/>
                <w:szCs w:val="18"/>
              </w:rPr>
            </w:pPr>
            <w:r>
              <w:rPr>
                <w:rFonts w:hint="eastAsia" w:ascii="宋体" w:hAnsi="宋体" w:cs="宋体"/>
                <w:sz w:val="18"/>
                <w:szCs w:val="18"/>
              </w:rPr>
              <w:t>删除等危险操作</w:t>
            </w:r>
          </w:p>
        </w:tc>
        <w:tc>
          <w:tcPr>
            <w:tcW w:w="3389" w:type="pct"/>
          </w:tcPr>
          <w:p w14:paraId="486F6E34">
            <w:pPr>
              <w:rPr>
                <w:rFonts w:ascii="宋体" w:hAnsi="宋体" w:cs="宋体"/>
                <w:sz w:val="18"/>
                <w:szCs w:val="18"/>
              </w:rPr>
            </w:pPr>
            <w:r>
              <w:rPr>
                <w:rFonts w:hint="eastAsia" w:ascii="宋体" w:hAnsi="宋体" w:cs="宋体"/>
                <w:sz w:val="18"/>
                <w:szCs w:val="18"/>
              </w:rPr>
              <w:t>弹出二次确认对话框。</w:t>
            </w:r>
          </w:p>
        </w:tc>
      </w:tr>
    </w:tbl>
    <w:p w14:paraId="15A9E595">
      <w:pPr>
        <w:pStyle w:val="4"/>
        <w:keepNext w:val="0"/>
        <w:numPr>
          <w:ilvl w:val="1"/>
          <w:numId w:val="48"/>
        </w:numPr>
        <w:ind w:left="0" w:firstLine="0"/>
      </w:pPr>
      <w:bookmarkStart w:id="52" w:name="主题适配"/>
      <w:bookmarkStart w:id="53" w:name="_Toc237003980"/>
      <w:r>
        <w:t>主题适配</w:t>
      </w:r>
      <w:bookmarkEnd w:id="52"/>
      <w:bookmarkEnd w:id="53"/>
    </w:p>
    <w:p w14:paraId="244F9DE9">
      <w:pPr>
        <w:pStyle w:val="117"/>
        <w:ind w:firstLine="420" w:firstLineChars="200"/>
      </w:pPr>
      <w:r>
        <w:t>系统支持浅色/深色两种主题模式，所有页面需适配两种主题的配色方案。主要颜色变量包括：</w:t>
      </w:r>
    </w:p>
    <w:p w14:paraId="6771886A">
      <w:pPr>
        <w:pStyle w:val="119"/>
        <w:numPr>
          <w:ilvl w:val="0"/>
          <w:numId w:val="36"/>
        </w:numPr>
      </w:pPr>
      <w:r>
        <w:t>背景色（页面背景、卡片背景）</w:t>
      </w:r>
    </w:p>
    <w:p w14:paraId="1835ACE1">
      <w:pPr>
        <w:pStyle w:val="119"/>
        <w:numPr>
          <w:ilvl w:val="0"/>
          <w:numId w:val="36"/>
        </w:numPr>
      </w:pPr>
      <w:r>
        <w:t>文字颜色（主文字、次要文字）</w:t>
      </w:r>
    </w:p>
    <w:p w14:paraId="19CE1A08">
      <w:pPr>
        <w:pStyle w:val="119"/>
        <w:numPr>
          <w:ilvl w:val="0"/>
          <w:numId w:val="36"/>
        </w:numPr>
      </w:pPr>
      <w:r>
        <w:t>边框颜色</w:t>
      </w:r>
    </w:p>
    <w:p w14:paraId="59E9E51B">
      <w:pPr>
        <w:pStyle w:val="119"/>
        <w:numPr>
          <w:ilvl w:val="0"/>
          <w:numId w:val="36"/>
        </w:numPr>
      </w:pPr>
      <w:r>
        <w:t>主题色（主要按钮、链接、高亮）</w:t>
      </w:r>
    </w:p>
    <w:p w14:paraId="4B01FC65">
      <w:pPr>
        <w:pStyle w:val="2"/>
        <w:numPr>
          <w:ilvl w:val="0"/>
          <w:numId w:val="9"/>
        </w:numPr>
      </w:pPr>
      <w:bookmarkStart w:id="54" w:name="五非功能需求"/>
      <w:bookmarkStart w:id="55" w:name="_Toc237003981"/>
      <w:r>
        <w:t>非功能需求</w:t>
      </w:r>
      <w:bookmarkEnd w:id="54"/>
      <w:bookmarkEnd w:id="55"/>
    </w:p>
    <w:p w14:paraId="61612295">
      <w:pPr>
        <w:pStyle w:val="4"/>
        <w:keepNext w:val="0"/>
        <w:numPr>
          <w:ilvl w:val="1"/>
          <w:numId w:val="49"/>
        </w:numPr>
        <w:ind w:left="0" w:firstLine="0"/>
      </w:pPr>
      <w:bookmarkStart w:id="56" w:name="_Toc237003982"/>
      <w:bookmarkStart w:id="57" w:name="性能要求"/>
      <w:r>
        <w:t>性能要求</w:t>
      </w:r>
      <w:bookmarkEnd w:id="56"/>
      <w:bookmarkEnd w:id="57"/>
    </w:p>
    <w:tbl>
      <w:tblPr>
        <w:tblStyle w:val="118"/>
        <w:tblW w:w="4852" w:type="pct"/>
        <w:tblInd w:w="116"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6633"/>
      </w:tblGrid>
      <w:tr w14:paraId="5E4B6C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55" w:type="pct"/>
          </w:tcPr>
          <w:p w14:paraId="5B2ED97D">
            <w:pPr>
              <w:rPr>
                <w:rFonts w:ascii="宋体" w:hAnsi="宋体" w:cs="宋体"/>
                <w:b/>
                <w:bCs/>
                <w:sz w:val="18"/>
                <w:szCs w:val="18"/>
              </w:rPr>
            </w:pPr>
            <w:r>
              <w:rPr>
                <w:rFonts w:hint="eastAsia" w:ascii="宋体" w:hAnsi="宋体" w:cs="宋体"/>
                <w:b/>
                <w:bCs/>
                <w:sz w:val="18"/>
                <w:szCs w:val="18"/>
              </w:rPr>
              <w:t>指标</w:t>
            </w:r>
          </w:p>
        </w:tc>
        <w:tc>
          <w:tcPr>
            <w:tcW w:w="3944" w:type="pct"/>
          </w:tcPr>
          <w:p w14:paraId="5831FEDF">
            <w:pPr>
              <w:rPr>
                <w:rFonts w:ascii="宋体" w:hAnsi="宋体" w:cs="宋体"/>
                <w:b/>
                <w:bCs/>
                <w:sz w:val="18"/>
                <w:szCs w:val="18"/>
              </w:rPr>
            </w:pPr>
            <w:r>
              <w:rPr>
                <w:rFonts w:hint="eastAsia" w:ascii="宋体" w:hAnsi="宋体" w:cs="宋体"/>
                <w:b/>
                <w:bCs/>
                <w:sz w:val="18"/>
                <w:szCs w:val="18"/>
              </w:rPr>
              <w:t>要求</w:t>
            </w:r>
          </w:p>
        </w:tc>
      </w:tr>
      <w:tr w14:paraId="27FD04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55" w:type="pct"/>
          </w:tcPr>
          <w:p w14:paraId="3CC6E58B">
            <w:pPr>
              <w:rPr>
                <w:rFonts w:ascii="宋体" w:hAnsi="宋体" w:cs="宋体"/>
                <w:sz w:val="18"/>
                <w:szCs w:val="18"/>
              </w:rPr>
            </w:pPr>
            <w:r>
              <w:rPr>
                <w:rFonts w:hint="eastAsia" w:ascii="宋体" w:hAnsi="宋体" w:cs="宋体"/>
                <w:sz w:val="18"/>
                <w:szCs w:val="18"/>
              </w:rPr>
              <w:t>并发支持</w:t>
            </w:r>
          </w:p>
        </w:tc>
        <w:tc>
          <w:tcPr>
            <w:tcW w:w="3944" w:type="pct"/>
          </w:tcPr>
          <w:p w14:paraId="6CE80D2F">
            <w:pPr>
              <w:rPr>
                <w:rFonts w:ascii="宋体" w:hAnsi="宋体" w:cs="宋体"/>
                <w:sz w:val="18"/>
                <w:szCs w:val="18"/>
              </w:rPr>
            </w:pPr>
            <w:r>
              <w:rPr>
                <w:rFonts w:hint="eastAsia" w:ascii="宋体" w:hAnsi="宋体" w:cs="宋体"/>
                <w:sz w:val="18"/>
                <w:szCs w:val="18"/>
              </w:rPr>
              <w:t>支持同时展示至少100颗卫星、280个节点的指标数据。</w:t>
            </w:r>
          </w:p>
        </w:tc>
      </w:tr>
      <w:tr w14:paraId="3F9E0D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55" w:type="pct"/>
          </w:tcPr>
          <w:p w14:paraId="5C57A617">
            <w:pPr>
              <w:rPr>
                <w:rFonts w:ascii="宋体" w:hAnsi="宋体" w:cs="宋体"/>
                <w:sz w:val="18"/>
                <w:szCs w:val="18"/>
              </w:rPr>
            </w:pPr>
            <w:r>
              <w:rPr>
                <w:rFonts w:hint="eastAsia" w:ascii="宋体" w:hAnsi="宋体" w:cs="宋体"/>
                <w:sz w:val="18"/>
                <w:szCs w:val="18"/>
              </w:rPr>
              <w:t>页面加载时间</w:t>
            </w:r>
          </w:p>
        </w:tc>
        <w:tc>
          <w:tcPr>
            <w:tcW w:w="3944" w:type="pct"/>
          </w:tcPr>
          <w:p w14:paraId="59AC9D88">
            <w:pPr>
              <w:rPr>
                <w:rFonts w:ascii="宋体" w:hAnsi="宋体" w:cs="宋体"/>
                <w:sz w:val="18"/>
                <w:szCs w:val="18"/>
              </w:rPr>
            </w:pPr>
            <w:r>
              <w:rPr>
                <w:rFonts w:hint="eastAsia" w:ascii="宋体" w:hAnsi="宋体" w:cs="宋体"/>
                <w:sz w:val="18"/>
                <w:szCs w:val="18"/>
              </w:rPr>
              <w:t>首屏加载时间 &lt; 3秒。</w:t>
            </w:r>
          </w:p>
        </w:tc>
      </w:tr>
      <w:tr w14:paraId="162F24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55" w:type="pct"/>
          </w:tcPr>
          <w:p w14:paraId="322F39C2">
            <w:pPr>
              <w:rPr>
                <w:rFonts w:ascii="宋体" w:hAnsi="宋体" w:cs="宋体"/>
                <w:sz w:val="18"/>
                <w:szCs w:val="18"/>
              </w:rPr>
            </w:pPr>
            <w:r>
              <w:rPr>
                <w:rFonts w:hint="eastAsia" w:ascii="宋体" w:hAnsi="宋体" w:cs="宋体"/>
                <w:sz w:val="18"/>
                <w:szCs w:val="18"/>
              </w:rPr>
              <w:t>数据刷新</w:t>
            </w:r>
          </w:p>
        </w:tc>
        <w:tc>
          <w:tcPr>
            <w:tcW w:w="3944" w:type="pct"/>
          </w:tcPr>
          <w:p w14:paraId="5D0B6323">
            <w:pPr>
              <w:rPr>
                <w:rFonts w:ascii="宋体" w:hAnsi="宋体" w:cs="宋体"/>
                <w:sz w:val="18"/>
                <w:szCs w:val="18"/>
              </w:rPr>
            </w:pPr>
            <w:r>
              <w:rPr>
                <w:rFonts w:hint="eastAsia" w:ascii="宋体" w:hAnsi="宋体" w:cs="宋体"/>
                <w:sz w:val="18"/>
                <w:szCs w:val="18"/>
              </w:rPr>
              <w:t>刷新操作不引起页面卡顿或操作阻塞。</w:t>
            </w:r>
          </w:p>
        </w:tc>
      </w:tr>
      <w:tr w14:paraId="6CFE44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55" w:type="pct"/>
          </w:tcPr>
          <w:p w14:paraId="05DA7FB8">
            <w:pPr>
              <w:rPr>
                <w:rFonts w:ascii="宋体" w:hAnsi="宋体" w:cs="宋体"/>
                <w:sz w:val="18"/>
                <w:szCs w:val="18"/>
              </w:rPr>
            </w:pPr>
            <w:r>
              <w:rPr>
                <w:rFonts w:hint="eastAsia" w:ascii="宋体" w:hAnsi="宋体" w:cs="宋体"/>
                <w:sz w:val="18"/>
                <w:szCs w:val="18"/>
              </w:rPr>
              <w:t>列表渲染</w:t>
            </w:r>
          </w:p>
        </w:tc>
        <w:tc>
          <w:tcPr>
            <w:tcW w:w="3944" w:type="pct"/>
          </w:tcPr>
          <w:p w14:paraId="4F3F513E">
            <w:pPr>
              <w:rPr>
                <w:rFonts w:ascii="宋体" w:hAnsi="宋体" w:cs="宋体"/>
                <w:sz w:val="18"/>
                <w:szCs w:val="18"/>
              </w:rPr>
            </w:pPr>
            <w:r>
              <w:rPr>
                <w:rFonts w:hint="eastAsia" w:ascii="宋体" w:hAnsi="宋体" w:cs="宋体"/>
                <w:sz w:val="18"/>
                <w:szCs w:val="18"/>
              </w:rPr>
              <w:t>支持1000条以上数据的分页展示。</w:t>
            </w:r>
          </w:p>
        </w:tc>
      </w:tr>
      <w:tr w14:paraId="0054B5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55" w:type="pct"/>
          </w:tcPr>
          <w:p w14:paraId="704CEC84">
            <w:pPr>
              <w:rPr>
                <w:rFonts w:ascii="宋体" w:hAnsi="宋体" w:cs="宋体"/>
                <w:sz w:val="18"/>
                <w:szCs w:val="18"/>
              </w:rPr>
            </w:pPr>
            <w:r>
              <w:rPr>
                <w:rFonts w:hint="eastAsia" w:ascii="宋体" w:hAnsi="宋体" w:cs="宋体"/>
                <w:sz w:val="18"/>
                <w:szCs w:val="18"/>
              </w:rPr>
              <w:t>路由懒加载</w:t>
            </w:r>
          </w:p>
        </w:tc>
        <w:tc>
          <w:tcPr>
            <w:tcW w:w="3944" w:type="pct"/>
          </w:tcPr>
          <w:p w14:paraId="425198CF">
            <w:pPr>
              <w:rPr>
                <w:rFonts w:ascii="宋体" w:hAnsi="宋体" w:cs="宋体"/>
                <w:sz w:val="18"/>
                <w:szCs w:val="18"/>
              </w:rPr>
            </w:pPr>
            <w:r>
              <w:rPr>
                <w:rFonts w:hint="eastAsia" w:ascii="宋体" w:hAnsi="宋体" w:cs="宋体"/>
                <w:sz w:val="18"/>
                <w:szCs w:val="18"/>
              </w:rPr>
              <w:t>所有页面组件应实现路由懒加载，按需加载，减少首屏加载体积。</w:t>
            </w:r>
          </w:p>
        </w:tc>
      </w:tr>
      <w:tr w14:paraId="538DF0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55" w:type="pct"/>
          </w:tcPr>
          <w:p w14:paraId="7DC3A073">
            <w:pPr>
              <w:rPr>
                <w:rFonts w:ascii="宋体" w:hAnsi="宋体" w:cs="宋体"/>
                <w:sz w:val="18"/>
                <w:szCs w:val="18"/>
              </w:rPr>
            </w:pPr>
            <w:r>
              <w:rPr>
                <w:rFonts w:hint="eastAsia" w:ascii="宋体" w:hAnsi="宋体" w:cs="宋体"/>
                <w:sz w:val="18"/>
                <w:szCs w:val="18"/>
              </w:rPr>
              <w:t>WebSocket连接复用</w:t>
            </w:r>
          </w:p>
        </w:tc>
        <w:tc>
          <w:tcPr>
            <w:tcW w:w="3944" w:type="pct"/>
          </w:tcPr>
          <w:p w14:paraId="179B3CCA">
            <w:pPr>
              <w:rPr>
                <w:rFonts w:ascii="宋体" w:hAnsi="宋体" w:cs="宋体"/>
                <w:sz w:val="18"/>
                <w:szCs w:val="18"/>
              </w:rPr>
            </w:pPr>
            <w:r>
              <w:rPr>
                <w:rFonts w:hint="eastAsia" w:ascii="宋体" w:hAnsi="宋体" w:cs="宋体"/>
                <w:sz w:val="18"/>
                <w:szCs w:val="18"/>
              </w:rPr>
              <w:t>全系统应复用同一个WebSocket连接，避免为每个模块创建独立连接，减少服务器资源消耗。</w:t>
            </w:r>
          </w:p>
        </w:tc>
      </w:tr>
      <w:tr w14:paraId="0CC4D4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55" w:type="pct"/>
          </w:tcPr>
          <w:p w14:paraId="60BB3A2D">
            <w:pPr>
              <w:rPr>
                <w:rFonts w:ascii="宋体" w:hAnsi="宋体" w:cs="宋体"/>
                <w:sz w:val="18"/>
                <w:szCs w:val="18"/>
              </w:rPr>
            </w:pPr>
            <w:r>
              <w:rPr>
                <w:rFonts w:hint="eastAsia" w:ascii="宋体" w:hAnsi="宋体" w:cs="宋体"/>
                <w:sz w:val="18"/>
                <w:szCs w:val="18"/>
              </w:rPr>
              <w:t>定时器管理</w:t>
            </w:r>
          </w:p>
        </w:tc>
        <w:tc>
          <w:tcPr>
            <w:tcW w:w="3944" w:type="pct"/>
          </w:tcPr>
          <w:p w14:paraId="4125554D">
            <w:pPr>
              <w:rPr>
                <w:rFonts w:ascii="宋体" w:hAnsi="宋体" w:cs="宋体"/>
                <w:sz w:val="18"/>
                <w:szCs w:val="18"/>
              </w:rPr>
            </w:pPr>
            <w:r>
              <w:rPr>
                <w:rFonts w:hint="eastAsia" w:ascii="宋体" w:hAnsi="宋体" w:cs="宋体"/>
                <w:sz w:val="18"/>
                <w:szCs w:val="18"/>
              </w:rPr>
              <w:t>所有轮询定时器应在组件卸载时正确清除，避免内存泄漏。</w:t>
            </w:r>
          </w:p>
        </w:tc>
      </w:tr>
    </w:tbl>
    <w:p w14:paraId="435B16F8">
      <w:pPr>
        <w:pStyle w:val="4"/>
        <w:keepNext w:val="0"/>
        <w:numPr>
          <w:ilvl w:val="1"/>
          <w:numId w:val="49"/>
        </w:numPr>
        <w:ind w:left="0" w:firstLine="0"/>
      </w:pPr>
      <w:bookmarkStart w:id="58" w:name="兼容性要求"/>
      <w:bookmarkStart w:id="59" w:name="_Toc237003983"/>
      <w:r>
        <w:t>兼容性要求</w:t>
      </w:r>
      <w:bookmarkEnd w:id="58"/>
      <w:bookmarkEnd w:id="59"/>
    </w:p>
    <w:tbl>
      <w:tblPr>
        <w:tblStyle w:val="118"/>
        <w:tblW w:w="4852" w:type="pct"/>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6616"/>
      </w:tblGrid>
      <w:tr w14:paraId="52E1BF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5" w:type="pct"/>
          </w:tcPr>
          <w:p w14:paraId="4E835CBD">
            <w:pPr>
              <w:rPr>
                <w:rFonts w:ascii="宋体" w:hAnsi="宋体" w:cs="宋体"/>
                <w:b/>
                <w:bCs/>
                <w:sz w:val="18"/>
                <w:szCs w:val="18"/>
              </w:rPr>
            </w:pPr>
            <w:r>
              <w:rPr>
                <w:rFonts w:hint="eastAsia" w:ascii="宋体" w:hAnsi="宋体" w:cs="宋体"/>
                <w:b/>
                <w:bCs/>
                <w:sz w:val="18"/>
                <w:szCs w:val="18"/>
              </w:rPr>
              <w:t>指标</w:t>
            </w:r>
          </w:p>
        </w:tc>
        <w:tc>
          <w:tcPr>
            <w:tcW w:w="3934" w:type="pct"/>
          </w:tcPr>
          <w:p w14:paraId="7D9EB449">
            <w:pPr>
              <w:rPr>
                <w:rFonts w:ascii="宋体" w:hAnsi="宋体" w:cs="宋体"/>
                <w:b/>
                <w:bCs/>
                <w:sz w:val="18"/>
                <w:szCs w:val="18"/>
              </w:rPr>
            </w:pPr>
            <w:r>
              <w:rPr>
                <w:rFonts w:hint="eastAsia" w:ascii="宋体" w:hAnsi="宋体" w:cs="宋体"/>
                <w:b/>
                <w:bCs/>
                <w:sz w:val="18"/>
                <w:szCs w:val="18"/>
              </w:rPr>
              <w:t>要求</w:t>
            </w:r>
          </w:p>
        </w:tc>
      </w:tr>
      <w:tr w14:paraId="03F006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5" w:type="pct"/>
          </w:tcPr>
          <w:p w14:paraId="7C5B5027">
            <w:pPr>
              <w:rPr>
                <w:rFonts w:ascii="宋体" w:hAnsi="宋体" w:cs="宋体"/>
                <w:sz w:val="18"/>
                <w:szCs w:val="18"/>
              </w:rPr>
            </w:pPr>
            <w:r>
              <w:rPr>
                <w:rFonts w:hint="eastAsia" w:ascii="宋体" w:hAnsi="宋体" w:cs="宋体"/>
                <w:sz w:val="18"/>
                <w:szCs w:val="18"/>
              </w:rPr>
              <w:t>分辨率适配</w:t>
            </w:r>
          </w:p>
        </w:tc>
        <w:tc>
          <w:tcPr>
            <w:tcW w:w="3934" w:type="pct"/>
          </w:tcPr>
          <w:p w14:paraId="3ADBBFD4">
            <w:pPr>
              <w:rPr>
                <w:rFonts w:ascii="宋体" w:hAnsi="宋体" w:cs="宋体"/>
                <w:sz w:val="18"/>
                <w:szCs w:val="18"/>
              </w:rPr>
            </w:pPr>
            <w:r>
              <w:rPr>
                <w:rFonts w:hint="eastAsia" w:ascii="宋体" w:hAnsi="宋体" w:cs="宋体"/>
                <w:sz w:val="18"/>
                <w:szCs w:val="18"/>
              </w:rPr>
              <w:t>适配 ≥ 1920×1080 的显示设备。</w:t>
            </w:r>
          </w:p>
        </w:tc>
      </w:tr>
      <w:tr w14:paraId="348042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5" w:type="pct"/>
          </w:tcPr>
          <w:p w14:paraId="4F6BEA9D">
            <w:pPr>
              <w:rPr>
                <w:rFonts w:ascii="宋体" w:hAnsi="宋体" w:cs="宋体"/>
                <w:sz w:val="18"/>
                <w:szCs w:val="18"/>
              </w:rPr>
            </w:pPr>
            <w:r>
              <w:rPr>
                <w:rFonts w:hint="eastAsia" w:ascii="宋体" w:hAnsi="宋体" w:cs="宋体"/>
                <w:sz w:val="18"/>
                <w:szCs w:val="18"/>
              </w:rPr>
              <w:t>显示模式</w:t>
            </w:r>
          </w:p>
        </w:tc>
        <w:tc>
          <w:tcPr>
            <w:tcW w:w="3934" w:type="pct"/>
          </w:tcPr>
          <w:p w14:paraId="6D594E99">
            <w:pPr>
              <w:rPr>
                <w:rFonts w:ascii="宋体" w:hAnsi="宋体" w:cs="宋体"/>
                <w:sz w:val="18"/>
                <w:szCs w:val="18"/>
              </w:rPr>
            </w:pPr>
            <w:r>
              <w:rPr>
                <w:rFonts w:hint="eastAsia" w:ascii="宋体" w:hAnsi="宋体" w:cs="宋体"/>
                <w:sz w:val="18"/>
                <w:szCs w:val="18"/>
              </w:rPr>
              <w:t>可视化大屏强制横屏全屏展示；其他页面适配常规浏览器窗口。</w:t>
            </w:r>
          </w:p>
        </w:tc>
      </w:tr>
      <w:tr w14:paraId="35D0D2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5" w:type="pct"/>
          </w:tcPr>
          <w:p w14:paraId="7389B475">
            <w:pPr>
              <w:rPr>
                <w:rFonts w:ascii="宋体" w:hAnsi="宋体" w:cs="宋体"/>
                <w:sz w:val="18"/>
                <w:szCs w:val="18"/>
              </w:rPr>
            </w:pPr>
            <w:r>
              <w:rPr>
                <w:rFonts w:hint="eastAsia" w:ascii="宋体" w:hAnsi="宋体" w:cs="宋体"/>
                <w:sz w:val="18"/>
                <w:szCs w:val="18"/>
              </w:rPr>
              <w:t>浏览器</w:t>
            </w:r>
          </w:p>
        </w:tc>
        <w:tc>
          <w:tcPr>
            <w:tcW w:w="3934" w:type="pct"/>
          </w:tcPr>
          <w:p w14:paraId="12324930">
            <w:pPr>
              <w:rPr>
                <w:rFonts w:ascii="宋体" w:hAnsi="宋体" w:cs="宋体"/>
                <w:sz w:val="18"/>
                <w:szCs w:val="18"/>
              </w:rPr>
            </w:pPr>
            <w:r>
              <w:rPr>
                <w:rFonts w:hint="eastAsia" w:ascii="宋体" w:hAnsi="宋体" w:cs="宋体"/>
                <w:sz w:val="18"/>
                <w:szCs w:val="18"/>
              </w:rPr>
              <w:t>支持最新版Chrome、Edge等主流浏览器。</w:t>
            </w:r>
          </w:p>
        </w:tc>
      </w:tr>
      <w:tr w14:paraId="42144E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5" w:type="pct"/>
          </w:tcPr>
          <w:p w14:paraId="3C653531">
            <w:pPr>
              <w:rPr>
                <w:rFonts w:ascii="宋体" w:hAnsi="宋体" w:cs="宋体"/>
                <w:sz w:val="18"/>
                <w:szCs w:val="18"/>
              </w:rPr>
            </w:pPr>
            <w:r>
              <w:rPr>
                <w:rFonts w:hint="eastAsia" w:ascii="宋体" w:hAnsi="宋体" w:cs="宋体"/>
                <w:sz w:val="18"/>
                <w:szCs w:val="18"/>
              </w:rPr>
              <w:t>多分辨率适配</w:t>
            </w:r>
          </w:p>
        </w:tc>
        <w:tc>
          <w:tcPr>
            <w:tcW w:w="3934" w:type="pct"/>
          </w:tcPr>
          <w:p w14:paraId="11A4DA22">
            <w:pPr>
              <w:rPr>
                <w:rFonts w:ascii="宋体" w:hAnsi="宋体" w:cs="宋体"/>
                <w:sz w:val="18"/>
                <w:szCs w:val="18"/>
              </w:rPr>
            </w:pPr>
            <w:r>
              <w:rPr>
                <w:rFonts w:hint="eastAsia" w:ascii="宋体" w:hAnsi="宋体" w:cs="宋体"/>
                <w:sz w:val="18"/>
                <w:szCs w:val="18"/>
              </w:rPr>
              <w:t>界面应适配不同分辨率的显示终端，包括大屏、桌面显示器、笔记本等。</w:t>
            </w:r>
          </w:p>
        </w:tc>
      </w:tr>
    </w:tbl>
    <w:p w14:paraId="7D44AA53">
      <w:pPr>
        <w:pStyle w:val="4"/>
        <w:keepNext w:val="0"/>
        <w:numPr>
          <w:ilvl w:val="1"/>
          <w:numId w:val="49"/>
        </w:numPr>
        <w:ind w:left="0" w:firstLine="0"/>
      </w:pPr>
      <w:bookmarkStart w:id="60" w:name="易用性要求"/>
      <w:bookmarkStart w:id="61" w:name="_Toc237003984"/>
      <w:r>
        <w:t>易用性要求</w:t>
      </w:r>
      <w:bookmarkEnd w:id="60"/>
      <w:bookmarkEnd w:id="61"/>
    </w:p>
    <w:p w14:paraId="694BBBE8">
      <w:pPr>
        <w:pStyle w:val="119"/>
        <w:numPr>
          <w:ilvl w:val="0"/>
          <w:numId w:val="36"/>
        </w:numPr>
      </w:pPr>
      <w:r>
        <w:t>所有表格支持列头排序，点击列头可对数据进行升序/降序排列。</w:t>
      </w:r>
    </w:p>
    <w:p w14:paraId="4AEA3122">
      <w:pPr>
        <w:pStyle w:val="119"/>
        <w:numPr>
          <w:ilvl w:val="0"/>
          <w:numId w:val="36"/>
        </w:numPr>
      </w:pPr>
      <w:r>
        <w:t>所有列表支持分页，分页控件包含首页、上一页、页码、下一页、末页、每页条数切换、总条数显示。</w:t>
      </w:r>
    </w:p>
    <w:p w14:paraId="4B722858">
      <w:pPr>
        <w:pStyle w:val="119"/>
        <w:numPr>
          <w:ilvl w:val="0"/>
          <w:numId w:val="36"/>
        </w:numPr>
      </w:pPr>
      <w:r>
        <w:t>所有筛选条件变更后自动触发表格刷新。</w:t>
      </w:r>
    </w:p>
    <w:p w14:paraId="7096D64C">
      <w:pPr>
        <w:pStyle w:val="119"/>
        <w:numPr>
          <w:ilvl w:val="0"/>
          <w:numId w:val="36"/>
        </w:numPr>
      </w:pPr>
      <w:r>
        <w:t>危险操作（删除、取消等）必须提供二次确认弹窗。</w:t>
      </w:r>
    </w:p>
    <w:p w14:paraId="5CA170E4">
      <w:pPr>
        <w:pStyle w:val="119"/>
        <w:numPr>
          <w:ilvl w:val="0"/>
          <w:numId w:val="36"/>
        </w:numPr>
      </w:pPr>
      <w:r>
        <w:t>长文本支持省略号截断并提供悬停Tooltip查看完整内容。</w:t>
      </w:r>
    </w:p>
    <w:p w14:paraId="7CA69235">
      <w:pPr>
        <w:pStyle w:val="4"/>
        <w:keepNext w:val="0"/>
        <w:numPr>
          <w:ilvl w:val="1"/>
          <w:numId w:val="49"/>
        </w:numPr>
        <w:ind w:left="0" w:firstLine="0"/>
      </w:pPr>
      <w:bookmarkStart w:id="62" w:name="_Toc237003985"/>
      <w:bookmarkStart w:id="63" w:name="开发与部署支持"/>
      <w:r>
        <w:t>开发与部署支持</w:t>
      </w:r>
      <w:bookmarkEnd w:id="62"/>
      <w:bookmarkEnd w:id="63"/>
    </w:p>
    <w:tbl>
      <w:tblPr>
        <w:tblStyle w:val="118"/>
        <w:tblW w:w="4858" w:type="pct"/>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6617"/>
      </w:tblGrid>
      <w:tr w14:paraId="7445B6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9" w:type="pct"/>
          </w:tcPr>
          <w:p w14:paraId="6BA21ADB">
            <w:pPr>
              <w:rPr>
                <w:rFonts w:ascii="宋体" w:hAnsi="宋体" w:cs="宋体"/>
                <w:b/>
                <w:bCs/>
                <w:sz w:val="18"/>
                <w:szCs w:val="18"/>
              </w:rPr>
            </w:pPr>
            <w:r>
              <w:rPr>
                <w:rFonts w:hint="eastAsia" w:ascii="宋体" w:hAnsi="宋体" w:cs="宋体"/>
                <w:b/>
                <w:bCs/>
                <w:sz w:val="18"/>
                <w:szCs w:val="18"/>
              </w:rPr>
              <w:t>需求项</w:t>
            </w:r>
          </w:p>
        </w:tc>
        <w:tc>
          <w:tcPr>
            <w:tcW w:w="3930" w:type="pct"/>
          </w:tcPr>
          <w:p w14:paraId="2CC41D57">
            <w:pPr>
              <w:rPr>
                <w:rFonts w:ascii="宋体" w:hAnsi="宋体" w:cs="宋体"/>
                <w:b/>
                <w:bCs/>
                <w:sz w:val="18"/>
                <w:szCs w:val="18"/>
              </w:rPr>
            </w:pPr>
            <w:r>
              <w:rPr>
                <w:rFonts w:hint="eastAsia" w:ascii="宋体" w:hAnsi="宋体" w:cs="宋体"/>
                <w:b/>
                <w:bCs/>
                <w:sz w:val="18"/>
                <w:szCs w:val="18"/>
              </w:rPr>
              <w:t>说明</w:t>
            </w:r>
          </w:p>
        </w:tc>
      </w:tr>
      <w:tr w14:paraId="0E868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9" w:type="pct"/>
          </w:tcPr>
          <w:p w14:paraId="2E750CEE">
            <w:pPr>
              <w:rPr>
                <w:rFonts w:ascii="宋体" w:hAnsi="宋体" w:cs="宋体"/>
                <w:sz w:val="18"/>
                <w:szCs w:val="18"/>
              </w:rPr>
            </w:pPr>
            <w:r>
              <w:rPr>
                <w:rFonts w:hint="eastAsia" w:ascii="宋体" w:hAnsi="宋体" w:cs="宋体"/>
                <w:sz w:val="18"/>
                <w:szCs w:val="18"/>
              </w:rPr>
              <w:t>环境变量管理</w:t>
            </w:r>
          </w:p>
        </w:tc>
        <w:tc>
          <w:tcPr>
            <w:tcW w:w="3930" w:type="pct"/>
          </w:tcPr>
          <w:p w14:paraId="400A18AA">
            <w:pPr>
              <w:rPr>
                <w:rFonts w:ascii="宋体" w:hAnsi="宋体" w:cs="宋体"/>
                <w:sz w:val="18"/>
                <w:szCs w:val="18"/>
              </w:rPr>
            </w:pPr>
            <w:r>
              <w:rPr>
                <w:rFonts w:hint="eastAsia" w:ascii="宋体" w:hAnsi="宋体" w:cs="宋体"/>
                <w:sz w:val="18"/>
                <w:szCs w:val="18"/>
              </w:rPr>
              <w:t>系统应支持通过环境变量配置不同环境（开发/测试/生产）的API地址、WebSocket地址等。</w:t>
            </w:r>
          </w:p>
        </w:tc>
      </w:tr>
      <w:tr w14:paraId="7C4CFF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9" w:type="pct"/>
          </w:tcPr>
          <w:p w14:paraId="20155A6C">
            <w:pPr>
              <w:rPr>
                <w:rFonts w:ascii="宋体" w:hAnsi="宋体" w:cs="宋体"/>
                <w:sz w:val="18"/>
                <w:szCs w:val="18"/>
              </w:rPr>
            </w:pPr>
            <w:r>
              <w:rPr>
                <w:rFonts w:hint="eastAsia" w:ascii="宋体" w:hAnsi="宋体" w:cs="宋体"/>
                <w:sz w:val="18"/>
                <w:szCs w:val="18"/>
              </w:rPr>
              <w:t>Mock数据支持</w:t>
            </w:r>
          </w:p>
        </w:tc>
        <w:tc>
          <w:tcPr>
            <w:tcW w:w="3930" w:type="pct"/>
          </w:tcPr>
          <w:p w14:paraId="1E074E8E">
            <w:pPr>
              <w:rPr>
                <w:rFonts w:ascii="宋体" w:hAnsi="宋体" w:cs="宋体"/>
                <w:sz w:val="18"/>
                <w:szCs w:val="18"/>
              </w:rPr>
            </w:pPr>
            <w:r>
              <w:rPr>
                <w:rFonts w:hint="eastAsia" w:ascii="宋体" w:hAnsi="宋体" w:cs="宋体"/>
                <w:sz w:val="18"/>
                <w:szCs w:val="18"/>
              </w:rPr>
              <w:t>开发环境应支持Mock数据模式，后端接口未就绪时前端可独立开发和测试。</w:t>
            </w:r>
          </w:p>
        </w:tc>
      </w:tr>
      <w:tr w14:paraId="48B586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9" w:type="pct"/>
          </w:tcPr>
          <w:p w14:paraId="14B402A6">
            <w:pPr>
              <w:rPr>
                <w:rFonts w:ascii="宋体" w:hAnsi="宋体" w:cs="宋体"/>
                <w:sz w:val="18"/>
                <w:szCs w:val="18"/>
              </w:rPr>
            </w:pPr>
            <w:r>
              <w:rPr>
                <w:rFonts w:hint="eastAsia" w:ascii="宋体" w:hAnsi="宋体" w:cs="宋体"/>
                <w:sz w:val="18"/>
                <w:szCs w:val="18"/>
              </w:rPr>
              <w:t>API类型定义</w:t>
            </w:r>
          </w:p>
        </w:tc>
        <w:tc>
          <w:tcPr>
            <w:tcW w:w="3930" w:type="pct"/>
          </w:tcPr>
          <w:p w14:paraId="715C18C5">
            <w:pPr>
              <w:rPr>
                <w:rFonts w:ascii="宋体" w:hAnsi="宋体" w:cs="宋体"/>
                <w:sz w:val="18"/>
                <w:szCs w:val="18"/>
              </w:rPr>
            </w:pPr>
            <w:r>
              <w:rPr>
                <w:rFonts w:hint="eastAsia" w:ascii="宋体" w:hAnsi="宋体" w:cs="宋体"/>
                <w:sz w:val="18"/>
                <w:szCs w:val="18"/>
              </w:rPr>
              <w:t>建议使用TypeScript编写，并提供完整的API接口类型定义（基于OpenAPI/Swagger自动生成），提升开发效率和代码健壮性。</w:t>
            </w:r>
          </w:p>
        </w:tc>
      </w:tr>
      <w:tr w14:paraId="193137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9" w:type="pct"/>
          </w:tcPr>
          <w:p w14:paraId="30297A2B">
            <w:pPr>
              <w:rPr>
                <w:rFonts w:ascii="宋体" w:hAnsi="宋体" w:cs="宋体"/>
                <w:sz w:val="18"/>
                <w:szCs w:val="18"/>
              </w:rPr>
            </w:pPr>
            <w:r>
              <w:rPr>
                <w:rFonts w:hint="eastAsia" w:ascii="宋体" w:hAnsi="宋体" w:cs="宋体"/>
                <w:sz w:val="18"/>
                <w:szCs w:val="18"/>
              </w:rPr>
              <w:t>代码规范与检查</w:t>
            </w:r>
          </w:p>
        </w:tc>
        <w:tc>
          <w:tcPr>
            <w:tcW w:w="3930" w:type="pct"/>
          </w:tcPr>
          <w:p w14:paraId="758E2453">
            <w:pPr>
              <w:rPr>
                <w:rFonts w:ascii="宋体" w:hAnsi="宋体" w:cs="宋体"/>
                <w:sz w:val="18"/>
                <w:szCs w:val="18"/>
              </w:rPr>
            </w:pPr>
            <w:r>
              <w:rPr>
                <w:rFonts w:hint="eastAsia" w:ascii="宋体" w:hAnsi="宋体" w:cs="宋体"/>
                <w:sz w:val="18"/>
                <w:szCs w:val="18"/>
              </w:rPr>
              <w:t>项目应配置ESLint、Prettier等代码规范工具，确保代码风格一致。</w:t>
            </w:r>
          </w:p>
        </w:tc>
      </w:tr>
      <w:tr w14:paraId="69B899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9" w:type="pct"/>
          </w:tcPr>
          <w:p w14:paraId="30EAA4B5">
            <w:pPr>
              <w:rPr>
                <w:rFonts w:ascii="宋体" w:hAnsi="宋体" w:cs="宋体"/>
                <w:sz w:val="18"/>
                <w:szCs w:val="18"/>
              </w:rPr>
            </w:pPr>
            <w:r>
              <w:rPr>
                <w:rFonts w:hint="eastAsia" w:ascii="宋体" w:hAnsi="宋体" w:cs="宋体"/>
                <w:sz w:val="18"/>
                <w:szCs w:val="18"/>
              </w:rPr>
              <w:t>构建优化</w:t>
            </w:r>
          </w:p>
        </w:tc>
        <w:tc>
          <w:tcPr>
            <w:tcW w:w="3930" w:type="pct"/>
          </w:tcPr>
          <w:p w14:paraId="6D73A374">
            <w:pPr>
              <w:rPr>
                <w:rFonts w:ascii="宋体" w:hAnsi="宋体" w:cs="宋体"/>
                <w:sz w:val="18"/>
                <w:szCs w:val="18"/>
              </w:rPr>
            </w:pPr>
            <w:r>
              <w:rPr>
                <w:rFonts w:hint="eastAsia" w:ascii="宋体" w:hAnsi="宋体" w:cs="宋体"/>
                <w:sz w:val="18"/>
                <w:szCs w:val="18"/>
              </w:rPr>
              <w:t>生产构建应支持代码压缩、Tree Shaking、CSS提取、静态资源CDN化等优化策略。</w:t>
            </w:r>
          </w:p>
        </w:tc>
      </w:tr>
      <w:tr w14:paraId="12128A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69" w:type="pct"/>
          </w:tcPr>
          <w:p w14:paraId="1BD6130B">
            <w:pPr>
              <w:rPr>
                <w:rFonts w:ascii="宋体" w:hAnsi="宋体" w:cs="宋体"/>
                <w:sz w:val="18"/>
                <w:szCs w:val="18"/>
              </w:rPr>
            </w:pPr>
            <w:r>
              <w:rPr>
                <w:rFonts w:hint="eastAsia" w:ascii="宋体" w:hAnsi="宋体" w:cs="宋体"/>
                <w:sz w:val="18"/>
                <w:szCs w:val="18"/>
              </w:rPr>
              <w:t>版本号管理</w:t>
            </w:r>
          </w:p>
        </w:tc>
        <w:tc>
          <w:tcPr>
            <w:tcW w:w="3930" w:type="pct"/>
          </w:tcPr>
          <w:p w14:paraId="07F4A3D2">
            <w:pPr>
              <w:rPr>
                <w:rFonts w:ascii="宋体" w:hAnsi="宋体" w:cs="宋体"/>
                <w:sz w:val="18"/>
                <w:szCs w:val="18"/>
              </w:rPr>
            </w:pPr>
            <w:r>
              <w:rPr>
                <w:rFonts w:hint="eastAsia" w:ascii="宋体" w:hAnsi="宋体" w:cs="宋体"/>
                <w:sz w:val="18"/>
                <w:szCs w:val="18"/>
              </w:rPr>
              <w:t>系统应在页面底部或隐藏位置显示当前版本号，便于问题追踪。</w:t>
            </w:r>
          </w:p>
        </w:tc>
      </w:tr>
    </w:tbl>
    <w:p w14:paraId="5AE03816"/>
    <w:p w14:paraId="00424674">
      <w:pPr>
        <w:pStyle w:val="119"/>
      </w:pPr>
    </w:p>
    <w:p w14:paraId="148ED7D1">
      <w:pPr>
        <w:pStyle w:val="3"/>
        <w:ind w:firstLine="480"/>
      </w:pPr>
    </w:p>
    <w:sectPr>
      <w:pgSz w:w="11906" w:h="16838"/>
      <w:pgMar w:top="1418" w:right="1418" w:bottom="1418" w:left="2041" w:header="851" w:footer="851" w:gutter="0"/>
      <w:pgNumType w:start="1"/>
      <w:cols w:space="425" w:num="1"/>
      <w:docGrid w:linePitch="360"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汉仪仿宋KW">
    <w:altName w:val="仿宋"/>
    <w:panose1 w:val="00020600040101010101"/>
    <w:charset w:val="86"/>
    <w:family w:val="auto"/>
    <w:pitch w:val="default"/>
    <w:sig w:usb0="00000000" w:usb1="00000000" w:usb2="00000016"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汉仪仿宋简">
    <w:panose1 w:val="02010600000101010101"/>
    <w:charset w:val="80"/>
    <w:family w:val="auto"/>
    <w:pitch w:val="default"/>
    <w:sig w:usb0="800002BF" w:usb1="184F6CF8" w:usb2="00000012" w:usb3="00000000" w:csb0="0002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6"/>
      <w:tblW w:w="4868" w:type="pct"/>
      <w:tblInd w:w="125" w:type="dxa"/>
      <w:tblBorders>
        <w:top w:val="single" w:color="auto" w:sz="18" w:space="0"/>
        <w:left w:val="single" w:color="auto" w:sz="18" w:space="0"/>
        <w:bottom w:val="single" w:color="auto" w:sz="18" w:space="0"/>
        <w:right w:val="single" w:color="auto" w:sz="18" w:space="0"/>
        <w:insideH w:val="none" w:color="auto" w:sz="0" w:space="0"/>
        <w:insideV w:val="none" w:color="auto" w:sz="0" w:space="0"/>
      </w:tblBorders>
      <w:tblLayout w:type="fixed"/>
      <w:tblCellMar>
        <w:top w:w="0" w:type="dxa"/>
        <w:left w:w="108" w:type="dxa"/>
        <w:bottom w:w="0" w:type="dxa"/>
        <w:right w:w="108" w:type="dxa"/>
      </w:tblCellMar>
    </w:tblPr>
    <w:tblGrid>
      <w:gridCol w:w="1280"/>
      <w:gridCol w:w="1008"/>
      <w:gridCol w:w="998"/>
      <w:gridCol w:w="1055"/>
      <w:gridCol w:w="791"/>
      <w:gridCol w:w="1044"/>
      <w:gridCol w:w="865"/>
      <w:gridCol w:w="1393"/>
    </w:tblGrid>
    <w:tr w14:paraId="3D933564">
      <w:tblPrEx>
        <w:tblBorders>
          <w:top w:val="single" w:color="auto" w:sz="18" w:space="0"/>
          <w:left w:val="single" w:color="auto" w:sz="18" w:space="0"/>
          <w:bottom w:val="single" w:color="auto" w:sz="18" w:space="0"/>
          <w:right w:val="single" w:color="auto" w:sz="18" w:space="0"/>
          <w:insideH w:val="none" w:color="auto" w:sz="0" w:space="0"/>
          <w:insideV w:val="none" w:color="auto" w:sz="0" w:space="0"/>
        </w:tblBorders>
      </w:tblPrEx>
      <w:trPr>
        <w:trHeight w:val="567" w:hRule="exact"/>
      </w:trPr>
      <w:tc>
        <w:tcPr>
          <w:tcW w:w="758" w:type="pct"/>
          <w:vMerge w:val="restart"/>
          <w:tcBorders>
            <w:right w:val="single" w:color="auto" w:sz="18" w:space="0"/>
          </w:tcBorders>
          <w:vAlign w:val="center"/>
        </w:tcPr>
        <w:p w14:paraId="3069BB0C">
          <w:pPr>
            <w:tabs>
              <w:tab w:val="center" w:pos="4153"/>
              <w:tab w:val="right" w:pos="8306"/>
            </w:tabs>
            <w:snapToGrid w:val="0"/>
            <w:spacing w:before="0"/>
            <w:jc w:val="center"/>
            <w:rPr>
              <w:rFonts w:ascii="等线" w:hAnsi="等线" w:eastAsia="等线"/>
              <w:sz w:val="15"/>
              <w:szCs w:val="15"/>
            </w:rPr>
          </w:pPr>
          <w:r>
            <w:rPr>
              <w:rFonts w:ascii="等线" w:hAnsi="等线" w:eastAsia="等线"/>
              <w:sz w:val="18"/>
              <w:szCs w:val="18"/>
            </w:rPr>
            <w:drawing>
              <wp:inline distT="0" distB="0" distL="0" distR="0">
                <wp:extent cx="507365" cy="94678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
                          <a:extLst>
                            <a:ext uri="{28A0092B-C50C-407E-A947-70E740481C1C}">
                              <a14:useLocalDpi xmlns:a14="http://schemas.microsoft.com/office/drawing/2010/main" val="0"/>
                            </a:ext>
                          </a:extLst>
                        </a:blip>
                        <a:srcRect r="83593"/>
                        <a:stretch>
                          <a:fillRect/>
                        </a:stretch>
                      </pic:blipFill>
                      <pic:spPr>
                        <a:xfrm>
                          <a:off x="0" y="0"/>
                          <a:ext cx="507365" cy="961665"/>
                        </a:xfrm>
                        <a:prstGeom prst="rect">
                          <a:avLst/>
                        </a:prstGeom>
                        <a:noFill/>
                        <a:ln>
                          <a:noFill/>
                        </a:ln>
                      </pic:spPr>
                    </pic:pic>
                  </a:graphicData>
                </a:graphic>
              </wp:inline>
            </w:drawing>
          </w:r>
        </w:p>
      </w:tc>
      <w:tc>
        <w:tcPr>
          <w:tcW w:w="597" w:type="pct"/>
          <w:tcBorders>
            <w:top w:val="single" w:color="auto" w:sz="18" w:space="0"/>
            <w:left w:val="single" w:color="auto" w:sz="18" w:space="0"/>
            <w:bottom w:val="single" w:color="auto" w:sz="6" w:space="0"/>
            <w:right w:val="single" w:color="auto" w:sz="4" w:space="0"/>
          </w:tcBorders>
          <w:vAlign w:val="center"/>
        </w:tcPr>
        <w:p w14:paraId="2B95035C">
          <w:pPr>
            <w:tabs>
              <w:tab w:val="center" w:pos="4153"/>
              <w:tab w:val="right" w:pos="8306"/>
            </w:tabs>
            <w:snapToGrid w:val="0"/>
            <w:spacing w:before="0"/>
            <w:jc w:val="both"/>
            <w:rPr>
              <w:rFonts w:ascii="宋体" w:hAnsi="宋体" w:eastAsia="等线"/>
              <w:b/>
              <w:sz w:val="18"/>
              <w:szCs w:val="18"/>
            </w:rPr>
          </w:pPr>
          <w:r>
            <w:rPr>
              <w:rFonts w:ascii="宋体" w:hAnsi="宋体" w:eastAsia="等线"/>
              <w:b/>
              <w:sz w:val="18"/>
              <w:szCs w:val="18"/>
            </w:rPr>
            <w:t>文件编号</w:t>
          </w:r>
        </w:p>
      </w:tc>
      <w:tc>
        <w:tcPr>
          <w:tcW w:w="2817" w:type="pct"/>
          <w:gridSpan w:val="5"/>
          <w:tcBorders>
            <w:top w:val="single" w:color="auto" w:sz="18" w:space="0"/>
            <w:left w:val="single" w:color="auto" w:sz="4" w:space="0"/>
            <w:bottom w:val="single" w:color="auto" w:sz="6" w:space="0"/>
            <w:right w:val="single" w:color="auto" w:sz="18" w:space="0"/>
          </w:tcBorders>
          <w:vAlign w:val="center"/>
        </w:tcPr>
        <w:p w14:paraId="0CE900B3">
          <w:pPr>
            <w:tabs>
              <w:tab w:val="center" w:pos="4153"/>
              <w:tab w:val="right" w:pos="8306"/>
            </w:tabs>
            <w:snapToGrid w:val="0"/>
            <w:spacing w:before="0"/>
            <w:jc w:val="center"/>
            <w:rPr>
              <w:rFonts w:eastAsia="等线"/>
              <w:b/>
              <w:sz w:val="18"/>
              <w:szCs w:val="18"/>
            </w:rPr>
          </w:pPr>
        </w:p>
      </w:tc>
      <w:tc>
        <w:tcPr>
          <w:tcW w:w="826" w:type="pct"/>
          <w:vMerge w:val="restart"/>
          <w:tcBorders>
            <w:left w:val="single" w:color="auto" w:sz="18" w:space="0"/>
          </w:tcBorders>
          <w:vAlign w:val="center"/>
        </w:tcPr>
        <w:p w14:paraId="57605BD7">
          <w:pPr>
            <w:tabs>
              <w:tab w:val="center" w:pos="4153"/>
              <w:tab w:val="right" w:pos="8306"/>
            </w:tabs>
            <w:snapToGrid w:val="0"/>
            <w:spacing w:before="0"/>
            <w:jc w:val="center"/>
            <w:rPr>
              <w:rFonts w:ascii="等线" w:hAnsi="等线" w:eastAsia="等线"/>
              <w:sz w:val="52"/>
              <w:szCs w:val="52"/>
            </w:rPr>
          </w:pPr>
          <w:r>
            <w:rPr>
              <w:rFonts w:ascii="等线" w:hAnsi="等线" w:eastAsia="等线"/>
              <w:sz w:val="52"/>
              <w:szCs w:val="52"/>
            </w:rPr>
            <w:drawing>
              <wp:inline distT="0" distB="0" distL="0" distR="0">
                <wp:extent cx="798830" cy="420370"/>
                <wp:effectExtent l="0" t="0" r="0" b="0"/>
                <wp:docPr id="1" name="图片 1" descr="D:\DingTalkAppData\DingTalk\995479732_v2\ImageFiles\eb\lQLPKHr9Gs_ikmHNBNbNBc-wajTSswtqNZQGWyIkoIbvAA_1487_1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ingTalkAppData\DingTalk\995479732_v2\ImageFiles\eb\lQLPKHr9Gs_ikmHNBNbNBc-wajTSswtqNZQGWyIkoIbvAA_1487_1238.png"/>
                        <pic:cNvPicPr>
                          <a:picLocks noChangeAspect="1" noChangeArrowheads="1"/>
                        </pic:cNvPicPr>
                      </pic:nvPicPr>
                      <pic:blipFill>
                        <a:blip r:embed="rId2">
                          <a:extLst>
                            <a:ext uri="{28A0092B-C50C-407E-A947-70E740481C1C}">
                              <a14:useLocalDpi xmlns:a14="http://schemas.microsoft.com/office/drawing/2010/main" val="0"/>
                            </a:ext>
                          </a:extLst>
                        </a:blip>
                        <a:srcRect l="16826" t="-1" r="12095" b="55089"/>
                        <a:stretch>
                          <a:fillRect/>
                        </a:stretch>
                      </pic:blipFill>
                      <pic:spPr>
                        <a:xfrm>
                          <a:off x="0" y="0"/>
                          <a:ext cx="799435" cy="420545"/>
                        </a:xfrm>
                        <a:prstGeom prst="rect">
                          <a:avLst/>
                        </a:prstGeom>
                        <a:noFill/>
                        <a:ln>
                          <a:noFill/>
                        </a:ln>
                      </pic:spPr>
                    </pic:pic>
                  </a:graphicData>
                </a:graphic>
              </wp:inline>
            </w:drawing>
          </w:r>
        </w:p>
      </w:tc>
    </w:tr>
    <w:tr w14:paraId="7AD4ECB8">
      <w:tblPrEx>
        <w:tblBorders>
          <w:top w:val="single" w:color="auto" w:sz="18" w:space="0"/>
          <w:left w:val="single" w:color="auto" w:sz="18" w:space="0"/>
          <w:bottom w:val="single" w:color="auto" w:sz="18" w:space="0"/>
          <w:right w:val="single" w:color="auto" w:sz="18" w:space="0"/>
          <w:insideH w:val="none" w:color="auto" w:sz="0" w:space="0"/>
          <w:insideV w:val="none" w:color="auto" w:sz="0" w:space="0"/>
        </w:tblBorders>
        <w:tblCellMar>
          <w:top w:w="0" w:type="dxa"/>
          <w:left w:w="108" w:type="dxa"/>
          <w:bottom w:w="0" w:type="dxa"/>
          <w:right w:w="108" w:type="dxa"/>
        </w:tblCellMar>
      </w:tblPrEx>
      <w:trPr>
        <w:trHeight w:val="567" w:hRule="exact"/>
      </w:trPr>
      <w:tc>
        <w:tcPr>
          <w:tcW w:w="758" w:type="pct"/>
          <w:vMerge w:val="continue"/>
          <w:tcBorders>
            <w:right w:val="single" w:color="auto" w:sz="18" w:space="0"/>
          </w:tcBorders>
          <w:vAlign w:val="center"/>
        </w:tcPr>
        <w:p w14:paraId="617640A0">
          <w:pPr>
            <w:tabs>
              <w:tab w:val="center" w:pos="4153"/>
              <w:tab w:val="right" w:pos="8306"/>
            </w:tabs>
            <w:snapToGrid w:val="0"/>
            <w:spacing w:before="0"/>
            <w:ind w:firstLine="150"/>
            <w:jc w:val="both"/>
            <w:rPr>
              <w:rFonts w:ascii="等线" w:hAnsi="等线" w:eastAsia="等线"/>
              <w:sz w:val="15"/>
              <w:szCs w:val="15"/>
            </w:rPr>
          </w:pPr>
        </w:p>
      </w:tc>
      <w:tc>
        <w:tcPr>
          <w:tcW w:w="597" w:type="pct"/>
          <w:tcBorders>
            <w:top w:val="single" w:color="auto" w:sz="6" w:space="0"/>
            <w:left w:val="single" w:color="auto" w:sz="18" w:space="0"/>
            <w:bottom w:val="single" w:color="auto" w:sz="6" w:space="0"/>
            <w:right w:val="single" w:color="auto" w:sz="6" w:space="0"/>
          </w:tcBorders>
          <w:vAlign w:val="center"/>
        </w:tcPr>
        <w:p w14:paraId="42EF6204">
          <w:pPr>
            <w:tabs>
              <w:tab w:val="center" w:pos="4153"/>
              <w:tab w:val="right" w:pos="8306"/>
            </w:tabs>
            <w:snapToGrid w:val="0"/>
            <w:spacing w:before="0"/>
            <w:jc w:val="center"/>
            <w:rPr>
              <w:rFonts w:ascii="宋体" w:hAnsi="宋体" w:eastAsia="等线"/>
              <w:b/>
              <w:sz w:val="18"/>
              <w:szCs w:val="18"/>
            </w:rPr>
          </w:pPr>
          <w:r>
            <w:rPr>
              <w:rFonts w:ascii="宋体" w:hAnsi="宋体" w:eastAsia="等线"/>
              <w:b/>
              <w:sz w:val="18"/>
              <w:szCs w:val="18"/>
            </w:rPr>
            <w:t>页</w:t>
          </w:r>
          <w:r>
            <w:rPr>
              <w:rFonts w:hint="eastAsia" w:ascii="宋体" w:hAnsi="宋体" w:eastAsia="等线"/>
              <w:b/>
              <w:sz w:val="18"/>
              <w:szCs w:val="18"/>
            </w:rPr>
            <w:t xml:space="preserve">    数</w:t>
          </w:r>
        </w:p>
      </w:tc>
      <w:tc>
        <w:tcPr>
          <w:tcW w:w="591" w:type="pct"/>
          <w:tcBorders>
            <w:top w:val="single" w:color="auto" w:sz="6" w:space="0"/>
            <w:left w:val="single" w:color="auto" w:sz="6" w:space="0"/>
            <w:bottom w:val="single" w:color="auto" w:sz="6" w:space="0"/>
            <w:right w:val="single" w:color="auto" w:sz="6" w:space="0"/>
          </w:tcBorders>
          <w:vAlign w:val="center"/>
        </w:tcPr>
        <w:p w14:paraId="1EE1EB57">
          <w:pPr>
            <w:tabs>
              <w:tab w:val="center" w:pos="4153"/>
              <w:tab w:val="right" w:pos="8306"/>
            </w:tabs>
            <w:snapToGrid w:val="0"/>
            <w:spacing w:before="0"/>
            <w:jc w:val="center"/>
            <w:rPr>
              <w:rFonts w:ascii="宋体" w:hAnsi="宋体" w:eastAsia="等线"/>
              <w:b/>
              <w:sz w:val="18"/>
              <w:szCs w:val="18"/>
            </w:rPr>
          </w:pPr>
          <w:r>
            <w:rPr>
              <w:rFonts w:ascii="宋体" w:hAnsi="宋体" w:eastAsia="等线"/>
              <w:b/>
              <w:sz w:val="18"/>
              <w:szCs w:val="18"/>
            </w:rPr>
            <w:t>共</w:t>
          </w:r>
          <w:r>
            <w:rPr>
              <w:rFonts w:hint="eastAsia" w:ascii="宋体" w:hAnsi="宋体" w:eastAsia="等线"/>
              <w:b/>
              <w:sz w:val="18"/>
              <w:szCs w:val="18"/>
            </w:rPr>
            <w:t xml:space="preserve"> </w:t>
          </w:r>
          <w:r>
            <w:rPr>
              <w:rFonts w:eastAsia="等线"/>
              <w:b/>
              <w:sz w:val="18"/>
              <w:szCs w:val="18"/>
            </w:rPr>
            <w:fldChar w:fldCharType="begin"/>
          </w:r>
          <w:r>
            <w:rPr>
              <w:rFonts w:eastAsia="等线"/>
              <w:b/>
              <w:sz w:val="18"/>
              <w:szCs w:val="18"/>
            </w:rPr>
            <w:instrText xml:space="preserve"> NUMPAGES </w:instrText>
          </w:r>
          <w:r>
            <w:rPr>
              <w:rFonts w:eastAsia="等线"/>
              <w:b/>
              <w:sz w:val="18"/>
              <w:szCs w:val="18"/>
            </w:rPr>
            <w:fldChar w:fldCharType="separate"/>
          </w:r>
          <w:r>
            <w:rPr>
              <w:rFonts w:eastAsia="等线"/>
              <w:b/>
              <w:sz w:val="18"/>
              <w:szCs w:val="18"/>
            </w:rPr>
            <w:t>18</w:t>
          </w:r>
          <w:r>
            <w:rPr>
              <w:rFonts w:eastAsia="等线"/>
              <w:b/>
              <w:sz w:val="18"/>
              <w:szCs w:val="18"/>
            </w:rPr>
            <w:fldChar w:fldCharType="end"/>
          </w:r>
          <w:r>
            <w:rPr>
              <w:rFonts w:hint="eastAsia" w:ascii="等线" w:hAnsi="等线" w:eastAsia="等线"/>
              <w:b/>
              <w:sz w:val="18"/>
              <w:szCs w:val="18"/>
            </w:rPr>
            <w:t xml:space="preserve"> </w:t>
          </w:r>
          <w:r>
            <w:rPr>
              <w:rFonts w:ascii="宋体" w:hAnsi="宋体" w:eastAsia="等线"/>
              <w:b/>
              <w:sz w:val="18"/>
              <w:szCs w:val="18"/>
            </w:rPr>
            <w:t>页</w:t>
          </w:r>
        </w:p>
      </w:tc>
      <w:tc>
        <w:tcPr>
          <w:tcW w:w="625" w:type="pct"/>
          <w:tcBorders>
            <w:top w:val="single" w:color="auto" w:sz="6" w:space="0"/>
            <w:left w:val="single" w:color="auto" w:sz="6" w:space="0"/>
            <w:bottom w:val="single" w:color="auto" w:sz="6" w:space="0"/>
            <w:right w:val="single" w:color="auto" w:sz="6" w:space="0"/>
          </w:tcBorders>
          <w:vAlign w:val="center"/>
        </w:tcPr>
        <w:p w14:paraId="2EE607FF">
          <w:pPr>
            <w:tabs>
              <w:tab w:val="center" w:pos="4153"/>
              <w:tab w:val="right" w:pos="8306"/>
            </w:tabs>
            <w:snapToGrid w:val="0"/>
            <w:spacing w:before="0"/>
            <w:jc w:val="center"/>
            <w:rPr>
              <w:rFonts w:ascii="宋体" w:hAnsi="宋体" w:eastAsia="等线"/>
              <w:b/>
              <w:sz w:val="18"/>
              <w:szCs w:val="18"/>
            </w:rPr>
          </w:pPr>
          <w:r>
            <w:rPr>
              <w:rFonts w:ascii="宋体" w:hAnsi="宋体" w:eastAsia="等线"/>
              <w:b/>
              <w:sz w:val="18"/>
              <w:szCs w:val="18"/>
            </w:rPr>
            <w:t>阶段</w:t>
          </w:r>
          <w:r>
            <w:rPr>
              <w:rFonts w:hint="eastAsia" w:ascii="宋体" w:hAnsi="宋体" w:eastAsia="等线"/>
              <w:b/>
              <w:sz w:val="18"/>
              <w:szCs w:val="18"/>
            </w:rPr>
            <w:t>标记</w:t>
          </w:r>
        </w:p>
      </w:tc>
      <w:tc>
        <w:tcPr>
          <w:tcW w:w="469" w:type="pct"/>
          <w:tcBorders>
            <w:top w:val="single" w:color="auto" w:sz="6" w:space="0"/>
            <w:left w:val="single" w:color="auto" w:sz="6" w:space="0"/>
            <w:bottom w:val="single" w:color="auto" w:sz="6" w:space="0"/>
            <w:right w:val="single" w:color="auto" w:sz="6" w:space="0"/>
          </w:tcBorders>
          <w:vAlign w:val="center"/>
        </w:tcPr>
        <w:p w14:paraId="1F212FBC">
          <w:pPr>
            <w:tabs>
              <w:tab w:val="center" w:pos="4153"/>
              <w:tab w:val="right" w:pos="8306"/>
            </w:tabs>
            <w:snapToGrid w:val="0"/>
            <w:spacing w:before="0"/>
            <w:jc w:val="center"/>
            <w:rPr>
              <w:rFonts w:eastAsia="等线"/>
              <w:b/>
              <w:sz w:val="18"/>
              <w:szCs w:val="18"/>
            </w:rPr>
          </w:pPr>
          <w:r>
            <w:rPr>
              <w:rFonts w:eastAsia="等线"/>
              <w:b/>
              <w:sz w:val="18"/>
              <w:szCs w:val="18"/>
            </w:rPr>
            <w:t>M</w:t>
          </w:r>
        </w:p>
      </w:tc>
      <w:tc>
        <w:tcPr>
          <w:tcW w:w="619" w:type="pct"/>
          <w:tcBorders>
            <w:top w:val="single" w:color="auto" w:sz="6" w:space="0"/>
            <w:left w:val="single" w:color="auto" w:sz="6" w:space="0"/>
            <w:bottom w:val="single" w:color="auto" w:sz="6" w:space="0"/>
            <w:right w:val="single" w:color="auto" w:sz="6" w:space="0"/>
          </w:tcBorders>
          <w:vAlign w:val="center"/>
        </w:tcPr>
        <w:p w14:paraId="01A0E228">
          <w:pPr>
            <w:tabs>
              <w:tab w:val="center" w:pos="4153"/>
              <w:tab w:val="right" w:pos="8306"/>
            </w:tabs>
            <w:snapToGrid w:val="0"/>
            <w:spacing w:before="0"/>
            <w:jc w:val="both"/>
            <w:rPr>
              <w:rFonts w:ascii="宋体" w:hAnsi="宋体" w:eastAsia="等线"/>
              <w:b/>
              <w:sz w:val="18"/>
              <w:szCs w:val="18"/>
            </w:rPr>
          </w:pPr>
          <w:r>
            <w:rPr>
              <w:rFonts w:hint="eastAsia" w:ascii="宋体" w:hAnsi="宋体" w:eastAsia="等线"/>
              <w:b/>
              <w:sz w:val="18"/>
              <w:szCs w:val="18"/>
            </w:rPr>
            <w:t>版    本</w:t>
          </w:r>
        </w:p>
      </w:tc>
      <w:tc>
        <w:tcPr>
          <w:tcW w:w="511" w:type="pct"/>
          <w:tcBorders>
            <w:top w:val="single" w:color="auto" w:sz="6" w:space="0"/>
            <w:left w:val="single" w:color="auto" w:sz="6" w:space="0"/>
            <w:bottom w:val="single" w:color="auto" w:sz="6" w:space="0"/>
            <w:right w:val="single" w:color="auto" w:sz="18" w:space="0"/>
          </w:tcBorders>
          <w:vAlign w:val="center"/>
        </w:tcPr>
        <w:p w14:paraId="3107BF42">
          <w:pPr>
            <w:tabs>
              <w:tab w:val="center" w:pos="4153"/>
              <w:tab w:val="right" w:pos="8306"/>
            </w:tabs>
            <w:snapToGrid w:val="0"/>
            <w:spacing w:before="0"/>
            <w:jc w:val="center"/>
            <w:rPr>
              <w:rFonts w:eastAsia="等线"/>
              <w:b/>
              <w:sz w:val="18"/>
              <w:szCs w:val="18"/>
            </w:rPr>
          </w:pPr>
          <w:r>
            <w:rPr>
              <w:rFonts w:hint="eastAsia" w:eastAsia="等线"/>
              <w:b/>
              <w:sz w:val="18"/>
              <w:szCs w:val="18"/>
            </w:rPr>
            <w:t>V1.0</w:t>
          </w:r>
        </w:p>
      </w:tc>
      <w:tc>
        <w:tcPr>
          <w:tcW w:w="826" w:type="pct"/>
          <w:vMerge w:val="continue"/>
          <w:tcBorders>
            <w:left w:val="single" w:color="auto" w:sz="18" w:space="0"/>
          </w:tcBorders>
          <w:vAlign w:val="center"/>
        </w:tcPr>
        <w:p w14:paraId="50129638">
          <w:pPr>
            <w:tabs>
              <w:tab w:val="center" w:pos="4153"/>
              <w:tab w:val="right" w:pos="8306"/>
            </w:tabs>
            <w:snapToGrid w:val="0"/>
            <w:spacing w:before="0"/>
            <w:ind w:firstLine="150"/>
            <w:jc w:val="both"/>
            <w:rPr>
              <w:rFonts w:ascii="等线" w:hAnsi="等线" w:eastAsia="等线"/>
              <w:sz w:val="15"/>
              <w:szCs w:val="15"/>
            </w:rPr>
          </w:pPr>
        </w:p>
      </w:tc>
    </w:tr>
    <w:tr w14:paraId="2470B12F">
      <w:tblPrEx>
        <w:tblBorders>
          <w:top w:val="single" w:color="auto" w:sz="18" w:space="0"/>
          <w:left w:val="single" w:color="auto" w:sz="18" w:space="0"/>
          <w:bottom w:val="single" w:color="auto" w:sz="18" w:space="0"/>
          <w:right w:val="single" w:color="auto" w:sz="18" w:space="0"/>
          <w:insideH w:val="none" w:color="auto" w:sz="0" w:space="0"/>
          <w:insideV w:val="none" w:color="auto" w:sz="0" w:space="0"/>
        </w:tblBorders>
        <w:tblCellMar>
          <w:top w:w="0" w:type="dxa"/>
          <w:left w:w="108" w:type="dxa"/>
          <w:bottom w:w="0" w:type="dxa"/>
          <w:right w:w="108" w:type="dxa"/>
        </w:tblCellMar>
      </w:tblPrEx>
      <w:trPr>
        <w:trHeight w:val="567" w:hRule="exact"/>
      </w:trPr>
      <w:tc>
        <w:tcPr>
          <w:tcW w:w="758" w:type="pct"/>
          <w:vMerge w:val="continue"/>
          <w:tcBorders>
            <w:right w:val="single" w:color="auto" w:sz="18" w:space="0"/>
          </w:tcBorders>
          <w:vAlign w:val="center"/>
        </w:tcPr>
        <w:p w14:paraId="7FA33B74">
          <w:pPr>
            <w:tabs>
              <w:tab w:val="center" w:pos="4153"/>
              <w:tab w:val="right" w:pos="8306"/>
            </w:tabs>
            <w:snapToGrid w:val="0"/>
            <w:spacing w:before="0"/>
            <w:ind w:firstLine="150"/>
            <w:jc w:val="both"/>
            <w:rPr>
              <w:rFonts w:ascii="等线" w:hAnsi="等线" w:eastAsia="等线"/>
              <w:sz w:val="15"/>
              <w:szCs w:val="15"/>
            </w:rPr>
          </w:pPr>
        </w:p>
      </w:tc>
      <w:tc>
        <w:tcPr>
          <w:tcW w:w="597" w:type="pct"/>
          <w:tcBorders>
            <w:top w:val="single" w:color="auto" w:sz="6" w:space="0"/>
            <w:left w:val="single" w:color="auto" w:sz="18" w:space="0"/>
            <w:bottom w:val="single" w:color="auto" w:sz="18" w:space="0"/>
            <w:right w:val="single" w:color="auto" w:sz="6" w:space="0"/>
          </w:tcBorders>
          <w:vAlign w:val="center"/>
        </w:tcPr>
        <w:p w14:paraId="72A08922">
          <w:pPr>
            <w:tabs>
              <w:tab w:val="center" w:pos="4153"/>
              <w:tab w:val="right" w:pos="8306"/>
            </w:tabs>
            <w:snapToGrid w:val="0"/>
            <w:spacing w:before="0"/>
            <w:jc w:val="center"/>
            <w:rPr>
              <w:rFonts w:ascii="宋体" w:hAnsi="宋体" w:eastAsia="等线"/>
              <w:b/>
              <w:sz w:val="18"/>
              <w:szCs w:val="18"/>
            </w:rPr>
          </w:pPr>
          <w:r>
            <w:rPr>
              <w:rFonts w:hint="eastAsia" w:ascii="宋体" w:hAnsi="宋体" w:eastAsia="等线"/>
              <w:b/>
              <w:sz w:val="18"/>
              <w:szCs w:val="18"/>
            </w:rPr>
            <w:t>密    级</w:t>
          </w:r>
        </w:p>
      </w:tc>
      <w:tc>
        <w:tcPr>
          <w:tcW w:w="591" w:type="pct"/>
          <w:tcBorders>
            <w:top w:val="single" w:color="auto" w:sz="6" w:space="0"/>
            <w:left w:val="single" w:color="auto" w:sz="6" w:space="0"/>
            <w:bottom w:val="single" w:color="auto" w:sz="18" w:space="0"/>
            <w:right w:val="single" w:color="auto" w:sz="6" w:space="0"/>
          </w:tcBorders>
          <w:vAlign w:val="center"/>
        </w:tcPr>
        <w:p w14:paraId="7D947492">
          <w:pPr>
            <w:tabs>
              <w:tab w:val="center" w:pos="4153"/>
              <w:tab w:val="right" w:pos="8306"/>
            </w:tabs>
            <w:snapToGrid w:val="0"/>
            <w:spacing w:before="0"/>
            <w:jc w:val="center"/>
            <w:rPr>
              <w:rFonts w:ascii="宋体" w:hAnsi="宋体" w:eastAsia="等线"/>
              <w:b/>
              <w:sz w:val="18"/>
              <w:szCs w:val="18"/>
            </w:rPr>
          </w:pPr>
          <w:r>
            <w:rPr>
              <w:rFonts w:hint="eastAsia" w:ascii="宋体" w:hAnsi="宋体" w:eastAsia="等线"/>
              <w:b/>
              <w:sz w:val="18"/>
              <w:szCs w:val="18"/>
            </w:rPr>
            <w:t>非密</w:t>
          </w:r>
        </w:p>
      </w:tc>
      <w:tc>
        <w:tcPr>
          <w:tcW w:w="625" w:type="pct"/>
          <w:tcBorders>
            <w:top w:val="single" w:color="auto" w:sz="6" w:space="0"/>
            <w:left w:val="single" w:color="auto" w:sz="6" w:space="0"/>
            <w:bottom w:val="single" w:color="auto" w:sz="18" w:space="0"/>
            <w:right w:val="single" w:color="auto" w:sz="6" w:space="0"/>
          </w:tcBorders>
          <w:vAlign w:val="center"/>
        </w:tcPr>
        <w:p w14:paraId="3DF2D3D3">
          <w:pPr>
            <w:tabs>
              <w:tab w:val="center" w:pos="4153"/>
              <w:tab w:val="right" w:pos="8306"/>
            </w:tabs>
            <w:snapToGrid w:val="0"/>
            <w:spacing w:before="0"/>
            <w:jc w:val="center"/>
            <w:rPr>
              <w:rFonts w:ascii="宋体" w:hAnsi="宋体" w:eastAsia="等线"/>
              <w:b/>
              <w:sz w:val="18"/>
              <w:szCs w:val="18"/>
            </w:rPr>
          </w:pPr>
          <w:r>
            <w:rPr>
              <w:rFonts w:hint="eastAsia" w:ascii="宋体" w:hAnsi="宋体" w:eastAsia="等线"/>
              <w:b/>
              <w:sz w:val="18"/>
              <w:szCs w:val="18"/>
            </w:rPr>
            <w:t>保管期限</w:t>
          </w:r>
        </w:p>
      </w:tc>
      <w:tc>
        <w:tcPr>
          <w:tcW w:w="469" w:type="pct"/>
          <w:tcBorders>
            <w:top w:val="single" w:color="auto" w:sz="6" w:space="0"/>
            <w:left w:val="single" w:color="auto" w:sz="6" w:space="0"/>
            <w:bottom w:val="single" w:color="auto" w:sz="18" w:space="0"/>
            <w:right w:val="single" w:color="auto" w:sz="4" w:space="0"/>
          </w:tcBorders>
          <w:vAlign w:val="center"/>
        </w:tcPr>
        <w:p w14:paraId="755A7645">
          <w:pPr>
            <w:tabs>
              <w:tab w:val="center" w:pos="4153"/>
              <w:tab w:val="right" w:pos="8306"/>
            </w:tabs>
            <w:snapToGrid w:val="0"/>
            <w:spacing w:before="0"/>
            <w:jc w:val="center"/>
            <w:rPr>
              <w:rFonts w:eastAsia="等线"/>
              <w:b/>
              <w:sz w:val="18"/>
              <w:szCs w:val="18"/>
            </w:rPr>
          </w:pPr>
          <w:r>
            <w:rPr>
              <w:rFonts w:hint="eastAsia" w:eastAsia="等线"/>
              <w:b/>
              <w:sz w:val="18"/>
              <w:szCs w:val="18"/>
            </w:rPr>
            <w:t>长期</w:t>
          </w:r>
        </w:p>
      </w:tc>
      <w:tc>
        <w:tcPr>
          <w:tcW w:w="619" w:type="pct"/>
          <w:tcBorders>
            <w:top w:val="single" w:color="auto" w:sz="6" w:space="0"/>
            <w:left w:val="single" w:color="auto" w:sz="4" w:space="0"/>
            <w:bottom w:val="single" w:color="auto" w:sz="18" w:space="0"/>
            <w:right w:val="single" w:color="auto" w:sz="4" w:space="0"/>
          </w:tcBorders>
          <w:vAlign w:val="center"/>
        </w:tcPr>
        <w:p w14:paraId="0D1B7ACB">
          <w:pPr>
            <w:tabs>
              <w:tab w:val="center" w:pos="4153"/>
              <w:tab w:val="right" w:pos="8306"/>
            </w:tabs>
            <w:snapToGrid w:val="0"/>
            <w:spacing w:before="0"/>
            <w:jc w:val="both"/>
            <w:rPr>
              <w:rFonts w:eastAsia="等线"/>
              <w:b/>
              <w:sz w:val="18"/>
              <w:szCs w:val="18"/>
            </w:rPr>
          </w:pPr>
          <w:r>
            <w:rPr>
              <w:rFonts w:ascii="宋体" w:hAnsi="宋体" w:eastAsia="等线"/>
              <w:b/>
              <w:sz w:val="18"/>
              <w:szCs w:val="18"/>
            </w:rPr>
            <w:t>发布日期</w:t>
          </w:r>
        </w:p>
      </w:tc>
      <w:tc>
        <w:tcPr>
          <w:tcW w:w="511" w:type="pct"/>
          <w:tcBorders>
            <w:top w:val="single" w:color="auto" w:sz="6" w:space="0"/>
            <w:left w:val="single" w:color="auto" w:sz="4" w:space="0"/>
            <w:bottom w:val="single" w:color="auto" w:sz="18" w:space="0"/>
            <w:right w:val="single" w:color="auto" w:sz="18" w:space="0"/>
          </w:tcBorders>
          <w:vAlign w:val="center"/>
        </w:tcPr>
        <w:p w14:paraId="2A4C9B95">
          <w:pPr>
            <w:tabs>
              <w:tab w:val="center" w:pos="4153"/>
              <w:tab w:val="right" w:pos="8306"/>
            </w:tabs>
            <w:snapToGrid w:val="0"/>
            <w:spacing w:before="0"/>
            <w:jc w:val="center"/>
            <w:rPr>
              <w:rFonts w:hint="default" w:eastAsia="等线"/>
              <w:b/>
              <w:sz w:val="18"/>
              <w:szCs w:val="18"/>
              <w:woUserID w:val="3"/>
            </w:rPr>
          </w:pPr>
          <w:r>
            <w:rPr>
              <w:rFonts w:hint="eastAsia" w:eastAsia="等线"/>
              <w:b/>
              <w:sz w:val="18"/>
              <w:szCs w:val="18"/>
            </w:rPr>
            <w:t>20</w:t>
          </w:r>
          <w:r>
            <w:rPr>
              <w:rFonts w:eastAsia="等线"/>
              <w:b/>
              <w:sz w:val="18"/>
              <w:szCs w:val="18"/>
            </w:rPr>
            <w:t>26</w:t>
          </w:r>
          <w:r>
            <w:rPr>
              <w:rFonts w:hint="eastAsia" w:eastAsia="等线"/>
              <w:b/>
              <w:sz w:val="18"/>
              <w:szCs w:val="18"/>
            </w:rPr>
            <w:t>.</w:t>
          </w:r>
          <w:r>
            <w:rPr>
              <w:rFonts w:eastAsia="等线"/>
              <w:b/>
              <w:sz w:val="18"/>
              <w:szCs w:val="18"/>
            </w:rPr>
            <w:t>0</w:t>
          </w:r>
          <w:r>
            <w:rPr>
              <w:rFonts w:eastAsia="等线"/>
              <w:b/>
              <w:sz w:val="18"/>
              <w:szCs w:val="18"/>
              <w:woUserID w:val="3"/>
            </w:rPr>
            <w:t>8</w:t>
          </w:r>
        </w:p>
      </w:tc>
      <w:tc>
        <w:tcPr>
          <w:tcW w:w="826" w:type="pct"/>
          <w:vMerge w:val="continue"/>
          <w:tcBorders>
            <w:left w:val="single" w:color="auto" w:sz="18" w:space="0"/>
          </w:tcBorders>
          <w:vAlign w:val="center"/>
        </w:tcPr>
        <w:p w14:paraId="6C41F4C6">
          <w:pPr>
            <w:tabs>
              <w:tab w:val="center" w:pos="4153"/>
              <w:tab w:val="right" w:pos="8306"/>
            </w:tabs>
            <w:snapToGrid w:val="0"/>
            <w:spacing w:before="0"/>
            <w:ind w:firstLine="150"/>
            <w:jc w:val="both"/>
            <w:rPr>
              <w:rFonts w:ascii="等线" w:hAnsi="等线" w:eastAsia="等线"/>
              <w:sz w:val="15"/>
              <w:szCs w:val="15"/>
            </w:rPr>
          </w:pPr>
        </w:p>
      </w:tc>
    </w:tr>
  </w:tbl>
  <w:p w14:paraId="3553A2A3">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C4195">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4AAA5"/>
    <w:multiLevelType w:val="multilevel"/>
    <w:tmpl w:val="8A14AAA5"/>
    <w:lvl w:ilvl="0" w:tentative="0">
      <w:start w:val="1"/>
      <w:numFmt w:val="decimal"/>
      <w:lvlText w:val="%1."/>
      <w:lvlJc w:val="left"/>
      <w:pPr>
        <w:ind w:left="425" w:hanging="425"/>
      </w:pPr>
      <w:rPr>
        <w:rFonts w:hint="default"/>
      </w:rPr>
    </w:lvl>
    <w:lvl w:ilvl="1" w:tentative="0">
      <w:start w:val="1"/>
      <w:numFmt w:val="decimal"/>
      <w:isLgl/>
      <w:lvlText w:val="%1.%2"/>
      <w:lvlJc w:val="left"/>
      <w:pPr>
        <w:ind w:left="488" w:hanging="488"/>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9678F5A6"/>
    <w:multiLevelType w:val="multilevel"/>
    <w:tmpl w:val="9678F5A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AA7D2526"/>
    <w:multiLevelType w:val="multilevel"/>
    <w:tmpl w:val="AA7D252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B7F7C3CB"/>
    <w:multiLevelType w:val="multilevel"/>
    <w:tmpl w:val="B7F7C3CB"/>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BBF5227B"/>
    <w:multiLevelType w:val="multilevel"/>
    <w:tmpl w:val="BBF5227B"/>
    <w:lvl w:ilvl="0" w:tentative="0">
      <w:start w:val="1"/>
      <w:numFmt w:val="decimal"/>
      <w:lvlText w:val="（%1）"/>
      <w:lvlJc w:val="left"/>
      <w:pPr>
        <w:ind w:left="420" w:hanging="420"/>
      </w:pPr>
      <w:rPr>
        <w:rFonts w:hint="eastAsia" w:ascii="宋体" w:hAnsi="宋体" w:eastAsia="宋体" w:cs="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
    <w:nsid w:val="D8FC07A3"/>
    <w:multiLevelType w:val="multilevel"/>
    <w:tmpl w:val="D8FC07A3"/>
    <w:lvl w:ilvl="0" w:tentative="0">
      <w:start w:val="1"/>
      <w:numFmt w:val="decimal"/>
      <w:lvlText w:val="（%1）"/>
      <w:lvlJc w:val="left"/>
      <w:pPr>
        <w:ind w:left="420" w:hanging="420"/>
      </w:pPr>
      <w:rPr>
        <w:rFonts w:hint="eastAsia" w:ascii="宋体" w:hAnsi="宋体" w:eastAsia="宋体" w:cs="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
    <w:nsid w:val="E5786B9F"/>
    <w:multiLevelType w:val="singleLevel"/>
    <w:tmpl w:val="E5786B9F"/>
    <w:lvl w:ilvl="0" w:tentative="0">
      <w:start w:val="1"/>
      <w:numFmt w:val="bullet"/>
      <w:lvlText w:val=""/>
      <w:lvlJc w:val="left"/>
      <w:pPr>
        <w:ind w:left="420" w:hanging="420"/>
      </w:pPr>
      <w:rPr>
        <w:rFonts w:hint="default" w:ascii="Wingdings" w:hAnsi="Wingdings"/>
      </w:rPr>
    </w:lvl>
  </w:abstractNum>
  <w:abstractNum w:abstractNumId="7">
    <w:nsid w:val="E5A1A2C4"/>
    <w:multiLevelType w:val="multilevel"/>
    <w:tmpl w:val="E5A1A2C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FCBC6271"/>
    <w:multiLevelType w:val="singleLevel"/>
    <w:tmpl w:val="FCBC6271"/>
    <w:lvl w:ilvl="0" w:tentative="0">
      <w:start w:val="1"/>
      <w:numFmt w:val="bullet"/>
      <w:lvlText w:val=""/>
      <w:lvlJc w:val="left"/>
      <w:pPr>
        <w:ind w:left="420" w:hanging="420"/>
      </w:pPr>
      <w:rPr>
        <w:rFonts w:hint="default" w:ascii="Wingdings" w:hAnsi="Wingdings"/>
      </w:rPr>
    </w:lvl>
  </w:abstractNum>
  <w:abstractNum w:abstractNumId="9">
    <w:nsid w:val="FE37850F"/>
    <w:multiLevelType w:val="multilevel"/>
    <w:tmpl w:val="FE37850F"/>
    <w:lvl w:ilvl="0" w:tentative="0">
      <w:start w:val="1"/>
      <w:numFmt w:val="decimal"/>
      <w:lvlText w:val="3.6.%1"/>
      <w:lvlJc w:val="left"/>
      <w:pPr>
        <w:ind w:left="420" w:hanging="420"/>
      </w:pPr>
      <w:rPr>
        <w:rFonts w:hint="eastAsia" w:ascii="宋体" w:hAnsi="宋体" w:eastAsia="宋体" w:cs="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
    <w:nsid w:val="FFFFFF7E"/>
    <w:multiLevelType w:val="singleLevel"/>
    <w:tmpl w:val="FFFFFF7E"/>
    <w:lvl w:ilvl="0" w:tentative="0">
      <w:start w:val="1"/>
      <w:numFmt w:val="decimal"/>
      <w:pStyle w:val="21"/>
      <w:lvlText w:val="%1."/>
      <w:lvlJc w:val="left"/>
      <w:pPr>
        <w:tabs>
          <w:tab w:val="left" w:pos="1200"/>
        </w:tabs>
        <w:ind w:left="1200" w:hanging="360"/>
      </w:pPr>
    </w:lvl>
  </w:abstractNum>
  <w:abstractNum w:abstractNumId="11">
    <w:nsid w:val="070F0DDA"/>
    <w:multiLevelType w:val="multilevel"/>
    <w:tmpl w:val="070F0DDA"/>
    <w:lvl w:ilvl="0" w:tentative="0">
      <w:start w:val="1"/>
      <w:numFmt w:val="decimal"/>
      <w:pStyle w:val="2"/>
      <w:lvlText w:val="%1"/>
      <w:lvlJc w:val="left"/>
      <w:pPr>
        <w:ind w:left="432" w:hanging="432"/>
      </w:pPr>
      <w:rPr>
        <w:rFonts w:hint="eastAsia"/>
      </w:rPr>
    </w:lvl>
    <w:lvl w:ilvl="1" w:tentative="0">
      <w:start w:val="1"/>
      <w:numFmt w:val="decimal"/>
      <w:pStyle w:val="4"/>
      <w:lvlText w:val="%1.%2"/>
      <w:lvlJc w:val="left"/>
      <w:pPr>
        <w:ind w:left="795" w:hanging="576"/>
      </w:pPr>
      <w:rPr>
        <w:b w:val="0"/>
        <w:bCs w:val="0"/>
        <w:i w:val="0"/>
        <w:iCs w:val="0"/>
        <w:caps w:val="0"/>
        <w:smallCaps w:val="0"/>
        <w:strike w:val="0"/>
        <w:dstrike w:val="0"/>
        <w:vanish w:val="0"/>
        <w:color w:val="000000"/>
        <w:spacing w:val="0"/>
        <w:position w:val="0"/>
        <w:u w:val="none"/>
        <w:vertAlign w:val="baseline"/>
      </w:rPr>
    </w:lvl>
    <w:lvl w:ilvl="2" w:tentative="0">
      <w:start w:val="1"/>
      <w:numFmt w:val="decimal"/>
      <w:pStyle w:val="6"/>
      <w:lvlText w:val="%1.%2.%3"/>
      <w:lvlJc w:val="left"/>
      <w:pPr>
        <w:ind w:left="720" w:hanging="720"/>
      </w:pPr>
      <w:rPr>
        <w:b w:val="0"/>
        <w:bCs w:val="0"/>
        <w:i w:val="0"/>
        <w:iCs w:val="0"/>
        <w:caps w:val="0"/>
        <w:smallCaps w:val="0"/>
        <w:strike w:val="0"/>
        <w:dstrike w:val="0"/>
        <w:vanish w:val="0"/>
        <w:color w:val="000000"/>
        <w:spacing w:val="0"/>
        <w:position w:val="0"/>
        <w:u w:val="none"/>
        <w:vertAlign w:val="baseline"/>
      </w:rPr>
    </w:lvl>
    <w:lvl w:ilvl="3" w:tentative="0">
      <w:start w:val="1"/>
      <w:numFmt w:val="decimal"/>
      <w:pStyle w:val="7"/>
      <w:lvlText w:val="%1.%2.%3.%4"/>
      <w:lvlJc w:val="left"/>
      <w:pPr>
        <w:ind w:left="864" w:hanging="864"/>
      </w:pPr>
      <w:rPr>
        <w:rFonts w:hint="eastAsia"/>
      </w:rPr>
    </w:lvl>
    <w:lvl w:ilvl="4" w:tentative="0">
      <w:start w:val="1"/>
      <w:numFmt w:val="decimal"/>
      <w:pStyle w:val="8"/>
      <w:lvlText w:val="%1.%2.%3.%4.%5"/>
      <w:lvlJc w:val="left"/>
      <w:pPr>
        <w:ind w:left="1008" w:hanging="1008"/>
      </w:pPr>
      <w:rPr>
        <w:rFonts w:hint="eastAsia"/>
        <w:b w:val="0"/>
        <w:bCs w:val="0"/>
        <w:i w:val="0"/>
        <w:iCs w:val="0"/>
        <w:caps w:val="0"/>
        <w:smallCaps w:val="0"/>
        <w:strike w:val="0"/>
        <w:dstrike w:val="0"/>
        <w:vanish w:val="0"/>
        <w:color w:val="000000"/>
        <w:spacing w:val="0"/>
        <w:position w:val="0"/>
        <w:u w:val="none"/>
        <w:vertAlign w:val="baseline"/>
      </w:rPr>
    </w:lvl>
    <w:lvl w:ilvl="5" w:tentative="0">
      <w:start w:val="1"/>
      <w:numFmt w:val="decimal"/>
      <w:lvlText w:val="%1.%2.%3.%4.%5.%6"/>
      <w:lvlJc w:val="left"/>
      <w:pPr>
        <w:ind w:left="1152" w:hanging="1152"/>
      </w:pPr>
      <w:rPr>
        <w:rFonts w:hint="eastAsia"/>
      </w:rPr>
    </w:lvl>
    <w:lvl w:ilvl="6" w:tentative="0">
      <w:start w:val="1"/>
      <w:numFmt w:val="decimal"/>
      <w:pStyle w:val="10"/>
      <w:lvlText w:val="%1.%2.%3.%4.%5.%6.%7"/>
      <w:lvlJc w:val="left"/>
      <w:pPr>
        <w:ind w:left="1296" w:hanging="1296"/>
      </w:pPr>
      <w:rPr>
        <w:rFonts w:hint="eastAsia"/>
      </w:rPr>
    </w:lvl>
    <w:lvl w:ilvl="7" w:tentative="0">
      <w:start w:val="1"/>
      <w:numFmt w:val="decimal"/>
      <w:pStyle w:val="11"/>
      <w:lvlText w:val="%1.%2.%3.%4.%5.%6.%7.%8"/>
      <w:lvlJc w:val="left"/>
      <w:pPr>
        <w:ind w:left="1440" w:hanging="1440"/>
      </w:pPr>
      <w:rPr>
        <w:rFonts w:hint="eastAsia"/>
      </w:rPr>
    </w:lvl>
    <w:lvl w:ilvl="8" w:tentative="0">
      <w:start w:val="1"/>
      <w:numFmt w:val="decimal"/>
      <w:pStyle w:val="12"/>
      <w:lvlText w:val="%1.%2.%3.%4.%5.%6.%7.%8.%9"/>
      <w:lvlJc w:val="left"/>
      <w:pPr>
        <w:ind w:left="1584" w:hanging="1584"/>
      </w:pPr>
      <w:rPr>
        <w:rFonts w:hint="eastAsia"/>
      </w:rPr>
    </w:lvl>
  </w:abstractNum>
  <w:abstractNum w:abstractNumId="12">
    <w:nsid w:val="170370E8"/>
    <w:multiLevelType w:val="multilevel"/>
    <w:tmpl w:val="170370E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92A0BD1"/>
    <w:multiLevelType w:val="multilevel"/>
    <w:tmpl w:val="192A0BD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ECC98A2"/>
    <w:multiLevelType w:val="multilevel"/>
    <w:tmpl w:val="1ECC98A2"/>
    <w:lvl w:ilvl="0" w:tentative="0">
      <w:start w:val="1"/>
      <w:numFmt w:val="decimal"/>
      <w:suff w:val="space"/>
      <w:lvlText w:val="%1."/>
      <w:lvlJc w:val="left"/>
    </w:lvl>
    <w:lvl w:ilvl="1" w:tentative="0">
      <w:start w:val="1"/>
      <w:numFmt w:val="decimal"/>
      <w:lvlText w:val="3.%2"/>
      <w:lvlJc w:val="left"/>
      <w:pPr>
        <w:tabs>
          <w:tab w:val="left" w:pos="0"/>
        </w:tabs>
        <w:ind w:left="0" w:firstLine="0"/>
      </w:pPr>
      <w:rPr>
        <w:rFonts w:hint="eastAsia"/>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5">
    <w:nsid w:val="243C4545"/>
    <w:multiLevelType w:val="multilevel"/>
    <w:tmpl w:val="243C454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83B21E5"/>
    <w:multiLevelType w:val="multilevel"/>
    <w:tmpl w:val="283B21E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B854A7A"/>
    <w:multiLevelType w:val="multilevel"/>
    <w:tmpl w:val="2B854A7A"/>
    <w:lvl w:ilvl="0" w:tentative="0">
      <w:start w:val="1"/>
      <w:numFmt w:val="decimal"/>
      <w:pStyle w:val="108"/>
      <w:lvlText w:val="(%1)"/>
      <w:lvlJc w:val="left"/>
      <w:pPr>
        <w:ind w:left="516" w:hanging="420"/>
      </w:pPr>
      <w:rPr>
        <w:rFonts w:hint="eastAsia"/>
        <w:b w:val="0"/>
        <w:bCs w:val="0"/>
        <w:i w:val="0"/>
        <w:iCs w:val="0"/>
        <w:caps w:val="0"/>
        <w:smallCaps w:val="0"/>
        <w:strike w:val="0"/>
        <w:dstrike w:val="0"/>
        <w:vanish w:val="0"/>
        <w:color w:val="000000"/>
        <w:spacing w:val="0"/>
        <w:position w:val="0"/>
        <w:u w:val="none"/>
        <w:vertAlign w:val="baseline"/>
      </w:rPr>
    </w:lvl>
    <w:lvl w:ilvl="1" w:tentative="0">
      <w:start w:val="1"/>
      <w:numFmt w:val="lowerLetter"/>
      <w:lvlText w:val="%2)"/>
      <w:lvlJc w:val="left"/>
      <w:pPr>
        <w:ind w:left="94" w:hanging="420"/>
      </w:pPr>
    </w:lvl>
    <w:lvl w:ilvl="2" w:tentative="0">
      <w:start w:val="1"/>
      <w:numFmt w:val="lowerLetter"/>
      <w:lvlText w:val="%3)"/>
      <w:lvlJc w:val="left"/>
      <w:pPr>
        <w:ind w:left="514" w:hanging="420"/>
      </w:pPr>
    </w:lvl>
    <w:lvl w:ilvl="3" w:tentative="0">
      <w:start w:val="1"/>
      <w:numFmt w:val="decimal"/>
      <w:lvlText w:val="%4."/>
      <w:lvlJc w:val="left"/>
      <w:pPr>
        <w:ind w:left="934" w:hanging="420"/>
      </w:pPr>
    </w:lvl>
    <w:lvl w:ilvl="4" w:tentative="0">
      <w:start w:val="1"/>
      <w:numFmt w:val="lowerLetter"/>
      <w:lvlText w:val="%5)"/>
      <w:lvlJc w:val="left"/>
      <w:pPr>
        <w:ind w:left="1354" w:hanging="420"/>
      </w:pPr>
    </w:lvl>
    <w:lvl w:ilvl="5" w:tentative="0">
      <w:start w:val="1"/>
      <w:numFmt w:val="lowerRoman"/>
      <w:lvlText w:val="%6."/>
      <w:lvlJc w:val="right"/>
      <w:pPr>
        <w:ind w:left="1774" w:hanging="420"/>
      </w:pPr>
    </w:lvl>
    <w:lvl w:ilvl="6" w:tentative="0">
      <w:start w:val="1"/>
      <w:numFmt w:val="decimal"/>
      <w:lvlText w:val="%7."/>
      <w:lvlJc w:val="left"/>
      <w:pPr>
        <w:ind w:left="2194" w:hanging="420"/>
      </w:pPr>
    </w:lvl>
    <w:lvl w:ilvl="7" w:tentative="0">
      <w:start w:val="1"/>
      <w:numFmt w:val="lowerLetter"/>
      <w:lvlText w:val="%8)"/>
      <w:lvlJc w:val="left"/>
      <w:pPr>
        <w:ind w:left="2614" w:hanging="420"/>
      </w:pPr>
    </w:lvl>
    <w:lvl w:ilvl="8" w:tentative="0">
      <w:start w:val="1"/>
      <w:numFmt w:val="lowerRoman"/>
      <w:lvlText w:val="%9."/>
      <w:lvlJc w:val="right"/>
      <w:pPr>
        <w:ind w:left="3034" w:hanging="420"/>
      </w:pPr>
    </w:lvl>
  </w:abstractNum>
  <w:abstractNum w:abstractNumId="18">
    <w:nsid w:val="2FB326AC"/>
    <w:multiLevelType w:val="multilevel"/>
    <w:tmpl w:val="2FB326A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32912EF4"/>
    <w:multiLevelType w:val="multilevel"/>
    <w:tmpl w:val="32912EF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32CD1080"/>
    <w:multiLevelType w:val="multilevel"/>
    <w:tmpl w:val="32CD108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35B81D46"/>
    <w:multiLevelType w:val="multilevel"/>
    <w:tmpl w:val="35B81D4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69B054A"/>
    <w:multiLevelType w:val="multilevel"/>
    <w:tmpl w:val="369B054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39F34CE2"/>
    <w:multiLevelType w:val="multilevel"/>
    <w:tmpl w:val="39F34CE2"/>
    <w:lvl w:ilvl="0" w:tentative="0">
      <w:start w:val="1"/>
      <w:numFmt w:val="decimal"/>
      <w:lvlText w:val="2.%1"/>
      <w:lvlJc w:val="left"/>
      <w:pPr>
        <w:ind w:left="420" w:hanging="420"/>
      </w:pPr>
      <w:rPr>
        <w:rFonts w:hint="eastAsia"/>
      </w:rPr>
    </w:lvl>
    <w:lvl w:ilvl="1" w:tentative="0">
      <w:start w:val="1"/>
      <w:numFmt w:val="decimal"/>
      <w:lvlText w:val="2.%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D1D455C"/>
    <w:multiLevelType w:val="multilevel"/>
    <w:tmpl w:val="3D1D455C"/>
    <w:lvl w:ilvl="0" w:tentative="0">
      <w:start w:val="1"/>
      <w:numFmt w:val="decimal"/>
      <w:lvlText w:val="3.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0861078"/>
    <w:multiLevelType w:val="multilevel"/>
    <w:tmpl w:val="40861078"/>
    <w:lvl w:ilvl="0" w:tentative="0">
      <w:start w:val="1"/>
      <w:numFmt w:val="decimal"/>
      <w:pStyle w:val="86"/>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44DE3422"/>
    <w:multiLevelType w:val="multilevel"/>
    <w:tmpl w:val="44DE342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44F76CB4"/>
    <w:multiLevelType w:val="multilevel"/>
    <w:tmpl w:val="44F76CB4"/>
    <w:lvl w:ilvl="0" w:tentative="0">
      <w:start w:val="1"/>
      <w:numFmt w:val="decimal"/>
      <w:lvlText w:val="%1)"/>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pStyle w:val="69"/>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50116986"/>
    <w:multiLevelType w:val="multilevel"/>
    <w:tmpl w:val="5011698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515C0BEF"/>
    <w:multiLevelType w:val="multilevel"/>
    <w:tmpl w:val="515C0BE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51986CAB"/>
    <w:multiLevelType w:val="multilevel"/>
    <w:tmpl w:val="51986CA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52845E1C"/>
    <w:multiLevelType w:val="multilevel"/>
    <w:tmpl w:val="52845E1C"/>
    <w:lvl w:ilvl="0" w:tentative="0">
      <w:start w:val="1"/>
      <w:numFmt w:val="decimal"/>
      <w:pStyle w:val="105"/>
      <w:lvlText w:val="(%1)"/>
      <w:lvlJc w:val="lef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2">
    <w:nsid w:val="53675D1C"/>
    <w:multiLevelType w:val="multilevel"/>
    <w:tmpl w:val="53675D1C"/>
    <w:lvl w:ilvl="0" w:tentative="0">
      <w:start w:val="1"/>
      <w:numFmt w:val="decimal"/>
      <w:lvlText w:val="3.7.%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579A7338"/>
    <w:multiLevelType w:val="multilevel"/>
    <w:tmpl w:val="579A733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58975DD4"/>
    <w:multiLevelType w:val="multilevel"/>
    <w:tmpl w:val="58975DD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5B68754F"/>
    <w:multiLevelType w:val="multilevel"/>
    <w:tmpl w:val="5B68754F"/>
    <w:lvl w:ilvl="0" w:tentative="0">
      <w:start w:val="1"/>
      <w:numFmt w:val="decimal"/>
      <w:lvlText w:val="4.%1"/>
      <w:lvlJc w:val="left"/>
      <w:pPr>
        <w:ind w:left="840" w:hanging="420"/>
      </w:pPr>
      <w:rPr>
        <w:rFonts w:hint="eastAsia"/>
      </w:rPr>
    </w:lvl>
    <w:lvl w:ilvl="1" w:tentative="0">
      <w:start w:val="1"/>
      <w:numFmt w:val="decimal"/>
      <w:lvlText w:val="4.%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5B756883"/>
    <w:multiLevelType w:val="multilevel"/>
    <w:tmpl w:val="5B756883"/>
    <w:lvl w:ilvl="0" w:tentative="0">
      <w:start w:val="1"/>
      <w:numFmt w:val="decimal"/>
      <w:lvlText w:val="3.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DBA7117"/>
    <w:multiLevelType w:val="multilevel"/>
    <w:tmpl w:val="5DBA711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630628AE"/>
    <w:multiLevelType w:val="multilevel"/>
    <w:tmpl w:val="630628A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653157D3"/>
    <w:multiLevelType w:val="multilevel"/>
    <w:tmpl w:val="653157D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676A1EE9"/>
    <w:multiLevelType w:val="multilevel"/>
    <w:tmpl w:val="676A1EE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6BA440CE"/>
    <w:multiLevelType w:val="multilevel"/>
    <w:tmpl w:val="6BA440CE"/>
    <w:lvl w:ilvl="0" w:tentative="0">
      <w:start w:val="1"/>
      <w:numFmt w:val="decimal"/>
      <w:lvlText w:val="5.%1"/>
      <w:lvlJc w:val="left"/>
      <w:pPr>
        <w:ind w:left="840" w:hanging="420"/>
      </w:pPr>
      <w:rPr>
        <w:rFonts w:hint="eastAsia"/>
      </w:rPr>
    </w:lvl>
    <w:lvl w:ilvl="1" w:tentative="0">
      <w:start w:val="1"/>
      <w:numFmt w:val="decimal"/>
      <w:lvlText w:val="5.%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6F880053"/>
    <w:multiLevelType w:val="multilevel"/>
    <w:tmpl w:val="6F880053"/>
    <w:lvl w:ilvl="0" w:tentative="0">
      <w:start w:val="1"/>
      <w:numFmt w:val="decimal"/>
      <w:lvlText w:val="3.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71B2130D"/>
    <w:multiLevelType w:val="multilevel"/>
    <w:tmpl w:val="71B2130D"/>
    <w:lvl w:ilvl="0" w:tentative="0">
      <w:start w:val="1"/>
      <w:numFmt w:val="lowerLetter"/>
      <w:pStyle w:val="80"/>
      <w:lvlText w:val="%1. "/>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4">
    <w:nsid w:val="72F27E73"/>
    <w:multiLevelType w:val="multilevel"/>
    <w:tmpl w:val="72F27E73"/>
    <w:lvl w:ilvl="0" w:tentative="0">
      <w:start w:val="1"/>
      <w:numFmt w:val="decimal"/>
      <w:lvlText w:val="3.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73444E78"/>
    <w:multiLevelType w:val="multilevel"/>
    <w:tmpl w:val="73444E78"/>
    <w:lvl w:ilvl="0" w:tentative="0">
      <w:start w:val="1"/>
      <w:numFmt w:val="decimal"/>
      <w:pStyle w:val="73"/>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6">
    <w:nsid w:val="7714051B"/>
    <w:multiLevelType w:val="multilevel"/>
    <w:tmpl w:val="7714051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79F50E1E"/>
    <w:multiLevelType w:val="multilevel"/>
    <w:tmpl w:val="79F50E1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7E171DA7"/>
    <w:multiLevelType w:val="multilevel"/>
    <w:tmpl w:val="7E171DA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1"/>
  </w:num>
  <w:num w:numId="2">
    <w:abstractNumId w:val="10"/>
  </w:num>
  <w:num w:numId="3">
    <w:abstractNumId w:val="27"/>
  </w:num>
  <w:num w:numId="4">
    <w:abstractNumId w:val="45"/>
  </w:num>
  <w:num w:numId="5">
    <w:abstractNumId w:val="43"/>
  </w:num>
  <w:num w:numId="6">
    <w:abstractNumId w:val="25"/>
  </w:num>
  <w:num w:numId="7">
    <w:abstractNumId w:val="31"/>
  </w:num>
  <w:num w:numId="8">
    <w:abstractNumId w:val="17"/>
    <w:lvlOverride w:ilvl="0">
      <w:startOverride w:val="1"/>
    </w:lvlOverride>
  </w:num>
  <w:num w:numId="9">
    <w:abstractNumId w:val="0"/>
  </w:num>
  <w:num w:numId="10">
    <w:abstractNumId w:val="23"/>
  </w:num>
  <w:num w:numId="11">
    <w:abstractNumId w:val="14"/>
  </w:num>
  <w:num w:numId="12">
    <w:abstractNumId w:val="42"/>
  </w:num>
  <w:num w:numId="13">
    <w:abstractNumId w:val="40"/>
  </w:num>
  <w:num w:numId="14">
    <w:abstractNumId w:val="19"/>
  </w:num>
  <w:num w:numId="15">
    <w:abstractNumId w:val="1"/>
  </w:num>
  <w:num w:numId="16">
    <w:abstractNumId w:val="22"/>
  </w:num>
  <w:num w:numId="17">
    <w:abstractNumId w:val="15"/>
  </w:num>
  <w:num w:numId="18">
    <w:abstractNumId w:val="24"/>
  </w:num>
  <w:num w:numId="19">
    <w:abstractNumId w:val="21"/>
  </w:num>
  <w:num w:numId="20">
    <w:abstractNumId w:val="28"/>
  </w:num>
  <w:num w:numId="21">
    <w:abstractNumId w:val="2"/>
  </w:num>
  <w:num w:numId="22">
    <w:abstractNumId w:val="29"/>
  </w:num>
  <w:num w:numId="23">
    <w:abstractNumId w:val="33"/>
  </w:num>
  <w:num w:numId="24">
    <w:abstractNumId w:val="12"/>
  </w:num>
  <w:num w:numId="25">
    <w:abstractNumId w:val="44"/>
  </w:num>
  <w:num w:numId="26">
    <w:abstractNumId w:val="34"/>
  </w:num>
  <w:num w:numId="27">
    <w:abstractNumId w:val="13"/>
  </w:num>
  <w:num w:numId="28">
    <w:abstractNumId w:val="7"/>
  </w:num>
  <w:num w:numId="29">
    <w:abstractNumId w:val="30"/>
  </w:num>
  <w:num w:numId="30">
    <w:abstractNumId w:val="16"/>
  </w:num>
  <w:num w:numId="31">
    <w:abstractNumId w:val="47"/>
  </w:num>
  <w:num w:numId="32">
    <w:abstractNumId w:val="36"/>
  </w:num>
  <w:num w:numId="33">
    <w:abstractNumId w:val="37"/>
  </w:num>
  <w:num w:numId="34">
    <w:abstractNumId w:val="38"/>
  </w:num>
  <w:num w:numId="35">
    <w:abstractNumId w:val="6"/>
  </w:num>
  <w:num w:numId="36">
    <w:abstractNumId w:val="8"/>
  </w:num>
  <w:num w:numId="37">
    <w:abstractNumId w:val="9"/>
  </w:num>
  <w:num w:numId="38">
    <w:abstractNumId w:val="4"/>
  </w:num>
  <w:num w:numId="39">
    <w:abstractNumId w:val="3"/>
  </w:num>
  <w:num w:numId="40">
    <w:abstractNumId w:val="5"/>
  </w:num>
  <w:num w:numId="41">
    <w:abstractNumId w:val="32"/>
  </w:num>
  <w:num w:numId="42">
    <w:abstractNumId w:val="26"/>
  </w:num>
  <w:num w:numId="43">
    <w:abstractNumId w:val="46"/>
  </w:num>
  <w:num w:numId="44">
    <w:abstractNumId w:val="18"/>
  </w:num>
  <w:num w:numId="45">
    <w:abstractNumId w:val="20"/>
  </w:num>
  <w:num w:numId="46">
    <w:abstractNumId w:val="39"/>
  </w:num>
  <w:num w:numId="47">
    <w:abstractNumId w:val="48"/>
  </w:num>
  <w:num w:numId="48">
    <w:abstractNumId w:val="35"/>
  </w:num>
  <w:num w:numId="4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formatting="1"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CC4"/>
    <w:rsid w:val="00000B56"/>
    <w:rsid w:val="000022E8"/>
    <w:rsid w:val="00002629"/>
    <w:rsid w:val="00004700"/>
    <w:rsid w:val="00005091"/>
    <w:rsid w:val="000069F0"/>
    <w:rsid w:val="00007B4C"/>
    <w:rsid w:val="00010990"/>
    <w:rsid w:val="00012B78"/>
    <w:rsid w:val="00013A6A"/>
    <w:rsid w:val="000171D3"/>
    <w:rsid w:val="00023935"/>
    <w:rsid w:val="0002501E"/>
    <w:rsid w:val="00026AB0"/>
    <w:rsid w:val="000301F2"/>
    <w:rsid w:val="00032A17"/>
    <w:rsid w:val="0003331D"/>
    <w:rsid w:val="00033433"/>
    <w:rsid w:val="00033FAE"/>
    <w:rsid w:val="00034351"/>
    <w:rsid w:val="00034BA1"/>
    <w:rsid w:val="00034BFD"/>
    <w:rsid w:val="00036E23"/>
    <w:rsid w:val="0003775A"/>
    <w:rsid w:val="0004303F"/>
    <w:rsid w:val="00045C6C"/>
    <w:rsid w:val="000464D6"/>
    <w:rsid w:val="00047A7B"/>
    <w:rsid w:val="00047ECF"/>
    <w:rsid w:val="00050BE2"/>
    <w:rsid w:val="00051940"/>
    <w:rsid w:val="0005202E"/>
    <w:rsid w:val="00052AD2"/>
    <w:rsid w:val="00052CC4"/>
    <w:rsid w:val="00052FAF"/>
    <w:rsid w:val="00057554"/>
    <w:rsid w:val="00061816"/>
    <w:rsid w:val="000630B3"/>
    <w:rsid w:val="00065688"/>
    <w:rsid w:val="000660EC"/>
    <w:rsid w:val="000675D6"/>
    <w:rsid w:val="00071366"/>
    <w:rsid w:val="000713A7"/>
    <w:rsid w:val="00072150"/>
    <w:rsid w:val="00074927"/>
    <w:rsid w:val="00075753"/>
    <w:rsid w:val="0007609C"/>
    <w:rsid w:val="00080E3F"/>
    <w:rsid w:val="0008169F"/>
    <w:rsid w:val="00081B40"/>
    <w:rsid w:val="00084FA2"/>
    <w:rsid w:val="000879F4"/>
    <w:rsid w:val="00090855"/>
    <w:rsid w:val="00090BFE"/>
    <w:rsid w:val="00091F7D"/>
    <w:rsid w:val="00092C9B"/>
    <w:rsid w:val="0009327C"/>
    <w:rsid w:val="000939BC"/>
    <w:rsid w:val="00093D53"/>
    <w:rsid w:val="000A05DA"/>
    <w:rsid w:val="000A1E57"/>
    <w:rsid w:val="000A2960"/>
    <w:rsid w:val="000A2F63"/>
    <w:rsid w:val="000A385A"/>
    <w:rsid w:val="000A454A"/>
    <w:rsid w:val="000A512B"/>
    <w:rsid w:val="000A78AD"/>
    <w:rsid w:val="000B0101"/>
    <w:rsid w:val="000B1109"/>
    <w:rsid w:val="000B2A0D"/>
    <w:rsid w:val="000B44D3"/>
    <w:rsid w:val="000B7210"/>
    <w:rsid w:val="000C553A"/>
    <w:rsid w:val="000C6B59"/>
    <w:rsid w:val="000C70AA"/>
    <w:rsid w:val="000D79E9"/>
    <w:rsid w:val="000E02A8"/>
    <w:rsid w:val="000E0C52"/>
    <w:rsid w:val="000E0E2E"/>
    <w:rsid w:val="000E19E3"/>
    <w:rsid w:val="000E24B2"/>
    <w:rsid w:val="000E61E5"/>
    <w:rsid w:val="000E62F8"/>
    <w:rsid w:val="000F1525"/>
    <w:rsid w:val="000F1E2B"/>
    <w:rsid w:val="000F35AE"/>
    <w:rsid w:val="000F3C88"/>
    <w:rsid w:val="000F4DB3"/>
    <w:rsid w:val="000F7F3E"/>
    <w:rsid w:val="00101641"/>
    <w:rsid w:val="0010274C"/>
    <w:rsid w:val="00105DF2"/>
    <w:rsid w:val="00105F2E"/>
    <w:rsid w:val="0010600F"/>
    <w:rsid w:val="00106589"/>
    <w:rsid w:val="00106CB9"/>
    <w:rsid w:val="00107E98"/>
    <w:rsid w:val="00110438"/>
    <w:rsid w:val="001106E0"/>
    <w:rsid w:val="00111376"/>
    <w:rsid w:val="001166F0"/>
    <w:rsid w:val="00120057"/>
    <w:rsid w:val="00122137"/>
    <w:rsid w:val="00123341"/>
    <w:rsid w:val="001259AD"/>
    <w:rsid w:val="001272E9"/>
    <w:rsid w:val="00132ABF"/>
    <w:rsid w:val="00133CB0"/>
    <w:rsid w:val="00135002"/>
    <w:rsid w:val="001351EC"/>
    <w:rsid w:val="00140FEE"/>
    <w:rsid w:val="00141C34"/>
    <w:rsid w:val="00145ADB"/>
    <w:rsid w:val="00145C0C"/>
    <w:rsid w:val="00146259"/>
    <w:rsid w:val="00146EBF"/>
    <w:rsid w:val="00147BDF"/>
    <w:rsid w:val="001527FD"/>
    <w:rsid w:val="0015298F"/>
    <w:rsid w:val="00152DDD"/>
    <w:rsid w:val="00152DE1"/>
    <w:rsid w:val="00154296"/>
    <w:rsid w:val="001563A4"/>
    <w:rsid w:val="00156CE4"/>
    <w:rsid w:val="00160252"/>
    <w:rsid w:val="0016121F"/>
    <w:rsid w:val="00163065"/>
    <w:rsid w:val="001636BA"/>
    <w:rsid w:val="0016550F"/>
    <w:rsid w:val="00166CE2"/>
    <w:rsid w:val="001670D7"/>
    <w:rsid w:val="00167C10"/>
    <w:rsid w:val="001711D3"/>
    <w:rsid w:val="00171F8B"/>
    <w:rsid w:val="001721C8"/>
    <w:rsid w:val="00175378"/>
    <w:rsid w:val="0017561E"/>
    <w:rsid w:val="00175CC5"/>
    <w:rsid w:val="00176918"/>
    <w:rsid w:val="001800A7"/>
    <w:rsid w:val="00180357"/>
    <w:rsid w:val="001815EF"/>
    <w:rsid w:val="00182B7B"/>
    <w:rsid w:val="001840BE"/>
    <w:rsid w:val="0018581F"/>
    <w:rsid w:val="00186FBB"/>
    <w:rsid w:val="00187756"/>
    <w:rsid w:val="00190C35"/>
    <w:rsid w:val="001912D1"/>
    <w:rsid w:val="00191410"/>
    <w:rsid w:val="001916C5"/>
    <w:rsid w:val="00192FFA"/>
    <w:rsid w:val="001943C5"/>
    <w:rsid w:val="001971FA"/>
    <w:rsid w:val="00197790"/>
    <w:rsid w:val="001A0F20"/>
    <w:rsid w:val="001A327D"/>
    <w:rsid w:val="001A4FAE"/>
    <w:rsid w:val="001A79D5"/>
    <w:rsid w:val="001B08A0"/>
    <w:rsid w:val="001B18F7"/>
    <w:rsid w:val="001B1B55"/>
    <w:rsid w:val="001B2909"/>
    <w:rsid w:val="001B3376"/>
    <w:rsid w:val="001B5E83"/>
    <w:rsid w:val="001B6083"/>
    <w:rsid w:val="001B74A0"/>
    <w:rsid w:val="001C03F8"/>
    <w:rsid w:val="001C5783"/>
    <w:rsid w:val="001C5FC8"/>
    <w:rsid w:val="001C77B0"/>
    <w:rsid w:val="001D2389"/>
    <w:rsid w:val="001D3016"/>
    <w:rsid w:val="001D3173"/>
    <w:rsid w:val="001D3A83"/>
    <w:rsid w:val="001D6703"/>
    <w:rsid w:val="001D7926"/>
    <w:rsid w:val="001E0C23"/>
    <w:rsid w:val="001E1070"/>
    <w:rsid w:val="001E18DF"/>
    <w:rsid w:val="001E213E"/>
    <w:rsid w:val="001E2CBA"/>
    <w:rsid w:val="001E35CB"/>
    <w:rsid w:val="001E37A7"/>
    <w:rsid w:val="001E4700"/>
    <w:rsid w:val="001E4C09"/>
    <w:rsid w:val="001E596C"/>
    <w:rsid w:val="001E7248"/>
    <w:rsid w:val="001E7797"/>
    <w:rsid w:val="001F017A"/>
    <w:rsid w:val="001F1983"/>
    <w:rsid w:val="001F28B1"/>
    <w:rsid w:val="001F2E48"/>
    <w:rsid w:val="001F3C55"/>
    <w:rsid w:val="001F4603"/>
    <w:rsid w:val="001F538E"/>
    <w:rsid w:val="001F778C"/>
    <w:rsid w:val="00201120"/>
    <w:rsid w:val="0020273C"/>
    <w:rsid w:val="002028DB"/>
    <w:rsid w:val="00203F15"/>
    <w:rsid w:val="00207ACB"/>
    <w:rsid w:val="00211585"/>
    <w:rsid w:val="0021371E"/>
    <w:rsid w:val="002147B6"/>
    <w:rsid w:val="0021544F"/>
    <w:rsid w:val="00215EFE"/>
    <w:rsid w:val="00216736"/>
    <w:rsid w:val="00222168"/>
    <w:rsid w:val="00222AC1"/>
    <w:rsid w:val="00224C45"/>
    <w:rsid w:val="00227355"/>
    <w:rsid w:val="0023202F"/>
    <w:rsid w:val="0023398B"/>
    <w:rsid w:val="00233B6C"/>
    <w:rsid w:val="002343DE"/>
    <w:rsid w:val="00234710"/>
    <w:rsid w:val="00234AD6"/>
    <w:rsid w:val="00235DD3"/>
    <w:rsid w:val="00237D08"/>
    <w:rsid w:val="00244FF3"/>
    <w:rsid w:val="00245A50"/>
    <w:rsid w:val="00246377"/>
    <w:rsid w:val="00247202"/>
    <w:rsid w:val="0024780A"/>
    <w:rsid w:val="00250CD2"/>
    <w:rsid w:val="00252875"/>
    <w:rsid w:val="002610B8"/>
    <w:rsid w:val="002641E7"/>
    <w:rsid w:val="002643B4"/>
    <w:rsid w:val="0026562A"/>
    <w:rsid w:val="002701FC"/>
    <w:rsid w:val="0027127D"/>
    <w:rsid w:val="002714E0"/>
    <w:rsid w:val="00271A04"/>
    <w:rsid w:val="00274E7F"/>
    <w:rsid w:val="00275210"/>
    <w:rsid w:val="00275FEF"/>
    <w:rsid w:val="00276917"/>
    <w:rsid w:val="00277027"/>
    <w:rsid w:val="00277171"/>
    <w:rsid w:val="002800AC"/>
    <w:rsid w:val="002805C4"/>
    <w:rsid w:val="00280FA2"/>
    <w:rsid w:val="00281F14"/>
    <w:rsid w:val="00282BE9"/>
    <w:rsid w:val="00283A04"/>
    <w:rsid w:val="0028452F"/>
    <w:rsid w:val="00284BD1"/>
    <w:rsid w:val="0028590E"/>
    <w:rsid w:val="00286237"/>
    <w:rsid w:val="00286DFE"/>
    <w:rsid w:val="00287B0A"/>
    <w:rsid w:val="002906F6"/>
    <w:rsid w:val="00290B30"/>
    <w:rsid w:val="00290FFB"/>
    <w:rsid w:val="0029134A"/>
    <w:rsid w:val="00291E48"/>
    <w:rsid w:val="002929CC"/>
    <w:rsid w:val="00292CAD"/>
    <w:rsid w:val="00292D3D"/>
    <w:rsid w:val="0029455F"/>
    <w:rsid w:val="002945CA"/>
    <w:rsid w:val="002963A4"/>
    <w:rsid w:val="00297A12"/>
    <w:rsid w:val="002A0C80"/>
    <w:rsid w:val="002A42EB"/>
    <w:rsid w:val="002A4D7C"/>
    <w:rsid w:val="002A6973"/>
    <w:rsid w:val="002A769A"/>
    <w:rsid w:val="002B169C"/>
    <w:rsid w:val="002B1CD6"/>
    <w:rsid w:val="002B1F2B"/>
    <w:rsid w:val="002B1FB1"/>
    <w:rsid w:val="002B26B4"/>
    <w:rsid w:val="002B3832"/>
    <w:rsid w:val="002B4EF7"/>
    <w:rsid w:val="002B7585"/>
    <w:rsid w:val="002B7EF8"/>
    <w:rsid w:val="002C0195"/>
    <w:rsid w:val="002C1F22"/>
    <w:rsid w:val="002C44AD"/>
    <w:rsid w:val="002C511F"/>
    <w:rsid w:val="002C56AD"/>
    <w:rsid w:val="002C5C79"/>
    <w:rsid w:val="002D269B"/>
    <w:rsid w:val="002D2E10"/>
    <w:rsid w:val="002D3009"/>
    <w:rsid w:val="002D3FB0"/>
    <w:rsid w:val="002D70E6"/>
    <w:rsid w:val="002D7CFD"/>
    <w:rsid w:val="002E00C8"/>
    <w:rsid w:val="002E03E3"/>
    <w:rsid w:val="002E0E7A"/>
    <w:rsid w:val="002E1D8E"/>
    <w:rsid w:val="002E26AE"/>
    <w:rsid w:val="002E28A7"/>
    <w:rsid w:val="002E6106"/>
    <w:rsid w:val="002E6743"/>
    <w:rsid w:val="002E7402"/>
    <w:rsid w:val="002E7756"/>
    <w:rsid w:val="002F09BE"/>
    <w:rsid w:val="002F27AB"/>
    <w:rsid w:val="002F5B44"/>
    <w:rsid w:val="002F603B"/>
    <w:rsid w:val="002F6297"/>
    <w:rsid w:val="00300580"/>
    <w:rsid w:val="00300A1F"/>
    <w:rsid w:val="00301821"/>
    <w:rsid w:val="00301AAC"/>
    <w:rsid w:val="0030232F"/>
    <w:rsid w:val="00302BF5"/>
    <w:rsid w:val="00303924"/>
    <w:rsid w:val="00304647"/>
    <w:rsid w:val="003046FC"/>
    <w:rsid w:val="003056A2"/>
    <w:rsid w:val="00305864"/>
    <w:rsid w:val="00305E99"/>
    <w:rsid w:val="00306CD4"/>
    <w:rsid w:val="0031288F"/>
    <w:rsid w:val="003132F3"/>
    <w:rsid w:val="00313C18"/>
    <w:rsid w:val="00315214"/>
    <w:rsid w:val="00316155"/>
    <w:rsid w:val="003164B9"/>
    <w:rsid w:val="003204F4"/>
    <w:rsid w:val="003232A4"/>
    <w:rsid w:val="0032353B"/>
    <w:rsid w:val="00324911"/>
    <w:rsid w:val="00324A51"/>
    <w:rsid w:val="003269E5"/>
    <w:rsid w:val="00326FD0"/>
    <w:rsid w:val="003274B2"/>
    <w:rsid w:val="00330E78"/>
    <w:rsid w:val="003330A2"/>
    <w:rsid w:val="00334798"/>
    <w:rsid w:val="00337916"/>
    <w:rsid w:val="0034041F"/>
    <w:rsid w:val="00342721"/>
    <w:rsid w:val="00344474"/>
    <w:rsid w:val="00346BBB"/>
    <w:rsid w:val="00347D25"/>
    <w:rsid w:val="003527AF"/>
    <w:rsid w:val="00354FC9"/>
    <w:rsid w:val="00355869"/>
    <w:rsid w:val="00357184"/>
    <w:rsid w:val="003646FA"/>
    <w:rsid w:val="00365255"/>
    <w:rsid w:val="00365851"/>
    <w:rsid w:val="003701B6"/>
    <w:rsid w:val="0037056A"/>
    <w:rsid w:val="0037109F"/>
    <w:rsid w:val="00373691"/>
    <w:rsid w:val="00375D4C"/>
    <w:rsid w:val="00377961"/>
    <w:rsid w:val="00377B63"/>
    <w:rsid w:val="0038096A"/>
    <w:rsid w:val="0038113F"/>
    <w:rsid w:val="00381910"/>
    <w:rsid w:val="00381BFC"/>
    <w:rsid w:val="00385036"/>
    <w:rsid w:val="00387DEA"/>
    <w:rsid w:val="003909EC"/>
    <w:rsid w:val="00391643"/>
    <w:rsid w:val="00391C88"/>
    <w:rsid w:val="00395994"/>
    <w:rsid w:val="003A4F88"/>
    <w:rsid w:val="003A55CB"/>
    <w:rsid w:val="003A6357"/>
    <w:rsid w:val="003B08BA"/>
    <w:rsid w:val="003B18D0"/>
    <w:rsid w:val="003B2C36"/>
    <w:rsid w:val="003B2DDF"/>
    <w:rsid w:val="003B33BA"/>
    <w:rsid w:val="003B41C4"/>
    <w:rsid w:val="003B5543"/>
    <w:rsid w:val="003B5B67"/>
    <w:rsid w:val="003B6D4C"/>
    <w:rsid w:val="003C0217"/>
    <w:rsid w:val="003C1C55"/>
    <w:rsid w:val="003C6D57"/>
    <w:rsid w:val="003D2C36"/>
    <w:rsid w:val="003D484A"/>
    <w:rsid w:val="003E25DA"/>
    <w:rsid w:val="003E268A"/>
    <w:rsid w:val="003E28C7"/>
    <w:rsid w:val="003E3460"/>
    <w:rsid w:val="003E35EA"/>
    <w:rsid w:val="003E473C"/>
    <w:rsid w:val="003E576D"/>
    <w:rsid w:val="003F3600"/>
    <w:rsid w:val="003F5420"/>
    <w:rsid w:val="003F7FEE"/>
    <w:rsid w:val="00400D5A"/>
    <w:rsid w:val="00401FF4"/>
    <w:rsid w:val="00404366"/>
    <w:rsid w:val="004043E3"/>
    <w:rsid w:val="00407250"/>
    <w:rsid w:val="004076EA"/>
    <w:rsid w:val="00412AB8"/>
    <w:rsid w:val="00413B99"/>
    <w:rsid w:val="0041648C"/>
    <w:rsid w:val="0041712A"/>
    <w:rsid w:val="00417282"/>
    <w:rsid w:val="00420817"/>
    <w:rsid w:val="00421F9F"/>
    <w:rsid w:val="004224CF"/>
    <w:rsid w:val="004245EA"/>
    <w:rsid w:val="0042503A"/>
    <w:rsid w:val="00425273"/>
    <w:rsid w:val="0042655B"/>
    <w:rsid w:val="0043019D"/>
    <w:rsid w:val="004315C7"/>
    <w:rsid w:val="004317E5"/>
    <w:rsid w:val="00434BB3"/>
    <w:rsid w:val="004351A7"/>
    <w:rsid w:val="00435931"/>
    <w:rsid w:val="00436BC7"/>
    <w:rsid w:val="00441EC3"/>
    <w:rsid w:val="0044278D"/>
    <w:rsid w:val="00443E04"/>
    <w:rsid w:val="004444C8"/>
    <w:rsid w:val="00444B65"/>
    <w:rsid w:val="00444F92"/>
    <w:rsid w:val="00446142"/>
    <w:rsid w:val="00447FFD"/>
    <w:rsid w:val="0045137D"/>
    <w:rsid w:val="004547F2"/>
    <w:rsid w:val="00454802"/>
    <w:rsid w:val="0045517E"/>
    <w:rsid w:val="0045519B"/>
    <w:rsid w:val="0045550A"/>
    <w:rsid w:val="00473C26"/>
    <w:rsid w:val="004755E2"/>
    <w:rsid w:val="004759FB"/>
    <w:rsid w:val="00475E87"/>
    <w:rsid w:val="00476EA9"/>
    <w:rsid w:val="00477778"/>
    <w:rsid w:val="00477C84"/>
    <w:rsid w:val="00481844"/>
    <w:rsid w:val="00485750"/>
    <w:rsid w:val="00486D16"/>
    <w:rsid w:val="00486E3A"/>
    <w:rsid w:val="00487342"/>
    <w:rsid w:val="00491509"/>
    <w:rsid w:val="00491F9C"/>
    <w:rsid w:val="0049330C"/>
    <w:rsid w:val="004976F2"/>
    <w:rsid w:val="004A301A"/>
    <w:rsid w:val="004A32C7"/>
    <w:rsid w:val="004A32D4"/>
    <w:rsid w:val="004A4494"/>
    <w:rsid w:val="004A4E1F"/>
    <w:rsid w:val="004B107B"/>
    <w:rsid w:val="004B1786"/>
    <w:rsid w:val="004B2910"/>
    <w:rsid w:val="004B4956"/>
    <w:rsid w:val="004B5F98"/>
    <w:rsid w:val="004B6B0F"/>
    <w:rsid w:val="004B799A"/>
    <w:rsid w:val="004B7ABE"/>
    <w:rsid w:val="004C121E"/>
    <w:rsid w:val="004C4BE4"/>
    <w:rsid w:val="004C62FF"/>
    <w:rsid w:val="004C77CB"/>
    <w:rsid w:val="004D0864"/>
    <w:rsid w:val="004D0B48"/>
    <w:rsid w:val="004D0D57"/>
    <w:rsid w:val="004D1280"/>
    <w:rsid w:val="004D2D59"/>
    <w:rsid w:val="004D5C31"/>
    <w:rsid w:val="004D69FB"/>
    <w:rsid w:val="004E0CA2"/>
    <w:rsid w:val="004E2A7F"/>
    <w:rsid w:val="004E3494"/>
    <w:rsid w:val="004E42F9"/>
    <w:rsid w:val="004E7496"/>
    <w:rsid w:val="004F01E5"/>
    <w:rsid w:val="004F0212"/>
    <w:rsid w:val="004F0F6E"/>
    <w:rsid w:val="004F182A"/>
    <w:rsid w:val="004F28B7"/>
    <w:rsid w:val="004F30F9"/>
    <w:rsid w:val="004F4E98"/>
    <w:rsid w:val="004F5576"/>
    <w:rsid w:val="004F56B3"/>
    <w:rsid w:val="004F60EC"/>
    <w:rsid w:val="004F7F29"/>
    <w:rsid w:val="0050105B"/>
    <w:rsid w:val="005016B0"/>
    <w:rsid w:val="00502105"/>
    <w:rsid w:val="00504E73"/>
    <w:rsid w:val="00506B5C"/>
    <w:rsid w:val="005071CD"/>
    <w:rsid w:val="00507645"/>
    <w:rsid w:val="0051188C"/>
    <w:rsid w:val="005118B8"/>
    <w:rsid w:val="00512890"/>
    <w:rsid w:val="005158F5"/>
    <w:rsid w:val="0051668F"/>
    <w:rsid w:val="00516AC3"/>
    <w:rsid w:val="00517E51"/>
    <w:rsid w:val="00520F65"/>
    <w:rsid w:val="005232B8"/>
    <w:rsid w:val="00523728"/>
    <w:rsid w:val="005259B5"/>
    <w:rsid w:val="00527698"/>
    <w:rsid w:val="00530978"/>
    <w:rsid w:val="0053140C"/>
    <w:rsid w:val="0053153F"/>
    <w:rsid w:val="00534D70"/>
    <w:rsid w:val="0054074F"/>
    <w:rsid w:val="00540B6F"/>
    <w:rsid w:val="00542222"/>
    <w:rsid w:val="00545387"/>
    <w:rsid w:val="005453D1"/>
    <w:rsid w:val="005458DE"/>
    <w:rsid w:val="00545DF2"/>
    <w:rsid w:val="00546FCD"/>
    <w:rsid w:val="00550483"/>
    <w:rsid w:val="00550C6C"/>
    <w:rsid w:val="00551FF1"/>
    <w:rsid w:val="00554558"/>
    <w:rsid w:val="00554BBB"/>
    <w:rsid w:val="005555DA"/>
    <w:rsid w:val="0055675B"/>
    <w:rsid w:val="00557916"/>
    <w:rsid w:val="00560CFC"/>
    <w:rsid w:val="005659E1"/>
    <w:rsid w:val="00565D06"/>
    <w:rsid w:val="0056791B"/>
    <w:rsid w:val="00575DC2"/>
    <w:rsid w:val="00576008"/>
    <w:rsid w:val="0057725D"/>
    <w:rsid w:val="00582563"/>
    <w:rsid w:val="00586F9B"/>
    <w:rsid w:val="00590A99"/>
    <w:rsid w:val="00590FBF"/>
    <w:rsid w:val="00595028"/>
    <w:rsid w:val="00595557"/>
    <w:rsid w:val="0059557F"/>
    <w:rsid w:val="00596988"/>
    <w:rsid w:val="005B43CF"/>
    <w:rsid w:val="005B4621"/>
    <w:rsid w:val="005B4892"/>
    <w:rsid w:val="005B49A4"/>
    <w:rsid w:val="005B7691"/>
    <w:rsid w:val="005C10EE"/>
    <w:rsid w:val="005C13E9"/>
    <w:rsid w:val="005C15F3"/>
    <w:rsid w:val="005C3613"/>
    <w:rsid w:val="005C3CAC"/>
    <w:rsid w:val="005C4102"/>
    <w:rsid w:val="005C4B62"/>
    <w:rsid w:val="005C50D5"/>
    <w:rsid w:val="005C56C5"/>
    <w:rsid w:val="005C5AD4"/>
    <w:rsid w:val="005C72DA"/>
    <w:rsid w:val="005C7B8F"/>
    <w:rsid w:val="005D08C1"/>
    <w:rsid w:val="005D1F03"/>
    <w:rsid w:val="005D2E6C"/>
    <w:rsid w:val="005D3533"/>
    <w:rsid w:val="005D3D4E"/>
    <w:rsid w:val="005D430C"/>
    <w:rsid w:val="005D4AE5"/>
    <w:rsid w:val="005D66F1"/>
    <w:rsid w:val="005D7511"/>
    <w:rsid w:val="005E0C44"/>
    <w:rsid w:val="005E1E7E"/>
    <w:rsid w:val="005E23E3"/>
    <w:rsid w:val="005E2F39"/>
    <w:rsid w:val="005E6CBF"/>
    <w:rsid w:val="005E6D1B"/>
    <w:rsid w:val="005F3223"/>
    <w:rsid w:val="005F52E1"/>
    <w:rsid w:val="005F5303"/>
    <w:rsid w:val="005F6347"/>
    <w:rsid w:val="005F64D8"/>
    <w:rsid w:val="00602A34"/>
    <w:rsid w:val="00602D95"/>
    <w:rsid w:val="00603F37"/>
    <w:rsid w:val="00603FCE"/>
    <w:rsid w:val="00604913"/>
    <w:rsid w:val="00604C5A"/>
    <w:rsid w:val="006051A3"/>
    <w:rsid w:val="0061039E"/>
    <w:rsid w:val="006113AC"/>
    <w:rsid w:val="00611430"/>
    <w:rsid w:val="00614046"/>
    <w:rsid w:val="00614342"/>
    <w:rsid w:val="00617253"/>
    <w:rsid w:val="0062059E"/>
    <w:rsid w:val="0062155C"/>
    <w:rsid w:val="00622A24"/>
    <w:rsid w:val="0062388D"/>
    <w:rsid w:val="0062483E"/>
    <w:rsid w:val="0062516D"/>
    <w:rsid w:val="00626CD8"/>
    <w:rsid w:val="00631B51"/>
    <w:rsid w:val="006338BA"/>
    <w:rsid w:val="00634BC5"/>
    <w:rsid w:val="006371FA"/>
    <w:rsid w:val="00641876"/>
    <w:rsid w:val="00642ACE"/>
    <w:rsid w:val="00642CE7"/>
    <w:rsid w:val="00644F39"/>
    <w:rsid w:val="00645530"/>
    <w:rsid w:val="00650BD5"/>
    <w:rsid w:val="00652E37"/>
    <w:rsid w:val="00656875"/>
    <w:rsid w:val="006603F5"/>
    <w:rsid w:val="00661B64"/>
    <w:rsid w:val="006629B0"/>
    <w:rsid w:val="00663C01"/>
    <w:rsid w:val="00665974"/>
    <w:rsid w:val="0066691B"/>
    <w:rsid w:val="0067071A"/>
    <w:rsid w:val="00672E77"/>
    <w:rsid w:val="00676126"/>
    <w:rsid w:val="00676E46"/>
    <w:rsid w:val="006770C4"/>
    <w:rsid w:val="00677A12"/>
    <w:rsid w:val="00681F46"/>
    <w:rsid w:val="006826E1"/>
    <w:rsid w:val="00682D54"/>
    <w:rsid w:val="00685126"/>
    <w:rsid w:val="00685A4B"/>
    <w:rsid w:val="00685B20"/>
    <w:rsid w:val="00686495"/>
    <w:rsid w:val="006879CF"/>
    <w:rsid w:val="00690875"/>
    <w:rsid w:val="00691CC8"/>
    <w:rsid w:val="00692C83"/>
    <w:rsid w:val="00693A13"/>
    <w:rsid w:val="0069528A"/>
    <w:rsid w:val="00695A50"/>
    <w:rsid w:val="0069601E"/>
    <w:rsid w:val="006A1B6E"/>
    <w:rsid w:val="006A2600"/>
    <w:rsid w:val="006A30D0"/>
    <w:rsid w:val="006A35D8"/>
    <w:rsid w:val="006A4566"/>
    <w:rsid w:val="006A622B"/>
    <w:rsid w:val="006A7490"/>
    <w:rsid w:val="006A78FA"/>
    <w:rsid w:val="006B02E4"/>
    <w:rsid w:val="006B0C3C"/>
    <w:rsid w:val="006B28AB"/>
    <w:rsid w:val="006B3758"/>
    <w:rsid w:val="006B6685"/>
    <w:rsid w:val="006C1325"/>
    <w:rsid w:val="006C2A67"/>
    <w:rsid w:val="006C5A5A"/>
    <w:rsid w:val="006C67C6"/>
    <w:rsid w:val="006D0F66"/>
    <w:rsid w:val="006D0FFD"/>
    <w:rsid w:val="006D2115"/>
    <w:rsid w:val="006D28E7"/>
    <w:rsid w:val="006D36AD"/>
    <w:rsid w:val="006D3967"/>
    <w:rsid w:val="006D6FAB"/>
    <w:rsid w:val="006E33F0"/>
    <w:rsid w:val="006E6385"/>
    <w:rsid w:val="006E6EDA"/>
    <w:rsid w:val="006F072F"/>
    <w:rsid w:val="006F152C"/>
    <w:rsid w:val="006F156E"/>
    <w:rsid w:val="006F1D02"/>
    <w:rsid w:val="006F32DE"/>
    <w:rsid w:val="006F733E"/>
    <w:rsid w:val="00701FA6"/>
    <w:rsid w:val="00702471"/>
    <w:rsid w:val="007049AE"/>
    <w:rsid w:val="007055E4"/>
    <w:rsid w:val="00706357"/>
    <w:rsid w:val="007109A4"/>
    <w:rsid w:val="007113FA"/>
    <w:rsid w:val="007115A7"/>
    <w:rsid w:val="00712660"/>
    <w:rsid w:val="00712AFB"/>
    <w:rsid w:val="00714345"/>
    <w:rsid w:val="007145DD"/>
    <w:rsid w:val="00715154"/>
    <w:rsid w:val="00717AEE"/>
    <w:rsid w:val="00727AEA"/>
    <w:rsid w:val="0073314A"/>
    <w:rsid w:val="00734B4B"/>
    <w:rsid w:val="007360BA"/>
    <w:rsid w:val="0073717B"/>
    <w:rsid w:val="007408E5"/>
    <w:rsid w:val="00741718"/>
    <w:rsid w:val="00742F9C"/>
    <w:rsid w:val="0074351A"/>
    <w:rsid w:val="0074369F"/>
    <w:rsid w:val="00745785"/>
    <w:rsid w:val="007458D1"/>
    <w:rsid w:val="00751811"/>
    <w:rsid w:val="00752525"/>
    <w:rsid w:val="00752543"/>
    <w:rsid w:val="00753C0C"/>
    <w:rsid w:val="00753EE3"/>
    <w:rsid w:val="007544A9"/>
    <w:rsid w:val="0075484F"/>
    <w:rsid w:val="0075699B"/>
    <w:rsid w:val="00757154"/>
    <w:rsid w:val="00757453"/>
    <w:rsid w:val="00757C19"/>
    <w:rsid w:val="00761E60"/>
    <w:rsid w:val="00762F44"/>
    <w:rsid w:val="007639F8"/>
    <w:rsid w:val="007641FC"/>
    <w:rsid w:val="00764AE4"/>
    <w:rsid w:val="00766743"/>
    <w:rsid w:val="00766AE9"/>
    <w:rsid w:val="007677DD"/>
    <w:rsid w:val="0077073C"/>
    <w:rsid w:val="007738E8"/>
    <w:rsid w:val="007760AD"/>
    <w:rsid w:val="007777E1"/>
    <w:rsid w:val="00777A3B"/>
    <w:rsid w:val="00777CC6"/>
    <w:rsid w:val="00777EA4"/>
    <w:rsid w:val="007803C8"/>
    <w:rsid w:val="00780F77"/>
    <w:rsid w:val="0078200D"/>
    <w:rsid w:val="0078218E"/>
    <w:rsid w:val="00783BB3"/>
    <w:rsid w:val="00783C0A"/>
    <w:rsid w:val="00784C84"/>
    <w:rsid w:val="007858EE"/>
    <w:rsid w:val="00786392"/>
    <w:rsid w:val="007867EF"/>
    <w:rsid w:val="0078687C"/>
    <w:rsid w:val="0079184F"/>
    <w:rsid w:val="00795FCB"/>
    <w:rsid w:val="0079744E"/>
    <w:rsid w:val="007A07A3"/>
    <w:rsid w:val="007A0C47"/>
    <w:rsid w:val="007A0D3E"/>
    <w:rsid w:val="007A51DF"/>
    <w:rsid w:val="007A6F83"/>
    <w:rsid w:val="007A713E"/>
    <w:rsid w:val="007A7980"/>
    <w:rsid w:val="007B3CF4"/>
    <w:rsid w:val="007B6726"/>
    <w:rsid w:val="007B6960"/>
    <w:rsid w:val="007B6BD0"/>
    <w:rsid w:val="007B74D0"/>
    <w:rsid w:val="007B799F"/>
    <w:rsid w:val="007B7ADF"/>
    <w:rsid w:val="007C05DE"/>
    <w:rsid w:val="007C064C"/>
    <w:rsid w:val="007C0AD9"/>
    <w:rsid w:val="007C0FA2"/>
    <w:rsid w:val="007C52F0"/>
    <w:rsid w:val="007C5A45"/>
    <w:rsid w:val="007C66B0"/>
    <w:rsid w:val="007C6D72"/>
    <w:rsid w:val="007D0563"/>
    <w:rsid w:val="007D07AE"/>
    <w:rsid w:val="007D111A"/>
    <w:rsid w:val="007D1DD2"/>
    <w:rsid w:val="007D33BC"/>
    <w:rsid w:val="007D343C"/>
    <w:rsid w:val="007D3D6B"/>
    <w:rsid w:val="007D4340"/>
    <w:rsid w:val="007D4A27"/>
    <w:rsid w:val="007D4F69"/>
    <w:rsid w:val="007D5512"/>
    <w:rsid w:val="007D5928"/>
    <w:rsid w:val="007D70BC"/>
    <w:rsid w:val="007E0DB7"/>
    <w:rsid w:val="007E2CF8"/>
    <w:rsid w:val="007E4B3F"/>
    <w:rsid w:val="007E522B"/>
    <w:rsid w:val="007E6C09"/>
    <w:rsid w:val="007F0C8F"/>
    <w:rsid w:val="007F0D30"/>
    <w:rsid w:val="007F120A"/>
    <w:rsid w:val="007F145E"/>
    <w:rsid w:val="007F3D78"/>
    <w:rsid w:val="007F51CC"/>
    <w:rsid w:val="007F686E"/>
    <w:rsid w:val="007F6AE3"/>
    <w:rsid w:val="007F71C6"/>
    <w:rsid w:val="008011C7"/>
    <w:rsid w:val="008015CB"/>
    <w:rsid w:val="008026B8"/>
    <w:rsid w:val="0080285D"/>
    <w:rsid w:val="008030B4"/>
    <w:rsid w:val="008037D2"/>
    <w:rsid w:val="00804E85"/>
    <w:rsid w:val="00807225"/>
    <w:rsid w:val="008116B2"/>
    <w:rsid w:val="00811C40"/>
    <w:rsid w:val="008132D5"/>
    <w:rsid w:val="00813656"/>
    <w:rsid w:val="0081556E"/>
    <w:rsid w:val="00817B91"/>
    <w:rsid w:val="0082191C"/>
    <w:rsid w:val="00823B4D"/>
    <w:rsid w:val="00824D99"/>
    <w:rsid w:val="0082621C"/>
    <w:rsid w:val="0083025B"/>
    <w:rsid w:val="00830467"/>
    <w:rsid w:val="008324B2"/>
    <w:rsid w:val="008335E2"/>
    <w:rsid w:val="00833F14"/>
    <w:rsid w:val="0083410A"/>
    <w:rsid w:val="00834FC4"/>
    <w:rsid w:val="00835A7F"/>
    <w:rsid w:val="00835EC5"/>
    <w:rsid w:val="00835F5D"/>
    <w:rsid w:val="00836972"/>
    <w:rsid w:val="00837AD8"/>
    <w:rsid w:val="0084014C"/>
    <w:rsid w:val="00840282"/>
    <w:rsid w:val="00842B3B"/>
    <w:rsid w:val="008434D9"/>
    <w:rsid w:val="00844AAD"/>
    <w:rsid w:val="00850706"/>
    <w:rsid w:val="00853DF8"/>
    <w:rsid w:val="008565C5"/>
    <w:rsid w:val="008572C8"/>
    <w:rsid w:val="00863648"/>
    <w:rsid w:val="00865075"/>
    <w:rsid w:val="0086542D"/>
    <w:rsid w:val="00866475"/>
    <w:rsid w:val="00871FC0"/>
    <w:rsid w:val="008728F7"/>
    <w:rsid w:val="00873407"/>
    <w:rsid w:val="00875C5E"/>
    <w:rsid w:val="00877E5A"/>
    <w:rsid w:val="00877FB8"/>
    <w:rsid w:val="0088343E"/>
    <w:rsid w:val="008836C3"/>
    <w:rsid w:val="00884A53"/>
    <w:rsid w:val="00884E95"/>
    <w:rsid w:val="00885B9A"/>
    <w:rsid w:val="00886035"/>
    <w:rsid w:val="00886877"/>
    <w:rsid w:val="0089099E"/>
    <w:rsid w:val="0089124A"/>
    <w:rsid w:val="00892581"/>
    <w:rsid w:val="008938E3"/>
    <w:rsid w:val="0089447E"/>
    <w:rsid w:val="00896684"/>
    <w:rsid w:val="0089692B"/>
    <w:rsid w:val="008978C5"/>
    <w:rsid w:val="008A205C"/>
    <w:rsid w:val="008A47A7"/>
    <w:rsid w:val="008A4AC1"/>
    <w:rsid w:val="008B01CD"/>
    <w:rsid w:val="008B0A42"/>
    <w:rsid w:val="008B17D3"/>
    <w:rsid w:val="008B3676"/>
    <w:rsid w:val="008C1C29"/>
    <w:rsid w:val="008C218A"/>
    <w:rsid w:val="008C24C9"/>
    <w:rsid w:val="008C5169"/>
    <w:rsid w:val="008C56AC"/>
    <w:rsid w:val="008C611E"/>
    <w:rsid w:val="008D0D15"/>
    <w:rsid w:val="008D0FDA"/>
    <w:rsid w:val="008D1B88"/>
    <w:rsid w:val="008D1BBF"/>
    <w:rsid w:val="008D227C"/>
    <w:rsid w:val="008D2874"/>
    <w:rsid w:val="008D3CDE"/>
    <w:rsid w:val="008D7506"/>
    <w:rsid w:val="008E3DA2"/>
    <w:rsid w:val="008E4341"/>
    <w:rsid w:val="008E616D"/>
    <w:rsid w:val="008F02FA"/>
    <w:rsid w:val="008F0CA4"/>
    <w:rsid w:val="008F0DEF"/>
    <w:rsid w:val="008F18F6"/>
    <w:rsid w:val="008F3DBE"/>
    <w:rsid w:val="008F45DB"/>
    <w:rsid w:val="008F4B23"/>
    <w:rsid w:val="008F5FCE"/>
    <w:rsid w:val="008F69BE"/>
    <w:rsid w:val="00902F09"/>
    <w:rsid w:val="00905EBC"/>
    <w:rsid w:val="00910B82"/>
    <w:rsid w:val="00911D9F"/>
    <w:rsid w:val="00913F75"/>
    <w:rsid w:val="0091483B"/>
    <w:rsid w:val="009149B1"/>
    <w:rsid w:val="00914A93"/>
    <w:rsid w:val="00915C69"/>
    <w:rsid w:val="00916809"/>
    <w:rsid w:val="00920173"/>
    <w:rsid w:val="00921F40"/>
    <w:rsid w:val="00923BFE"/>
    <w:rsid w:val="00923F8D"/>
    <w:rsid w:val="009246F5"/>
    <w:rsid w:val="009275E0"/>
    <w:rsid w:val="0092787D"/>
    <w:rsid w:val="00934852"/>
    <w:rsid w:val="00934B43"/>
    <w:rsid w:val="00935999"/>
    <w:rsid w:val="00937569"/>
    <w:rsid w:val="00937A7B"/>
    <w:rsid w:val="00940518"/>
    <w:rsid w:val="00940F19"/>
    <w:rsid w:val="009445F5"/>
    <w:rsid w:val="0094480B"/>
    <w:rsid w:val="00944A20"/>
    <w:rsid w:val="00950360"/>
    <w:rsid w:val="00952525"/>
    <w:rsid w:val="00953720"/>
    <w:rsid w:val="00955691"/>
    <w:rsid w:val="0095613B"/>
    <w:rsid w:val="00956D4A"/>
    <w:rsid w:val="00961B35"/>
    <w:rsid w:val="009659F2"/>
    <w:rsid w:val="009660AE"/>
    <w:rsid w:val="00967041"/>
    <w:rsid w:val="00970583"/>
    <w:rsid w:val="00971551"/>
    <w:rsid w:val="00973446"/>
    <w:rsid w:val="00975AE2"/>
    <w:rsid w:val="00976887"/>
    <w:rsid w:val="009771FE"/>
    <w:rsid w:val="009816CD"/>
    <w:rsid w:val="00981D73"/>
    <w:rsid w:val="00981F2A"/>
    <w:rsid w:val="0098277B"/>
    <w:rsid w:val="00984807"/>
    <w:rsid w:val="00984E0B"/>
    <w:rsid w:val="0098713A"/>
    <w:rsid w:val="00992CC4"/>
    <w:rsid w:val="00992EEF"/>
    <w:rsid w:val="00993D8F"/>
    <w:rsid w:val="009A03BA"/>
    <w:rsid w:val="009A167C"/>
    <w:rsid w:val="009A1ABD"/>
    <w:rsid w:val="009A6EF1"/>
    <w:rsid w:val="009B1D7E"/>
    <w:rsid w:val="009B2AA7"/>
    <w:rsid w:val="009B4CFA"/>
    <w:rsid w:val="009B52F1"/>
    <w:rsid w:val="009B5888"/>
    <w:rsid w:val="009B5BD5"/>
    <w:rsid w:val="009B71DB"/>
    <w:rsid w:val="009B7291"/>
    <w:rsid w:val="009B7399"/>
    <w:rsid w:val="009C0822"/>
    <w:rsid w:val="009C1A81"/>
    <w:rsid w:val="009C20DA"/>
    <w:rsid w:val="009C2F7D"/>
    <w:rsid w:val="009C4CE3"/>
    <w:rsid w:val="009C7B2E"/>
    <w:rsid w:val="009D2308"/>
    <w:rsid w:val="009D2E44"/>
    <w:rsid w:val="009D32B7"/>
    <w:rsid w:val="009D4A26"/>
    <w:rsid w:val="009D4E16"/>
    <w:rsid w:val="009D5854"/>
    <w:rsid w:val="009D5DDE"/>
    <w:rsid w:val="009D6CD4"/>
    <w:rsid w:val="009E20E7"/>
    <w:rsid w:val="009E37CD"/>
    <w:rsid w:val="009E3EAF"/>
    <w:rsid w:val="009E4C81"/>
    <w:rsid w:val="009E5A7A"/>
    <w:rsid w:val="009E779D"/>
    <w:rsid w:val="009F002D"/>
    <w:rsid w:val="009F12F4"/>
    <w:rsid w:val="009F291E"/>
    <w:rsid w:val="009F2A73"/>
    <w:rsid w:val="009F54CD"/>
    <w:rsid w:val="009F73DE"/>
    <w:rsid w:val="009F774B"/>
    <w:rsid w:val="009F7A21"/>
    <w:rsid w:val="009F7DD5"/>
    <w:rsid w:val="00A02124"/>
    <w:rsid w:val="00A033AD"/>
    <w:rsid w:val="00A03565"/>
    <w:rsid w:val="00A0398D"/>
    <w:rsid w:val="00A03AD5"/>
    <w:rsid w:val="00A112FD"/>
    <w:rsid w:val="00A113DD"/>
    <w:rsid w:val="00A120A8"/>
    <w:rsid w:val="00A12CD4"/>
    <w:rsid w:val="00A14517"/>
    <w:rsid w:val="00A14B40"/>
    <w:rsid w:val="00A15365"/>
    <w:rsid w:val="00A157EA"/>
    <w:rsid w:val="00A16D92"/>
    <w:rsid w:val="00A17A0A"/>
    <w:rsid w:val="00A20DD4"/>
    <w:rsid w:val="00A22A2C"/>
    <w:rsid w:val="00A22E04"/>
    <w:rsid w:val="00A24EB5"/>
    <w:rsid w:val="00A27368"/>
    <w:rsid w:val="00A30C75"/>
    <w:rsid w:val="00A32ADB"/>
    <w:rsid w:val="00A33431"/>
    <w:rsid w:val="00A33582"/>
    <w:rsid w:val="00A33F4A"/>
    <w:rsid w:val="00A3486D"/>
    <w:rsid w:val="00A356B2"/>
    <w:rsid w:val="00A406D3"/>
    <w:rsid w:val="00A41645"/>
    <w:rsid w:val="00A418DD"/>
    <w:rsid w:val="00A438EE"/>
    <w:rsid w:val="00A44157"/>
    <w:rsid w:val="00A462D0"/>
    <w:rsid w:val="00A50924"/>
    <w:rsid w:val="00A55BC2"/>
    <w:rsid w:val="00A602C5"/>
    <w:rsid w:val="00A61C05"/>
    <w:rsid w:val="00A62486"/>
    <w:rsid w:val="00A629B0"/>
    <w:rsid w:val="00A6317C"/>
    <w:rsid w:val="00A6481F"/>
    <w:rsid w:val="00A66009"/>
    <w:rsid w:val="00A70C72"/>
    <w:rsid w:val="00A71511"/>
    <w:rsid w:val="00A75C09"/>
    <w:rsid w:val="00A768EF"/>
    <w:rsid w:val="00A76EF3"/>
    <w:rsid w:val="00A77214"/>
    <w:rsid w:val="00A8318A"/>
    <w:rsid w:val="00A83F68"/>
    <w:rsid w:val="00A8450A"/>
    <w:rsid w:val="00A8531D"/>
    <w:rsid w:val="00A85518"/>
    <w:rsid w:val="00A8596E"/>
    <w:rsid w:val="00A861F2"/>
    <w:rsid w:val="00A866B1"/>
    <w:rsid w:val="00A94A1F"/>
    <w:rsid w:val="00A96AEF"/>
    <w:rsid w:val="00AA0E11"/>
    <w:rsid w:val="00AA1115"/>
    <w:rsid w:val="00AA1EF4"/>
    <w:rsid w:val="00AA37D6"/>
    <w:rsid w:val="00AA5C77"/>
    <w:rsid w:val="00AA6101"/>
    <w:rsid w:val="00AA7C28"/>
    <w:rsid w:val="00AB3F96"/>
    <w:rsid w:val="00AB41C0"/>
    <w:rsid w:val="00AB7C15"/>
    <w:rsid w:val="00AC522C"/>
    <w:rsid w:val="00AC6A36"/>
    <w:rsid w:val="00AC7C74"/>
    <w:rsid w:val="00AD0492"/>
    <w:rsid w:val="00AD0555"/>
    <w:rsid w:val="00AD170E"/>
    <w:rsid w:val="00AD214F"/>
    <w:rsid w:val="00AD29BB"/>
    <w:rsid w:val="00AD4E5C"/>
    <w:rsid w:val="00AD7F7F"/>
    <w:rsid w:val="00AE0D79"/>
    <w:rsid w:val="00AE10A7"/>
    <w:rsid w:val="00AE1FAD"/>
    <w:rsid w:val="00AE50B4"/>
    <w:rsid w:val="00AE55CE"/>
    <w:rsid w:val="00AE600B"/>
    <w:rsid w:val="00AE64EF"/>
    <w:rsid w:val="00AE7459"/>
    <w:rsid w:val="00AE7916"/>
    <w:rsid w:val="00AF1F32"/>
    <w:rsid w:val="00AF5574"/>
    <w:rsid w:val="00AF686D"/>
    <w:rsid w:val="00AF7669"/>
    <w:rsid w:val="00B02F63"/>
    <w:rsid w:val="00B03666"/>
    <w:rsid w:val="00B0447D"/>
    <w:rsid w:val="00B04A89"/>
    <w:rsid w:val="00B052F8"/>
    <w:rsid w:val="00B07F04"/>
    <w:rsid w:val="00B10903"/>
    <w:rsid w:val="00B11B26"/>
    <w:rsid w:val="00B1200A"/>
    <w:rsid w:val="00B1447C"/>
    <w:rsid w:val="00B14D31"/>
    <w:rsid w:val="00B159C9"/>
    <w:rsid w:val="00B15AEF"/>
    <w:rsid w:val="00B16087"/>
    <w:rsid w:val="00B16D42"/>
    <w:rsid w:val="00B17B8F"/>
    <w:rsid w:val="00B209F2"/>
    <w:rsid w:val="00B22921"/>
    <w:rsid w:val="00B22EC7"/>
    <w:rsid w:val="00B24B03"/>
    <w:rsid w:val="00B277F2"/>
    <w:rsid w:val="00B33201"/>
    <w:rsid w:val="00B337BD"/>
    <w:rsid w:val="00B366E8"/>
    <w:rsid w:val="00B37BCB"/>
    <w:rsid w:val="00B42459"/>
    <w:rsid w:val="00B44D53"/>
    <w:rsid w:val="00B45766"/>
    <w:rsid w:val="00B45FB4"/>
    <w:rsid w:val="00B47957"/>
    <w:rsid w:val="00B47C0F"/>
    <w:rsid w:val="00B512E9"/>
    <w:rsid w:val="00B533FD"/>
    <w:rsid w:val="00B54E56"/>
    <w:rsid w:val="00B557F2"/>
    <w:rsid w:val="00B5686A"/>
    <w:rsid w:val="00B57AF2"/>
    <w:rsid w:val="00B6173A"/>
    <w:rsid w:val="00B6205B"/>
    <w:rsid w:val="00B62ACF"/>
    <w:rsid w:val="00B6419D"/>
    <w:rsid w:val="00B65081"/>
    <w:rsid w:val="00B65FDE"/>
    <w:rsid w:val="00B673CE"/>
    <w:rsid w:val="00B725E4"/>
    <w:rsid w:val="00B75014"/>
    <w:rsid w:val="00B754CE"/>
    <w:rsid w:val="00B765D8"/>
    <w:rsid w:val="00B80737"/>
    <w:rsid w:val="00B80A71"/>
    <w:rsid w:val="00B80CFD"/>
    <w:rsid w:val="00B82BEC"/>
    <w:rsid w:val="00B8431A"/>
    <w:rsid w:val="00B84F88"/>
    <w:rsid w:val="00B85E9B"/>
    <w:rsid w:val="00B86423"/>
    <w:rsid w:val="00B91D59"/>
    <w:rsid w:val="00B930C6"/>
    <w:rsid w:val="00B939A1"/>
    <w:rsid w:val="00B939BF"/>
    <w:rsid w:val="00B97A1D"/>
    <w:rsid w:val="00BA09F1"/>
    <w:rsid w:val="00BA18C8"/>
    <w:rsid w:val="00BA3119"/>
    <w:rsid w:val="00BA5565"/>
    <w:rsid w:val="00BA5F48"/>
    <w:rsid w:val="00BA7A24"/>
    <w:rsid w:val="00BA7F73"/>
    <w:rsid w:val="00BB1731"/>
    <w:rsid w:val="00BB3219"/>
    <w:rsid w:val="00BB4930"/>
    <w:rsid w:val="00BB4C5F"/>
    <w:rsid w:val="00BB55BA"/>
    <w:rsid w:val="00BB6060"/>
    <w:rsid w:val="00BB6CC0"/>
    <w:rsid w:val="00BC0063"/>
    <w:rsid w:val="00BC0F60"/>
    <w:rsid w:val="00BC3125"/>
    <w:rsid w:val="00BC326C"/>
    <w:rsid w:val="00BC5F72"/>
    <w:rsid w:val="00BC7426"/>
    <w:rsid w:val="00BD0381"/>
    <w:rsid w:val="00BD0EE5"/>
    <w:rsid w:val="00BD1A63"/>
    <w:rsid w:val="00BD1B75"/>
    <w:rsid w:val="00BD2939"/>
    <w:rsid w:val="00BD2EDB"/>
    <w:rsid w:val="00BD3001"/>
    <w:rsid w:val="00BD3721"/>
    <w:rsid w:val="00BD5286"/>
    <w:rsid w:val="00BD6DFC"/>
    <w:rsid w:val="00BE0792"/>
    <w:rsid w:val="00BE224A"/>
    <w:rsid w:val="00BE2F30"/>
    <w:rsid w:val="00BE72BF"/>
    <w:rsid w:val="00BF0A88"/>
    <w:rsid w:val="00BF4755"/>
    <w:rsid w:val="00BF7C66"/>
    <w:rsid w:val="00C03E0A"/>
    <w:rsid w:val="00C05057"/>
    <w:rsid w:val="00C05174"/>
    <w:rsid w:val="00C051A9"/>
    <w:rsid w:val="00C07E7D"/>
    <w:rsid w:val="00C110D6"/>
    <w:rsid w:val="00C12BA2"/>
    <w:rsid w:val="00C156DD"/>
    <w:rsid w:val="00C15B6F"/>
    <w:rsid w:val="00C16FB6"/>
    <w:rsid w:val="00C200DD"/>
    <w:rsid w:val="00C20BFC"/>
    <w:rsid w:val="00C2128D"/>
    <w:rsid w:val="00C223FE"/>
    <w:rsid w:val="00C2620F"/>
    <w:rsid w:val="00C27F95"/>
    <w:rsid w:val="00C31006"/>
    <w:rsid w:val="00C3338A"/>
    <w:rsid w:val="00C33479"/>
    <w:rsid w:val="00C3359C"/>
    <w:rsid w:val="00C33789"/>
    <w:rsid w:val="00C34647"/>
    <w:rsid w:val="00C34B3C"/>
    <w:rsid w:val="00C377C8"/>
    <w:rsid w:val="00C37F5A"/>
    <w:rsid w:val="00C423F7"/>
    <w:rsid w:val="00C42C1D"/>
    <w:rsid w:val="00C4770B"/>
    <w:rsid w:val="00C503BC"/>
    <w:rsid w:val="00C506AE"/>
    <w:rsid w:val="00C516C1"/>
    <w:rsid w:val="00C522FD"/>
    <w:rsid w:val="00C5533E"/>
    <w:rsid w:val="00C577B9"/>
    <w:rsid w:val="00C61B30"/>
    <w:rsid w:val="00C62C67"/>
    <w:rsid w:val="00C62F34"/>
    <w:rsid w:val="00C63778"/>
    <w:rsid w:val="00C6432F"/>
    <w:rsid w:val="00C65CF0"/>
    <w:rsid w:val="00C66E6B"/>
    <w:rsid w:val="00C67AA6"/>
    <w:rsid w:val="00C71342"/>
    <w:rsid w:val="00C714BC"/>
    <w:rsid w:val="00C72266"/>
    <w:rsid w:val="00C727C9"/>
    <w:rsid w:val="00C7317C"/>
    <w:rsid w:val="00C73278"/>
    <w:rsid w:val="00C77F3E"/>
    <w:rsid w:val="00C80B92"/>
    <w:rsid w:val="00C82688"/>
    <w:rsid w:val="00C82F48"/>
    <w:rsid w:val="00C87DAE"/>
    <w:rsid w:val="00C91504"/>
    <w:rsid w:val="00C9205A"/>
    <w:rsid w:val="00C9231E"/>
    <w:rsid w:val="00C93BC3"/>
    <w:rsid w:val="00C9457C"/>
    <w:rsid w:val="00C94AC7"/>
    <w:rsid w:val="00C94C07"/>
    <w:rsid w:val="00C954D4"/>
    <w:rsid w:val="00C95A54"/>
    <w:rsid w:val="00C95C59"/>
    <w:rsid w:val="00C97E40"/>
    <w:rsid w:val="00CA0700"/>
    <w:rsid w:val="00CA2643"/>
    <w:rsid w:val="00CA27A5"/>
    <w:rsid w:val="00CB0890"/>
    <w:rsid w:val="00CB1AE3"/>
    <w:rsid w:val="00CB3577"/>
    <w:rsid w:val="00CB45B9"/>
    <w:rsid w:val="00CB645B"/>
    <w:rsid w:val="00CC0AEB"/>
    <w:rsid w:val="00CC444D"/>
    <w:rsid w:val="00CC4B82"/>
    <w:rsid w:val="00CD2D38"/>
    <w:rsid w:val="00CD642E"/>
    <w:rsid w:val="00CD7DEE"/>
    <w:rsid w:val="00CE597D"/>
    <w:rsid w:val="00CF14E3"/>
    <w:rsid w:val="00CF1CAD"/>
    <w:rsid w:val="00CF25FF"/>
    <w:rsid w:val="00D00AFA"/>
    <w:rsid w:val="00D013E9"/>
    <w:rsid w:val="00D02F42"/>
    <w:rsid w:val="00D03348"/>
    <w:rsid w:val="00D0348A"/>
    <w:rsid w:val="00D046DC"/>
    <w:rsid w:val="00D0482A"/>
    <w:rsid w:val="00D04942"/>
    <w:rsid w:val="00D04C96"/>
    <w:rsid w:val="00D061A5"/>
    <w:rsid w:val="00D06B17"/>
    <w:rsid w:val="00D1059C"/>
    <w:rsid w:val="00D1061E"/>
    <w:rsid w:val="00D11E45"/>
    <w:rsid w:val="00D139CE"/>
    <w:rsid w:val="00D13E19"/>
    <w:rsid w:val="00D14059"/>
    <w:rsid w:val="00D14947"/>
    <w:rsid w:val="00D15DD6"/>
    <w:rsid w:val="00D165B5"/>
    <w:rsid w:val="00D21D93"/>
    <w:rsid w:val="00D21E24"/>
    <w:rsid w:val="00D22BE7"/>
    <w:rsid w:val="00D24FAE"/>
    <w:rsid w:val="00D27B81"/>
    <w:rsid w:val="00D3226E"/>
    <w:rsid w:val="00D33F59"/>
    <w:rsid w:val="00D342EB"/>
    <w:rsid w:val="00D36FFB"/>
    <w:rsid w:val="00D37784"/>
    <w:rsid w:val="00D51045"/>
    <w:rsid w:val="00D55D90"/>
    <w:rsid w:val="00D561CA"/>
    <w:rsid w:val="00D5700B"/>
    <w:rsid w:val="00D57649"/>
    <w:rsid w:val="00D6085D"/>
    <w:rsid w:val="00D6090F"/>
    <w:rsid w:val="00D635A0"/>
    <w:rsid w:val="00D642EA"/>
    <w:rsid w:val="00D65511"/>
    <w:rsid w:val="00D6697C"/>
    <w:rsid w:val="00D734A7"/>
    <w:rsid w:val="00D73656"/>
    <w:rsid w:val="00D7397F"/>
    <w:rsid w:val="00D73B0D"/>
    <w:rsid w:val="00D75356"/>
    <w:rsid w:val="00D7569E"/>
    <w:rsid w:val="00D77917"/>
    <w:rsid w:val="00D801EE"/>
    <w:rsid w:val="00D8210A"/>
    <w:rsid w:val="00D84231"/>
    <w:rsid w:val="00D84517"/>
    <w:rsid w:val="00D84E69"/>
    <w:rsid w:val="00D85F0C"/>
    <w:rsid w:val="00D861FF"/>
    <w:rsid w:val="00D90ED4"/>
    <w:rsid w:val="00D9197D"/>
    <w:rsid w:val="00D94C34"/>
    <w:rsid w:val="00D94F61"/>
    <w:rsid w:val="00D94FAC"/>
    <w:rsid w:val="00D95A1A"/>
    <w:rsid w:val="00D96A5C"/>
    <w:rsid w:val="00DA1CC4"/>
    <w:rsid w:val="00DA1D9A"/>
    <w:rsid w:val="00DA3EA5"/>
    <w:rsid w:val="00DA406C"/>
    <w:rsid w:val="00DA420B"/>
    <w:rsid w:val="00DA4CBC"/>
    <w:rsid w:val="00DA51AE"/>
    <w:rsid w:val="00DA7323"/>
    <w:rsid w:val="00DA785D"/>
    <w:rsid w:val="00DB027E"/>
    <w:rsid w:val="00DB0E6D"/>
    <w:rsid w:val="00DB16BA"/>
    <w:rsid w:val="00DB23FD"/>
    <w:rsid w:val="00DB2E91"/>
    <w:rsid w:val="00DB2F17"/>
    <w:rsid w:val="00DB46C5"/>
    <w:rsid w:val="00DB49D8"/>
    <w:rsid w:val="00DB586D"/>
    <w:rsid w:val="00DB6A45"/>
    <w:rsid w:val="00DB7899"/>
    <w:rsid w:val="00DB7DFC"/>
    <w:rsid w:val="00DC33C6"/>
    <w:rsid w:val="00DC3CE6"/>
    <w:rsid w:val="00DC4243"/>
    <w:rsid w:val="00DC5236"/>
    <w:rsid w:val="00DC5E6D"/>
    <w:rsid w:val="00DC6164"/>
    <w:rsid w:val="00DD04F9"/>
    <w:rsid w:val="00DD0C3E"/>
    <w:rsid w:val="00DD104D"/>
    <w:rsid w:val="00DD2986"/>
    <w:rsid w:val="00DD49AC"/>
    <w:rsid w:val="00DD4EC3"/>
    <w:rsid w:val="00DD5824"/>
    <w:rsid w:val="00DD6BE5"/>
    <w:rsid w:val="00DD75BC"/>
    <w:rsid w:val="00DE106A"/>
    <w:rsid w:val="00DE1684"/>
    <w:rsid w:val="00DE231A"/>
    <w:rsid w:val="00DE3B6A"/>
    <w:rsid w:val="00DE51F7"/>
    <w:rsid w:val="00DE75CF"/>
    <w:rsid w:val="00DE776E"/>
    <w:rsid w:val="00DF0D8F"/>
    <w:rsid w:val="00DF140F"/>
    <w:rsid w:val="00DF3340"/>
    <w:rsid w:val="00DF3BBD"/>
    <w:rsid w:val="00DF4FDE"/>
    <w:rsid w:val="00DF5DDC"/>
    <w:rsid w:val="00DF6AA5"/>
    <w:rsid w:val="00DF6F69"/>
    <w:rsid w:val="00E01B80"/>
    <w:rsid w:val="00E0236F"/>
    <w:rsid w:val="00E030A9"/>
    <w:rsid w:val="00E03A55"/>
    <w:rsid w:val="00E1067D"/>
    <w:rsid w:val="00E10700"/>
    <w:rsid w:val="00E10DE3"/>
    <w:rsid w:val="00E13B76"/>
    <w:rsid w:val="00E142E0"/>
    <w:rsid w:val="00E178FA"/>
    <w:rsid w:val="00E20450"/>
    <w:rsid w:val="00E26290"/>
    <w:rsid w:val="00E26A01"/>
    <w:rsid w:val="00E276C5"/>
    <w:rsid w:val="00E27F97"/>
    <w:rsid w:val="00E306AB"/>
    <w:rsid w:val="00E31536"/>
    <w:rsid w:val="00E3295B"/>
    <w:rsid w:val="00E33199"/>
    <w:rsid w:val="00E33EDC"/>
    <w:rsid w:val="00E34166"/>
    <w:rsid w:val="00E35CB8"/>
    <w:rsid w:val="00E3738B"/>
    <w:rsid w:val="00E401B1"/>
    <w:rsid w:val="00E42514"/>
    <w:rsid w:val="00E439B3"/>
    <w:rsid w:val="00E44BB7"/>
    <w:rsid w:val="00E45280"/>
    <w:rsid w:val="00E51A34"/>
    <w:rsid w:val="00E52694"/>
    <w:rsid w:val="00E543DD"/>
    <w:rsid w:val="00E54D8E"/>
    <w:rsid w:val="00E5578E"/>
    <w:rsid w:val="00E55A3A"/>
    <w:rsid w:val="00E6053A"/>
    <w:rsid w:val="00E61418"/>
    <w:rsid w:val="00E624F6"/>
    <w:rsid w:val="00E6594C"/>
    <w:rsid w:val="00E65F37"/>
    <w:rsid w:val="00E67850"/>
    <w:rsid w:val="00E70FDA"/>
    <w:rsid w:val="00E71EBF"/>
    <w:rsid w:val="00E73ACE"/>
    <w:rsid w:val="00E73CC2"/>
    <w:rsid w:val="00E760E1"/>
    <w:rsid w:val="00E76E39"/>
    <w:rsid w:val="00E810B9"/>
    <w:rsid w:val="00E85B5E"/>
    <w:rsid w:val="00E862B7"/>
    <w:rsid w:val="00E8645F"/>
    <w:rsid w:val="00E87CA5"/>
    <w:rsid w:val="00E92846"/>
    <w:rsid w:val="00E93BE7"/>
    <w:rsid w:val="00E93F2E"/>
    <w:rsid w:val="00E95641"/>
    <w:rsid w:val="00E9694F"/>
    <w:rsid w:val="00E96FDF"/>
    <w:rsid w:val="00EA04F4"/>
    <w:rsid w:val="00EA2CAB"/>
    <w:rsid w:val="00EA4B7B"/>
    <w:rsid w:val="00EA51F3"/>
    <w:rsid w:val="00EA627B"/>
    <w:rsid w:val="00EA7728"/>
    <w:rsid w:val="00EA7BF2"/>
    <w:rsid w:val="00EB05BE"/>
    <w:rsid w:val="00EB25C7"/>
    <w:rsid w:val="00EB3B78"/>
    <w:rsid w:val="00EB3EB4"/>
    <w:rsid w:val="00EB476A"/>
    <w:rsid w:val="00EB64C0"/>
    <w:rsid w:val="00EB6862"/>
    <w:rsid w:val="00EB6C57"/>
    <w:rsid w:val="00EC0AEA"/>
    <w:rsid w:val="00EC0E93"/>
    <w:rsid w:val="00EC1067"/>
    <w:rsid w:val="00EC1E75"/>
    <w:rsid w:val="00EC3851"/>
    <w:rsid w:val="00EC3AB6"/>
    <w:rsid w:val="00EC65A9"/>
    <w:rsid w:val="00EC7661"/>
    <w:rsid w:val="00EC774C"/>
    <w:rsid w:val="00ED0077"/>
    <w:rsid w:val="00ED07B8"/>
    <w:rsid w:val="00ED1981"/>
    <w:rsid w:val="00ED23C9"/>
    <w:rsid w:val="00ED3236"/>
    <w:rsid w:val="00ED487B"/>
    <w:rsid w:val="00ED5598"/>
    <w:rsid w:val="00ED59CB"/>
    <w:rsid w:val="00ED5B16"/>
    <w:rsid w:val="00ED6FA9"/>
    <w:rsid w:val="00ED7559"/>
    <w:rsid w:val="00EE01BB"/>
    <w:rsid w:val="00EE027E"/>
    <w:rsid w:val="00EE13E7"/>
    <w:rsid w:val="00EE13F1"/>
    <w:rsid w:val="00EE1636"/>
    <w:rsid w:val="00EE30C5"/>
    <w:rsid w:val="00EE3815"/>
    <w:rsid w:val="00EE59A0"/>
    <w:rsid w:val="00EF16A5"/>
    <w:rsid w:val="00EF2513"/>
    <w:rsid w:val="00EF2F81"/>
    <w:rsid w:val="00EF47B5"/>
    <w:rsid w:val="00EF6B22"/>
    <w:rsid w:val="00EF6DEA"/>
    <w:rsid w:val="00F03B99"/>
    <w:rsid w:val="00F04370"/>
    <w:rsid w:val="00F10C3D"/>
    <w:rsid w:val="00F12336"/>
    <w:rsid w:val="00F15247"/>
    <w:rsid w:val="00F157FD"/>
    <w:rsid w:val="00F16C2C"/>
    <w:rsid w:val="00F16FF1"/>
    <w:rsid w:val="00F207FC"/>
    <w:rsid w:val="00F22FB9"/>
    <w:rsid w:val="00F23A97"/>
    <w:rsid w:val="00F24767"/>
    <w:rsid w:val="00F251FE"/>
    <w:rsid w:val="00F25266"/>
    <w:rsid w:val="00F31549"/>
    <w:rsid w:val="00F318DD"/>
    <w:rsid w:val="00F356AC"/>
    <w:rsid w:val="00F3670F"/>
    <w:rsid w:val="00F36ACE"/>
    <w:rsid w:val="00F371DB"/>
    <w:rsid w:val="00F401FD"/>
    <w:rsid w:val="00F41521"/>
    <w:rsid w:val="00F43C40"/>
    <w:rsid w:val="00F47A7E"/>
    <w:rsid w:val="00F500DC"/>
    <w:rsid w:val="00F51256"/>
    <w:rsid w:val="00F5397D"/>
    <w:rsid w:val="00F5412C"/>
    <w:rsid w:val="00F54135"/>
    <w:rsid w:val="00F56FE3"/>
    <w:rsid w:val="00F577B5"/>
    <w:rsid w:val="00F57F15"/>
    <w:rsid w:val="00F60025"/>
    <w:rsid w:val="00F6329A"/>
    <w:rsid w:val="00F64CC9"/>
    <w:rsid w:val="00F6612F"/>
    <w:rsid w:val="00F67381"/>
    <w:rsid w:val="00F724B5"/>
    <w:rsid w:val="00F73D42"/>
    <w:rsid w:val="00F740D0"/>
    <w:rsid w:val="00F74292"/>
    <w:rsid w:val="00F74F2C"/>
    <w:rsid w:val="00F754D4"/>
    <w:rsid w:val="00F80541"/>
    <w:rsid w:val="00F80774"/>
    <w:rsid w:val="00F8157D"/>
    <w:rsid w:val="00F83A99"/>
    <w:rsid w:val="00F84D85"/>
    <w:rsid w:val="00F8506B"/>
    <w:rsid w:val="00F8532C"/>
    <w:rsid w:val="00F8567D"/>
    <w:rsid w:val="00F87838"/>
    <w:rsid w:val="00F87BDE"/>
    <w:rsid w:val="00F91236"/>
    <w:rsid w:val="00F913F3"/>
    <w:rsid w:val="00F936EF"/>
    <w:rsid w:val="00F938E1"/>
    <w:rsid w:val="00F94CF9"/>
    <w:rsid w:val="00F94E99"/>
    <w:rsid w:val="00F96703"/>
    <w:rsid w:val="00F96E2C"/>
    <w:rsid w:val="00F97EC2"/>
    <w:rsid w:val="00FA0530"/>
    <w:rsid w:val="00FA2A76"/>
    <w:rsid w:val="00FA3563"/>
    <w:rsid w:val="00FA42F9"/>
    <w:rsid w:val="00FA6DF2"/>
    <w:rsid w:val="00FB2D3C"/>
    <w:rsid w:val="00FB47D2"/>
    <w:rsid w:val="00FB4FBD"/>
    <w:rsid w:val="00FC5711"/>
    <w:rsid w:val="00FC6B11"/>
    <w:rsid w:val="00FC6F88"/>
    <w:rsid w:val="00FC70F9"/>
    <w:rsid w:val="00FC7440"/>
    <w:rsid w:val="00FD0923"/>
    <w:rsid w:val="00FD2CF4"/>
    <w:rsid w:val="00FD669D"/>
    <w:rsid w:val="00FE0F92"/>
    <w:rsid w:val="00FE1500"/>
    <w:rsid w:val="00FE2744"/>
    <w:rsid w:val="00FE357C"/>
    <w:rsid w:val="00FE3A50"/>
    <w:rsid w:val="00FE3B6D"/>
    <w:rsid w:val="00FE432F"/>
    <w:rsid w:val="00FE6055"/>
    <w:rsid w:val="00FE6572"/>
    <w:rsid w:val="00FF1F2C"/>
    <w:rsid w:val="00FF24DD"/>
    <w:rsid w:val="00FF3C1F"/>
    <w:rsid w:val="00FF3FD9"/>
    <w:rsid w:val="00FF5CBA"/>
    <w:rsid w:val="00FF5FDC"/>
    <w:rsid w:val="00FF65C4"/>
    <w:rsid w:val="00FF6899"/>
    <w:rsid w:val="00FF7330"/>
    <w:rsid w:val="00FF7DDC"/>
    <w:rsid w:val="01127951"/>
    <w:rsid w:val="013D4B60"/>
    <w:rsid w:val="01457570"/>
    <w:rsid w:val="019211AE"/>
    <w:rsid w:val="01E7687A"/>
    <w:rsid w:val="026779F0"/>
    <w:rsid w:val="027E2E67"/>
    <w:rsid w:val="03112897"/>
    <w:rsid w:val="032F05FF"/>
    <w:rsid w:val="034456DE"/>
    <w:rsid w:val="036068E4"/>
    <w:rsid w:val="03A569EC"/>
    <w:rsid w:val="03C30C20"/>
    <w:rsid w:val="03F618F7"/>
    <w:rsid w:val="044E2BE0"/>
    <w:rsid w:val="04D07A99"/>
    <w:rsid w:val="04E43544"/>
    <w:rsid w:val="058D172D"/>
    <w:rsid w:val="0591252E"/>
    <w:rsid w:val="060E19D4"/>
    <w:rsid w:val="06293905"/>
    <w:rsid w:val="06336527"/>
    <w:rsid w:val="065A3A9B"/>
    <w:rsid w:val="06824DC3"/>
    <w:rsid w:val="06826B14"/>
    <w:rsid w:val="06EB6E0C"/>
    <w:rsid w:val="074D3623"/>
    <w:rsid w:val="077010BF"/>
    <w:rsid w:val="07EA0E72"/>
    <w:rsid w:val="08D61A9B"/>
    <w:rsid w:val="08E41D65"/>
    <w:rsid w:val="09434CDD"/>
    <w:rsid w:val="097C3D4B"/>
    <w:rsid w:val="099E0166"/>
    <w:rsid w:val="09C3197A"/>
    <w:rsid w:val="0A5D1DCF"/>
    <w:rsid w:val="0A60366D"/>
    <w:rsid w:val="0A9D041D"/>
    <w:rsid w:val="0ABD4D36"/>
    <w:rsid w:val="0AC534D0"/>
    <w:rsid w:val="0B1D0D96"/>
    <w:rsid w:val="0B2B6D51"/>
    <w:rsid w:val="0B5E5DFE"/>
    <w:rsid w:val="0BA16C96"/>
    <w:rsid w:val="0BAB2AA6"/>
    <w:rsid w:val="0C6640A3"/>
    <w:rsid w:val="0D1D55A2"/>
    <w:rsid w:val="0D2210AE"/>
    <w:rsid w:val="0D4C6163"/>
    <w:rsid w:val="0DB422CB"/>
    <w:rsid w:val="0DD03ACF"/>
    <w:rsid w:val="0E433F5E"/>
    <w:rsid w:val="0E8D44A6"/>
    <w:rsid w:val="0E9B4C74"/>
    <w:rsid w:val="0ED02BD4"/>
    <w:rsid w:val="0F035B83"/>
    <w:rsid w:val="0F4632F8"/>
    <w:rsid w:val="0F601A19"/>
    <w:rsid w:val="10B85FB1"/>
    <w:rsid w:val="11036036"/>
    <w:rsid w:val="11136996"/>
    <w:rsid w:val="125910CE"/>
    <w:rsid w:val="12704669"/>
    <w:rsid w:val="12A14256"/>
    <w:rsid w:val="12B96A38"/>
    <w:rsid w:val="12F31522"/>
    <w:rsid w:val="13003E71"/>
    <w:rsid w:val="131B2827"/>
    <w:rsid w:val="13253BB0"/>
    <w:rsid w:val="13394A5B"/>
    <w:rsid w:val="13A46379"/>
    <w:rsid w:val="13BF1404"/>
    <w:rsid w:val="13FC61E4"/>
    <w:rsid w:val="140908D1"/>
    <w:rsid w:val="14201D6C"/>
    <w:rsid w:val="145E0C1D"/>
    <w:rsid w:val="14DE7FCA"/>
    <w:rsid w:val="14F72E20"/>
    <w:rsid w:val="15A127DF"/>
    <w:rsid w:val="15E83826"/>
    <w:rsid w:val="15F90635"/>
    <w:rsid w:val="1609105D"/>
    <w:rsid w:val="16BD6E16"/>
    <w:rsid w:val="1756033A"/>
    <w:rsid w:val="17675736"/>
    <w:rsid w:val="17DA55AF"/>
    <w:rsid w:val="17E9701D"/>
    <w:rsid w:val="18891FE1"/>
    <w:rsid w:val="18E36CB5"/>
    <w:rsid w:val="194303E2"/>
    <w:rsid w:val="1988673C"/>
    <w:rsid w:val="1A6026AE"/>
    <w:rsid w:val="1A88674A"/>
    <w:rsid w:val="1AA00486"/>
    <w:rsid w:val="1B754A9E"/>
    <w:rsid w:val="1B9C3264"/>
    <w:rsid w:val="1BAA3635"/>
    <w:rsid w:val="1BFB3861"/>
    <w:rsid w:val="1DEE731E"/>
    <w:rsid w:val="1DF7E735"/>
    <w:rsid w:val="1E044E91"/>
    <w:rsid w:val="1E5A6B1A"/>
    <w:rsid w:val="1EA455A8"/>
    <w:rsid w:val="1EA9518B"/>
    <w:rsid w:val="1EB61656"/>
    <w:rsid w:val="1EDA10E9"/>
    <w:rsid w:val="1F2713F5"/>
    <w:rsid w:val="1F4B4494"/>
    <w:rsid w:val="1F63358C"/>
    <w:rsid w:val="1F6D61B8"/>
    <w:rsid w:val="1FB16C3F"/>
    <w:rsid w:val="1FD77AD6"/>
    <w:rsid w:val="1FF29FC6"/>
    <w:rsid w:val="202B0159"/>
    <w:rsid w:val="20744BA5"/>
    <w:rsid w:val="20A976C4"/>
    <w:rsid w:val="20D02EA3"/>
    <w:rsid w:val="215A451A"/>
    <w:rsid w:val="216929AF"/>
    <w:rsid w:val="21D40771"/>
    <w:rsid w:val="2210107D"/>
    <w:rsid w:val="225B3B4D"/>
    <w:rsid w:val="226A69DF"/>
    <w:rsid w:val="229816E8"/>
    <w:rsid w:val="22DB36E3"/>
    <w:rsid w:val="23241284"/>
    <w:rsid w:val="233D0598"/>
    <w:rsid w:val="23515DF1"/>
    <w:rsid w:val="2355768F"/>
    <w:rsid w:val="23D50239"/>
    <w:rsid w:val="24431BDE"/>
    <w:rsid w:val="247934AE"/>
    <w:rsid w:val="258A1146"/>
    <w:rsid w:val="259358AB"/>
    <w:rsid w:val="263F5BCC"/>
    <w:rsid w:val="26606A77"/>
    <w:rsid w:val="267C13D7"/>
    <w:rsid w:val="268362C1"/>
    <w:rsid w:val="26C50688"/>
    <w:rsid w:val="26C708A4"/>
    <w:rsid w:val="26D20FF7"/>
    <w:rsid w:val="26DB34AB"/>
    <w:rsid w:val="271D6716"/>
    <w:rsid w:val="273B4DEE"/>
    <w:rsid w:val="276D7D75"/>
    <w:rsid w:val="27A961FC"/>
    <w:rsid w:val="289724F8"/>
    <w:rsid w:val="29192F0D"/>
    <w:rsid w:val="29CE1F49"/>
    <w:rsid w:val="29F360DE"/>
    <w:rsid w:val="2A1D07DB"/>
    <w:rsid w:val="2A497822"/>
    <w:rsid w:val="2A701253"/>
    <w:rsid w:val="2A9203F3"/>
    <w:rsid w:val="2AB047A1"/>
    <w:rsid w:val="2ACC7B67"/>
    <w:rsid w:val="2AD03A9F"/>
    <w:rsid w:val="2B200583"/>
    <w:rsid w:val="2B361B54"/>
    <w:rsid w:val="2BB16143"/>
    <w:rsid w:val="2BBB48E7"/>
    <w:rsid w:val="2BBE1B4A"/>
    <w:rsid w:val="2BF11F1F"/>
    <w:rsid w:val="2C504E98"/>
    <w:rsid w:val="2CE060AE"/>
    <w:rsid w:val="2D2307FE"/>
    <w:rsid w:val="2E2F7FDE"/>
    <w:rsid w:val="2EB65A4D"/>
    <w:rsid w:val="2F2827DC"/>
    <w:rsid w:val="2F3C7955"/>
    <w:rsid w:val="2FE57FED"/>
    <w:rsid w:val="303F594F"/>
    <w:rsid w:val="31440D43"/>
    <w:rsid w:val="314B51E2"/>
    <w:rsid w:val="316867E0"/>
    <w:rsid w:val="316A241E"/>
    <w:rsid w:val="31822F4F"/>
    <w:rsid w:val="319475D5"/>
    <w:rsid w:val="319B054E"/>
    <w:rsid w:val="31FD161E"/>
    <w:rsid w:val="32036508"/>
    <w:rsid w:val="32465FFE"/>
    <w:rsid w:val="3277593D"/>
    <w:rsid w:val="32891103"/>
    <w:rsid w:val="329448A6"/>
    <w:rsid w:val="33166798"/>
    <w:rsid w:val="339B7340"/>
    <w:rsid w:val="33CF0D98"/>
    <w:rsid w:val="33E81E5A"/>
    <w:rsid w:val="343E5F1E"/>
    <w:rsid w:val="344A6143"/>
    <w:rsid w:val="34684D49"/>
    <w:rsid w:val="34BC29CE"/>
    <w:rsid w:val="34BD32E6"/>
    <w:rsid w:val="34F328E8"/>
    <w:rsid w:val="356E2833"/>
    <w:rsid w:val="3646246B"/>
    <w:rsid w:val="36767B12"/>
    <w:rsid w:val="370A4123"/>
    <w:rsid w:val="37DA7D0B"/>
    <w:rsid w:val="384653A1"/>
    <w:rsid w:val="391060DB"/>
    <w:rsid w:val="394418E0"/>
    <w:rsid w:val="39DF0842"/>
    <w:rsid w:val="3A2E433E"/>
    <w:rsid w:val="3A8A3C6B"/>
    <w:rsid w:val="3A900B55"/>
    <w:rsid w:val="3AE96BE3"/>
    <w:rsid w:val="3B1D2D45"/>
    <w:rsid w:val="3B6C3ADB"/>
    <w:rsid w:val="3B950B19"/>
    <w:rsid w:val="3BA44514"/>
    <w:rsid w:val="3BC91BD6"/>
    <w:rsid w:val="3C0B19F1"/>
    <w:rsid w:val="3C8A1A8D"/>
    <w:rsid w:val="3CD825B8"/>
    <w:rsid w:val="3CF0309B"/>
    <w:rsid w:val="3D566086"/>
    <w:rsid w:val="3D7A091C"/>
    <w:rsid w:val="3D7D7AB7"/>
    <w:rsid w:val="3DC4075F"/>
    <w:rsid w:val="3DE17472"/>
    <w:rsid w:val="3DFE6EAC"/>
    <w:rsid w:val="3E416D36"/>
    <w:rsid w:val="3EE60E6F"/>
    <w:rsid w:val="3F4C3D03"/>
    <w:rsid w:val="3F6C7DE3"/>
    <w:rsid w:val="3F7FAFB4"/>
    <w:rsid w:val="3FA532F5"/>
    <w:rsid w:val="3FA73C06"/>
    <w:rsid w:val="3FAC4683"/>
    <w:rsid w:val="3FE91433"/>
    <w:rsid w:val="3FEE07F8"/>
    <w:rsid w:val="3FFB8532"/>
    <w:rsid w:val="3FFF3334"/>
    <w:rsid w:val="40A815B4"/>
    <w:rsid w:val="410A340F"/>
    <w:rsid w:val="41460013"/>
    <w:rsid w:val="423F438F"/>
    <w:rsid w:val="427E2040"/>
    <w:rsid w:val="429F5DD9"/>
    <w:rsid w:val="42AC48D8"/>
    <w:rsid w:val="43394566"/>
    <w:rsid w:val="4405008D"/>
    <w:rsid w:val="44595E52"/>
    <w:rsid w:val="456350D1"/>
    <w:rsid w:val="45BE0C6C"/>
    <w:rsid w:val="46DF12D2"/>
    <w:rsid w:val="471548BC"/>
    <w:rsid w:val="47D429C9"/>
    <w:rsid w:val="47E349BA"/>
    <w:rsid w:val="4828061F"/>
    <w:rsid w:val="48D2515B"/>
    <w:rsid w:val="4907292A"/>
    <w:rsid w:val="494C6E4D"/>
    <w:rsid w:val="497004D0"/>
    <w:rsid w:val="49FB2C9D"/>
    <w:rsid w:val="4A0C644A"/>
    <w:rsid w:val="4A331C29"/>
    <w:rsid w:val="4A53656D"/>
    <w:rsid w:val="4AEB2504"/>
    <w:rsid w:val="4AFC655F"/>
    <w:rsid w:val="4AFDDD76"/>
    <w:rsid w:val="4B9442E5"/>
    <w:rsid w:val="4C194E4E"/>
    <w:rsid w:val="4C8061AE"/>
    <w:rsid w:val="4D317F76"/>
    <w:rsid w:val="4DF01E53"/>
    <w:rsid w:val="4E013DEC"/>
    <w:rsid w:val="4E7740AE"/>
    <w:rsid w:val="4EA40AAA"/>
    <w:rsid w:val="4F576D80"/>
    <w:rsid w:val="4F6E725F"/>
    <w:rsid w:val="4FB0297B"/>
    <w:rsid w:val="5060129E"/>
    <w:rsid w:val="50B8716D"/>
    <w:rsid w:val="51205FAF"/>
    <w:rsid w:val="518A5EA7"/>
    <w:rsid w:val="51B55619"/>
    <w:rsid w:val="51E27A91"/>
    <w:rsid w:val="5281374D"/>
    <w:rsid w:val="52A1794C"/>
    <w:rsid w:val="52B07B8F"/>
    <w:rsid w:val="52BD5BF7"/>
    <w:rsid w:val="52DE46FC"/>
    <w:rsid w:val="53234805"/>
    <w:rsid w:val="53D14261"/>
    <w:rsid w:val="54A74335"/>
    <w:rsid w:val="54BC2822"/>
    <w:rsid w:val="54ED50CA"/>
    <w:rsid w:val="54EF234D"/>
    <w:rsid w:val="54F46BF7"/>
    <w:rsid w:val="55913CA7"/>
    <w:rsid w:val="55A72A75"/>
    <w:rsid w:val="55CE47A4"/>
    <w:rsid w:val="55E93AE3"/>
    <w:rsid w:val="566969D2"/>
    <w:rsid w:val="569F7E39"/>
    <w:rsid w:val="56BD287A"/>
    <w:rsid w:val="56C34335"/>
    <w:rsid w:val="56C5414B"/>
    <w:rsid w:val="56F75D8C"/>
    <w:rsid w:val="57B67C8D"/>
    <w:rsid w:val="57F66044"/>
    <w:rsid w:val="58237473"/>
    <w:rsid w:val="586B6A32"/>
    <w:rsid w:val="58825B29"/>
    <w:rsid w:val="58C779E0"/>
    <w:rsid w:val="59053E1C"/>
    <w:rsid w:val="591C1ADA"/>
    <w:rsid w:val="59CD3A10"/>
    <w:rsid w:val="59FB2037"/>
    <w:rsid w:val="5A551748"/>
    <w:rsid w:val="5AB346C0"/>
    <w:rsid w:val="5AD563E4"/>
    <w:rsid w:val="5B046CCA"/>
    <w:rsid w:val="5B0A7A07"/>
    <w:rsid w:val="5BAC73C4"/>
    <w:rsid w:val="5BD40D92"/>
    <w:rsid w:val="5C4E644E"/>
    <w:rsid w:val="5C6E6AF1"/>
    <w:rsid w:val="5C7659A5"/>
    <w:rsid w:val="5C891B7C"/>
    <w:rsid w:val="5CD1185B"/>
    <w:rsid w:val="5CE45005"/>
    <w:rsid w:val="5D1D4073"/>
    <w:rsid w:val="5DD706C5"/>
    <w:rsid w:val="5DFE5C52"/>
    <w:rsid w:val="5E0A2849"/>
    <w:rsid w:val="5E4310FF"/>
    <w:rsid w:val="5EE94B54"/>
    <w:rsid w:val="5F3D81FD"/>
    <w:rsid w:val="5F462C64"/>
    <w:rsid w:val="5F5479F7"/>
    <w:rsid w:val="5F6F8022"/>
    <w:rsid w:val="5FBC5DC5"/>
    <w:rsid w:val="5FD01870"/>
    <w:rsid w:val="606A3A73"/>
    <w:rsid w:val="611D2893"/>
    <w:rsid w:val="61237025"/>
    <w:rsid w:val="614918DA"/>
    <w:rsid w:val="6153602D"/>
    <w:rsid w:val="619E1C26"/>
    <w:rsid w:val="61F5736C"/>
    <w:rsid w:val="620A72BB"/>
    <w:rsid w:val="624327CD"/>
    <w:rsid w:val="62B66AFB"/>
    <w:rsid w:val="62D96C8E"/>
    <w:rsid w:val="644F46F3"/>
    <w:rsid w:val="64722EF6"/>
    <w:rsid w:val="64775A66"/>
    <w:rsid w:val="64A62BA0"/>
    <w:rsid w:val="65017861"/>
    <w:rsid w:val="657D56E3"/>
    <w:rsid w:val="65A17F37"/>
    <w:rsid w:val="65BA4B55"/>
    <w:rsid w:val="65D6A374"/>
    <w:rsid w:val="65D82A9D"/>
    <w:rsid w:val="65E322FD"/>
    <w:rsid w:val="660D737A"/>
    <w:rsid w:val="662B15AE"/>
    <w:rsid w:val="662B7800"/>
    <w:rsid w:val="67D13E57"/>
    <w:rsid w:val="67F37EDC"/>
    <w:rsid w:val="67F40C8F"/>
    <w:rsid w:val="68865541"/>
    <w:rsid w:val="68F264B9"/>
    <w:rsid w:val="69407A67"/>
    <w:rsid w:val="69733998"/>
    <w:rsid w:val="698F5F99"/>
    <w:rsid w:val="6A1732AD"/>
    <w:rsid w:val="6A188D3B"/>
    <w:rsid w:val="6AF757D9"/>
    <w:rsid w:val="6B0022A0"/>
    <w:rsid w:val="6B4D1FC7"/>
    <w:rsid w:val="6B75260A"/>
    <w:rsid w:val="6B824366"/>
    <w:rsid w:val="6BA37E39"/>
    <w:rsid w:val="6C51412B"/>
    <w:rsid w:val="6D0234C5"/>
    <w:rsid w:val="6D06067F"/>
    <w:rsid w:val="6D497313"/>
    <w:rsid w:val="6D547936"/>
    <w:rsid w:val="6D561607"/>
    <w:rsid w:val="6DB069FA"/>
    <w:rsid w:val="6DDF21FD"/>
    <w:rsid w:val="6E074501"/>
    <w:rsid w:val="6E113CBC"/>
    <w:rsid w:val="6E895A0C"/>
    <w:rsid w:val="6ED70525"/>
    <w:rsid w:val="6F2405B6"/>
    <w:rsid w:val="6FCF3DC7"/>
    <w:rsid w:val="6FFD045F"/>
    <w:rsid w:val="702A0683"/>
    <w:rsid w:val="702E4CC8"/>
    <w:rsid w:val="7064228D"/>
    <w:rsid w:val="706E310B"/>
    <w:rsid w:val="70903082"/>
    <w:rsid w:val="70AD012D"/>
    <w:rsid w:val="70C8281B"/>
    <w:rsid w:val="70DC62C7"/>
    <w:rsid w:val="70ED4030"/>
    <w:rsid w:val="71AE2667"/>
    <w:rsid w:val="723B2A8C"/>
    <w:rsid w:val="729F3D1D"/>
    <w:rsid w:val="72D534C8"/>
    <w:rsid w:val="72DC1889"/>
    <w:rsid w:val="72FD41FC"/>
    <w:rsid w:val="735F4F8D"/>
    <w:rsid w:val="73610D05"/>
    <w:rsid w:val="739E7864"/>
    <w:rsid w:val="73DE7D66"/>
    <w:rsid w:val="741D62AC"/>
    <w:rsid w:val="7428537F"/>
    <w:rsid w:val="745E00CF"/>
    <w:rsid w:val="746F2FAE"/>
    <w:rsid w:val="74736A97"/>
    <w:rsid w:val="74806F69"/>
    <w:rsid w:val="74911176"/>
    <w:rsid w:val="757765BE"/>
    <w:rsid w:val="758E5275"/>
    <w:rsid w:val="75AF3858"/>
    <w:rsid w:val="75D51537"/>
    <w:rsid w:val="75DC0B17"/>
    <w:rsid w:val="766E040B"/>
    <w:rsid w:val="76C34356"/>
    <w:rsid w:val="76F8655B"/>
    <w:rsid w:val="77533239"/>
    <w:rsid w:val="77644920"/>
    <w:rsid w:val="778154D2"/>
    <w:rsid w:val="77B238DE"/>
    <w:rsid w:val="77FF4B43"/>
    <w:rsid w:val="78A5543C"/>
    <w:rsid w:val="78A95A88"/>
    <w:rsid w:val="78DB3308"/>
    <w:rsid w:val="78DB50B6"/>
    <w:rsid w:val="78EE4DE9"/>
    <w:rsid w:val="797572B9"/>
    <w:rsid w:val="79E0C9AC"/>
    <w:rsid w:val="79F9B1E0"/>
    <w:rsid w:val="7A097A01"/>
    <w:rsid w:val="7A394056"/>
    <w:rsid w:val="7A3F5B54"/>
    <w:rsid w:val="7A450B26"/>
    <w:rsid w:val="7A4776B9"/>
    <w:rsid w:val="7ABE4F6D"/>
    <w:rsid w:val="7AF10BC1"/>
    <w:rsid w:val="7B220D7A"/>
    <w:rsid w:val="7BBFAA1A"/>
    <w:rsid w:val="7BE81FC4"/>
    <w:rsid w:val="7C574A54"/>
    <w:rsid w:val="7C770E0F"/>
    <w:rsid w:val="7CFF8B8D"/>
    <w:rsid w:val="7D007AE0"/>
    <w:rsid w:val="7D6116ED"/>
    <w:rsid w:val="7D7539AD"/>
    <w:rsid w:val="7D851A94"/>
    <w:rsid w:val="7D8D4298"/>
    <w:rsid w:val="7D9C4116"/>
    <w:rsid w:val="7DE73AF9"/>
    <w:rsid w:val="7E417769"/>
    <w:rsid w:val="7E4436FD"/>
    <w:rsid w:val="7E4F49A7"/>
    <w:rsid w:val="7E561825"/>
    <w:rsid w:val="7E83198C"/>
    <w:rsid w:val="7E837D82"/>
    <w:rsid w:val="7EC00FD6"/>
    <w:rsid w:val="7EC849B3"/>
    <w:rsid w:val="7F0A2251"/>
    <w:rsid w:val="7F2805F8"/>
    <w:rsid w:val="7F37AFBB"/>
    <w:rsid w:val="7F3E6D16"/>
    <w:rsid w:val="7F511C0E"/>
    <w:rsid w:val="7F531E4A"/>
    <w:rsid w:val="7FEB5F33"/>
    <w:rsid w:val="7FF01447"/>
    <w:rsid w:val="B33712D9"/>
    <w:rsid w:val="DFF2ECBD"/>
    <w:rsid w:val="EF7EAC09"/>
    <w:rsid w:val="F0B450EC"/>
    <w:rsid w:val="F57F3A2C"/>
    <w:rsid w:val="F5FF00CF"/>
    <w:rsid w:val="F7BF1ACC"/>
    <w:rsid w:val="F7DC6E5E"/>
    <w:rsid w:val="FAAB7509"/>
    <w:rsid w:val="FB7BE5A2"/>
    <w:rsid w:val="FBFFBFFE"/>
    <w:rsid w:val="FF0F29C6"/>
    <w:rsid w:val="FF2E154C"/>
    <w:rsid w:val="FFFFCF1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2" w:semiHidden="0" w:name="Normal"/>
    <w:lsdException w:qFormat="1" w:unhideWhenUsed="0" w:uiPriority="0" w:semiHidden="0" w:name="heading 1" w:locked="1"/>
    <w:lsdException w:qFormat="1" w:unhideWhenUsed="0" w:uiPriority="0" w:semiHidden="0" w:name="heading 2" w:locked="1"/>
    <w:lsdException w:qFormat="1" w:unhideWhenUsed="0" w:uiPriority="0" w:semiHidden="0" w:name="heading 3" w:locked="1"/>
    <w:lsdException w:qFormat="1" w:unhideWhenUsed="0" w:uiPriority="0" w:semiHidden="0" w:name="heading 4" w:locked="1"/>
    <w:lsdException w:qFormat="1" w:unhideWhenUsed="0" w:uiPriority="0" w:semiHidden="0" w:name="heading 5" w:locked="1"/>
    <w:lsdException w:qFormat="1" w:unhideWhenUsed="0" w:uiPriority="0" w:semiHidden="0" w:name="heading 6" w:locked="1"/>
    <w:lsdException w:qFormat="1" w:unhideWhenUsed="0" w:uiPriority="9" w:name="heading 7" w:locked="1"/>
    <w:lsdException w:qFormat="1" w:unhideWhenUsed="0" w:uiPriority="9" w:name="heading 8" w:locked="1"/>
    <w:lsdException w:qFormat="1" w:unhideWhenUsed="0"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39" w:name="toc 4" w:locked="1"/>
    <w:lsdException w:qFormat="1" w:unhideWhenUsed="0" w:uiPriority="39" w:name="toc 5" w:locked="1"/>
    <w:lsdException w:qFormat="1" w:unhideWhenUsed="0" w:uiPriority="39" w:name="toc 6" w:locked="1"/>
    <w:lsdException w:qFormat="1" w:unhideWhenUsed="0" w:uiPriority="39" w:name="toc 7" w:locked="1"/>
    <w:lsdException w:qFormat="1" w:unhideWhenUsed="0" w:uiPriority="39" w:name="toc 8" w:locked="1"/>
    <w:lsdException w:qFormat="1" w:unhideWhenUsed="0" w:uiPriority="39" w:name="toc 9" w:locked="1"/>
    <w:lsdException w:qFormat="1" w:unhideWhenUsed="0" w:uiPriority="0" w:semiHidden="0" w:name="Normal Indent" w:locked="1"/>
    <w:lsdException w:uiPriority="99" w:name="footnote text" w:locked="1"/>
    <w:lsdException w:qFormat="1" w:unhideWhenUsed="0" w:uiPriority="99" w:name="annotation text" w:locked="1"/>
    <w:lsdException w:qFormat="1" w:unhideWhenUsed="0" w:uiPriority="99" w:semiHidden="0" w:name="header" w:locked="1"/>
    <w:lsdException w:qFormat="1" w:unhideWhenUsed="0" w:uiPriority="99" w:semiHidden="0" w:name="footer" w:locked="1"/>
    <w:lsdException w:uiPriority="99" w:name="index heading" w:locked="1"/>
    <w:lsdException w:qFormat="1" w:unhideWhenUsed="0" w:uiPriority="0" w:semiHidden="0" w:name="caption" w:locked="1"/>
    <w:lsdException w:qFormat="1" w:unhideWhenUsed="0" w:uiPriority="99" w:name="table of figures" w:locked="1"/>
    <w:lsdException w:uiPriority="99" w:name="envelope address" w:locked="1"/>
    <w:lsdException w:uiPriority="99" w:name="envelope return" w:locked="1"/>
    <w:lsdException w:uiPriority="99" w:name="footnote reference" w:locked="1"/>
    <w:lsdException w:qFormat="1" w:unhideWhenUsed="0" w:uiPriority="99" w:name="annotation reference" w:locked="1"/>
    <w:lsdException w:uiPriority="99" w:name="line number" w:locked="1"/>
    <w:lsdException w:qFormat="1" w:unhideWhenUsed="0" w:uiPriority="0" w:semiHidden="0"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nhideWhenUsed="0" w:uiPriority="99" w:name="List Number" w:locked="1"/>
    <w:lsdException w:uiPriority="99" w:name="List 2" w:locked="1"/>
    <w:lsdException w:uiPriority="99" w:name="List 3" w:locked="1"/>
    <w:lsdException w:unhideWhenUsed="0" w:uiPriority="99" w:name="List 4" w:locked="1"/>
    <w:lsdException w:unhideWhenUsed="0" w:uiPriority="99" w:name="List 5" w:locked="1"/>
    <w:lsdException w:uiPriority="99" w:name="List Bullet 2" w:locked="1"/>
    <w:lsdException w:uiPriority="99" w:name="List Bullet 3" w:locked="1"/>
    <w:lsdException w:uiPriority="99" w:name="List Bullet 4" w:locked="1"/>
    <w:lsdException w:qFormat="1" w:unhideWhenUsed="0" w:uiPriority="0" w:semiHidden="0" w:name="List Bullet 5" w:locked="1"/>
    <w:lsdException w:uiPriority="99" w:name="List Number 2" w:locked="1"/>
    <w:lsdException w:uiPriority="99" w:name="List Number 3" w:locked="1"/>
    <w:lsdException w:uiPriority="99" w:name="List Number 4" w:locked="1"/>
    <w:lsdException w:uiPriority="99" w:name="List Number 5" w:locked="1"/>
    <w:lsdException w:unhideWhenUsed="0" w:uiPriority="10" w:semiHidden="0" w:name="Title" w:locked="1"/>
    <w:lsdException w:uiPriority="99" w:name="Closing" w:locked="1"/>
    <w:lsdException w:uiPriority="99" w:name="Signature" w:locked="1"/>
    <w:lsdException w:qFormat="1" w:uiPriority="1" w:name="Default Paragraph Font"/>
    <w:lsdException w:qFormat="1" w:unhideWhenUsed="0" w:uiPriority="99" w:name="Body Text" w:locked="1"/>
    <w:lsdException w:qFormat="1" w:unhideWhenUsed="0"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unhideWhenUsed="0" w:uiPriority="11" w:semiHidden="0" w:name="Subtitle" w:locked="1"/>
    <w:lsdException w:unhideWhenUsed="0" w:uiPriority="99" w:name="Salutation" w:locked="1"/>
    <w:lsdException w:unhideWhenUsed="0" w:uiPriority="99" w:name="Date" w:locked="1"/>
    <w:lsdException w:qFormat="1" w:unhideWhenUsed="0" w:uiPriority="0" w:name="Body Text First Indent" w:locked="1"/>
    <w:lsdException w:qFormat="1" w:unhideWhenUsed="0" w:uiPriority="0"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ocked="1"/>
    <w:lsdException w:uiPriority="99" w:name="FollowedHyperlink" w:locked="1"/>
    <w:lsdException w:unhideWhenUsed="0" w:uiPriority="22" w:semiHidden="0" w:name="Strong" w:locked="1"/>
    <w:lsdException w:unhideWhenUsed="0" w:uiPriority="20" w:semiHidden="0" w:name="Emphasis" w:locked="1"/>
    <w:lsdException w:qFormat="1" w:unhideWhenUsed="0" w:uiPriority="99" w:name="Document Map" w:locked="1"/>
    <w:lsdException w:uiPriority="99" w:name="Plain Text" w:locked="1"/>
    <w:lsdException w:uiPriority="99" w:name="E-mail Signature" w:locked="1"/>
    <w:lsdException w:qFormat="1" w:uiPriority="99"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uiPriority="99" w:name="Normal Table"/>
    <w:lsdException w:qFormat="1" w:unhideWhenUsed="0"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ocked="1"/>
    <w:lsdException w:qFormat="1" w:unhideWhenUsed="0" w:uiPriority="0" w:semiHidden="0" w:name="Table Grid" w:locked="1"/>
    <w:lsdException w:uiPriority="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ocked="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2"/>
    <w:pPr>
      <w:widowControl w:val="0"/>
      <w:spacing w:before="120"/>
    </w:pPr>
    <w:rPr>
      <w:rFonts w:ascii="Times New Roman" w:hAnsi="Times New Roman" w:eastAsia="宋体" w:cs="Times New Roman"/>
      <w:kern w:val="2"/>
      <w:sz w:val="21"/>
      <w:szCs w:val="21"/>
      <w:lang w:val="en-US" w:eastAsia="zh-CN" w:bidi="ar-SA"/>
    </w:rPr>
  </w:style>
  <w:style w:type="paragraph" w:styleId="2">
    <w:name w:val="heading 1"/>
    <w:next w:val="3"/>
    <w:link w:val="43"/>
    <w:qFormat/>
    <w:locked/>
    <w:uiPriority w:val="0"/>
    <w:pPr>
      <w:keepNext/>
      <w:widowControl w:val="0"/>
      <w:numPr>
        <w:ilvl w:val="0"/>
        <w:numId w:val="1"/>
      </w:numPr>
      <w:spacing w:before="120" w:after="120"/>
      <w:outlineLvl w:val="0"/>
    </w:pPr>
    <w:rPr>
      <w:rFonts w:ascii="Times New Roman" w:hAnsi="Times New Roman" w:eastAsia="黑体" w:cs="Times New Roman"/>
      <w:bCs/>
      <w:kern w:val="44"/>
      <w:sz w:val="30"/>
      <w:szCs w:val="32"/>
      <w:lang w:val="en-US" w:eastAsia="zh-CN" w:bidi="ar-SA"/>
    </w:rPr>
  </w:style>
  <w:style w:type="paragraph" w:styleId="4">
    <w:name w:val="heading 2"/>
    <w:basedOn w:val="2"/>
    <w:next w:val="5"/>
    <w:link w:val="46"/>
    <w:qFormat/>
    <w:locked/>
    <w:uiPriority w:val="0"/>
    <w:pPr>
      <w:numPr>
        <w:ilvl w:val="1"/>
      </w:numPr>
      <w:outlineLvl w:val="1"/>
    </w:pPr>
    <w:rPr>
      <w:kern w:val="2"/>
    </w:rPr>
  </w:style>
  <w:style w:type="paragraph" w:styleId="6">
    <w:name w:val="heading 3"/>
    <w:basedOn w:val="1"/>
    <w:next w:val="5"/>
    <w:link w:val="47"/>
    <w:qFormat/>
    <w:locked/>
    <w:uiPriority w:val="0"/>
    <w:pPr>
      <w:numPr>
        <w:ilvl w:val="2"/>
        <w:numId w:val="1"/>
      </w:numPr>
      <w:spacing w:after="120"/>
      <w:outlineLvl w:val="2"/>
    </w:pPr>
    <w:rPr>
      <w:rFonts w:eastAsia="黑体"/>
      <w:bCs/>
      <w:sz w:val="28"/>
      <w:szCs w:val="28"/>
    </w:rPr>
  </w:style>
  <w:style w:type="paragraph" w:styleId="7">
    <w:name w:val="heading 4"/>
    <w:next w:val="3"/>
    <w:link w:val="48"/>
    <w:qFormat/>
    <w:locked/>
    <w:uiPriority w:val="0"/>
    <w:pPr>
      <w:keepNext/>
      <w:keepLines/>
      <w:widowControl w:val="0"/>
      <w:numPr>
        <w:ilvl w:val="3"/>
        <w:numId w:val="1"/>
      </w:numPr>
      <w:tabs>
        <w:tab w:val="left" w:pos="851"/>
      </w:tabs>
      <w:spacing w:line="360" w:lineRule="auto"/>
      <w:jc w:val="both"/>
      <w:outlineLvl w:val="3"/>
    </w:pPr>
    <w:rPr>
      <w:rFonts w:ascii="Times New Roman" w:hAnsi="Times New Roman" w:eastAsia="黑体" w:cs="Times New Roman"/>
      <w:bCs/>
      <w:kern w:val="2"/>
      <w:sz w:val="24"/>
      <w:szCs w:val="28"/>
      <w:lang w:val="en-US" w:eastAsia="zh-CN" w:bidi="ar-SA"/>
    </w:rPr>
  </w:style>
  <w:style w:type="paragraph" w:styleId="8">
    <w:name w:val="heading 5"/>
    <w:basedOn w:val="1"/>
    <w:next w:val="1"/>
    <w:link w:val="49"/>
    <w:qFormat/>
    <w:locked/>
    <w:uiPriority w:val="0"/>
    <w:pPr>
      <w:numPr>
        <w:ilvl w:val="4"/>
        <w:numId w:val="1"/>
      </w:numPr>
      <w:spacing w:after="120"/>
      <w:jc w:val="both"/>
      <w:textAlignment w:val="center"/>
      <w:outlineLvl w:val="4"/>
    </w:pPr>
    <w:rPr>
      <w:rFonts w:eastAsia="黑体"/>
      <w:bCs/>
      <w:sz w:val="24"/>
      <w:szCs w:val="28"/>
    </w:rPr>
  </w:style>
  <w:style w:type="paragraph" w:styleId="9">
    <w:name w:val="heading 6"/>
    <w:basedOn w:val="1"/>
    <w:next w:val="1"/>
    <w:link w:val="50"/>
    <w:qFormat/>
    <w:locked/>
    <w:uiPriority w:val="0"/>
    <w:pPr>
      <w:keepNext/>
      <w:keepLines/>
      <w:spacing w:before="240" w:after="64" w:line="319" w:lineRule="auto"/>
      <w:jc w:val="both"/>
      <w:outlineLvl w:val="5"/>
    </w:pPr>
    <w:rPr>
      <w:rFonts w:ascii="Arial" w:hAnsi="Arial" w:eastAsia="黑体"/>
      <w:bCs/>
      <w:sz w:val="24"/>
      <w:szCs w:val="24"/>
    </w:rPr>
  </w:style>
  <w:style w:type="paragraph" w:styleId="10">
    <w:name w:val="heading 7"/>
    <w:basedOn w:val="1"/>
    <w:next w:val="1"/>
    <w:link w:val="51"/>
    <w:semiHidden/>
    <w:qFormat/>
    <w:locked/>
    <w:uiPriority w:val="9"/>
    <w:pPr>
      <w:keepNext/>
      <w:keepLines/>
      <w:numPr>
        <w:ilvl w:val="6"/>
        <w:numId w:val="1"/>
      </w:numPr>
      <w:spacing w:before="240" w:after="64" w:line="320" w:lineRule="atLeast"/>
      <w:outlineLvl w:val="6"/>
    </w:pPr>
    <w:rPr>
      <w:b/>
      <w:bCs/>
      <w:sz w:val="24"/>
      <w:szCs w:val="24"/>
    </w:rPr>
  </w:style>
  <w:style w:type="paragraph" w:styleId="11">
    <w:name w:val="heading 8"/>
    <w:basedOn w:val="1"/>
    <w:next w:val="1"/>
    <w:link w:val="52"/>
    <w:semiHidden/>
    <w:qFormat/>
    <w:locked/>
    <w:uiPriority w:val="9"/>
    <w:pPr>
      <w:keepNext/>
      <w:keepLines/>
      <w:numPr>
        <w:ilvl w:val="7"/>
        <w:numId w:val="1"/>
      </w:numPr>
      <w:spacing w:before="240" w:after="64" w:line="320" w:lineRule="atLeast"/>
      <w:outlineLvl w:val="7"/>
    </w:pPr>
    <w:rPr>
      <w:rFonts w:ascii="Cambria" w:hAnsi="Cambria"/>
      <w:sz w:val="24"/>
      <w:szCs w:val="24"/>
    </w:rPr>
  </w:style>
  <w:style w:type="paragraph" w:styleId="12">
    <w:name w:val="heading 9"/>
    <w:basedOn w:val="1"/>
    <w:next w:val="1"/>
    <w:link w:val="53"/>
    <w:semiHidden/>
    <w:qFormat/>
    <w:locked/>
    <w:uiPriority w:val="9"/>
    <w:pPr>
      <w:keepNext/>
      <w:keepLines/>
      <w:numPr>
        <w:ilvl w:val="8"/>
        <w:numId w:val="1"/>
      </w:numPr>
      <w:spacing w:before="240" w:after="64" w:line="320" w:lineRule="atLeast"/>
      <w:outlineLvl w:val="8"/>
    </w:pPr>
    <w:rPr>
      <w:rFonts w:ascii="Cambria" w:hAnsi="Cambria"/>
    </w:rPr>
  </w:style>
  <w:style w:type="character" w:default="1" w:styleId="38">
    <w:name w:val="Default Paragraph Font"/>
    <w:semiHidden/>
    <w:unhideWhenUsed/>
    <w:qFormat/>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customStyle="1" w:styleId="3">
    <w:name w:val="wn-正文"/>
    <w:basedOn w:val="1"/>
    <w:link w:val="99"/>
    <w:qFormat/>
    <w:uiPriority w:val="0"/>
    <w:pPr>
      <w:spacing w:before="0" w:line="360" w:lineRule="auto"/>
      <w:ind w:firstLine="200" w:firstLineChars="200"/>
      <w:jc w:val="both"/>
      <w:textAlignment w:val="center"/>
    </w:pPr>
    <w:rPr>
      <w:rFonts w:cstheme="minorBidi"/>
      <w:sz w:val="24"/>
      <w:szCs w:val="22"/>
    </w:rPr>
  </w:style>
  <w:style w:type="paragraph" w:styleId="5">
    <w:name w:val="Body Text"/>
    <w:basedOn w:val="1"/>
    <w:link w:val="77"/>
    <w:semiHidden/>
    <w:qFormat/>
    <w:locked/>
    <w:uiPriority w:val="99"/>
    <w:pPr>
      <w:spacing w:after="120"/>
    </w:pPr>
  </w:style>
  <w:style w:type="paragraph" w:styleId="13">
    <w:name w:val="toc 7"/>
    <w:basedOn w:val="1"/>
    <w:next w:val="1"/>
    <w:semiHidden/>
    <w:qFormat/>
    <w:locked/>
    <w:uiPriority w:val="39"/>
    <w:pPr>
      <w:ind w:left="1260"/>
    </w:pPr>
    <w:rPr>
      <w:rFonts w:cs="Calibri"/>
      <w:sz w:val="20"/>
      <w:szCs w:val="20"/>
    </w:rPr>
  </w:style>
  <w:style w:type="paragraph" w:styleId="14">
    <w:name w:val="Normal Indent"/>
    <w:basedOn w:val="1"/>
    <w:qFormat/>
    <w:locked/>
    <w:uiPriority w:val="0"/>
    <w:pPr>
      <w:autoSpaceDE w:val="0"/>
      <w:autoSpaceDN w:val="0"/>
      <w:adjustRightInd w:val="0"/>
      <w:spacing w:before="0" w:line="315" w:lineRule="atLeast"/>
      <w:ind w:left="720"/>
    </w:pPr>
    <w:rPr>
      <w:rFonts w:ascii="宋体"/>
      <w:kern w:val="0"/>
      <w:szCs w:val="20"/>
    </w:rPr>
  </w:style>
  <w:style w:type="paragraph" w:styleId="15">
    <w:name w:val="caption"/>
    <w:basedOn w:val="1"/>
    <w:next w:val="1"/>
    <w:link w:val="56"/>
    <w:qFormat/>
    <w:locked/>
    <w:uiPriority w:val="0"/>
    <w:pPr>
      <w:keepNext/>
      <w:spacing w:before="0" w:line="360" w:lineRule="auto"/>
      <w:jc w:val="center"/>
    </w:pPr>
    <w:rPr>
      <w:rFonts w:ascii="Cambria" w:hAnsi="Cambria" w:eastAsia="黑体"/>
      <w:szCs w:val="20"/>
    </w:rPr>
  </w:style>
  <w:style w:type="paragraph" w:styleId="16">
    <w:name w:val="Document Map"/>
    <w:basedOn w:val="1"/>
    <w:link w:val="65"/>
    <w:semiHidden/>
    <w:qFormat/>
    <w:locked/>
    <w:uiPriority w:val="99"/>
    <w:rPr>
      <w:rFonts w:ascii="宋体"/>
      <w:sz w:val="18"/>
      <w:szCs w:val="18"/>
    </w:rPr>
  </w:style>
  <w:style w:type="paragraph" w:styleId="17">
    <w:name w:val="annotation text"/>
    <w:basedOn w:val="1"/>
    <w:link w:val="88"/>
    <w:semiHidden/>
    <w:qFormat/>
    <w:locked/>
    <w:uiPriority w:val="99"/>
  </w:style>
  <w:style w:type="paragraph" w:styleId="18">
    <w:name w:val="Body Text Indent"/>
    <w:basedOn w:val="1"/>
    <w:link w:val="75"/>
    <w:semiHidden/>
    <w:qFormat/>
    <w:locked/>
    <w:uiPriority w:val="99"/>
    <w:pPr>
      <w:spacing w:after="120"/>
      <w:ind w:left="420" w:leftChars="200"/>
    </w:pPr>
  </w:style>
  <w:style w:type="paragraph" w:styleId="19">
    <w:name w:val="toc 5"/>
    <w:basedOn w:val="1"/>
    <w:next w:val="1"/>
    <w:semiHidden/>
    <w:qFormat/>
    <w:locked/>
    <w:uiPriority w:val="39"/>
    <w:pPr>
      <w:ind w:left="840"/>
    </w:pPr>
    <w:rPr>
      <w:rFonts w:cs="Calibri"/>
      <w:sz w:val="20"/>
      <w:szCs w:val="20"/>
    </w:rPr>
  </w:style>
  <w:style w:type="paragraph" w:styleId="20">
    <w:name w:val="toc 3"/>
    <w:basedOn w:val="1"/>
    <w:next w:val="1"/>
    <w:link w:val="81"/>
    <w:qFormat/>
    <w:locked/>
    <w:uiPriority w:val="39"/>
    <w:pPr>
      <w:spacing w:before="0"/>
      <w:ind w:left="100" w:leftChars="100"/>
    </w:pPr>
    <w:rPr>
      <w:rFonts w:cs="Calibri"/>
      <w:sz w:val="24"/>
      <w:szCs w:val="20"/>
    </w:rPr>
  </w:style>
  <w:style w:type="paragraph" w:styleId="21">
    <w:name w:val="List Bullet 5"/>
    <w:basedOn w:val="1"/>
    <w:qFormat/>
    <w:locked/>
    <w:uiPriority w:val="0"/>
    <w:pPr>
      <w:numPr>
        <w:ilvl w:val="0"/>
        <w:numId w:val="2"/>
      </w:numPr>
      <w:tabs>
        <w:tab w:val="left" w:pos="2040"/>
        <w:tab w:val="clear" w:pos="1200"/>
      </w:tabs>
      <w:spacing w:before="0"/>
      <w:ind w:left="2040" w:firstLine="0"/>
      <w:jc w:val="both"/>
    </w:pPr>
    <w:rPr>
      <w:szCs w:val="24"/>
    </w:rPr>
  </w:style>
  <w:style w:type="paragraph" w:styleId="22">
    <w:name w:val="toc 8"/>
    <w:basedOn w:val="1"/>
    <w:next w:val="1"/>
    <w:semiHidden/>
    <w:qFormat/>
    <w:locked/>
    <w:uiPriority w:val="39"/>
    <w:pPr>
      <w:ind w:left="1470"/>
    </w:pPr>
    <w:rPr>
      <w:rFonts w:cs="Calibri"/>
      <w:sz w:val="20"/>
      <w:szCs w:val="20"/>
    </w:rPr>
  </w:style>
  <w:style w:type="paragraph" w:styleId="23">
    <w:name w:val="Balloon Text"/>
    <w:basedOn w:val="1"/>
    <w:link w:val="54"/>
    <w:semiHidden/>
    <w:qFormat/>
    <w:locked/>
    <w:uiPriority w:val="99"/>
    <w:rPr>
      <w:sz w:val="18"/>
      <w:szCs w:val="18"/>
    </w:rPr>
  </w:style>
  <w:style w:type="paragraph" w:styleId="24">
    <w:name w:val="footer"/>
    <w:basedOn w:val="1"/>
    <w:link w:val="45"/>
    <w:qFormat/>
    <w:locked/>
    <w:uiPriority w:val="99"/>
    <w:pPr>
      <w:tabs>
        <w:tab w:val="center" w:pos="4153"/>
        <w:tab w:val="right" w:pos="8306"/>
      </w:tabs>
      <w:snapToGrid w:val="0"/>
      <w:spacing w:line="240" w:lineRule="atLeast"/>
    </w:pPr>
    <w:rPr>
      <w:sz w:val="18"/>
      <w:szCs w:val="18"/>
    </w:rPr>
  </w:style>
  <w:style w:type="paragraph" w:styleId="25">
    <w:name w:val="header"/>
    <w:basedOn w:val="1"/>
    <w:link w:val="44"/>
    <w:qFormat/>
    <w:locked/>
    <w:uiPriority w:val="99"/>
    <w:pPr>
      <w:tabs>
        <w:tab w:val="center" w:pos="4153"/>
        <w:tab w:val="right" w:pos="8306"/>
      </w:tabs>
      <w:snapToGrid w:val="0"/>
      <w:spacing w:line="240" w:lineRule="atLeast"/>
      <w:jc w:val="center"/>
    </w:pPr>
    <w:rPr>
      <w:sz w:val="18"/>
      <w:szCs w:val="18"/>
    </w:rPr>
  </w:style>
  <w:style w:type="paragraph" w:styleId="26">
    <w:name w:val="toc 1"/>
    <w:basedOn w:val="1"/>
    <w:next w:val="1"/>
    <w:qFormat/>
    <w:locked/>
    <w:uiPriority w:val="39"/>
    <w:pPr>
      <w:spacing w:before="0"/>
    </w:pPr>
    <w:rPr>
      <w:rFonts w:cs="Calibri"/>
      <w:b/>
      <w:bCs/>
      <w:sz w:val="24"/>
      <w:szCs w:val="20"/>
    </w:rPr>
  </w:style>
  <w:style w:type="paragraph" w:styleId="27">
    <w:name w:val="toc 4"/>
    <w:basedOn w:val="1"/>
    <w:next w:val="1"/>
    <w:semiHidden/>
    <w:qFormat/>
    <w:locked/>
    <w:uiPriority w:val="39"/>
    <w:pPr>
      <w:ind w:left="630"/>
    </w:pPr>
    <w:rPr>
      <w:rFonts w:cs="Calibri"/>
      <w:sz w:val="20"/>
      <w:szCs w:val="20"/>
    </w:rPr>
  </w:style>
  <w:style w:type="paragraph" w:styleId="28">
    <w:name w:val="toc 6"/>
    <w:basedOn w:val="1"/>
    <w:next w:val="1"/>
    <w:semiHidden/>
    <w:qFormat/>
    <w:locked/>
    <w:uiPriority w:val="39"/>
    <w:pPr>
      <w:ind w:left="1050"/>
    </w:pPr>
    <w:rPr>
      <w:rFonts w:cs="Calibri"/>
      <w:sz w:val="20"/>
      <w:szCs w:val="20"/>
    </w:rPr>
  </w:style>
  <w:style w:type="paragraph" w:styleId="29">
    <w:name w:val="table of figures"/>
    <w:basedOn w:val="1"/>
    <w:next w:val="1"/>
    <w:semiHidden/>
    <w:qFormat/>
    <w:locked/>
    <w:uiPriority w:val="99"/>
    <w:pPr>
      <w:ind w:left="200" w:leftChars="200"/>
    </w:pPr>
  </w:style>
  <w:style w:type="paragraph" w:styleId="30">
    <w:name w:val="toc 2"/>
    <w:basedOn w:val="1"/>
    <w:next w:val="1"/>
    <w:qFormat/>
    <w:locked/>
    <w:uiPriority w:val="39"/>
    <w:pPr>
      <w:spacing w:before="0"/>
    </w:pPr>
    <w:rPr>
      <w:rFonts w:cs="Calibri"/>
      <w:iCs/>
      <w:sz w:val="24"/>
      <w:szCs w:val="20"/>
    </w:rPr>
  </w:style>
  <w:style w:type="paragraph" w:styleId="31">
    <w:name w:val="toc 9"/>
    <w:basedOn w:val="1"/>
    <w:next w:val="1"/>
    <w:semiHidden/>
    <w:qFormat/>
    <w:locked/>
    <w:uiPriority w:val="39"/>
    <w:pPr>
      <w:ind w:left="1680"/>
    </w:pPr>
    <w:rPr>
      <w:rFonts w:cs="Calibri"/>
      <w:sz w:val="20"/>
      <w:szCs w:val="20"/>
    </w:rPr>
  </w:style>
  <w:style w:type="paragraph" w:styleId="32">
    <w:name w:val="Normal (Web)"/>
    <w:basedOn w:val="1"/>
    <w:semiHidden/>
    <w:unhideWhenUsed/>
    <w:qFormat/>
    <w:locked/>
    <w:uiPriority w:val="99"/>
    <w:rPr>
      <w:sz w:val="24"/>
    </w:rPr>
  </w:style>
  <w:style w:type="paragraph" w:styleId="33">
    <w:name w:val="annotation subject"/>
    <w:basedOn w:val="17"/>
    <w:next w:val="17"/>
    <w:link w:val="89"/>
    <w:semiHidden/>
    <w:qFormat/>
    <w:locked/>
    <w:uiPriority w:val="99"/>
    <w:rPr>
      <w:b/>
      <w:bCs/>
    </w:rPr>
  </w:style>
  <w:style w:type="paragraph" w:styleId="34">
    <w:name w:val="Body Text First Indent"/>
    <w:basedOn w:val="5"/>
    <w:link w:val="78"/>
    <w:semiHidden/>
    <w:qFormat/>
    <w:locked/>
    <w:uiPriority w:val="0"/>
    <w:pPr>
      <w:spacing w:beforeLines="50" w:after="0" w:line="300" w:lineRule="auto"/>
      <w:ind w:left="-3" w:leftChars="-6" w:firstLine="420" w:firstLineChars="100"/>
      <w:jc w:val="both"/>
    </w:pPr>
    <w:rPr>
      <w:spacing w:val="20"/>
      <w:kern w:val="0"/>
    </w:rPr>
  </w:style>
  <w:style w:type="paragraph" w:styleId="35">
    <w:name w:val="Body Text First Indent 2"/>
    <w:basedOn w:val="18"/>
    <w:link w:val="76"/>
    <w:semiHidden/>
    <w:qFormat/>
    <w:locked/>
    <w:uiPriority w:val="0"/>
    <w:pPr>
      <w:spacing w:beforeLines="50" w:after="0"/>
      <w:ind w:left="-17" w:leftChars="-6" w:firstLine="420"/>
      <w:jc w:val="both"/>
    </w:pPr>
    <w:rPr>
      <w:rFonts w:ascii="黑体" w:eastAsia="黑体"/>
      <w:spacing w:val="20"/>
      <w:kern w:val="0"/>
      <w:sz w:val="24"/>
      <w:szCs w:val="24"/>
    </w:rPr>
  </w:style>
  <w:style w:type="table" w:styleId="37">
    <w:name w:val="Table Grid"/>
    <w:basedOn w:val="36"/>
    <w:qFormat/>
    <w:locked/>
    <w:uiPriority w:val="0"/>
    <w:pPr>
      <w:jc w:val="both"/>
    </w:pPr>
    <w:rPr>
      <w:sz w:val="21"/>
    </w:rPr>
    <w:tblPr>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rPr>
      <w:jc w:val="center"/>
    </w:trPr>
    <w:tcPr>
      <w:vAlign w:val="center"/>
    </w:tcPr>
    <w:tblStylePr w:type="firstRow">
      <w:pPr>
        <w:keepNext/>
        <w:wordWrap/>
        <w:jc w:val="center"/>
      </w:pPr>
      <w:rPr>
        <w:rFonts w:eastAsia="宋体"/>
        <w:b/>
        <w:sz w:val="21"/>
      </w:rPr>
      <w:tblPr/>
      <w:trPr>
        <w:cantSplit/>
        <w:tblHeader/>
      </w:trPr>
    </w:tblStylePr>
    <w:tblStylePr w:type="firstCol">
      <w:pPr>
        <w:jc w:val="center"/>
      </w:pPr>
      <w:rPr>
        <w:rFonts w:eastAsia="宋体"/>
        <w:b/>
        <w:sz w:val="21"/>
      </w:rPr>
    </w:tblStylePr>
  </w:style>
  <w:style w:type="character" w:styleId="39">
    <w:name w:val="page number"/>
    <w:basedOn w:val="38"/>
    <w:qFormat/>
    <w:locked/>
    <w:uiPriority w:val="0"/>
  </w:style>
  <w:style w:type="character" w:styleId="40">
    <w:name w:val="Hyperlink"/>
    <w:qFormat/>
    <w:locked/>
    <w:uiPriority w:val="99"/>
    <w:rPr>
      <w:color w:val="0000FF"/>
      <w:u w:val="single"/>
    </w:rPr>
  </w:style>
  <w:style w:type="character" w:styleId="41">
    <w:name w:val="annotation reference"/>
    <w:basedOn w:val="38"/>
    <w:semiHidden/>
    <w:qFormat/>
    <w:locked/>
    <w:uiPriority w:val="99"/>
    <w:rPr>
      <w:sz w:val="21"/>
      <w:szCs w:val="21"/>
    </w:rPr>
  </w:style>
  <w:style w:type="paragraph" w:styleId="42">
    <w:name w:val="List Paragraph"/>
    <w:basedOn w:val="1"/>
    <w:link w:val="70"/>
    <w:qFormat/>
    <w:locked/>
    <w:uiPriority w:val="34"/>
    <w:pPr>
      <w:spacing w:before="0" w:line="360" w:lineRule="auto"/>
      <w:ind w:firstLine="200" w:firstLineChars="200"/>
    </w:pPr>
    <w:rPr>
      <w:sz w:val="24"/>
    </w:rPr>
  </w:style>
  <w:style w:type="character" w:customStyle="1" w:styleId="43">
    <w:name w:val="标题 1 字符"/>
    <w:basedOn w:val="38"/>
    <w:link w:val="2"/>
    <w:qFormat/>
    <w:uiPriority w:val="0"/>
    <w:rPr>
      <w:rFonts w:eastAsia="黑体"/>
      <w:bCs/>
      <w:kern w:val="44"/>
      <w:sz w:val="30"/>
      <w:szCs w:val="32"/>
    </w:rPr>
  </w:style>
  <w:style w:type="character" w:customStyle="1" w:styleId="44">
    <w:name w:val="页眉 字符"/>
    <w:link w:val="25"/>
    <w:qFormat/>
    <w:uiPriority w:val="99"/>
    <w:rPr>
      <w:kern w:val="2"/>
      <w:sz w:val="18"/>
      <w:szCs w:val="18"/>
    </w:rPr>
  </w:style>
  <w:style w:type="character" w:customStyle="1" w:styleId="45">
    <w:name w:val="页脚 字符"/>
    <w:link w:val="24"/>
    <w:qFormat/>
    <w:uiPriority w:val="99"/>
    <w:rPr>
      <w:kern w:val="2"/>
      <w:sz w:val="18"/>
      <w:szCs w:val="18"/>
    </w:rPr>
  </w:style>
  <w:style w:type="character" w:customStyle="1" w:styleId="46">
    <w:name w:val="标题 2 字符"/>
    <w:basedOn w:val="38"/>
    <w:link w:val="4"/>
    <w:qFormat/>
    <w:uiPriority w:val="0"/>
    <w:rPr>
      <w:rFonts w:eastAsia="黑体"/>
      <w:bCs/>
      <w:kern w:val="2"/>
      <w:sz w:val="30"/>
      <w:szCs w:val="32"/>
    </w:rPr>
  </w:style>
  <w:style w:type="character" w:customStyle="1" w:styleId="47">
    <w:name w:val="标题 3 字符"/>
    <w:link w:val="6"/>
    <w:qFormat/>
    <w:uiPriority w:val="0"/>
    <w:rPr>
      <w:rFonts w:eastAsia="黑体"/>
      <w:bCs/>
      <w:kern w:val="2"/>
      <w:sz w:val="28"/>
      <w:szCs w:val="28"/>
    </w:rPr>
  </w:style>
  <w:style w:type="character" w:customStyle="1" w:styleId="48">
    <w:name w:val="标题 4 字符"/>
    <w:basedOn w:val="38"/>
    <w:link w:val="7"/>
    <w:qFormat/>
    <w:uiPriority w:val="0"/>
    <w:rPr>
      <w:rFonts w:eastAsia="黑体"/>
      <w:bCs/>
      <w:kern w:val="2"/>
      <w:sz w:val="24"/>
      <w:szCs w:val="28"/>
    </w:rPr>
  </w:style>
  <w:style w:type="character" w:customStyle="1" w:styleId="49">
    <w:name w:val="标题 5 字符"/>
    <w:basedOn w:val="38"/>
    <w:link w:val="8"/>
    <w:qFormat/>
    <w:uiPriority w:val="0"/>
    <w:rPr>
      <w:rFonts w:eastAsia="黑体"/>
      <w:bCs/>
      <w:kern w:val="2"/>
      <w:sz w:val="24"/>
      <w:szCs w:val="28"/>
    </w:rPr>
  </w:style>
  <w:style w:type="character" w:customStyle="1" w:styleId="50">
    <w:name w:val="标题 6 字符"/>
    <w:basedOn w:val="38"/>
    <w:link w:val="9"/>
    <w:qFormat/>
    <w:uiPriority w:val="0"/>
    <w:rPr>
      <w:rFonts w:ascii="Arial" w:hAnsi="Arial" w:eastAsia="黑体"/>
      <w:bCs/>
      <w:kern w:val="2"/>
      <w:sz w:val="24"/>
      <w:szCs w:val="24"/>
    </w:rPr>
  </w:style>
  <w:style w:type="character" w:customStyle="1" w:styleId="51">
    <w:name w:val="标题 7 字符"/>
    <w:link w:val="10"/>
    <w:semiHidden/>
    <w:qFormat/>
    <w:uiPriority w:val="9"/>
    <w:rPr>
      <w:b/>
      <w:bCs/>
      <w:kern w:val="2"/>
      <w:sz w:val="24"/>
      <w:szCs w:val="24"/>
    </w:rPr>
  </w:style>
  <w:style w:type="character" w:customStyle="1" w:styleId="52">
    <w:name w:val="标题 8 字符"/>
    <w:link w:val="11"/>
    <w:semiHidden/>
    <w:qFormat/>
    <w:uiPriority w:val="9"/>
    <w:rPr>
      <w:rFonts w:ascii="Cambria" w:hAnsi="Cambria"/>
      <w:kern w:val="2"/>
      <w:sz w:val="24"/>
      <w:szCs w:val="24"/>
    </w:rPr>
  </w:style>
  <w:style w:type="character" w:customStyle="1" w:styleId="53">
    <w:name w:val="标题 9 字符"/>
    <w:link w:val="12"/>
    <w:semiHidden/>
    <w:qFormat/>
    <w:uiPriority w:val="9"/>
    <w:rPr>
      <w:rFonts w:ascii="Cambria" w:hAnsi="Cambria"/>
      <w:kern w:val="2"/>
      <w:sz w:val="21"/>
      <w:szCs w:val="21"/>
    </w:rPr>
  </w:style>
  <w:style w:type="character" w:customStyle="1" w:styleId="54">
    <w:name w:val="批注框文本 字符"/>
    <w:link w:val="23"/>
    <w:semiHidden/>
    <w:qFormat/>
    <w:uiPriority w:val="99"/>
    <w:rPr>
      <w:kern w:val="2"/>
      <w:sz w:val="18"/>
      <w:szCs w:val="18"/>
    </w:rPr>
  </w:style>
  <w:style w:type="paragraph" w:customStyle="1" w:styleId="55">
    <w:name w:val="SF-插图"/>
    <w:basedOn w:val="1"/>
    <w:next w:val="15"/>
    <w:link w:val="57"/>
    <w:qFormat/>
    <w:locked/>
    <w:uiPriority w:val="1"/>
    <w:pPr>
      <w:keepNext/>
      <w:adjustRightInd w:val="0"/>
      <w:snapToGrid w:val="0"/>
      <w:spacing w:before="0" w:line="360" w:lineRule="auto"/>
      <w:jc w:val="center"/>
    </w:pPr>
    <w:rPr>
      <w:rFonts w:eastAsia="黑体"/>
    </w:rPr>
  </w:style>
  <w:style w:type="character" w:customStyle="1" w:styleId="56">
    <w:name w:val="题注 字符"/>
    <w:basedOn w:val="38"/>
    <w:link w:val="15"/>
    <w:qFormat/>
    <w:uiPriority w:val="0"/>
    <w:rPr>
      <w:rFonts w:ascii="Cambria" w:hAnsi="Cambria" w:eastAsia="黑体"/>
      <w:kern w:val="2"/>
      <w:sz w:val="21"/>
    </w:rPr>
  </w:style>
  <w:style w:type="character" w:customStyle="1" w:styleId="57">
    <w:name w:val="SF-插图 Char"/>
    <w:link w:val="55"/>
    <w:qFormat/>
    <w:uiPriority w:val="1"/>
    <w:rPr>
      <w:rFonts w:eastAsia="黑体"/>
      <w:kern w:val="2"/>
      <w:sz w:val="21"/>
      <w:szCs w:val="21"/>
    </w:rPr>
  </w:style>
  <w:style w:type="paragraph" w:customStyle="1" w:styleId="58">
    <w:name w:val="SF-表题"/>
    <w:basedOn w:val="15"/>
    <w:link w:val="59"/>
    <w:qFormat/>
    <w:locked/>
    <w:uiPriority w:val="2"/>
  </w:style>
  <w:style w:type="character" w:customStyle="1" w:styleId="59">
    <w:name w:val="SF-表题 Char"/>
    <w:basedOn w:val="56"/>
    <w:link w:val="58"/>
    <w:qFormat/>
    <w:uiPriority w:val="2"/>
    <w:rPr>
      <w:rFonts w:ascii="Cambria" w:hAnsi="Cambria" w:eastAsia="黑体"/>
      <w:kern w:val="2"/>
      <w:sz w:val="21"/>
    </w:rPr>
  </w:style>
  <w:style w:type="character" w:customStyle="1" w:styleId="60">
    <w:name w:val="题注 Char2"/>
    <w:semiHidden/>
    <w:qFormat/>
    <w:locked/>
    <w:uiPriority w:val="0"/>
    <w:rPr>
      <w:rFonts w:eastAsia="黑体" w:cs="Arial"/>
      <w:kern w:val="2"/>
      <w:sz w:val="21"/>
      <w:szCs w:val="21"/>
      <w:lang w:val="en-US" w:eastAsia="zh-CN" w:bidi="ar-SA"/>
    </w:rPr>
  </w:style>
  <w:style w:type="character" w:customStyle="1" w:styleId="61">
    <w:name w:val="标题 1 Char1"/>
    <w:semiHidden/>
    <w:qFormat/>
    <w:locked/>
    <w:uiPriority w:val="0"/>
    <w:rPr>
      <w:rFonts w:eastAsia="黑体"/>
      <w:kern w:val="2"/>
      <w:sz w:val="30"/>
      <w:szCs w:val="28"/>
    </w:rPr>
  </w:style>
  <w:style w:type="paragraph" w:customStyle="1" w:styleId="62">
    <w:name w:val="五号表格文字"/>
    <w:basedOn w:val="1"/>
    <w:link w:val="63"/>
    <w:qFormat/>
    <w:locked/>
    <w:uiPriority w:val="0"/>
    <w:pPr>
      <w:spacing w:before="0"/>
      <w:jc w:val="center"/>
    </w:pPr>
    <w:rPr>
      <w:rFonts w:ascii="Cambria" w:hAnsi="Cambria"/>
    </w:rPr>
  </w:style>
  <w:style w:type="character" w:customStyle="1" w:styleId="63">
    <w:name w:val="五号表格文字 Char"/>
    <w:link w:val="62"/>
    <w:qFormat/>
    <w:uiPriority w:val="0"/>
    <w:rPr>
      <w:rFonts w:ascii="Cambria" w:hAnsi="Cambria"/>
      <w:kern w:val="2"/>
      <w:sz w:val="21"/>
      <w:szCs w:val="21"/>
    </w:rPr>
  </w:style>
  <w:style w:type="paragraph" w:customStyle="1" w:styleId="64">
    <w:name w:val="表头"/>
    <w:basedOn w:val="62"/>
    <w:semiHidden/>
    <w:qFormat/>
    <w:locked/>
    <w:uiPriority w:val="0"/>
    <w:rPr>
      <w:b/>
    </w:rPr>
  </w:style>
  <w:style w:type="character" w:customStyle="1" w:styleId="65">
    <w:name w:val="文档结构图 字符"/>
    <w:link w:val="16"/>
    <w:semiHidden/>
    <w:qFormat/>
    <w:uiPriority w:val="99"/>
    <w:rPr>
      <w:rFonts w:ascii="宋体"/>
      <w:kern w:val="2"/>
      <w:sz w:val="18"/>
      <w:szCs w:val="18"/>
    </w:rPr>
  </w:style>
  <w:style w:type="paragraph" w:customStyle="1" w:styleId="66">
    <w:name w:val="TOC 标题1"/>
    <w:basedOn w:val="2"/>
    <w:next w:val="1"/>
    <w:semiHidden/>
    <w:qFormat/>
    <w:locked/>
    <w:uiPriority w:val="39"/>
    <w:pPr>
      <w:widowControl/>
      <w:numPr>
        <w:numId w:val="0"/>
      </w:numPr>
      <w:spacing w:before="480" w:after="0" w:line="276" w:lineRule="auto"/>
      <w:outlineLvl w:val="9"/>
    </w:pPr>
    <w:rPr>
      <w:rFonts w:ascii="Cambria" w:hAnsi="Cambria" w:eastAsia="宋体"/>
      <w:color w:val="365F91"/>
      <w:kern w:val="0"/>
      <w:sz w:val="28"/>
      <w:szCs w:val="28"/>
    </w:rPr>
  </w:style>
  <w:style w:type="paragraph" w:customStyle="1" w:styleId="67">
    <w:name w:val="样式 标题 3 + 黑体 四号"/>
    <w:basedOn w:val="7"/>
    <w:next w:val="7"/>
    <w:semiHidden/>
    <w:qFormat/>
    <w:locked/>
    <w:uiPriority w:val="0"/>
    <w:pPr>
      <w:spacing w:beforeLines="50" w:after="240" w:line="374" w:lineRule="auto"/>
      <w:ind w:firstLine="0"/>
    </w:pPr>
    <w:rPr>
      <w:rFonts w:ascii="黑体" w:hAnsi="黑体" w:cs="黑体"/>
      <w:spacing w:val="20"/>
      <w:szCs w:val="24"/>
    </w:rPr>
  </w:style>
  <w:style w:type="paragraph" w:customStyle="1" w:styleId="68">
    <w:name w:val="Char Char Char Char3"/>
    <w:basedOn w:val="1"/>
    <w:semiHidden/>
    <w:qFormat/>
    <w:locked/>
    <w:uiPriority w:val="0"/>
    <w:pPr>
      <w:tabs>
        <w:tab w:val="left" w:pos="360"/>
      </w:tabs>
      <w:spacing w:after="120"/>
      <w:jc w:val="center"/>
    </w:pPr>
    <w:rPr>
      <w:rFonts w:ascii="宋体" w:hAnsi="宋体" w:eastAsia="仿宋_GB2312"/>
      <w:sz w:val="24"/>
      <w:szCs w:val="24"/>
    </w:rPr>
  </w:style>
  <w:style w:type="paragraph" w:customStyle="1" w:styleId="69">
    <w:name w:val="样式2"/>
    <w:basedOn w:val="8"/>
    <w:semiHidden/>
    <w:qFormat/>
    <w:locked/>
    <w:uiPriority w:val="0"/>
    <w:pPr>
      <w:numPr>
        <w:numId w:val="3"/>
      </w:numPr>
      <w:tabs>
        <w:tab w:val="left" w:pos="2100"/>
      </w:tabs>
      <w:spacing w:beforeLines="50" w:line="376" w:lineRule="auto"/>
    </w:pPr>
    <w:rPr>
      <w:spacing w:val="20"/>
      <w:kern w:val="0"/>
    </w:rPr>
  </w:style>
  <w:style w:type="character" w:customStyle="1" w:styleId="70">
    <w:name w:val="列表段落 字符"/>
    <w:link w:val="42"/>
    <w:qFormat/>
    <w:uiPriority w:val="34"/>
    <w:rPr>
      <w:rFonts w:ascii="Times New Roman" w:hAnsi="Times New Roman"/>
      <w:kern w:val="2"/>
      <w:sz w:val="24"/>
      <w:szCs w:val="21"/>
    </w:rPr>
  </w:style>
  <w:style w:type="character" w:customStyle="1" w:styleId="71">
    <w:name w:val="列表样式1 Char"/>
    <w:basedOn w:val="70"/>
    <w:semiHidden/>
    <w:qFormat/>
    <w:locked/>
    <w:uiPriority w:val="0"/>
    <w:rPr>
      <w:rFonts w:ascii="Times New Roman" w:hAnsi="Times New Roman"/>
      <w:kern w:val="2"/>
      <w:sz w:val="24"/>
      <w:szCs w:val="21"/>
    </w:rPr>
  </w:style>
  <w:style w:type="paragraph" w:customStyle="1" w:styleId="72">
    <w:name w:val="图表注"/>
    <w:basedOn w:val="1"/>
    <w:semiHidden/>
    <w:qFormat/>
    <w:locked/>
    <w:uiPriority w:val="0"/>
    <w:pPr>
      <w:spacing w:beforeLines="50"/>
      <w:ind w:left="-3" w:leftChars="-6" w:hanging="14" w:hangingChars="5"/>
      <w:jc w:val="both"/>
    </w:pPr>
    <w:rPr>
      <w:spacing w:val="20"/>
      <w:kern w:val="0"/>
      <w:sz w:val="18"/>
      <w:szCs w:val="18"/>
    </w:rPr>
  </w:style>
  <w:style w:type="paragraph" w:customStyle="1" w:styleId="73">
    <w:name w:val="SF-1 级编号"/>
    <w:basedOn w:val="42"/>
    <w:next w:val="42"/>
    <w:link w:val="74"/>
    <w:qFormat/>
    <w:uiPriority w:val="2"/>
    <w:pPr>
      <w:numPr>
        <w:ilvl w:val="0"/>
        <w:numId w:val="4"/>
      </w:numPr>
      <w:ind w:firstLine="0" w:firstLineChars="0"/>
    </w:pPr>
  </w:style>
  <w:style w:type="character" w:customStyle="1" w:styleId="74">
    <w:name w:val="SF-1 级编号 Char"/>
    <w:basedOn w:val="70"/>
    <w:link w:val="73"/>
    <w:qFormat/>
    <w:uiPriority w:val="2"/>
    <w:rPr>
      <w:rFonts w:ascii="Times New Roman" w:hAnsi="Times New Roman"/>
      <w:kern w:val="2"/>
      <w:sz w:val="24"/>
      <w:szCs w:val="21"/>
    </w:rPr>
  </w:style>
  <w:style w:type="character" w:customStyle="1" w:styleId="75">
    <w:name w:val="正文文本缩进 字符"/>
    <w:link w:val="18"/>
    <w:semiHidden/>
    <w:qFormat/>
    <w:uiPriority w:val="99"/>
    <w:rPr>
      <w:kern w:val="2"/>
      <w:sz w:val="21"/>
      <w:szCs w:val="21"/>
    </w:rPr>
  </w:style>
  <w:style w:type="character" w:customStyle="1" w:styleId="76">
    <w:name w:val="正文文本首行缩进 2 字符"/>
    <w:link w:val="35"/>
    <w:semiHidden/>
    <w:qFormat/>
    <w:uiPriority w:val="0"/>
    <w:rPr>
      <w:rFonts w:ascii="黑体" w:hAnsi="Times New Roman" w:eastAsia="黑体"/>
      <w:spacing w:val="20"/>
      <w:kern w:val="2"/>
      <w:sz w:val="24"/>
      <w:szCs w:val="24"/>
    </w:rPr>
  </w:style>
  <w:style w:type="character" w:customStyle="1" w:styleId="77">
    <w:name w:val="正文文本 字符"/>
    <w:link w:val="5"/>
    <w:semiHidden/>
    <w:qFormat/>
    <w:uiPriority w:val="99"/>
    <w:rPr>
      <w:kern w:val="2"/>
      <w:sz w:val="21"/>
      <w:szCs w:val="21"/>
    </w:rPr>
  </w:style>
  <w:style w:type="character" w:customStyle="1" w:styleId="78">
    <w:name w:val="正文文本首行缩进 字符"/>
    <w:link w:val="34"/>
    <w:semiHidden/>
    <w:qFormat/>
    <w:uiPriority w:val="0"/>
    <w:rPr>
      <w:rFonts w:ascii="Times New Roman" w:hAnsi="Times New Roman"/>
      <w:spacing w:val="20"/>
      <w:kern w:val="2"/>
      <w:sz w:val="21"/>
      <w:szCs w:val="21"/>
    </w:rPr>
  </w:style>
  <w:style w:type="paragraph" w:customStyle="1" w:styleId="79">
    <w:name w:val="目录样式"/>
    <w:basedOn w:val="20"/>
    <w:link w:val="82"/>
    <w:semiHidden/>
    <w:qFormat/>
    <w:locked/>
    <w:uiPriority w:val="2"/>
    <w:rPr>
      <w:b/>
    </w:rPr>
  </w:style>
  <w:style w:type="paragraph" w:customStyle="1" w:styleId="80">
    <w:name w:val="SF-3 级编号"/>
    <w:basedOn w:val="73"/>
    <w:link w:val="83"/>
    <w:qFormat/>
    <w:uiPriority w:val="2"/>
    <w:pPr>
      <w:numPr>
        <w:numId w:val="5"/>
      </w:numPr>
    </w:pPr>
  </w:style>
  <w:style w:type="character" w:customStyle="1" w:styleId="81">
    <w:name w:val="TOC 3 字符"/>
    <w:link w:val="20"/>
    <w:semiHidden/>
    <w:qFormat/>
    <w:uiPriority w:val="39"/>
    <w:rPr>
      <w:rFonts w:cs="Calibri"/>
      <w:kern w:val="2"/>
      <w:sz w:val="24"/>
    </w:rPr>
  </w:style>
  <w:style w:type="character" w:customStyle="1" w:styleId="82">
    <w:name w:val="目录样式 Char"/>
    <w:link w:val="79"/>
    <w:semiHidden/>
    <w:qFormat/>
    <w:uiPriority w:val="2"/>
    <w:rPr>
      <w:rFonts w:cs="Calibri"/>
      <w:b/>
      <w:kern w:val="2"/>
      <w:sz w:val="24"/>
    </w:rPr>
  </w:style>
  <w:style w:type="character" w:customStyle="1" w:styleId="83">
    <w:name w:val="SF-3 级编号 Char"/>
    <w:basedOn w:val="74"/>
    <w:link w:val="80"/>
    <w:qFormat/>
    <w:uiPriority w:val="2"/>
    <w:rPr>
      <w:rFonts w:ascii="Times New Roman" w:hAnsi="Times New Roman"/>
      <w:kern w:val="2"/>
      <w:sz w:val="24"/>
      <w:szCs w:val="21"/>
    </w:rPr>
  </w:style>
  <w:style w:type="paragraph" w:customStyle="1" w:styleId="84">
    <w:name w:val="图题"/>
    <w:basedOn w:val="15"/>
    <w:next w:val="42"/>
    <w:qFormat/>
    <w:locked/>
    <w:uiPriority w:val="2"/>
    <w:pPr>
      <w:keepNext w:val="0"/>
    </w:pPr>
  </w:style>
  <w:style w:type="paragraph" w:customStyle="1" w:styleId="85">
    <w:name w:val="Char1"/>
    <w:basedOn w:val="1"/>
    <w:qFormat/>
    <w:uiPriority w:val="0"/>
    <w:pPr>
      <w:tabs>
        <w:tab w:val="left" w:pos="360"/>
      </w:tabs>
      <w:spacing w:before="0" w:line="360" w:lineRule="auto"/>
      <w:ind w:firstLine="200" w:firstLineChars="200"/>
      <w:jc w:val="both"/>
    </w:pPr>
    <w:rPr>
      <w:sz w:val="24"/>
      <w:szCs w:val="24"/>
    </w:rPr>
  </w:style>
  <w:style w:type="paragraph" w:customStyle="1" w:styleId="86">
    <w:name w:val="SF-2 级编号"/>
    <w:basedOn w:val="42"/>
    <w:link w:val="87"/>
    <w:qFormat/>
    <w:uiPriority w:val="2"/>
    <w:pPr>
      <w:numPr>
        <w:ilvl w:val="0"/>
        <w:numId w:val="6"/>
      </w:numPr>
      <w:ind w:firstLine="0" w:firstLineChars="0"/>
    </w:pPr>
  </w:style>
  <w:style w:type="character" w:customStyle="1" w:styleId="87">
    <w:name w:val="SF-2 级编号 Char"/>
    <w:basedOn w:val="70"/>
    <w:link w:val="86"/>
    <w:qFormat/>
    <w:uiPriority w:val="2"/>
    <w:rPr>
      <w:rFonts w:ascii="Times New Roman" w:hAnsi="Times New Roman"/>
      <w:kern w:val="2"/>
      <w:sz w:val="24"/>
      <w:szCs w:val="21"/>
    </w:rPr>
  </w:style>
  <w:style w:type="character" w:customStyle="1" w:styleId="88">
    <w:name w:val="批注文字 字符"/>
    <w:basedOn w:val="38"/>
    <w:link w:val="17"/>
    <w:semiHidden/>
    <w:qFormat/>
    <w:uiPriority w:val="99"/>
    <w:rPr>
      <w:kern w:val="2"/>
      <w:sz w:val="21"/>
      <w:szCs w:val="21"/>
    </w:rPr>
  </w:style>
  <w:style w:type="character" w:customStyle="1" w:styleId="89">
    <w:name w:val="批注主题 字符"/>
    <w:basedOn w:val="88"/>
    <w:link w:val="33"/>
    <w:semiHidden/>
    <w:qFormat/>
    <w:uiPriority w:val="99"/>
    <w:rPr>
      <w:b/>
      <w:bCs/>
      <w:kern w:val="2"/>
      <w:sz w:val="21"/>
      <w:szCs w:val="21"/>
    </w:rPr>
  </w:style>
  <w:style w:type="paragraph" w:customStyle="1" w:styleId="90">
    <w:name w:val="SF-正文"/>
    <w:basedOn w:val="1"/>
    <w:link w:val="91"/>
    <w:qFormat/>
    <w:uiPriority w:val="0"/>
    <w:pPr>
      <w:spacing w:before="0" w:line="360" w:lineRule="auto"/>
      <w:ind w:firstLine="200" w:firstLineChars="200"/>
      <w:jc w:val="both"/>
    </w:pPr>
    <w:rPr>
      <w:rFonts w:cstheme="minorBidi"/>
      <w:sz w:val="24"/>
      <w:szCs w:val="22"/>
    </w:rPr>
  </w:style>
  <w:style w:type="character" w:customStyle="1" w:styleId="91">
    <w:name w:val="SF-正文 Char"/>
    <w:basedOn w:val="38"/>
    <w:link w:val="90"/>
    <w:qFormat/>
    <w:uiPriority w:val="0"/>
    <w:rPr>
      <w:rFonts w:ascii="Times New Roman" w:hAnsi="Times New Roman" w:cstheme="minorBidi"/>
      <w:kern w:val="2"/>
      <w:sz w:val="24"/>
      <w:szCs w:val="22"/>
    </w:rPr>
  </w:style>
  <w:style w:type="paragraph" w:customStyle="1" w:styleId="92">
    <w:name w:val="wn-表注"/>
    <w:basedOn w:val="1"/>
    <w:link w:val="93"/>
    <w:qFormat/>
    <w:uiPriority w:val="2"/>
    <w:pPr>
      <w:keepNext/>
      <w:tabs>
        <w:tab w:val="center" w:pos="4153"/>
        <w:tab w:val="right" w:pos="8306"/>
      </w:tabs>
      <w:adjustRightInd w:val="0"/>
      <w:spacing w:before="0" w:line="360" w:lineRule="auto"/>
      <w:jc w:val="center"/>
    </w:pPr>
    <w:rPr>
      <w:rFonts w:eastAsia="黑体"/>
      <w:spacing w:val="20"/>
      <w:szCs w:val="24"/>
    </w:rPr>
  </w:style>
  <w:style w:type="character" w:customStyle="1" w:styleId="93">
    <w:name w:val="wn-表注 字符"/>
    <w:basedOn w:val="38"/>
    <w:link w:val="92"/>
    <w:qFormat/>
    <w:uiPriority w:val="2"/>
    <w:rPr>
      <w:rFonts w:eastAsia="黑体"/>
      <w:spacing w:val="20"/>
      <w:kern w:val="2"/>
      <w:sz w:val="21"/>
      <w:szCs w:val="24"/>
    </w:rPr>
  </w:style>
  <w:style w:type="paragraph" w:customStyle="1" w:styleId="94">
    <w:name w:val="wn-插图"/>
    <w:basedOn w:val="1"/>
    <w:next w:val="1"/>
    <w:link w:val="95"/>
    <w:qFormat/>
    <w:uiPriority w:val="1"/>
    <w:pPr>
      <w:keepNext/>
      <w:adjustRightInd w:val="0"/>
      <w:snapToGrid w:val="0"/>
      <w:spacing w:beforeLines="50"/>
      <w:jc w:val="center"/>
    </w:pPr>
    <w:rPr>
      <w:rFonts w:ascii="Arial" w:hAnsi="Arial" w:eastAsia="黑体"/>
      <w:szCs w:val="20"/>
    </w:rPr>
  </w:style>
  <w:style w:type="character" w:customStyle="1" w:styleId="95">
    <w:name w:val="wn-插图 Char"/>
    <w:link w:val="94"/>
    <w:qFormat/>
    <w:uiPriority w:val="1"/>
    <w:rPr>
      <w:rFonts w:ascii="Arial" w:hAnsi="Arial" w:eastAsia="黑体"/>
      <w:kern w:val="2"/>
      <w:sz w:val="21"/>
    </w:rPr>
  </w:style>
  <w:style w:type="paragraph" w:customStyle="1" w:styleId="96">
    <w:name w:val="wn-表格"/>
    <w:basedOn w:val="1"/>
    <w:link w:val="97"/>
    <w:qFormat/>
    <w:locked/>
    <w:uiPriority w:val="0"/>
    <w:pPr>
      <w:spacing w:before="0"/>
      <w:jc w:val="center"/>
      <w:textAlignment w:val="center"/>
    </w:pPr>
  </w:style>
  <w:style w:type="character" w:customStyle="1" w:styleId="97">
    <w:name w:val="wn-表格 Char"/>
    <w:link w:val="96"/>
    <w:qFormat/>
    <w:locked/>
    <w:uiPriority w:val="0"/>
    <w:rPr>
      <w:kern w:val="2"/>
      <w:sz w:val="21"/>
      <w:szCs w:val="21"/>
    </w:rPr>
  </w:style>
  <w:style w:type="paragraph" w:customStyle="1" w:styleId="98">
    <w:name w:val="wn-图注"/>
    <w:basedOn w:val="1"/>
    <w:next w:val="1"/>
    <w:qFormat/>
    <w:locked/>
    <w:uiPriority w:val="2"/>
    <w:pPr>
      <w:spacing w:before="0" w:line="360" w:lineRule="auto"/>
      <w:jc w:val="center"/>
    </w:pPr>
    <w:rPr>
      <w:rFonts w:eastAsia="黑体"/>
      <w:szCs w:val="20"/>
    </w:rPr>
  </w:style>
  <w:style w:type="character" w:customStyle="1" w:styleId="99">
    <w:name w:val="wn-正文 Char"/>
    <w:basedOn w:val="38"/>
    <w:link w:val="3"/>
    <w:qFormat/>
    <w:uiPriority w:val="0"/>
    <w:rPr>
      <w:rFonts w:cstheme="minorBidi"/>
      <w:kern w:val="2"/>
      <w:sz w:val="24"/>
      <w:szCs w:val="22"/>
    </w:rPr>
  </w:style>
  <w:style w:type="paragraph" w:customStyle="1" w:styleId="100">
    <w:name w:val="标题 21"/>
    <w:basedOn w:val="1"/>
    <w:next w:val="1"/>
    <w:semiHidden/>
    <w:qFormat/>
    <w:uiPriority w:val="99"/>
    <w:pPr>
      <w:keepNext/>
      <w:keepLines/>
      <w:spacing w:beforeLines="100" w:line="360" w:lineRule="auto"/>
    </w:pPr>
    <w:rPr>
      <w:rFonts w:eastAsia="黑体"/>
      <w:szCs w:val="24"/>
    </w:rPr>
  </w:style>
  <w:style w:type="character" w:customStyle="1" w:styleId="101">
    <w:name w:val="占位符文本1"/>
    <w:basedOn w:val="38"/>
    <w:semiHidden/>
    <w:qFormat/>
    <w:locked/>
    <w:uiPriority w:val="99"/>
    <w:rPr>
      <w:color w:val="808080"/>
    </w:rPr>
  </w:style>
  <w:style w:type="paragraph" w:customStyle="1" w:styleId="102">
    <w:name w:val="wn-公式格式"/>
    <w:basedOn w:val="42"/>
    <w:link w:val="103"/>
    <w:qFormat/>
    <w:uiPriority w:val="2"/>
    <w:pPr>
      <w:tabs>
        <w:tab w:val="center" w:pos="4060"/>
        <w:tab w:val="right" w:pos="8960"/>
      </w:tabs>
      <w:ind w:firstLine="0" w:firstLineChars="0"/>
      <w:jc w:val="both"/>
      <w:textAlignment w:val="center"/>
    </w:pPr>
    <w:rPr>
      <w:rFonts w:eastAsia="仿宋" w:cstheme="minorBidi"/>
    </w:rPr>
  </w:style>
  <w:style w:type="character" w:customStyle="1" w:styleId="103">
    <w:name w:val="wn-公式格式 Char"/>
    <w:basedOn w:val="38"/>
    <w:link w:val="102"/>
    <w:qFormat/>
    <w:uiPriority w:val="2"/>
    <w:rPr>
      <w:rFonts w:eastAsia="仿宋" w:cstheme="minorBidi"/>
      <w:kern w:val="2"/>
      <w:sz w:val="24"/>
      <w:szCs w:val="21"/>
    </w:rPr>
  </w:style>
  <w:style w:type="paragraph" w:customStyle="1" w:styleId="104">
    <w:name w:val="公式格式"/>
    <w:basedOn w:val="42"/>
    <w:qFormat/>
    <w:uiPriority w:val="2"/>
    <w:pPr>
      <w:tabs>
        <w:tab w:val="center" w:pos="4515"/>
        <w:tab w:val="right" w:pos="9030"/>
      </w:tabs>
      <w:snapToGrid w:val="0"/>
      <w:spacing w:line="240" w:lineRule="auto"/>
      <w:ind w:firstLine="0" w:firstLineChars="0"/>
      <w:jc w:val="both"/>
      <w:textAlignment w:val="center"/>
    </w:pPr>
    <w:rPr>
      <w:sz w:val="18"/>
    </w:rPr>
  </w:style>
  <w:style w:type="paragraph" w:customStyle="1" w:styleId="105">
    <w:name w:val="内部类标题编号"/>
    <w:basedOn w:val="42"/>
    <w:qFormat/>
    <w:uiPriority w:val="99"/>
    <w:pPr>
      <w:numPr>
        <w:ilvl w:val="0"/>
        <w:numId w:val="7"/>
      </w:numPr>
      <w:spacing w:line="336" w:lineRule="auto"/>
      <w:ind w:firstLine="0" w:firstLineChars="0"/>
      <w:jc w:val="both"/>
    </w:pPr>
    <w:rPr>
      <w:rFonts w:ascii="仿宋_GB2312" w:hAnsi="Arial" w:eastAsia="仿宋_GB2312" w:cs="宋体"/>
      <w:b/>
      <w:sz w:val="28"/>
      <w:szCs w:val="28"/>
    </w:rPr>
  </w:style>
  <w:style w:type="paragraph" w:customStyle="1" w:styleId="106">
    <w:name w:val="wn-表注1"/>
    <w:basedOn w:val="1"/>
    <w:link w:val="107"/>
    <w:qFormat/>
    <w:uiPriority w:val="2"/>
    <w:pPr>
      <w:keepNext/>
      <w:tabs>
        <w:tab w:val="center" w:pos="4153"/>
        <w:tab w:val="right" w:pos="8306"/>
      </w:tabs>
      <w:adjustRightInd w:val="0"/>
      <w:spacing w:before="0" w:line="360" w:lineRule="auto"/>
      <w:jc w:val="center"/>
    </w:pPr>
    <w:rPr>
      <w:rFonts w:eastAsia="黑体"/>
      <w:spacing w:val="20"/>
      <w:szCs w:val="24"/>
    </w:rPr>
  </w:style>
  <w:style w:type="character" w:customStyle="1" w:styleId="107">
    <w:name w:val="wn-表注1 Char"/>
    <w:basedOn w:val="38"/>
    <w:link w:val="106"/>
    <w:qFormat/>
    <w:uiPriority w:val="2"/>
    <w:rPr>
      <w:rFonts w:eastAsia="黑体"/>
      <w:spacing w:val="20"/>
      <w:kern w:val="2"/>
      <w:sz w:val="21"/>
      <w:szCs w:val="24"/>
    </w:rPr>
  </w:style>
  <w:style w:type="paragraph" w:customStyle="1" w:styleId="108">
    <w:name w:val="wn-1级编号"/>
    <w:basedOn w:val="73"/>
    <w:link w:val="110"/>
    <w:qFormat/>
    <w:uiPriority w:val="2"/>
    <w:pPr>
      <w:numPr>
        <w:numId w:val="8"/>
      </w:numPr>
    </w:pPr>
  </w:style>
  <w:style w:type="paragraph" w:customStyle="1" w:styleId="109">
    <w:name w:val="wn-2级编号"/>
    <w:basedOn w:val="86"/>
    <w:link w:val="112"/>
    <w:qFormat/>
    <w:uiPriority w:val="2"/>
    <w:pPr>
      <w:ind w:hanging="420"/>
    </w:pPr>
  </w:style>
  <w:style w:type="character" w:customStyle="1" w:styleId="110">
    <w:name w:val="wn-1级编号 Char"/>
    <w:basedOn w:val="74"/>
    <w:link w:val="108"/>
    <w:qFormat/>
    <w:uiPriority w:val="2"/>
    <w:rPr>
      <w:rFonts w:ascii="Times New Roman" w:hAnsi="Times New Roman"/>
      <w:kern w:val="2"/>
      <w:sz w:val="24"/>
      <w:szCs w:val="21"/>
    </w:rPr>
  </w:style>
  <w:style w:type="paragraph" w:customStyle="1" w:styleId="111">
    <w:name w:val="wn-3级编号"/>
    <w:basedOn w:val="80"/>
    <w:link w:val="113"/>
    <w:qFormat/>
    <w:uiPriority w:val="2"/>
  </w:style>
  <w:style w:type="character" w:customStyle="1" w:styleId="112">
    <w:name w:val="wn-2级编号 Char"/>
    <w:basedOn w:val="87"/>
    <w:link w:val="109"/>
    <w:qFormat/>
    <w:uiPriority w:val="2"/>
    <w:rPr>
      <w:rFonts w:ascii="Times New Roman" w:hAnsi="Times New Roman"/>
      <w:kern w:val="2"/>
      <w:sz w:val="24"/>
      <w:szCs w:val="21"/>
    </w:rPr>
  </w:style>
  <w:style w:type="character" w:customStyle="1" w:styleId="113">
    <w:name w:val="wn-3级编号 Char"/>
    <w:basedOn w:val="83"/>
    <w:link w:val="111"/>
    <w:qFormat/>
    <w:uiPriority w:val="2"/>
    <w:rPr>
      <w:rFonts w:ascii="Times New Roman" w:hAnsi="Times New Roman"/>
      <w:kern w:val="2"/>
      <w:sz w:val="24"/>
      <w:szCs w:val="21"/>
    </w:rPr>
  </w:style>
  <w:style w:type="paragraph" w:customStyle="1" w:styleId="114">
    <w:name w:val="GF报告正文"/>
    <w:basedOn w:val="1"/>
    <w:qFormat/>
    <w:uiPriority w:val="0"/>
    <w:pPr>
      <w:widowControl/>
      <w:adjustRightInd w:val="0"/>
      <w:spacing w:before="0" w:line="360" w:lineRule="atLeast"/>
      <w:ind w:firstLine="431"/>
      <w:textAlignment w:val="baseline"/>
    </w:pPr>
    <w:rPr>
      <w:rFonts w:ascii="黑体"/>
      <w:kern w:val="0"/>
      <w:szCs w:val="24"/>
    </w:rPr>
  </w:style>
  <w:style w:type="character" w:customStyle="1" w:styleId="115">
    <w:name w:val="GF报告正文 Char"/>
    <w:qFormat/>
    <w:uiPriority w:val="0"/>
    <w:rPr>
      <w:rFonts w:ascii="黑体" w:eastAsia="宋体"/>
      <w:sz w:val="21"/>
      <w:lang w:val="en-US" w:eastAsia="zh-CN" w:bidi="ar-SA"/>
    </w:rPr>
  </w:style>
  <w:style w:type="paragraph" w:customStyle="1" w:styleId="116">
    <w:name w:val="修订1"/>
    <w:hidden/>
    <w:semiHidden/>
    <w:qFormat/>
    <w:uiPriority w:val="99"/>
    <w:rPr>
      <w:rFonts w:ascii="Times New Roman" w:hAnsi="Times New Roman" w:eastAsia="宋体" w:cs="Times New Roman"/>
      <w:kern w:val="2"/>
      <w:sz w:val="21"/>
      <w:szCs w:val="21"/>
      <w:lang w:val="en-US" w:eastAsia="zh-CN" w:bidi="ar-SA"/>
    </w:rPr>
  </w:style>
  <w:style w:type="paragraph" w:customStyle="1" w:styleId="117">
    <w:name w:val="First Paragraph"/>
    <w:basedOn w:val="5"/>
    <w:next w:val="5"/>
    <w:qFormat/>
    <w:uiPriority w:val="0"/>
  </w:style>
  <w:style w:type="table" w:customStyle="1" w:styleId="118">
    <w:name w:val="Table"/>
    <w:basedOn w:val="36"/>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9">
    <w:name w:val="Compact"/>
    <w:basedOn w:val="5"/>
    <w:qFormat/>
    <w:uiPriority w:val="0"/>
    <w:pPr>
      <w:spacing w:before="36" w:after="36"/>
    </w:pPr>
  </w:style>
  <w:style w:type="character" w:customStyle="1" w:styleId="120">
    <w:name w:val="Verbatim Char"/>
    <w:basedOn w:val="56"/>
    <w:link w:val="121"/>
    <w:qFormat/>
    <w:uiPriority w:val="0"/>
    <w:rPr>
      <w:rFonts w:asciiTheme="minorHAnsi" w:hAnsiTheme="minorHAnsi" w:eastAsiaTheme="minorEastAsia" w:cstheme="minorBidi"/>
      <w:kern w:val="2"/>
      <w:sz w:val="24"/>
      <w:szCs w:val="24"/>
      <w:lang w:val="en-US" w:eastAsia="en-US" w:bidi="ar-SA"/>
    </w:rPr>
  </w:style>
  <w:style w:type="paragraph" w:customStyle="1" w:styleId="121">
    <w:name w:val="Source Code"/>
    <w:link w:val="120"/>
    <w:qFormat/>
    <w:uiPriority w:val="0"/>
    <w:pPr>
      <w:wordWrap w:val="0"/>
      <w:spacing w:after="200"/>
    </w:pPr>
    <w:rPr>
      <w:rFonts w:asciiTheme="minorHAnsi" w:hAnsiTheme="minorHAnsi" w:eastAsiaTheme="minorEastAsia" w:cstheme="minorBidi"/>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4A911525-ED8D-4306-9604-6FCA8FE6E202}">
  <ds:schemaRefs/>
</ds:datastoreItem>
</file>

<file path=docProps/app.xml><?xml version="1.0" encoding="utf-8"?>
<Properties xmlns="http://schemas.openxmlformats.org/officeDocument/2006/extended-properties" xmlns:vt="http://schemas.openxmlformats.org/officeDocument/2006/docPropsVTypes">
  <Pages>26</Pages>
  <Words>2946</Words>
  <Characters>3150</Characters>
  <Lines>168</Lines>
  <Paragraphs>47</Paragraphs>
  <TotalTime>250</TotalTime>
  <ScaleCrop>false</ScaleCrop>
  <LinksUpToDate>false</LinksUpToDate>
  <CharactersWithSpaces>3260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2020-05-09T05:40:00Z</dcterms:created>
  <dc:creator>wuhy</dc:creator>
  <cp:lastModifiedBy>zhe</cp:lastModifiedBy>
  <cp:lastPrinted>2017-04-06T18:28:00Z</cp:lastPrinted>
  <dcterms:modified xsi:type="dcterms:W3CDTF">2026-08-10T09:49:39Z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5B77E7CEEC58BC6AFAE8886BEB80DBEB">
    <vt:lpwstr>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</vt:lpwstr>
  </property>
  <property fmtid="{D5CDD505-2E9C-101B-9397-08002B2CF9AE}" pid="3" name="KSOTemplateDocerSaveRecord">
    <vt:lpwstr>eyJoZGlkIjoiMjAxZTUzY2NmODdkY2VmNjM0NGQ5YzU5YTM1MDFjN2QiLCJ1c2VySWQiOiI4Mzc1NzI4MjkifQ==</vt:lpwstr>
  </property>
  <property fmtid="{D5CDD505-2E9C-101B-9397-08002B2CF9AE}" pid="4" name="KSOProductBuildVer">
    <vt:lpwstr>2052-12.1.0.28043</vt:lpwstr>
  </property>
  <property fmtid="{D5CDD505-2E9C-101B-9397-08002B2CF9AE}" pid="5" name="ICV">
    <vt:lpwstr>A2E73ED466084CA0A73554534191A90C_13</vt:lpwstr>
  </property>
</Properties>
</file>