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职安盾 VeriWork 人工智能工具使用情况说明</w:t>
      </w:r>
    </w:p>
    <w:p>
      <w:r>
        <w:rPr>
          <w:b/>
          <w:color w:val="0D5C63"/>
          <w:sz w:val="22"/>
        </w:rPr>
        <w:t>匿名评审版 · 依据竞赛参考模板整理</w:t>
      </w:r>
    </w:p>
    <w:p>
      <w:pPr>
        <w:pStyle w:val="Heading1"/>
      </w:pPr>
      <w:r>
        <w:t>一、作品基本信息与 AI 使用状态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b/>
                <w:color w:val="0F2033"/>
                <w:sz w:val="19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  <w:color w:val="0F2033"/>
                <w:sz w:val="19"/>
              </w:rPr>
              <w:t>填写内容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作品名称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职安盾 VeriWork——面向高校毕业生就业协议与合同的可验证 AI 风险评估与证据链系统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参赛赛道／赛项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自主选题类——移动与网络应用开发类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AI 使用情况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已使用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使用边界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AI 用于代码辅助、文档草拟、语义候选和解释草拟；硬规则、法源引用、风险等级和最终结论由确定性程序与团队控制。</w:t>
            </w:r>
          </w:p>
        </w:tc>
      </w:tr>
    </w:tbl>
    <w:p>
      <w:pPr>
        <w:pStyle w:val="Heading1"/>
      </w:pPr>
      <w:r>
        <w:t>二、主要 AI 工具及使用情况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38"/>
          </w:tcPr>
          <w:p>
            <w:r>
              <w:rPr>
                <w:b/>
                <w:color w:val="0F2033"/>
                <w:sz w:val="19"/>
              </w:rPr>
              <w:t>工具／模型</w:t>
            </w:r>
          </w:p>
        </w:tc>
        <w:tc>
          <w:tcPr>
            <w:tcW w:type="dxa" w:w="2041"/>
          </w:tcPr>
          <w:p>
            <w:r>
              <w:rPr>
                <w:b/>
                <w:color w:val="0F2033"/>
                <w:sz w:val="19"/>
              </w:rPr>
              <w:t>使用环节</w:t>
            </w:r>
          </w:p>
        </w:tc>
        <w:tc>
          <w:tcPr>
            <w:tcW w:type="dxa" w:w="2835"/>
          </w:tcPr>
          <w:p>
            <w:r>
              <w:rPr>
                <w:b/>
                <w:color w:val="0F2033"/>
                <w:sz w:val="19"/>
              </w:rPr>
              <w:t>AI 主要用途或产出</w:t>
            </w:r>
          </w:p>
        </w:tc>
        <w:tc>
          <w:tcPr>
            <w:tcW w:type="dxa" w:w="2494"/>
          </w:tcPr>
          <w:p>
            <w:r>
              <w:rPr>
                <w:b/>
                <w:color w:val="0F2033"/>
                <w:sz w:val="19"/>
              </w:rPr>
              <w:t>学生后续处理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DeepSeek deepseek-flash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系统运行时的语义候选与解释草拟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在允许的风险 ID 内提出候选风险；生成不超过限定长度的解释和行动建议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系统校验原文命中、风险 ID、置信度；团队复核风险边界和法源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OpenAI Codex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开发阶段的代码与文档辅助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辅助生成代码片段、测试思路、文档初稿和版式建议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团队逐段审查、修改、集成并运行自动化测试，不以 AI 输出直接作为最终代码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Tesseract OCR（智能识别工具，非生成式模型）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图片材料入口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识别微信/QQ聊天截图和图片中的文字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用户在文本框中校对识别结果，再运行规则与模型研判</w:t>
            </w:r>
          </w:p>
        </w:tc>
      </w:tr>
    </w:tbl>
    <w:p>
      <w:pPr>
        <w:pStyle w:val="Heading1"/>
      </w:pPr>
      <w:r>
        <w:t>三、代表性 AI 使用过程</w:t>
      </w:r>
    </w:p>
    <w:p>
      <w:pPr>
        <w:pStyle w:val="Heading2"/>
      </w:pPr>
      <w:r>
        <w:t>环节一：规则与材料结构梳理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说明项目</w:t>
            </w:r>
          </w:p>
        </w:tc>
        <w:tc>
          <w:tcPr>
            <w:tcW w:type="dxa" w:w="7087"/>
          </w:tcPr>
          <w:p>
            <w:r>
              <w:rPr>
                <w:b/>
                <w:color w:val="0F2033"/>
                <w:sz w:val="19"/>
              </w:rPr>
              <w:t>具体内容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使用目的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把就业协议、实习协议、三方协议和劳动合同的风险点整理成可执行规则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主要输入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公开法律法规、教育部就业协议管理要求、项目团队整理的测试材料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主要输出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风险分类草案、材料字段清单、待核实事项初稿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学生处理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逐条核对法源、删除不准确条目、补充三方协议和实习专项规则，最终形成 29 类规则和 19 条法源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最终应用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规则引擎、报告字段和评测用例</w:t>
            </w:r>
          </w:p>
        </w:tc>
      </w:tr>
    </w:tbl>
    <w:p>
      <w:pPr>
        <w:pStyle w:val="Heading2"/>
      </w:pPr>
      <w:r>
        <w:t>环节二：代码与测试辅助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说明项目</w:t>
            </w:r>
          </w:p>
        </w:tc>
        <w:tc>
          <w:tcPr>
            <w:tcW w:type="dxa" w:w="7087"/>
          </w:tcPr>
          <w:p>
            <w:r>
              <w:rPr>
                <w:b/>
                <w:color w:val="0F2033"/>
                <w:sz w:val="19"/>
              </w:rPr>
              <w:t>具体内容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使用目的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辅助实现 Web 前端、Python 后端、OCR 接口和测试脚本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主要输入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需求说明、接口约定、错误日志和测试用例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主要输出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代码片段、重构建议、边界用例和文档初稿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学生处理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团队审查代码、修改逻辑、补齐异常处理，运行 21 项后端测试和 10 项前端回归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最终应用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可运行的 Web 平台、研判报告、证据链和管理后台</w:t>
            </w:r>
          </w:p>
        </w:tc>
      </w:tr>
    </w:tbl>
    <w:p>
      <w:pPr>
        <w:pStyle w:val="Heading2"/>
      </w:pPr>
      <w:r>
        <w:t>环节三：运行时模型候选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说明项目</w:t>
            </w:r>
          </w:p>
        </w:tc>
        <w:tc>
          <w:tcPr>
            <w:tcW w:type="dxa" w:w="7087"/>
          </w:tcPr>
          <w:p>
            <w:r>
              <w:rPr>
                <w:b/>
                <w:color w:val="0F2033"/>
                <w:sz w:val="19"/>
              </w:rPr>
              <w:t>具体内容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使用目的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补充规则难以覆盖的长尾表达和学生聊天截图中的口语化条款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主要输入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脱敏后的材料文本、允许风险 ID、当前规则结果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主要输出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候选风险 ID、原文片段、解释和行动建议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学生处理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系统检查原文是否命中、ID 是否合法、置信度是否达标；低置信度或无原文的候选直接丢弃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最终应用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风险清单和报告中的“模型候选”来源标记；不改变硬规则结论</w:t>
            </w:r>
          </w:p>
        </w:tc>
      </w:tr>
    </w:tbl>
    <w:p>
      <w:pPr>
        <w:pStyle w:val="Heading1"/>
      </w:pPr>
      <w:r>
        <w:t>四、最终成果中的 AI 生成或辅助内容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38"/>
          </w:tcPr>
          <w:p>
            <w:r>
              <w:rPr>
                <w:b/>
                <w:color w:val="0F2033"/>
                <w:sz w:val="19"/>
              </w:rPr>
              <w:t>内容／成果</w:t>
            </w:r>
          </w:p>
        </w:tc>
        <w:tc>
          <w:tcPr>
            <w:tcW w:type="dxa" w:w="2835"/>
          </w:tcPr>
          <w:p>
            <w:r>
              <w:rPr>
                <w:b/>
                <w:color w:val="0F2033"/>
                <w:sz w:val="19"/>
              </w:rPr>
              <w:t>AI 生成或辅助部分</w:t>
            </w:r>
          </w:p>
        </w:tc>
        <w:tc>
          <w:tcPr>
            <w:tcW w:type="dxa" w:w="2608"/>
          </w:tcPr>
          <w:p>
            <w:r>
              <w:rPr>
                <w:b/>
                <w:color w:val="0F2033"/>
                <w:sz w:val="19"/>
              </w:rPr>
              <w:t>学生修改与整合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最终使用位置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系统代码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部分代码片段、测试思路和重构建议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团队审查、修改、集成和测试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Web 平台与本地服务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文档和 PPT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部分文字初稿、结构建议和版式建议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团队重写、核对事实、调整版式和删除不准确表述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作品介绍文档、答辩 PPT、运行说明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风险解释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模型生成候选解释和行动建议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系统校验原文、法源和风险 ID；团队复核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风险清单和报告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图片和音视频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未使用 AI 生成人物、声音或视频素材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团队使用真实系统截图；轮播图片来自 Unsplash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平台首页、PPT 和演示视频</w:t>
            </w:r>
          </w:p>
        </w:tc>
      </w:tr>
    </w:tbl>
    <w:p>
      <w:pPr>
        <w:pStyle w:val="Heading1"/>
      </w:pPr>
      <w:r>
        <w:t>五、学生原创贡献说明</w:t>
      </w:r>
    </w:p>
    <w:p>
      <w:r>
        <w:t>作品的核心创意、需求定义、规则体系、技术路线、交互设计、系统集成、测试方案和答辩材料由学生团队完成。AI 工具用于提高草拟和编码效率，不代替团队对法律依据、风险边界、系统行为、数据合规和最终材料的判断。</w:t>
      </w:r>
    </w:p>
    <w:p>
      <w:pPr>
        <w:pStyle w:val="ListBullet"/>
      </w:pPr>
      <w:r>
        <w:t>需求分析：确定高校毕业生在实习、三方协议和劳动合同中的真实问题。</w:t>
      </w:r>
    </w:p>
    <w:p>
      <w:pPr>
        <w:pStyle w:val="ListBullet"/>
      </w:pPr>
      <w:r>
        <w:t>规则设计：整理风险分类、材料字段、法源和待核实事项。</w:t>
      </w:r>
    </w:p>
    <w:p>
      <w:pPr>
        <w:pStyle w:val="ListBullet"/>
      </w:pPr>
      <w:r>
        <w:t>系统实现：完成前端交互、后端接口、OCR、证据链、报告和管理后台。</w:t>
      </w:r>
    </w:p>
    <w:p>
      <w:pPr>
        <w:pStyle w:val="ListBullet"/>
      </w:pPr>
      <w:r>
        <w:t>评测与测试：完成开发集、冻结留出集、用户测试和回归测试。</w:t>
      </w:r>
    </w:p>
    <w:p>
      <w:pPr>
        <w:pStyle w:val="ListBullet"/>
      </w:pPr>
      <w:r>
        <w:t>材料制作：完成作品介绍、PPT、演示视频、AI 使用说明和第三方资源说明。</w:t>
      </w:r>
    </w:p>
    <w:p>
      <w:pPr>
        <w:pStyle w:val="Heading1"/>
      </w:pPr>
      <w:r>
        <w:t>六、资源来源与合规说明</w:t>
      </w:r>
    </w:p>
    <w:p>
      <w:r>
        <w:t>第三方模型、代码、OCR、文档库和图片素材的来源、用途及许可情况，统一列在《第三方资源说明》中。参赛材料中使用的演示数据均为脱敏或合成数据，不包含真实姓名、身份证号、手机号、真实合同或未公开数据。AI 生成或辅助生成内容已进行人工审核，未将 AI 或第三方成果表述为学生独立原创成果。</w:t>
      </w:r>
    </w:p>
    <w:p>
      <w:pPr>
        <w:pStyle w:val="Heading1"/>
      </w:pPr>
      <w:r>
        <w:t>七、填写确认</w:t>
      </w:r>
    </w:p>
    <w:p>
      <w:r>
        <w:t>团队确认本说明真实反映 AI 工具使用情况、学生自主工作和最终成果状态。合理使用 AI 不构成独立加分或扣分因素，评审重点是作品创新、实际完成情况和学生原创贡献。</w:t>
      </w:r>
    </w:p>
    <w:sectPr w:rsidR="00FC693F" w:rsidRPr="0006063C" w:rsidSect="00034616">
      <w:head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48396"/>
        <w:sz w:val="17"/>
      </w:rPr>
      <w:t>职安盾 VeriWork 人工智能工具使用情况说明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C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