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2C">
      <w:pPr>
        <w:spacing w:before="1400" w:after="0" w:line="336"/>
        <w:ind w:left="0" w:right="0"/>
        <w:jc w:val="center"/>
        <w:rPr>
          <w:color w:val="111827"/>
        </w:rPr>
      </w:pPr>
      <w:r>
        <w:rPr>
          <w:rFonts w:hint="eastAsia" w:ascii="SimHei" w:hAnsi="SimHei" w:eastAsia="SimHei" w:cs="SimHei"/>
          <w:color w:val="111827"/>
          <w:sz w:val="60"/>
        </w:rPr>
        <w:t>K210 视觉标定与测距手册</w:t>
      </w:r>
    </w:p>
    <w:p w14:paraId="0000002D">
      <w:pPr>
        <w:spacing w:before="280" w:after="0" w:line="384"/>
        <w:ind w:left="0" w:right="0"/>
        <w:jc w:val="center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8"/>
        </w:rPr>
        <w:t>单目相机人体检测 · 相机内参标定 · 距离解算链路</w:t>
      </w:r>
    </w:p>
    <w:p w14:paraId="0000002E">
      <w:pPr>
        <w:spacing w:before="80" w:after="0" w:line="432"/>
        <w:ind w:left="0" w:right="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2"/>
        </w:rPr>
        <w:t>Yahboom K210（CanMV）· GC2145 摄像头 · QVGA 320×240</w:t>
      </w:r>
    </w:p>
    <w:p w14:paraId="0000002F">
      <w:pPr>
        <w:spacing w:before="360" w:after="0" w:line="432"/>
        <w:ind w:left="0" w:right="0"/>
      </w:pPr>
    </w:p>
    <w:tbl>
      <w:tblPr>
        <w:tblW w:w="680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5147"/>
      </w:tblGrid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0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文档名称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 视觉标定与测距手册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2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版本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v1.0（定稿）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4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编制日期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2026-10-13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6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适用硬件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Yahboom K210 开发板（Kendryte K210，含 KPU）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8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固件版本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CanMV_Yahboom V2.1.1（MicroPython 3.4.0）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A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摄像头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GC2145，QVGA 320×240，非镜像安装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C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通信接口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UART 115200 8N1，一行文本协议</w:t>
            </w:r>
          </w:p>
        </w:tc>
      </w:tr>
      <w:tr>
        <w:trPr/>
        <w:tc>
          <w:tcPr>
            <w:tcW w:w="1659" w:type="dxa"/>
            <w:tcMar>
              <w:top w:w="60" w:type="dxa"/>
              <w:left w:w="0" w:type="dxa"/>
              <w:bottom w:w="60" w:type="dxa"/>
              <w:right w:w="240" w:type="dxa"/>
            </w:tcMar>
            <w:vAlign w:val="top"/>
          </w:tcPr>
          <w:p w14:paraId="0000003E">
            <w:pPr>
              <w:jc w:val="righ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1"/>
              </w:rPr>
              <w:t>配套工程</w:t>
            </w:r>
          </w:p>
        </w:tc>
        <w:tc>
          <w:tcPr>
            <w:tcW w:w="5147" w:type="dxa"/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14:paraId="000000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E:\K210（body_detect.py + tools/ 全套标定工具）</w:t>
            </w:r>
          </w:p>
        </w:tc>
      </w:tr>
    </w:tbl>
    <w:p w14:paraId="00000040">
      <w:pPr>
        <w:sectPr>
          <w:pgSz w:w="11906" w:h="16838"/>
          <w:pgMar w:top="1440" w:right="1700" w:bottom="1440" w:left="1700" w:header="840" w:footer="840"/>
        </w:sectPr>
      </w:pPr>
      <w:bookmarkStart w:id="1" w:name="gpol3q"/>
    </w:p>
    <w:p w14:paraId="0000002B">
      <w:pPr>
        <w:spacing w:before="0" w:after="320" w:line="360"/>
        <w:ind w:left="0" w:right="0"/>
        <w:jc w:val="center"/>
        <w:rPr>
          <w:color w:val="111827"/>
        </w:rPr>
      </w:pPr>
      <w:r>
        <w:rPr>
          <w:rFonts w:hint="eastAsia" w:ascii="SimHei" w:hAnsi="SimHei" w:eastAsia="SimHei" w:cs="SimHei"/>
          <w:color w:val="111827"/>
          <w:sz w:val="36"/>
        </w:rPr>
        <w:t>目　　录</w:t>
      </w:r>
    </w:p>
    <w:p w14:paraId="0000002A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TOC \u \o "1-3" \z \h</w:instrText>
      </w:r>
      <w:r>
        <w:fldChar w:fldCharType="separate"/>
      </w:r>
      <w:r>
        <w:rPr>
          <w:b w:val="1"/>
          <w:sz w:val="44"/>
        </w:rPr>
        <w:fldChar w:fldCharType="begin"/>
      </w:r>
      <w:r>
        <w:instrText>HYPERLINK \l "gpol3q"</w:instrText>
      </w:r>
      <w:r>
        <w:fldChar w:fldCharType="separate"/>
      </w:r>
      <w:r>
        <w:rPr>
          <w:rFonts w:hint="eastAsia"/>
        </w:rPr>
        <w:t>第 1 章 概述</w:t>
        <w:tab/>
      </w:r>
      <w:r>
        <w:fldChar w:fldCharType="begin"/>
      </w:r>
      <w:r>
        <w:instrText>PAGEREF gpol3q \h</w:instrText>
      </w:r>
      <w:r>
        <w:fldChar w:fldCharType="separate"/>
      </w:r>
      <w:r>
        <w:t>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9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"px1shr"</w:instrText>
      </w:r>
      <w:r>
        <w:fldChar w:fldCharType="separate"/>
      </w:r>
      <w:r>
        <w:rPr>
          <w:rFonts w:hint="eastAsia"/>
        </w:rPr>
        <w:t>1.1 这份手册解决什么问题</w:t>
        <w:tab/>
      </w:r>
      <w:r>
        <w:fldChar w:fldCharType="begin"/>
      </w:r>
      <w:r>
        <w:instrText>PAGEREF px1shr \h</w:instrText>
      </w:r>
      <w:r>
        <w:fldChar w:fldCharType="separate"/>
      </w:r>
      <w:r>
        <w:t>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8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"2s75gz"</w:instrText>
      </w:r>
      <w:r>
        <w:fldChar w:fldCharType="separate"/>
      </w:r>
      <w:r>
        <w:rPr>
          <w:rFonts w:hint="eastAsia"/>
        </w:rPr>
        <w:t>1.2 硬件与软件环境</w:t>
        <w:tab/>
      </w:r>
      <w:r>
        <w:fldChar w:fldCharType="begin"/>
      </w:r>
      <w:r>
        <w:instrText>PAGEREF 2s75gz \h</w:instrText>
      </w:r>
      <w:r>
        <w:fldChar w:fldCharType="separate"/>
      </w:r>
      <w:r>
        <w:t>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7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"5e36n7"</w:instrText>
      </w:r>
      <w:r>
        <w:fldChar w:fldCharType="separate"/>
      </w:r>
      <w:r>
        <w:rPr>
          <w:rFonts w:hint="eastAsia"/>
        </w:rPr>
        <w:t>1.3 系统数据链路</w:t>
        <w:tab/>
      </w:r>
      <w:r>
        <w:fldChar w:fldCharType="begin"/>
      </w:r>
      <w:r>
        <w:instrText>PAGEREF 5e36n7 \h</w:instrText>
      </w:r>
      <w:r>
        <w:fldChar w:fldCharType="separate"/>
      </w:r>
      <w:r>
        <w:t>4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6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"h96yf9"</w:instrText>
      </w:r>
      <w:r>
        <w:fldChar w:fldCharType="separate"/>
      </w:r>
      <w:r>
        <w:rPr>
          <w:rFonts w:hint="eastAsia"/>
        </w:rPr>
        <w:t>1.4 快速上手（五步）</w:t>
        <w:tab/>
      </w:r>
      <w:r>
        <w:fldChar w:fldCharType="begin"/>
      </w:r>
      <w:r>
        <w:instrText>PAGEREF h96yf9 \h</w:instrText>
      </w:r>
      <w:r>
        <w:fldChar w:fldCharType="separate"/>
      </w:r>
      <w:r>
        <w:t>6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5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"bs0ymd"</w:instrText>
      </w:r>
      <w:r>
        <w:fldChar w:fldCharType="separate"/>
      </w:r>
      <w:r>
        <w:rPr>
          <w:rFonts w:hint="eastAsia"/>
        </w:rPr>
        <w:t>1.5 术语与符号</w:t>
        <w:tab/>
      </w:r>
      <w:r>
        <w:fldChar w:fldCharType="begin"/>
      </w:r>
      <w:r>
        <w:instrText>PAGEREF bs0ymd \h</w:instrText>
      </w:r>
      <w:r>
        <w:fldChar w:fldCharType="separate"/>
      </w:r>
      <w:r>
        <w:t>6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4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"p32bn3"</w:instrText>
      </w:r>
      <w:r>
        <w:fldChar w:fldCharType="separate"/>
      </w:r>
      <w:r>
        <w:rPr>
          <w:rFonts w:hint="eastAsia"/>
        </w:rPr>
        <w:t>第 2 章 两条测距路线</w:t>
        <w:tab/>
      </w:r>
      <w:r>
        <w:fldChar w:fldCharType="begin"/>
      </w:r>
      <w:r>
        <w:instrText>PAGEREF p32bn3 \h</w:instrText>
      </w:r>
      <w:r>
        <w:fldChar w:fldCharType="separate"/>
      </w:r>
      <w:r>
        <w:t>7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3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"r0oxoc"</w:instrText>
      </w:r>
      <w:r>
        <w:fldChar w:fldCharType="separate"/>
      </w:r>
      <w:r>
        <w:rPr>
          <w:rFonts w:hint="eastAsia"/>
        </w:rPr>
        <w:t>2.1 三种模式对比</w:t>
        <w:tab/>
      </w:r>
      <w:r>
        <w:fldChar w:fldCharType="begin"/>
      </w:r>
      <w:r>
        <w:instrText>PAGEREF r0oxoc \h</w:instrText>
      </w:r>
      <w:r>
        <w:fldChar w:fldCharType="separate"/>
      </w:r>
      <w:r>
        <w:t>8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2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"wduirx"</w:instrText>
      </w:r>
      <w:r>
        <w:fldChar w:fldCharType="separate"/>
      </w:r>
      <w:r>
        <w:rPr>
          <w:rFonts w:hint="eastAsia"/>
        </w:rPr>
        <w:t>2.2 本项目的选型</w:t>
        <w:tab/>
      </w:r>
      <w:r>
        <w:fldChar w:fldCharType="begin"/>
      </w:r>
      <w:r>
        <w:instrText>PAGEREF wduirx \h</w:instrText>
      </w:r>
      <w:r>
        <w:fldChar w:fldCharType="separate"/>
      </w:r>
      <w:r>
        <w:t>8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1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"ympzjs"</w:instrText>
      </w:r>
      <w:r>
        <w:fldChar w:fldCharType="separate"/>
      </w:r>
      <w:r>
        <w:rPr>
          <w:rFonts w:hint="eastAsia"/>
        </w:rPr>
        <w:t>第 3 章 相机内参标定</w:t>
        <w:tab/>
      </w:r>
      <w:r>
        <w:fldChar w:fldCharType="begin"/>
      </w:r>
      <w:r>
        <w:instrText>PAGEREF ympzjs \h</w:instrText>
      </w:r>
      <w:r>
        <w:fldChar w:fldCharType="separate"/>
      </w:r>
      <w:r>
        <w:t>9</w:t>
      </w:r>
      <w:r>
        <w:fldChar w:fldCharType="end"/>
      </w:r>
      <w:r>
        <w:rPr>
          <w:b w:val="1"/>
          <w:sz w:val="44"/>
        </w:rPr>
        <w:fldChar w:fldCharType="end"/>
      </w:r>
    </w:p>
    <w:p w14:paraId="00000020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"bto7gi"</w:instrText>
      </w:r>
      <w:r>
        <w:fldChar w:fldCharType="separate"/>
      </w:r>
      <w:r>
        <w:rPr>
          <w:rFonts w:hint="eastAsia"/>
        </w:rPr>
        <w:t>3.1 为什么焦距不能拍脑袋</w:t>
        <w:tab/>
      </w:r>
      <w:r>
        <w:fldChar w:fldCharType="begin"/>
      </w:r>
      <w:r>
        <w:instrText>PAGEREF bto7gi \h</w:instrText>
      </w:r>
      <w:r>
        <w:fldChar w:fldCharType="separate"/>
      </w:r>
      <w:r>
        <w:t>9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F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"d2b2r0"</w:instrText>
      </w:r>
      <w:r>
        <w:fldChar w:fldCharType="separate"/>
      </w:r>
      <w:r>
        <w:rPr>
          <w:rFonts w:hint="eastAsia"/>
        </w:rPr>
        <w:t>3.2 针孔模型与标定方程</w:t>
        <w:tab/>
      </w:r>
      <w:r>
        <w:fldChar w:fldCharType="begin"/>
      </w:r>
      <w:r>
        <w:instrText>PAGEREF d2b2r0 \h</w:instrText>
      </w:r>
      <w:r>
        <w:fldChar w:fldCharType="separate"/>
      </w:r>
      <w:r>
        <w:t>9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E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"qh3tgq"</w:instrText>
      </w:r>
      <w:r>
        <w:fldChar w:fldCharType="separate"/>
      </w:r>
      <w:r>
        <w:rPr>
          <w:rFonts w:hint="eastAsia"/>
        </w:rPr>
        <w:t>3.3 标定流程（三步工具链）</w:t>
        <w:tab/>
      </w:r>
      <w:r>
        <w:fldChar w:fldCharType="begin"/>
      </w:r>
      <w:r>
        <w:instrText>PAGEREF qh3tgq \h</w:instrText>
      </w:r>
      <w:r>
        <w:fldChar w:fldCharType="separate"/>
      </w:r>
      <w:r>
        <w:t>10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D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"2f9z4u"</w:instrText>
      </w:r>
      <w:r>
        <w:fldChar w:fldCharType="separate"/>
      </w:r>
      <w:r>
        <w:rPr>
          <w:rFonts w:hint="eastAsia"/>
        </w:rPr>
        <w:t>3.4 实测结果</w:t>
        <w:tab/>
      </w:r>
      <w:r>
        <w:fldChar w:fldCharType="begin"/>
      </w:r>
      <w:r>
        <w:instrText>PAGEREF 2f9z4u \h</w:instrText>
      </w:r>
      <w:r>
        <w:fldChar w:fldCharType="separate"/>
      </w:r>
      <w:r>
        <w:t>11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C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"6tnexh"</w:instrText>
      </w:r>
      <w:r>
        <w:fldChar w:fldCharType="separate"/>
      </w:r>
      <w:r>
        <w:rPr>
          <w:rFonts w:hint="eastAsia"/>
        </w:rPr>
        <w:t>3.5 为什么取 fy 而不是 fx</w:t>
        <w:tab/>
      </w:r>
      <w:r>
        <w:fldChar w:fldCharType="begin"/>
      </w:r>
      <w:r>
        <w:instrText>PAGEREF 6tnexh \h</w:instrText>
      </w:r>
      <w:r>
        <w:fldChar w:fldCharType="separate"/>
      </w:r>
      <w:r>
        <w:t>12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B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"bddpi9"</w:instrText>
      </w:r>
      <w:r>
        <w:fldChar w:fldCharType="separate"/>
      </w:r>
      <w:r>
        <w:rPr>
          <w:rFonts w:hint="eastAsia"/>
        </w:rPr>
        <w:t>3.6 畸变：为什么这次不去畸变</w:t>
        <w:tab/>
      </w:r>
      <w:r>
        <w:fldChar w:fldCharType="begin"/>
      </w:r>
      <w:r>
        <w:instrText>PAGEREF bddpi9 \h</w:instrText>
      </w:r>
      <w:r>
        <w:fldChar w:fldCharType="separate"/>
      </w:r>
      <w:r>
        <w:t>13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A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"8jcv6z"</w:instrText>
      </w:r>
      <w:r>
        <w:fldChar w:fldCharType="separate"/>
      </w:r>
      <w:r>
        <w:rPr>
          <w:rFonts w:hint="eastAsia"/>
        </w:rPr>
        <w:t>3.7 标定可信度三件套</w:t>
        <w:tab/>
      </w:r>
      <w:r>
        <w:fldChar w:fldCharType="begin"/>
      </w:r>
      <w:r>
        <w:instrText>PAGEREF 8jcv6z \h</w:instrText>
      </w:r>
      <w:r>
        <w:fldChar w:fldCharType="separate"/>
      </w:r>
      <w:r>
        <w:t>13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9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"neglsi"</w:instrText>
      </w:r>
      <w:r>
        <w:fldChar w:fldCharType="separate"/>
      </w:r>
      <w:r>
        <w:rPr>
          <w:rFonts w:hint="eastAsia"/>
        </w:rPr>
        <w:t>第 4 章 HEIGHT 法：从框高到距离</w:t>
        <w:tab/>
      </w:r>
      <w:r>
        <w:fldChar w:fldCharType="begin"/>
      </w:r>
      <w:r>
        <w:instrText>PAGEREF neglsi \h</w:instrText>
      </w:r>
      <w:r>
        <w:fldChar w:fldCharType="separate"/>
      </w:r>
      <w:r>
        <w:t>14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8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"r3j97u"</w:instrText>
      </w:r>
      <w:r>
        <w:fldChar w:fldCharType="separate"/>
      </w:r>
      <w:r>
        <w:rPr>
          <w:rFonts w:hint="eastAsia"/>
        </w:rPr>
        <w:t>4.1 公式与代码</w:t>
        <w:tab/>
      </w:r>
      <w:r>
        <w:fldChar w:fldCharType="begin"/>
      </w:r>
      <w:r>
        <w:instrText>PAGEREF r3j97u \h</w:instrText>
      </w:r>
      <w:r>
        <w:fldChar w:fldCharType="separate"/>
      </w:r>
      <w:r>
        <w:t>14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7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"5yashe"</w:instrText>
      </w:r>
      <w:r>
        <w:fldChar w:fldCharType="separate"/>
      </w:r>
      <w:r>
        <w:rPr>
          <w:rFonts w:hint="eastAsia"/>
        </w:rPr>
        <w:t>4.2 量程与视角约束</w:t>
        <w:tab/>
      </w:r>
      <w:r>
        <w:fldChar w:fldCharType="begin"/>
      </w:r>
      <w:r>
        <w:instrText>PAGEREF 5yashe \h</w:instrText>
      </w:r>
      <w:r>
        <w:fldChar w:fldCharType="separate"/>
      </w:r>
      <w:r>
        <w:t>15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6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"36sgfp"</w:instrText>
      </w:r>
      <w:r>
        <w:fldChar w:fldCharType="separate"/>
      </w:r>
      <w:r>
        <w:rPr>
          <w:rFonts w:hint="eastAsia"/>
        </w:rPr>
        <w:t>4.3 头顶被切：最主要的系统性误差</w:t>
        <w:tab/>
      </w:r>
      <w:r>
        <w:fldChar w:fldCharType="begin"/>
      </w:r>
      <w:r>
        <w:instrText>PAGEREF 36sgfp \h</w:instrText>
      </w:r>
      <w:r>
        <w:fldChar w:fldCharType="separate"/>
      </w:r>
      <w:r>
        <w:t>16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5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"xl8ezf"</w:instrText>
      </w:r>
      <w:r>
        <w:fldChar w:fldCharType="separate"/>
      </w:r>
      <w:r>
        <w:rPr>
          <w:rFonts w:hint="eastAsia"/>
        </w:rPr>
        <w:t>4.4 身高假设的敏感度</w:t>
        <w:tab/>
      </w:r>
      <w:r>
        <w:fldChar w:fldCharType="begin"/>
      </w:r>
      <w:r>
        <w:instrText>PAGEREF xl8ezf \h</w:instrText>
      </w:r>
      <w:r>
        <w:fldChar w:fldCharType="separate"/>
      </w:r>
      <w:r>
        <w:t>17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4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"z5bkdx"</w:instrText>
      </w:r>
      <w:r>
        <w:fldChar w:fldCharType="separate"/>
      </w:r>
      <w:r>
        <w:rPr>
          <w:rFonts w:hint="eastAsia"/>
        </w:rPr>
        <w:t>第 5 章 GROUND 法：从脚尖行到距离</w:t>
        <w:tab/>
      </w:r>
      <w:r>
        <w:fldChar w:fldCharType="begin"/>
      </w:r>
      <w:r>
        <w:instrText>PAGEREF z5bkdx \h</w:instrText>
      </w:r>
      <w:r>
        <w:fldChar w:fldCharType="separate"/>
      </w:r>
      <w:r>
        <w:t>18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3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"nulq9x"</w:instrText>
      </w:r>
      <w:r>
        <w:fldChar w:fldCharType="separate"/>
      </w:r>
      <w:r>
        <w:rPr>
          <w:rFonts w:hint="eastAsia"/>
        </w:rPr>
        <w:t>5.1 公式与代码</w:t>
        <w:tab/>
      </w:r>
      <w:r>
        <w:fldChar w:fldCharType="begin"/>
      </w:r>
      <w:r>
        <w:instrText>PAGEREF nulq9x \h</w:instrText>
      </w:r>
      <w:r>
        <w:fldChar w:fldCharType="separate"/>
      </w:r>
      <w:r>
        <w:t>18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2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"7j7kqg"</w:instrText>
      </w:r>
      <w:r>
        <w:fldChar w:fldCharType="separate"/>
      </w:r>
      <w:r>
        <w:rPr>
          <w:rFonts w:hint="eastAsia"/>
        </w:rPr>
        <w:t>5.2 俯角为 0 时近处根本测不到</w:t>
        <w:tab/>
      </w:r>
      <w:r>
        <w:fldChar w:fldCharType="begin"/>
      </w:r>
      <w:r>
        <w:instrText>PAGEREF 7j7kqg \h</w:instrText>
      </w:r>
      <w:r>
        <w:fldChar w:fldCharType="separate"/>
      </w:r>
      <w:r>
        <w:t>19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1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"8itpmq"</w:instrText>
      </w:r>
      <w:r>
        <w:fldChar w:fldCharType="separate"/>
      </w:r>
      <w:r>
        <w:rPr>
          <w:rFonts w:hint="eastAsia"/>
        </w:rPr>
        <w:t>5.3 精度与陷阱</w:t>
        <w:tab/>
      </w:r>
      <w:r>
        <w:fldChar w:fldCharType="begin"/>
      </w:r>
      <w:r>
        <w:instrText>PAGEREF 8itpmq \h</w:instrText>
      </w:r>
      <w:r>
        <w:fldChar w:fldCharType="separate"/>
      </w:r>
      <w:r>
        <w:t>20</w:t>
      </w:r>
      <w:r>
        <w:fldChar w:fldCharType="end"/>
      </w:r>
      <w:r>
        <w:rPr>
          <w:b w:val="1"/>
          <w:sz w:val="44"/>
        </w:rPr>
        <w:fldChar w:fldCharType="end"/>
      </w:r>
    </w:p>
    <w:p w14:paraId="00000010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"gtg326"</w:instrText>
      </w:r>
      <w:r>
        <w:fldChar w:fldCharType="separate"/>
      </w:r>
      <w:r>
        <w:rPr>
          <w:rFonts w:hint="eastAsia"/>
        </w:rPr>
        <w:t>5.4 相机安装建议</w:t>
        <w:tab/>
      </w:r>
      <w:r>
        <w:fldChar w:fldCharType="begin"/>
      </w:r>
      <w:r>
        <w:instrText>PAGEREF gtg326 \h</w:instrText>
      </w:r>
      <w:r>
        <w:fldChar w:fldCharType="separate"/>
      </w:r>
      <w:r>
        <w:t>21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F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"x0zhx9"</w:instrText>
      </w:r>
      <w:r>
        <w:fldChar w:fldCharType="separate"/>
      </w:r>
      <w:r>
        <w:rPr>
          <w:rFonts w:hint="eastAsia"/>
        </w:rPr>
        <w:t>第 6 章 算法选择与距离平滑</w:t>
        <w:tab/>
      </w:r>
      <w:r>
        <w:fldChar w:fldCharType="begin"/>
      </w:r>
      <w:r>
        <w:instrText>PAGEREF x0zhx9 \h</w:instrText>
      </w:r>
      <w:r>
        <w:fldChar w:fldCharType="separate"/>
      </w:r>
      <w:r>
        <w:t>21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E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"y7lxbu"</w:instrText>
      </w:r>
      <w:r>
        <w:fldChar w:fldCharType="separate"/>
      </w:r>
      <w:r>
        <w:rPr>
          <w:rFonts w:hint="eastAsia"/>
        </w:rPr>
        <w:t>第 7 章 实测验证</w:t>
        <w:tab/>
      </w:r>
      <w:r>
        <w:fldChar w:fldCharType="begin"/>
      </w:r>
      <w:r>
        <w:instrText>PAGEREF y7lxbu \h</w:instrText>
      </w:r>
      <w:r>
        <w:fldChar w:fldCharType="separate"/>
      </w:r>
      <w:r>
        <w:t>22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D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"ibicls"</w:instrText>
      </w:r>
      <w:r>
        <w:fldChar w:fldCharType="separate"/>
      </w:r>
      <w:r>
        <w:rPr>
          <w:rFonts w:hint="eastAsia"/>
        </w:rPr>
        <w:t>7.1 棋盘格内参（第一条链路）</w:t>
        <w:tab/>
      </w:r>
      <w:r>
        <w:fldChar w:fldCharType="begin"/>
      </w:r>
      <w:r>
        <w:instrText>PAGEREF ibicls \h</w:instrText>
      </w:r>
      <w:r>
        <w:fldChar w:fldCharType="separate"/>
      </w:r>
      <w:r>
        <w:t>22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C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"hq8jij"</w:instrText>
      </w:r>
      <w:r>
        <w:fldChar w:fldCharType="separate"/>
      </w:r>
      <w:r>
        <w:rPr>
          <w:rFonts w:hint="eastAsia"/>
        </w:rPr>
        <w:t>7.2 真人 + 卷尺对撞（第二条独立链路）</w:t>
        <w:tab/>
      </w:r>
      <w:r>
        <w:fldChar w:fldCharType="begin"/>
      </w:r>
      <w:r>
        <w:instrText>PAGEREF hq8jij \h</w:instrText>
      </w:r>
      <w:r>
        <w:fldChar w:fldCharType="separate"/>
      </w:r>
      <w:r>
        <w:t>22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B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"v7yzej"</w:instrText>
      </w:r>
      <w:r>
        <w:fldChar w:fldCharType="separate"/>
      </w:r>
      <w:r>
        <w:rPr>
          <w:rFonts w:hint="eastAsia"/>
        </w:rPr>
        <w:t>第 8 章 板上部署要点</w:t>
        <w:tab/>
      </w:r>
      <w:r>
        <w:fldChar w:fldCharType="begin"/>
      </w:r>
      <w:r>
        <w:instrText>PAGEREF v7yzej \h</w:instrText>
      </w:r>
      <w:r>
        <w:fldChar w:fldCharType="separate"/>
      </w:r>
      <w:r>
        <w:t>23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A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"537npo"</w:instrText>
      </w:r>
      <w:r>
        <w:fldChar w:fldCharType="separate"/>
      </w:r>
      <w:r>
        <w:rPr>
          <w:rFonts w:hint="eastAsia"/>
        </w:rPr>
        <w:t>第 9 章 故障排查对照表</w:t>
        <w:tab/>
      </w:r>
      <w:r>
        <w:fldChar w:fldCharType="begin"/>
      </w:r>
      <w:r>
        <w:instrText>PAGEREF 537npo \h</w:instrText>
      </w:r>
      <w:r>
        <w:fldChar w:fldCharType="separate"/>
      </w:r>
      <w:r>
        <w:t>25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9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"bmsedk"</w:instrText>
      </w:r>
      <w:r>
        <w:fldChar w:fldCharType="separate"/>
      </w:r>
      <w:r>
        <w:rPr>
          <w:rFonts w:hint="eastAsia"/>
        </w:rPr>
        <w:t>第 10 章 关键参数速查与遗留事项</w:t>
        <w:tab/>
      </w:r>
      <w:r>
        <w:fldChar w:fldCharType="begin"/>
      </w:r>
      <w:r>
        <w:instrText>PAGEREF bmsedk \h</w:instrText>
      </w:r>
      <w:r>
        <w:fldChar w:fldCharType="separate"/>
      </w:r>
      <w:r>
        <w:t>26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8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"pzk75m"</w:instrText>
      </w:r>
      <w:r>
        <w:fldChar w:fldCharType="separate"/>
      </w:r>
      <w:r>
        <w:rPr>
          <w:rFonts w:hint="eastAsia"/>
        </w:rPr>
        <w:t>10.1 关键参数速查</w:t>
        <w:tab/>
      </w:r>
      <w:r>
        <w:fldChar w:fldCharType="begin"/>
      </w:r>
      <w:r>
        <w:instrText>PAGEREF pzk75m \h</w:instrText>
      </w:r>
      <w:r>
        <w:fldChar w:fldCharType="separate"/>
      </w:r>
      <w:r>
        <w:t>26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7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"q5bt7c"</w:instrText>
      </w:r>
      <w:r>
        <w:fldChar w:fldCharType="separate"/>
      </w:r>
      <w:r>
        <w:rPr>
          <w:rFonts w:hint="eastAsia"/>
        </w:rPr>
        <w:t>10.2 遗留事项</w:t>
        <w:tab/>
      </w:r>
      <w:r>
        <w:fldChar w:fldCharType="begin"/>
      </w:r>
      <w:r>
        <w:instrText>PAGEREF q5bt7c \h</w:instrText>
      </w:r>
      <w:r>
        <w:fldChar w:fldCharType="separate"/>
      </w:r>
      <w:r>
        <w:t>27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6">
      <w:pPr>
        <w:pStyle w:val="TOC1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"9d6v9w"</w:instrText>
      </w:r>
      <w:r>
        <w:fldChar w:fldCharType="separate"/>
      </w:r>
      <w:r>
        <w:rPr>
          <w:rFonts w:hint="eastAsia"/>
        </w:rPr>
        <w:t>第 11 章 串口通信与底盘跟随链路</w:t>
        <w:tab/>
      </w:r>
      <w:r>
        <w:fldChar w:fldCharType="begin"/>
      </w:r>
      <w:r>
        <w:instrText>PAGEREF 9d6v9w \h</w:instrText>
      </w:r>
      <w:r>
        <w:fldChar w:fldCharType="separate"/>
      </w:r>
      <w:r>
        <w:t>27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5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"80kxpo"</w:instrText>
      </w:r>
      <w:r>
        <w:fldChar w:fldCharType="separate"/>
      </w:r>
      <w:r>
        <w:rPr>
          <w:rFonts w:hint="eastAsia"/>
        </w:rPr>
        <w:t>11.1 任务与总体设计</w:t>
        <w:tab/>
      </w:r>
      <w:r>
        <w:fldChar w:fldCharType="begin"/>
      </w:r>
      <w:r>
        <w:instrText>PAGEREF 80kxpo \h</w:instrText>
      </w:r>
      <w:r>
        <w:fldChar w:fldCharType="separate"/>
      </w:r>
      <w:r>
        <w:t>27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4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"ibsu9f"</w:instrText>
      </w:r>
      <w:r>
        <w:fldChar w:fldCharType="separate"/>
      </w:r>
      <w:r>
        <w:rPr>
          <w:rFonts w:hint="eastAsia"/>
        </w:rPr>
        <w:t>11.2 物理层与接线</w:t>
        <w:tab/>
      </w:r>
      <w:r>
        <w:fldChar w:fldCharType="begin"/>
      </w:r>
      <w:r>
        <w:instrText>PAGEREF ibsu9f \h</w:instrText>
      </w:r>
      <w:r>
        <w:fldChar w:fldCharType="separate"/>
      </w:r>
      <w:r>
        <w:t>28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3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"qrdir4"</w:instrText>
      </w:r>
      <w:r>
        <w:fldChar w:fldCharType="separate"/>
      </w:r>
      <w:r>
        <w:rPr>
          <w:rFonts w:hint="eastAsia"/>
        </w:rPr>
        <w:t>11.3 帧格式与字段定义</w:t>
        <w:tab/>
      </w:r>
      <w:r>
        <w:fldChar w:fldCharType="begin"/>
      </w:r>
      <w:r>
        <w:instrText>PAGEREF qrdir4 \h</w:instrText>
      </w:r>
      <w:r>
        <w:fldChar w:fldCharType="separate"/>
      </w:r>
      <w:r>
        <w:t>29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2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"c4th6u"</w:instrText>
      </w:r>
      <w:r>
        <w:fldChar w:fldCharType="separate"/>
      </w:r>
      <w:r>
        <w:rPr>
          <w:rFonts w:hint="eastAsia"/>
        </w:rPr>
        <w:t>11.4 目标锁定与下位机行为</w:t>
        <w:tab/>
      </w:r>
      <w:r>
        <w:fldChar w:fldCharType="begin"/>
      </w:r>
      <w:r>
        <w:instrText>PAGEREF c4th6u \h</w:instrText>
      </w:r>
      <w:r>
        <w:fldChar w:fldCharType="separate"/>
      </w:r>
      <w:r>
        <w:t>30</w:t>
      </w:r>
      <w:r>
        <w:fldChar w:fldCharType="end"/>
      </w:r>
      <w:r>
        <w:rPr>
          <w:b w:val="1"/>
          <w:sz w:val="44"/>
        </w:rPr>
        <w:fldChar w:fldCharType="end"/>
      </w:r>
    </w:p>
    <w:p w14:paraId="00000001">
      <w:pPr>
        <w:pStyle w:val="TOC2"/>
        <w:tabs>
          <w:tab w:val="right" w:leader="dot" w:pos="8506"/>
        </w:tabs>
        <w:rPr>
          <w:b w:val="1"/>
          <w:sz w:val="44"/>
        </w:rPr>
      </w:pPr>
      <w:r>
        <w:rPr>
          <w:b w:val="1"/>
          <w:sz w:val="44"/>
        </w:rPr>
        <w:fldChar w:fldCharType="begin"/>
      </w:r>
      <w:r>
        <w:instrText>HYPERLINK \l "99i7w0"</w:instrText>
      </w:r>
      <w:r>
        <w:fldChar w:fldCharType="separate"/>
      </w:r>
      <w:r>
        <w:rPr>
          <w:rFonts w:hint="eastAsia"/>
        </w:rPr>
        <w:t>11.5 K210 端配置与验证</w:t>
        <w:tab/>
      </w:r>
      <w:r>
        <w:fldChar w:fldCharType="begin"/>
      </w:r>
      <w:r>
        <w:instrText>PAGEREF 99i7w0 \h</w:instrText>
      </w:r>
      <w:r>
        <w:fldChar w:fldCharType="separate"/>
      </w:r>
      <w:r>
        <w:t>31</w:t>
      </w:r>
      <w:r>
        <w:fldChar w:fldCharType="end"/>
      </w:r>
      <w:r>
        <w:rPr>
          <w:b w:val="1"/>
          <w:sz w:val="44"/>
        </w:rPr>
        <w:fldChar w:fldCharType="end"/>
      </w:r>
      <w:r>
        <w:rPr>
          <w:b w:val="1"/>
          <w:sz w:val="44"/>
        </w:rPr>
        <w:fldChar w:fldCharType="end"/>
      </w:r>
    </w:p>
    <w:p w14:paraId="00000041"/>
    <w:p w14:paraId="00000042">
      <w:r>
        <w:br w:type="page"/>
      </w:r>
    </w:p>
    <w:p w14:paraId="00000043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 1 章 概</w:t>
      </w:r>
      <w:bookmarkEnd w:id="1"/>
      <w:r>
        <w:rPr>
          <w:rFonts w:hint="eastAsia"/>
          <w:b w:val="1"/>
          <w:sz w:val="44"/>
        </w:rPr>
        <w:t>述</w:t>
      </w:r>
    </w:p>
    <w:p w14:paraId="00000044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" w:name="px1shr"/>
      <w:r>
        <w:rPr>
          <w:rFonts w:hint="eastAsia"/>
          <w:b w:val="1"/>
          <w:sz w:val="32"/>
        </w:rPr>
        <w:t>1.1 这份手册解决什么问</w:t>
      </w:r>
      <w:bookmarkEnd w:id="2"/>
      <w:r>
        <w:rPr>
          <w:rFonts w:hint="eastAsia"/>
          <w:b w:val="1"/>
          <w:sz w:val="32"/>
        </w:rPr>
        <w:t>题</w:t>
      </w:r>
    </w:p>
    <w:p w14:paraId="00000045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单目摄像头测距要回答两个问题：目标在画面的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哪个位置</w:t>
      </w:r>
      <w:r>
        <w:rPr>
          <w:rFonts w:hint="eastAsia" w:ascii="SimSun" w:hAnsi="SimSun" w:eastAsia="SimSun" w:cs="SimSun"/>
          <w:color w:val="111827"/>
          <w:sz w:val="24"/>
        </w:rPr>
        <w:t>，以及它离相机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有多远</w:t>
      </w:r>
      <w:r>
        <w:rPr>
          <w:rFonts w:hint="eastAsia" w:ascii="SimSun" w:hAnsi="SimSun" w:eastAsia="SimSun" w:cs="SimSun"/>
          <w:color w:val="111827"/>
          <w:sz w:val="24"/>
        </w:rPr>
        <w:t>。前者的精度取决于检测模型，后者的精度几乎完全由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相机焦距标定</w:t>
      </w:r>
      <w:r>
        <w:rPr>
          <w:rFonts w:hint="eastAsia" w:ascii="SimSun" w:hAnsi="SimSun" w:eastAsia="SimSun" w:cs="SimSun"/>
          <w:color w:val="111827"/>
          <w:sz w:val="24"/>
        </w:rPr>
        <w:t>决定。本手册把这条链路的每个环节——数学公式、板上代码、实测数据、已知误差——都摊开讲清楚，尤其是「焦距到底该填多少」这个曾经填错、并因此让所有读数系统性偏小的参数。</w:t>
      </w:r>
    </w:p>
    <w:p w14:paraId="00000046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一句话结论</w:t>
      </w:r>
      <w:r>
        <w:rPr>
          <w:rFonts w:hint="eastAsia" w:ascii="SimSun" w:hAnsi="SimSun" w:eastAsia="SimSun" w:cs="SimSun"/>
          <w:color w:val="111827"/>
          <w:sz w:val="24"/>
        </w:rPr>
        <w:t>：距离的绝对精度由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相机焦距标定</w:t>
      </w:r>
      <w:r>
        <w:rPr>
          <w:rFonts w:hint="eastAsia" w:ascii="SimSun" w:hAnsi="SimSun" w:eastAsia="SimSun" w:cs="SimSun"/>
          <w:color w:val="111827"/>
          <w:sz w:val="24"/>
        </w:rPr>
        <w:t>决定，而不是由拟合代码决定。本项目早期用经验值 277 px，棋盘格实测是 408.95 px，差 47.6%——所有「看着差不多」的距离读数其实系统性偏小 32%。</w:t>
      </w:r>
    </w:p>
    <w:p w14:paraId="00000047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本手册面向需要复现或接手这套视觉测距链路的人：嵌入式工程师、机器人竞赛/巡检项目的开发者，以及任何想把一颗 K210 变成「会报距离的摄像头」的人。读完之后应当能独立完成一次相机内参标定、理解两条测距公式各自的适用范围，并知道每一个误差来源偏向哪一边。</w:t>
      </w:r>
    </w:p>
    <w:p w14:paraId="00000048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" w:name="2s75gz"/>
      <w:r>
        <w:rPr>
          <w:rFonts w:hint="eastAsia"/>
          <w:b w:val="1"/>
          <w:sz w:val="32"/>
        </w:rPr>
        <w:t>1.2 硬件与软件环</w:t>
      </w:r>
      <w:bookmarkEnd w:id="3"/>
      <w:r>
        <w:rPr>
          <w:rFonts w:hint="eastAsia"/>
          <w:b w:val="1"/>
          <w:sz w:val="32"/>
        </w:rPr>
        <w:t>境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项目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型号 / 版本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主控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Kendryte K210（双核 RISC-V + KPU）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板载神经网络加速器，负责视觉推理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开发板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Yahboom K210 开发板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带 LCD、摄像头接口、BOOT 按键、microSD 卡座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CanMV_Yahboom V2.1.1（MicroPython 3.4.0）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旧版 KPU API：load_kmodel / init_yolo2 / run_with_output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摄像头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GC2145（sensor id = 45）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非镜像安装，HMIRROR 必须为 False，否则画面左右反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存储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microSD 32 GB，单个 FAT32 分区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模型与照片都放 /sd；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不能是混合分区布局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串口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CH340 USB-Serial，115200 8N1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一根线完成部署、日志、取图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PC 工具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Python 3.x + OpenCV + NumPy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棋盘格解算、照片量框、可信度验证都在 PC 端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实测帧率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QVGA 检测循环约 5.7 fps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分辨率与算力的平衡点</w:t>
            </w:r>
          </w:p>
        </w:tc>
      </w:tr>
    </w:tbl>
    <w:p w14:paraId="00000064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4" w:name="5e36n7"/>
      <w:r>
        <w:rPr>
          <w:rFonts w:hint="eastAsia"/>
          <w:b w:val="1"/>
          <w:sz w:val="32"/>
        </w:rPr>
        <w:t>1.3 系统数据链</w:t>
      </w:r>
      <w:bookmarkEnd w:id="4"/>
      <w:r>
        <w:rPr>
          <w:rFonts w:hint="eastAsia"/>
          <w:b w:val="1"/>
          <w:sz w:val="32"/>
        </w:rPr>
        <w:t>路</w:t>
      </w:r>
    </w:p>
    <w:p w14:paraId="00000065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K210 是一块带 KPU（神经网络加速器）的视觉芯片，跑的是 CanMV（MicroPython）固件。它的职责只有一个：把画面里的人找出来，换算成距离，然后通过串口一句话报给底盘。底盘不需要理解图像，只需要知道「目标在几米、要不要过去」。</w:t>
      </w:r>
    </w:p>
    <w:p w14:paraId="00000066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为什么要单独一颗芯片做视觉：底盘主控（STM32F407）没有摄像头接口和足够的算力跑神经网络，而 K210 能在 QVGA 分辨率下做到约 5.7 fps 的实时人体检测，功耗和成本都远低于「主控自己上视觉」的方案。两者之间用一根 115200 的串口连接，协议就是一行文本。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环节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载体 / 实现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要点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图像采集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GC2145 摄像头，QVGA 320×240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非镜像安装，HMIRROR 必须为 False，否则画面左右反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人体检测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person_v1.kmodel（YOLOv2，1.4 MB）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旧版 KPU API：load_kmodel / init_yolo2 / run_with_output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目标跟踪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Tracker（贪心最近邻配对）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给每个人一个稳定 ID；距离按 ID 跨帧平滑，避免跳变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距离解算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estimate_dist / est_dist_ground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本手册核心，见第 4 章与第 5 章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串口上报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UART，115200，每 15 帧一行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DET n=1 total=1 | #1 x237,y10,w82,h169,0.87,R,d4.3H</w:t>
            </w:r>
          </w:p>
        </w:tc>
      </w:tr>
    </w:tbl>
    <w:p w14:paraId="00000079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上报行的字段含义：#1 是跟踪 ID，x,y,w,h 是检测框左上角与宽高，0.87 是置信度，R/C/L 表示目标在画面的右/中/左，d4.3H 是距离 4.3 m 且用的是 H（HEIGHT）算法。</w:t>
      </w:r>
    </w:p>
    <w:p w14:paraId="0000007A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5" w:name="h96yf9"/>
      <w:r>
        <w:rPr>
          <w:rFonts w:hint="eastAsia"/>
          <w:b w:val="1"/>
          <w:sz w:val="32"/>
        </w:rPr>
        <w:t>1.4 快速上手（五步</w:t>
      </w:r>
      <w:bookmarkEnd w:id="5"/>
      <w:r>
        <w:rPr>
          <w:rFonts w:hint="eastAsia"/>
          <w:b w:val="1"/>
          <w:sz w:val="32"/>
        </w:rPr>
        <w:t>）</w:t>
      </w:r>
    </w:p>
    <w:p w14:paraId="0000007B"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部署程序</w:t>
      </w:r>
      <w:r>
        <w:rPr>
          <w:rFonts w:hint="eastAsia"/>
        </w:rPr>
        <w:t>：</w:t>
      </w:r>
      <w:r>
        <w:rPr>
          <w:rFonts w:ascii="monospace" w:hAnsi="monospace" w:eastAsia="monospace" w:cs="monospace"/>
        </w:rPr>
        <w:t>python tools/deploy.py COM16</w:t>
      </w:r>
      <w:r>
        <w:rPr>
          <w:rFonts w:hint="eastAsia"/>
        </w:rPr>
        <w:t xml:space="preserve"> —— 一次推 </w:t>
      </w:r>
      <w:r>
        <w:rPr>
          <w:rFonts w:hint="eastAsia"/>
          <w:b w:val="1"/>
        </w:rPr>
        <w:t>两处</w:t>
      </w:r>
      <w:r>
        <w:rPr>
          <w:rFonts w:hint="eastAsia"/>
        </w:rPr>
        <w:t>（</w:t>
      </w:r>
      <w:r>
        <w:rPr>
          <w:rFonts w:ascii="monospace" w:hAnsi="monospace" w:eastAsia="monospace" w:cs="monospace"/>
        </w:rPr>
        <w:t>/flash/main.py</w:t>
      </w:r>
      <w:r>
        <w:rPr>
          <w:rFonts w:hint="eastAsia"/>
        </w:rPr>
        <w:t xml:space="preserve"> 与 </w:t>
      </w:r>
      <w:r>
        <w:rPr>
          <w:rFonts w:ascii="monospace" w:hAnsi="monospace" w:eastAsia="monospace" w:cs="monospace"/>
        </w:rPr>
        <w:t>/sd/main.py</w:t>
      </w:r>
      <w:r>
        <w:rPr>
          <w:rFonts w:hint="eastAsia"/>
        </w:rPr>
        <w:t>），本地先做语法检查。</w:t>
      </w:r>
    </w:p>
    <w:p w14:paraId="0000007C"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确认开机自启</w:t>
      </w:r>
      <w:r>
        <w:rPr>
          <w:rFonts w:hint="eastAsia"/>
        </w:rPr>
        <w:t>：</w:t>
      </w:r>
      <w:r>
        <w:rPr>
          <w:rFonts w:ascii="monospace" w:hAnsi="monospace" w:eastAsia="monospace" w:cs="monospace"/>
        </w:rPr>
        <w:t>python tools/_boot_capture.py COM16 25</w:t>
      </w:r>
      <w:r>
        <w:rPr>
          <w:rFonts w:hint="eastAsia"/>
        </w:rPr>
        <w:t xml:space="preserve"> —— 看日志是否依次出现 </w:t>
      </w:r>
      <w:r>
        <w:rPr>
          <w:rFonts w:ascii="monospace" w:hAnsi="monospace" w:eastAsia="monospace" w:cs="monospace"/>
        </w:rPr>
        <w:t>sdcard init ok</w:t>
      </w:r>
      <w:r>
        <w:t xml:space="preserve"> / </w:t>
      </w:r>
      <w:r>
        <w:rPr>
          <w:rFonts w:ascii="monospace" w:hAnsi="monospace" w:eastAsia="monospace" w:cs="monospace"/>
        </w:rPr>
        <w:t>sdcard mount ok</w:t>
      </w:r>
      <w:r>
        <w:t xml:space="preserve"> / </w:t>
      </w:r>
      <w:r>
        <w:rPr>
          <w:rFonts w:hint="eastAsia" w:ascii="monospace" w:hAnsi="monospace" w:eastAsia="monospace" w:cs="monospace"/>
        </w:rPr>
        <w:t>[WDT] 已武装</w:t>
      </w:r>
      <w:r>
        <w:t xml:space="preserve"> / </w:t>
      </w:r>
      <w:r>
        <w:rPr>
          <w:rFonts w:ascii="monospace" w:hAnsi="monospace" w:eastAsia="monospace" w:cs="monospace"/>
        </w:rPr>
        <w:t>model load succeed</w:t>
      </w:r>
      <w:r>
        <w:t xml:space="preserve"> / </w:t>
      </w:r>
      <w:r>
        <w:rPr>
          <w:rFonts w:hint="eastAsia" w:ascii="monospace" w:hAnsi="monospace" w:eastAsia="monospace" w:cs="monospace"/>
        </w:rPr>
        <w:t>开始实时检测</w:t>
      </w:r>
      <w:r>
        <w:rPr>
          <w:rFonts w:hint="eastAsia"/>
        </w:rPr>
        <w:t>。</w:t>
      </w:r>
    </w:p>
    <w:p w14:paraId="0000007D"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拍棋盘格</w:t>
      </w:r>
      <w:r>
        <w:rPr>
          <w:rFonts w:hint="eastAsia"/>
        </w:rPr>
        <w:t>：</w:t>
      </w:r>
      <w:r>
        <w:rPr>
          <w:rFonts w:ascii="monospace" w:hAnsi="monospace" w:eastAsia="monospace" w:cs="monospace"/>
        </w:rPr>
        <w:t>python tools/shot_chess.py</w:t>
      </w:r>
      <w:r>
        <w:rPr>
          <w:rFonts w:hint="eastAsia"/>
        </w:rPr>
        <w:t xml:space="preserve"> —— 按 BOOT 键拍 20~24 张，姿态要散（前后左右倾斜 + 远近），存 </w:t>
      </w:r>
      <w:r>
        <w:rPr>
          <w:rFonts w:ascii="monospace" w:hAnsi="monospace" w:eastAsia="monospace" w:cs="monospace"/>
        </w:rPr>
        <w:t>/sd/chess_NNN.jpg</w:t>
      </w:r>
      <w:r>
        <w:rPr>
          <w:rFonts w:hint="eastAsia"/>
        </w:rPr>
        <w:t>。</w:t>
      </w:r>
    </w:p>
    <w:p w14:paraId="0000007E"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解算并写回</w:t>
      </w:r>
      <w:r>
        <w:rPr>
          <w:rFonts w:hint="eastAsia"/>
        </w:rPr>
        <w:t>：</w:t>
      </w:r>
      <w:r>
        <w:rPr>
          <w:rFonts w:ascii="monospace" w:hAnsi="monospace" w:eastAsia="monospace" w:cs="monospace"/>
        </w:rPr>
        <w:t>python tools/chess_collect.py COM16 --apply</w:t>
      </w:r>
      <w:r>
        <w:rPr>
          <w:rFonts w:hint="eastAsia"/>
        </w:rPr>
        <w:t xml:space="preserve"> —— 拉图 → 解算内参 → 直接把 </w:t>
      </w:r>
      <w:r>
        <w:rPr>
          <w:rFonts w:ascii="monospace" w:hAnsi="monospace" w:eastAsia="monospace" w:cs="monospace"/>
        </w:rPr>
        <w:t>FOCAL_PX / CAM_CY</w:t>
      </w:r>
      <w:r>
        <w:rPr>
          <w:rFonts w:hint="eastAsia"/>
        </w:rPr>
        <w:t xml:space="preserve"> 写进 </w:t>
      </w:r>
      <w:r>
        <w:rPr>
          <w:rFonts w:ascii="monospace" w:hAnsi="monospace" w:eastAsia="monospace" w:cs="monospace"/>
        </w:rPr>
        <w:t>body_detect.py</w:t>
      </w:r>
      <w:r>
        <w:rPr>
          <w:rFonts w:hint="eastAsia"/>
        </w:rPr>
        <w:t>。</w:t>
      </w:r>
    </w:p>
    <w:p w14:paraId="0000007F"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真人验证</w:t>
      </w:r>
      <w:r>
        <w:rPr>
          <w:rFonts w:hint="eastAsia"/>
        </w:rPr>
        <w:t>：让已知身高的人站 3.0~4.5 m 处，按键存图，从照片里量框高反算距离，与卷尺对撞（见 7.2 节）。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80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完整链路一条命令跑完(除真人验证)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python tools/deploy.py COM16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python tools/shot_chess.py                 # 板端按 BOOT 键拍图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python tools/chess_collect.py COM16 --apply</w:t>
            </w:r>
          </w:p>
        </w:tc>
      </w:tr>
    </w:tbl>
    <w:p w14:paraId="00000081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6" w:name="bs0ymd"/>
      <w:r>
        <w:rPr>
          <w:rFonts w:hint="eastAsia"/>
          <w:b w:val="1"/>
          <w:sz w:val="32"/>
        </w:rPr>
        <w:t>1.5 术语与符</w:t>
      </w:r>
      <w:bookmarkEnd w:id="6"/>
      <w:r>
        <w:rPr>
          <w:rFonts w:hint="eastAsia"/>
          <w:b w:val="1"/>
          <w:sz w:val="32"/>
        </w:rPr>
        <w:t>号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符号 / 参数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单位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FOCAL_PX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相机等效焦距（= 标定得到的 fy）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fx / fy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横向 / 纵向焦距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cx / cy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主点坐标（CAM_CY 就是 cy）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H / PERSON_H_M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被测者真实身高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m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h_px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检测框的像素高度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目标到相机的距离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m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CAM_H_M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镜头离地高度（卷尺量）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m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CAM_PITCH_DEG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相机俯角（向下为正）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度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y_feet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脚尖所在像素行（= 框底 y + h）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RMS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重投影均方根误差，衡量标定质量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px</w:t>
            </w:r>
          </w:p>
        </w:tc>
      </w:tr>
    </w:tbl>
    <w:p w14:paraId="000000A3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7" w:name="p32bn3"/>
      <w:r>
        <w:rPr>
          <w:rFonts w:hint="eastAsia"/>
          <w:b w:val="1"/>
          <w:sz w:val="44"/>
        </w:rPr>
        <w:t>第 2 章 两条测距路</w:t>
      </w:r>
      <w:bookmarkEnd w:id="7"/>
      <w:r>
        <w:rPr>
          <w:rFonts w:hint="eastAsia"/>
          <w:b w:val="1"/>
          <w:sz w:val="44"/>
        </w:rPr>
        <w:t>线</w:t>
      </w:r>
    </w:p>
    <w:p w14:paraId="000000A4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只用一颗单目摄像头，可以走两条完全不同的路：一条靠「人的高度」，一条靠「相机的高度」。两者的真值来源不同，误差特性也不同，选错会吃大亏。</w:t>
      </w:r>
    </w:p>
    <w:p w14:paraId="000000A5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8" w:name="r0oxoc"/>
      <w:r>
        <w:rPr>
          <w:rFonts w:hint="eastAsia"/>
          <w:b w:val="1"/>
          <w:sz w:val="32"/>
        </w:rPr>
        <w:t>2.1 三种模式对</w:t>
      </w:r>
      <w:bookmarkEnd w:id="8"/>
      <w:r>
        <w:rPr>
          <w:rFonts w:hint="eastAsia"/>
          <w:b w:val="1"/>
          <w:sz w:val="32"/>
        </w:rPr>
        <w:t>比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模式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公式真值来源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优点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代价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HEIGHT（框高法）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被测者的真实身高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像素用得多、单帧更稳；不需要知道相机装多高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身高个体差异直接变成距离误差（成人 ±10% 身高 → ±10% 距离）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GROUND（地面法）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相机镜头离地高度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与人的身高完全无关，对陌生人同样准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俯角要稳、脚不能被画面底边切掉、地面要平整；近距离根本测不到（见 5.2 节）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AUTO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自动切换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优先用 GROUND，脚尖不可用时退回 HEIGHT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需要在两种尺子之间切换，同一目标的距离序列会出现台阶</w:t>
            </w:r>
          </w:p>
        </w:tc>
      </w:tr>
    </w:tbl>
    <w:p w14:paraId="000000B6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9" w:name="wduirx"/>
      <w:r>
        <w:rPr>
          <w:rFonts w:hint="eastAsia"/>
          <w:b w:val="1"/>
          <w:sz w:val="32"/>
        </w:rPr>
        <w:t>2.2 本项目的选</w:t>
      </w:r>
      <w:bookmarkEnd w:id="9"/>
      <w:r>
        <w:rPr>
          <w:rFonts w:hint="eastAsia"/>
          <w:b w:val="1"/>
          <w:sz w:val="32"/>
        </w:rPr>
        <w:t>型</w:t>
      </w:r>
    </w:p>
    <w:p w14:paraId="000000B7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本项目默认用 HEIGHT</w:t>
      </w:r>
      <w:r>
        <w:rPr>
          <w:rFonts w:hint="eastAsia" w:ascii="SimSun" w:hAnsi="SimSun" w:eastAsia="SimSun" w:cs="SimSun"/>
          <w:color w:val="111827"/>
          <w:sz w:val="24"/>
        </w:rPr>
        <w:t>（DIST_MODE = "HEIGHT"）：因为相机目前是低机位、水平安装，俯角还没标定，GROUND 在近处直接失效（5.2 节有推导）。等到按 5.4 节的建议把相机架到 1.5~1.8 m 并俯下 20~25° 之后，再切到 GROUND 才是划算的。</w:t>
      </w:r>
    </w:p>
    <w:p w14:paraId="000000B8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如果目标人群身高差异大（比如要给任意路人测距），HEIGHT 法的 ±5%~10% 误差就不可接受了，这时必须走 GROUND 路线并老老实实标定俯角。</w:t>
      </w:r>
    </w:p>
    <w:p w14:paraId="000000B9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10" w:name="ympzjs"/>
      <w:r>
        <w:rPr>
          <w:rFonts w:hint="eastAsia"/>
          <w:b w:val="1"/>
          <w:sz w:val="44"/>
        </w:rPr>
        <w:t>第 3 章 相机内参标</w:t>
      </w:r>
      <w:bookmarkEnd w:id="10"/>
      <w:r>
        <w:rPr>
          <w:rFonts w:hint="eastAsia"/>
          <w:b w:val="1"/>
          <w:sz w:val="44"/>
        </w:rPr>
        <w:t>定</w:t>
      </w:r>
    </w:p>
    <w:p w14:paraId="000000BA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1" w:name="bto7gi"/>
      <w:r>
        <w:rPr>
          <w:rFonts w:hint="eastAsia"/>
          <w:b w:val="1"/>
          <w:sz w:val="32"/>
        </w:rPr>
        <w:t>3.1 为什么焦距不能拍脑</w:t>
      </w:r>
      <w:bookmarkEnd w:id="11"/>
      <w:r>
        <w:rPr>
          <w:rFonts w:hint="eastAsia"/>
          <w:b w:val="1"/>
          <w:sz w:val="32"/>
        </w:rPr>
        <w:t>袋</w:t>
      </w:r>
    </w:p>
    <w:p w14:paraId="000000BB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HEIGHT 法的距离公式是 D = f × H / h_px，焦距 f 是一个线性因子——它错多少，距离就错多少。而焦距没有任何办法从画面里「看出来」：你看到的只是一个框，框大则近、框小则远，但「多大算 1 米」完全由 f 决定。这就是为什么它必须</w:t>
      </w:r>
      <w:r>
        <w:rPr>
          <w:rFonts w:hint="eastAsia" w:ascii="SimSun" w:hAnsi="SimSun" w:eastAsia="SimSun" w:cs="SimSun"/>
          <w:b w:val="1"/>
          <w:color w:val="111827"/>
          <w:sz w:val="24"/>
        </w:rPr>
        <w:t>实测标定</w:t>
      </w:r>
      <w:r>
        <w:rPr>
          <w:rFonts w:hint="eastAsia" w:ascii="SimSun" w:hAnsi="SimSun" w:eastAsia="SimSun" w:cs="SimSun"/>
          <w:color w:val="111827"/>
          <w:sz w:val="24"/>
        </w:rPr>
        <w:t>，不能估。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阶段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FOCAL_PX 的取值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来源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后果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早期（未标定）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277 px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按视场角经验估算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距离读数整体偏小约 32%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现在（棋盘格实测）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408.9 px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张棋盘格照片解算，RMS 0.1695 px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与真人卷尺对撞后偏差约 2%</w:t>
            </w:r>
          </w:p>
        </w:tc>
      </w:tr>
    </w:tbl>
    <w:p w14:paraId="000000C8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 277 这个错误是怎么「藏」住的：项目中曾有一批离线自测脚本，用「真值 f = 277」去验证「拟合代码能不能跑通」。这是循环论证——验证的是代码逻辑，不是物理正确性。直到做真人 + 卷尺的绝对尺度对撞，偏差才暴露出来。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教训：标定参数必须有独立的物理证据链，不能用自己的输出自证。</w:t>
      </w:r>
    </w:p>
    <w:p w14:paraId="000000C9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2" w:name="d2b2r0"/>
      <w:r>
        <w:rPr>
          <w:rFonts w:hint="eastAsia"/>
          <w:b w:val="1"/>
          <w:sz w:val="32"/>
        </w:rPr>
        <w:t>3.2 针孔模型与标定方</w:t>
      </w:r>
      <w:bookmarkEnd w:id="12"/>
      <w:r>
        <w:rPr>
          <w:rFonts w:hint="eastAsia"/>
          <w:b w:val="1"/>
          <w:sz w:val="32"/>
        </w:rPr>
        <w:t>程</w:t>
      </w:r>
    </w:p>
    <w:p w14:paraId="000000CA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单目相机在忽略畸变时就是最朴素的针孔模型：三维点 (X, Y, Z) 投到像平面 (x, y)：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CB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x = fx * X / Z + cx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y = fy * Y / Z + cy</w:t>
            </w:r>
          </w:p>
        </w:tc>
      </w:tr>
    </w:tbl>
    <w:p w14:paraId="000000CC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四个内参各有明确含义：fx / fy 是 x/y 方向的焦距（以像素为单位），cx / cy 是主点（光轴与像平面的交点，一般接近画面中心）。棋盘格标定的本质就是：摆若干张不同姿态的棋盘，用已知的板面格点坐标与图中检测到的角点坐标，反解出这四个内参和畸变系数。</w:t>
      </w:r>
    </w:p>
    <w:p w14:paraId="000000C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一个容易忽略但很重要的性质：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内参与物点的绝对尺度无关</w:t>
      </w:r>
      <w:r>
        <w:rPr>
          <w:rFonts w:hint="eastAsia" w:ascii="SimSun" w:hAnsi="SimSun" w:eastAsia="SimSun" w:cs="SimSun"/>
          <w:color w:val="111827"/>
          <w:sz w:val="24"/>
        </w:rPr>
        <w:t>。也就是说标定时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不需要知道格子实际边长</w:t>
      </w:r>
      <w:r>
        <w:rPr>
          <w:rFonts w:hint="eastAsia" w:ascii="SimSun" w:hAnsi="SimSun" w:eastAsia="SimSun" w:cs="SimSun"/>
          <w:color w:val="111827"/>
          <w:sz w:val="24"/>
        </w:rPr>
        <w:t>——用「1.0 格」当单位算出来的 fx/fy 完全一样。格子边长只影响外参（相机位姿）的平移量。这一点让标定流程省掉了一个最容易出错的量尺步骤。</w:t>
      </w:r>
    </w:p>
    <w:p w14:paraId="000000CE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3" w:name="qh3tgq"/>
      <w:r>
        <w:rPr>
          <w:rFonts w:hint="eastAsia"/>
          <w:b w:val="1"/>
          <w:sz w:val="32"/>
        </w:rPr>
        <w:t>3.3 标定流程（三步工具链</w:t>
      </w:r>
      <w:bookmarkEnd w:id="13"/>
      <w:r>
        <w:rPr>
          <w:rFonts w:hint="eastAsia"/>
          <w:b w:val="1"/>
          <w:sz w:val="32"/>
        </w:rPr>
        <w:t>）</w:t>
      </w:r>
    </w:p>
    <w:p w14:paraId="000000CF">
      <w:pPr>
        <w:numPr>
          <w:ilvl w:val="0"/>
          <w:numId w:val="2"/>
        </w:numPr>
        <w:jc w:val="left"/>
      </w:pPr>
      <w:r>
        <w:rPr>
          <w:rFonts w:hint="eastAsia"/>
          <w:b w:val="1"/>
        </w:rPr>
        <w:t>板上拍图</w:t>
      </w:r>
      <w:r>
        <w:rPr>
          <w:rFonts w:hint="eastAsia"/>
        </w:rPr>
        <w:t>（</w:t>
      </w:r>
      <w:r>
        <w:rPr>
          <w:rFonts w:ascii="monospace" w:hAnsi="monospace" w:eastAsia="monospace" w:cs="monospace"/>
        </w:rPr>
        <w:t>tools/shot_chess.py</w:t>
      </w:r>
      <w:r>
        <w:rPr>
          <w:rFonts w:hint="eastAsia"/>
        </w:rPr>
        <w:t xml:space="preserve">）：按 BOOT 键拍一张，存 </w:t>
      </w:r>
      <w:r>
        <w:rPr>
          <w:rFonts w:ascii="monospace" w:hAnsi="monospace" w:eastAsia="monospace" w:cs="monospace"/>
        </w:rPr>
        <w:t>/sd/chess_NNN.jpg</w:t>
      </w:r>
      <w:r>
        <w:rPr>
          <w:rFonts w:hint="eastAsia"/>
        </w:rPr>
        <w:t>。必须是</w:t>
      </w:r>
      <w:r>
        <w:rPr>
          <w:rFonts w:hint="eastAsia"/>
          <w:b w:val="1"/>
        </w:rPr>
        <w:t>干净原图</w:t>
      </w:r>
      <w:r>
        <w:rPr>
          <w:rFonts w:hint="eastAsia"/>
        </w:rPr>
        <w:t>——不要检测框、不要 HUD 文字，分辨率固定 QVGA 320×240（因为 FOCAL_PX 就是按这个口径用的）。拍满自动停。</w:t>
      </w:r>
    </w:p>
    <w:p w14:paraId="000000D0">
      <w:pPr>
        <w:numPr>
          <w:ilvl w:val="0"/>
          <w:numId w:val="2"/>
        </w:numPr>
        <w:jc w:val="left"/>
      </w:pPr>
      <w:r>
        <w:rPr>
          <w:rFonts w:hint="eastAsia"/>
          <w:b w:val="1"/>
        </w:rPr>
        <w:t>PC 拉图 + 解算</w:t>
      </w:r>
      <w:r>
        <w:rPr>
          <w:rFonts w:hint="eastAsia"/>
        </w:rPr>
        <w:t>（</w:t>
      </w:r>
      <w:r>
        <w:rPr>
          <w:rFonts w:ascii="monospace" w:hAnsi="monospace" w:eastAsia="monospace" w:cs="monospace"/>
        </w:rPr>
        <w:t>tools/chess_collect.py COM16</w:t>
      </w:r>
      <w:r>
        <w:rPr>
          <w:rFonts w:hint="eastAsia"/>
        </w:rPr>
        <w:t>）：打断板上脚本 → 逐张拉图 → 调 calib_chess.py 解算 → 打印结果。</w:t>
      </w:r>
    </w:p>
    <w:p w14:paraId="000000D1">
      <w:pPr>
        <w:numPr>
          <w:ilvl w:val="0"/>
          <w:numId w:val="2"/>
        </w:numPr>
        <w:jc w:val="left"/>
      </w:pPr>
      <w:r>
        <w:rPr>
          <w:rFonts w:hint="eastAsia"/>
          <w:b w:val="1"/>
        </w:rPr>
        <w:t>写回</w:t>
      </w:r>
      <w:r>
        <w:rPr>
          <w:rFonts w:hint="eastAsia"/>
        </w:rPr>
        <w:t xml:space="preserve">：加 </w:t>
      </w:r>
      <w:r>
        <w:rPr>
          <w:rFonts w:ascii="monospace" w:hAnsi="monospace" w:eastAsia="monospace" w:cs="monospace"/>
        </w:rPr>
        <w:t>--from N</w:t>
      </w:r>
      <w:r>
        <w:rPr>
          <w:rFonts w:hint="eastAsia"/>
        </w:rPr>
        <w:t xml:space="preserve"> 跳过坏图，加 </w:t>
      </w:r>
      <w:r>
        <w:rPr>
          <w:rFonts w:ascii="monospace" w:hAnsi="monospace" w:eastAsia="monospace" w:cs="monospace"/>
        </w:rPr>
        <w:t>--apply</w:t>
      </w:r>
      <w:r>
        <w:rPr>
          <w:rFonts w:hint="eastAsia"/>
        </w:rPr>
        <w:t xml:space="preserve"> 直接把 FOCAL_PX / CAM_CY 写进 body_detect.py（写前 py_compile 兜底，写坏自动回滚）。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D2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板上拍够 20~24 张(姿态要散: 前后左右倾斜 + 远近)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python tools/chess_collect.py COM16 --from 4 --apply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只想看结果不写回, 去掉 --apply 即可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python tools/calib_chess.py testimgs/chess_imgs</w:t>
            </w:r>
          </w:p>
        </w:tc>
      </w:tr>
    </w:tbl>
    <w:p w14:paraId="000000D3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拍摄质量的三条要求：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姿态要散</w:t>
      </w:r>
      <w:r>
        <w:rPr>
          <w:rFonts w:hint="eastAsia" w:ascii="SimSun" w:hAnsi="SimSun" w:eastAsia="SimSun" w:cs="SimSun"/>
          <w:color w:val="111827"/>
          <w:sz w:val="24"/>
        </w:rPr>
        <w:t>（棋盘必须从多个角度被拍到，否则焦距和主点会简并）、</w:t>
      </w:r>
      <w:r>
        <w:rPr>
          <w:rFonts w:hint="eastAsia" w:ascii="SimSun" w:hAnsi="SimSun" w:eastAsia="SimSun" w:cs="SimSun"/>
          <w:b w:val="1"/>
          <w:color w:val="111827"/>
          <w:sz w:val="24"/>
        </w:rPr>
        <w:t>棋盘不能出画</w:t>
      </w:r>
      <w:r>
        <w:rPr>
          <w:rFonts w:hint="eastAsia" w:ascii="SimSun" w:hAnsi="SimSun" w:eastAsia="SimSun" w:cs="SimSun"/>
          <w:color w:val="111827"/>
          <w:sz w:val="24"/>
        </w:rPr>
        <w:t>（出画的角点会污染解算）、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光线要够</w:t>
      </w:r>
      <w:r>
        <w:rPr>
          <w:rFonts w:hint="eastAsia" w:ascii="SimSun" w:hAnsi="SimSun" w:eastAsia="SimSun" w:cs="SimSun"/>
          <w:color w:val="111827"/>
          <w:sz w:val="24"/>
        </w:rPr>
        <w:t>（角点亚像素检测怕噪声）。内角点数目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不用数</w:t>
      </w:r>
      <w:r>
        <w:rPr>
          <w:rFonts w:hint="eastAsia" w:ascii="SimSun" w:hAnsi="SimSun" w:eastAsia="SimSun" w:cs="SimSun"/>
          <w:color w:val="111827"/>
          <w:sz w:val="24"/>
        </w:rPr>
        <w:t>——calib_chess.py 会在 21 种常见规格里自动选「命中最多的那个」（本项目实测是 9×6）。</w:t>
      </w:r>
    </w:p>
    <w:p w14:paraId="000000D4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4" w:name="2f9z4u"/>
      <w:r>
        <w:rPr>
          <w:rFonts w:hint="eastAsia"/>
          <w:b w:val="1"/>
          <w:sz w:val="32"/>
        </w:rPr>
        <w:t>3.4 实测结</w:t>
      </w:r>
      <w:bookmarkEnd w:id="14"/>
      <w:r>
        <w:rPr>
          <w:rFonts w:hint="eastAsia"/>
          <w:b w:val="1"/>
          <w:sz w:val="32"/>
        </w:rPr>
        <w:t>果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实测值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RMS 重投影误差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0.1695 px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30 万像素画面上的亚像素级误差，非常好（&lt;0.5 即优秀）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408.95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纵向焦距，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HEIGHT 法要用的就是这个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410.64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横向焦距，与 fy 相差 0.41%，符合方形像素预期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176.03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主点列，画面中线是 160，偏右 16 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102.06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主点行，画面中线是 120，偏上 18 px；GROUND 法要用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有效图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20 / 24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其余 4 张角点检测失败（光照/出画），直接剔除</w:t>
            </w:r>
          </w:p>
        </w:tc>
      </w:tr>
    </w:tbl>
    <w:p w14:paraId="000000EA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解算代码（tools/calib_chess.py 的核心）：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EB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物点: 内参与尺度无关, 用 1.0 当单位即可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objp = np.zeros((size[0] * size[1], 3), np.float32)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objp[:, :2] = np.mgrid[0:size[0], 0:size[1]].T.reshape(-1, 2)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rms, K, dist, rvecs, tvecs = cv2.calibrateCamera(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objpoints, imgpoints, imsize, None, None)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fx, fy = K[0, 0], K[1, 1]        # K 是内参矩阵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cx, cy = K[0, 2], K[1, 2]        # 主点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k1, k2, p1, p2, k3 = dist.ravel()[:5]</w:t>
            </w:r>
          </w:p>
        </w:tc>
      </w:tr>
    </w:tbl>
    <w:p w14:paraId="000000EC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5" w:name="6tnexh"/>
      <w:r>
        <w:rPr>
          <w:rFonts w:hint="eastAsia"/>
          <w:b w:val="1"/>
          <w:sz w:val="32"/>
        </w:rPr>
        <w:t>3.5 为什么取 fy 而不是 f</w:t>
      </w:r>
      <w:bookmarkEnd w:id="15"/>
      <w:r>
        <w:rPr>
          <w:b w:val="1"/>
          <w:sz w:val="32"/>
        </w:rPr>
        <w:t>x</w:t>
      </w:r>
    </w:p>
    <w:p w14:paraId="000000E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这是本项目一个必须写死的约定，取错就是系统性偏差。</w:t>
      </w:r>
    </w:p>
    <w:p w14:paraId="000000EE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HEIGHT 法量的是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框高</w:t>
      </w:r>
      <w:r>
        <w:rPr>
          <w:rFonts w:hint="eastAsia" w:ascii="SimSun" w:hAnsi="SimSun" w:eastAsia="SimSun" w:cs="SimSun"/>
          <w:color w:val="111827"/>
          <w:sz w:val="24"/>
        </w:rPr>
        <w:t>——一个</w:t>
      </w:r>
      <w:r>
        <w:rPr>
          <w:rFonts w:hint="eastAsia" w:ascii="SimSun" w:hAnsi="SimSun" w:eastAsia="SimSun" w:cs="SimSun"/>
          <w:b w:val="1"/>
          <w:color w:val="111827"/>
          <w:sz w:val="24"/>
        </w:rPr>
        <w:t>纵向</w:t>
      </w:r>
      <w:r>
        <w:rPr>
          <w:rFonts w:hint="eastAsia" w:ascii="SimSun" w:hAnsi="SimSun" w:eastAsia="SimSun" w:cs="SimSun"/>
          <w:color w:val="111827"/>
          <w:sz w:val="24"/>
        </w:rPr>
        <w:t>像素长度。纵向投影公式是：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EF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 h_px = fy * H / D        (纵向投影, 用 fy)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 w_px = fx * W / D        (横向投影, 用 fx)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=&gt; D = fy * H / h_px          HEIGHT 法唯一正确的写法</w:t>
            </w:r>
          </w:p>
        </w:tc>
      </w:tr>
    </w:tbl>
    <w:p w14:paraId="000000F0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本项目 fx 与 fy 只差 0.41%，用错看起来「也没差多少」；但这是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系统性</w:t>
      </w:r>
      <w:r>
        <w:rPr>
          <w:rFonts w:hint="eastAsia" w:ascii="SimSun" w:hAnsi="SimSun" w:eastAsia="SimSun" w:cs="SimSun"/>
          <w:color w:val="111827"/>
          <w:sz w:val="24"/>
        </w:rPr>
        <w:t>偏差，会叠加在每一个读数上。约定明确下来之后，calib_chess.py 输出的也是 fy。</w:t>
      </w:r>
    </w:p>
    <w:p w14:paraId="000000F1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反过来，如果哪天要改用「目标宽度」来测距（比如已知肩宽），那就必须换成 fx。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原则：用哪个方向的像素，就用哪个方向的焦距。</w:t>
      </w:r>
    </w:p>
    <w:p w14:paraId="000000F2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6" w:name="bddpi9"/>
      <w:r>
        <w:rPr>
          <w:rFonts w:hint="eastAsia"/>
          <w:b w:val="1"/>
          <w:sz w:val="32"/>
        </w:rPr>
        <w:t>3.6 畸变：为什么这次不去畸</w:t>
      </w:r>
      <w:bookmarkEnd w:id="16"/>
      <w:r>
        <w:rPr>
          <w:rFonts w:hint="eastAsia"/>
          <w:b w:val="1"/>
          <w:sz w:val="32"/>
        </w:rPr>
        <w:t>变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k1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k2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p1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p2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k3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-0.032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1.295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-0.004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0.009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-4.617</w:t>
            </w:r>
          </w:p>
        </w:tc>
      </w:tr>
    </w:tbl>
    <w:p w14:paraId="000000F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这组系数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看着很吓人</w:t>
      </w:r>
      <w:r>
        <w:rPr>
          <w:rFonts w:hint="eastAsia" w:ascii="SimSun" w:hAnsi="SimSun" w:eastAsia="SimSun" w:cs="SimSun"/>
          <w:color w:val="111827"/>
          <w:sz w:val="24"/>
        </w:rPr>
        <w:t>——k2 是 1.295、k3 是负 4.617，直觉上像是镜头畸变巨大。但实际算一下复合径向倍率 1 + k1·r² + k2·r⁴ + k3·r⁶，在全画面范围内的偏离不超过 0.9%，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最大径向位移只有 3.57 px，占画面宽度的 1.12%</w:t>
      </w:r>
      <w:r>
        <w:rPr>
          <w:rFonts w:hint="eastAsia" w:ascii="SimSun" w:hAnsi="SimSun" w:eastAsia="SimSun" w:cs="SimSun"/>
          <w:color w:val="111827"/>
          <w:sz w:val="24"/>
        </w:rPr>
        <w:t>。这个量级直接忽略即可，不需要做去畸变校正。</w:t>
      </w:r>
    </w:p>
    <w:p w14:paraId="000000FE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判断畸变大小绝不能看单个系数</w:t>
      </w:r>
      <w:r>
        <w:rPr>
          <w:rFonts w:hint="eastAsia" w:ascii="SimSun" w:hAnsi="SimSun" w:eastAsia="SimSun" w:cs="SimSun"/>
          <w:color w:val="111827"/>
          <w:sz w:val="24"/>
        </w:rPr>
        <w:t>，必须把复合曲线画出来看。原因是 k1/k2/k3 会与fx、cx、cy 互相抵消——本项目的棋盘格</w:t>
      </w:r>
      <w:r>
        <w:rPr>
          <w:rFonts w:hint="eastAsia" w:ascii="SimSun" w:hAnsi="SimSun" w:eastAsia="SimSun" w:cs="SimSun"/>
          <w:b w:val="1"/>
          <w:color w:val="111827"/>
          <w:sz w:val="24"/>
        </w:rPr>
        <w:t>从没进过画面四角</w:t>
      </w:r>
      <w:r>
        <w:rPr>
          <w:rFonts w:hint="eastAsia" w:ascii="SimSun" w:hAnsi="SimSun" w:eastAsia="SimSun" w:cs="SimSun"/>
          <w:color w:val="111827"/>
          <w:sz w:val="24"/>
        </w:rPr>
        <w:t>（角点最远只到画面半对角的 73%），畸变项在数据上完全没有约束，于是被优化器拿去「顶」别的误差了。这是典型的过拟合。</w:t>
      </w:r>
    </w:p>
    <w:p w14:paraId="000000FF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结论：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要用平面标定约束径向畸变，靶标必须铺到画面边角。</w:t>
      </w:r>
      <w:r>
        <w:rPr>
          <w:rFonts w:hint="eastAsia" w:ascii="SimSun" w:hAnsi="SimSun" w:eastAsia="SimSun" w:cs="SimSun"/>
          <w:color w:val="111827"/>
          <w:sz w:val="24"/>
        </w:rPr>
        <w:t>本项目不需要畸变精度，就不为此重拍；但知道这个坑，将来要标畸变时不会踩。</w:t>
      </w:r>
    </w:p>
    <w:p w14:paraId="00000100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7" w:name="8jcv6z"/>
      <w:r>
        <w:rPr>
          <w:rFonts w:hint="eastAsia"/>
          <w:b w:val="1"/>
          <w:sz w:val="32"/>
        </w:rPr>
        <w:t>3.7 标定可信度三件</w:t>
      </w:r>
      <w:bookmarkEnd w:id="17"/>
      <w:r>
        <w:rPr>
          <w:rFonts w:hint="eastAsia"/>
          <w:b w:val="1"/>
          <w:sz w:val="32"/>
        </w:rPr>
        <w:t>套</w:t>
      </w:r>
    </w:p>
    <w:p w14:paraId="00000101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一次标定给出数字不算完成，还得证明这个数字</w:t>
      </w:r>
      <w:r>
        <w:rPr>
          <w:rFonts w:hint="eastAsia" w:ascii="SimSun" w:hAnsi="SimSun" w:eastAsia="SimSun" w:cs="SimSun"/>
          <w:b w:val="1"/>
          <w:color w:val="111827"/>
          <w:sz w:val="24"/>
        </w:rPr>
        <w:t>可信</w:t>
      </w:r>
      <w:r>
        <w:rPr>
          <w:rFonts w:hint="eastAsia" w:ascii="SimSun" w:hAnsi="SimSun" w:eastAsia="SimSun" w:cs="SimSun"/>
          <w:color w:val="111827"/>
          <w:sz w:val="24"/>
        </w:rPr>
        <w:t>。本项目做了三个独立验证，脚本都留在 tools/ 下：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验证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方法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结果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自助抽样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_verify_chess_calib.py：从 20 张里随机抽 16 张重标，重复 40 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fx 相对极差 4.90%，RMS 稳定在 0.170 —— 焦距不是随机噪声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留一交叉验证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_verify_loo_cv.py：全模型 / 只有 k1 / k1k2 / 纯针孔 四个模型做 LOO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 xml:space="preserve">误差 0.1569~0.1600 px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完全打平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 xml:space="preserve"> —— 数据区分不了模型，6% 的焦距差是参数简并而非噪声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几何反解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_effective_focal.py：按 body_detect 的真实几何（竖直杆 [x_off, ±H/2, D]）反解等效针孔焦距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 xml:space="preserve">D ≥ 3 m 时 f_eff = </w:t>
            </w: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409.06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，与全模型 fy 重合 —— 定案用 fy</w:t>
            </w:r>
          </w:p>
        </w:tc>
      </w:tr>
    </w:tbl>
    <w:p w14:paraId="0000010E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第三个验证是决定性的。它回答的是「HEIGHT 法实际用的那个焦距到底是多少」：因为畸变在 r = 0 处是恒等变换，「中心焦距」就是人站在画面中央时该用的焦距；纯针孔模型给出的 385.86 是被画面四角拖低的，不代表中心行为。</w:t>
      </w:r>
    </w:p>
    <w:p w14:paraId="0000010F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18" w:name="neglsi"/>
      <w:r>
        <w:rPr>
          <w:rFonts w:hint="eastAsia"/>
          <w:b w:val="1"/>
          <w:sz w:val="44"/>
        </w:rPr>
        <w:t>第 4 章 HEIGHT 法：从框高到距</w:t>
      </w:r>
      <w:bookmarkEnd w:id="18"/>
      <w:r>
        <w:rPr>
          <w:rFonts w:hint="eastAsia"/>
          <w:b w:val="1"/>
          <w:sz w:val="44"/>
        </w:rPr>
        <w:t>离</w:t>
      </w:r>
    </w:p>
    <w:p w14:paraId="00000110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9" w:name="r3j97u"/>
      <w:r>
        <w:rPr>
          <w:rFonts w:hint="eastAsia"/>
          <w:b w:val="1"/>
          <w:sz w:val="32"/>
        </w:rPr>
        <w:t>4.1 公式与代</w:t>
      </w:r>
      <w:bookmarkEnd w:id="19"/>
      <w:r>
        <w:rPr>
          <w:rFonts w:hint="eastAsia"/>
          <w:b w:val="1"/>
          <w:sz w:val="32"/>
        </w:rPr>
        <w:t>码</w:t>
      </w:r>
    </w:p>
    <w:p w14:paraId="00000111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假设被检测者的真实身高为 H（米），检测框高为 h_px（像素），相机焦距为 f（像素），则距离 D（米）：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12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 = f * H / h_px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代入本项目的值 f=408.9, H=1.70: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#   h_px = 200  -&gt;  D = 3.48 m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#   h_px = 150  -&gt;  D = 4.63 m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#   h_px = 100  -&gt;  D = 6.95 m</w:t>
            </w:r>
          </w:p>
        </w:tc>
      </w:tr>
    </w:tbl>
    <w:p w14:paraId="00000113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代码实现（body_detect.py）：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14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def estimate_dist(h_px):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"""框高(像素) -&gt; 距离(米)。返回 (距离 或 None, 是否可信)。"""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not DIST_ENABLE or h_px &lt; 6: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return None, False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d = PERSON_H_M * FOCAL_PX / h_px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if d &lt; DIST_MIN_M or d &gt; DIST_MAX_M:   # 0.3 ~ 15 m 之外判为不可信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return None, False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return d, True</w:t>
            </w:r>
          </w:p>
        </w:tc>
      </w:tr>
    </w:tbl>
    <w:p w14:paraId="00000115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两个下界守卫值得说明：h_px &lt; 6 挡住「误检成极小的框除以接近 0 得到无穷远」；DIST_MIN_M / DIST_MAX_M 把明显离谱的结果标成不可信，上游会用 d? 上报而不是给一个假数。</w:t>
      </w:r>
    </w:p>
    <w:p w14:paraId="00000116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0" w:name="5yashe"/>
      <w:r>
        <w:rPr>
          <w:rFonts w:hint="eastAsia"/>
          <w:b w:val="1"/>
          <w:sz w:val="32"/>
        </w:rPr>
        <w:t>4.2 量程与视角约</w:t>
      </w:r>
      <w:bookmarkEnd w:id="20"/>
      <w:r>
        <w:rPr>
          <w:rFonts w:hint="eastAsia"/>
          <w:b w:val="1"/>
          <w:sz w:val="32"/>
        </w:rPr>
        <w:t>束</w:t>
      </w:r>
    </w:p>
    <w:p w14:paraId="00000117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把公式反过来看，就知道这套系统的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物理量程有多窄</w:t>
      </w:r>
      <w:r>
        <w:rPr>
          <w:rFonts w:hint="eastAsia" w:ascii="SimSun" w:hAnsi="SimSun" w:eastAsia="SimSun" w:cs="SimSun"/>
          <w:color w:val="111827"/>
          <w:sz w:val="24"/>
        </w:rPr>
        <w:t>。画面高 240 px，身高 1.70 m 的人要被完整拍进去，框高最多 240 px，对应距离：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18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D_full = f * H / 240 = 408.9 * 1.70 / 240 = 2.90 m</w:t>
            </w:r>
          </w:p>
        </w:tc>
      </w:tr>
    </w:tbl>
    <w:p w14:paraId="00000119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也就是说：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1.70 m 的人走到 2.90 m 以内，就一定头脚出画了</w:t>
      </w:r>
      <w:r>
        <w:rPr>
          <w:rFonts w:hint="eastAsia" w:ascii="SimSun" w:hAnsi="SimSun" w:eastAsia="SimSun" w:cs="SimSun"/>
          <w:color w:val="111827"/>
          <w:sz w:val="24"/>
        </w:rPr>
        <w:t>；换个 1.80 m 的人，这个临界距离是 3.07 m。这不是代码问题，是 320×240 分辨率的硬约束。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距离 D (m)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框高 h_px（1.70 m 的人）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2.00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348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1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严重出画，框高被截断，距离严重高估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2.50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278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出画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2.90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240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临界：刚好占满画面高度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232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推荐工作区起点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4.00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174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推荐工作区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4.50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155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推荐工作区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2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6.00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116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可用，但像素变少、误差放大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8.00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87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已到 QVGA 的极限，人只剩几十像素高</w:t>
            </w:r>
          </w:p>
        </w:tc>
      </w:tr>
    </w:tbl>
    <w:p w14:paraId="00000135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实用结论</w:t>
      </w:r>
      <w:r>
        <w:rPr>
          <w:rFonts w:hint="eastAsia" w:ascii="SimSun" w:hAnsi="SimSun" w:eastAsia="SimSun" w:cs="SimSun"/>
          <w:color w:val="111827"/>
          <w:sz w:val="24"/>
        </w:rPr>
        <w:t xml:space="preserve">：验证和演示时让人站 </w:t>
      </w:r>
      <w:r>
        <w:rPr>
          <w:rFonts w:ascii="SimSun" w:hAnsi="SimSun" w:eastAsia="SimSun" w:cs="SimSun"/>
          <w:b w:val="1"/>
          <w:color w:val="111827"/>
          <w:sz w:val="24"/>
        </w:rPr>
        <w:t>3.0~4.5 m</w:t>
      </w:r>
      <w:r>
        <w:rPr>
          <w:rFonts w:hint="eastAsia" w:ascii="SimSun" w:hAnsi="SimSun" w:eastAsia="SimSun" w:cs="SimSun"/>
          <w:color w:val="111827"/>
          <w:sz w:val="24"/>
        </w:rPr>
        <w:t>，既不出画又有足够像素。想让更近的人也能测，唯一办法是降低分辨率下的等效焦距（换镜头）或者把相机抬高让人只占画面下半部分（见 5.4 节）。</w:t>
      </w:r>
    </w:p>
    <w:p w14:paraId="00000136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1" w:name="36sgfp"/>
      <w:r>
        <w:rPr>
          <w:rFonts w:hint="eastAsia"/>
          <w:b w:val="1"/>
          <w:sz w:val="32"/>
        </w:rPr>
        <w:t>4.3 头顶被切：最主要的系统性误</w:t>
      </w:r>
      <w:bookmarkEnd w:id="21"/>
      <w:r>
        <w:rPr>
          <w:rFonts w:hint="eastAsia"/>
          <w:b w:val="1"/>
          <w:sz w:val="32"/>
        </w:rPr>
        <w:t>差</w:t>
      </w:r>
    </w:p>
    <w:p w14:paraId="00000137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当框的上边缘贴住画面顶边时，说明头顶被切掉了——此时 h_px 比真实框高</w:t>
      </w:r>
      <w:r>
        <w:rPr>
          <w:rFonts w:hint="eastAsia" w:ascii="SimSun" w:hAnsi="SimSun" w:eastAsia="SimSun" w:cs="SimSun"/>
          <w:b w:val="1"/>
          <w:color w:val="111827"/>
          <w:sz w:val="24"/>
        </w:rPr>
        <w:t>偏小</w:t>
      </w:r>
      <w:r>
        <w:rPr>
          <w:rFonts w:hint="eastAsia" w:ascii="SimSun" w:hAnsi="SimSun" w:eastAsia="SimSun" w:cs="SimSun"/>
          <w:color w:val="111827"/>
          <w:sz w:val="24"/>
        </w:rPr>
        <w:t>，而由 D = f·H/h_px 可知框高偏小意味着</w:t>
      </w:r>
      <w:r>
        <w:rPr>
          <w:rFonts w:hint="eastAsia" w:ascii="SimSun" w:hAnsi="SimSun" w:eastAsia="SimSun" w:cs="SimSun"/>
          <w:b w:val="1"/>
          <w:color w:val="111827"/>
          <w:sz w:val="24"/>
        </w:rPr>
        <w:t>距离被高估</w:t>
      </w:r>
      <w:r>
        <w:rPr>
          <w:rFonts w:hint="eastAsia" w:ascii="SimSun" w:hAnsi="SimSun" w:eastAsia="SimSun" w:cs="SimSun"/>
          <w:color w:val="111827"/>
          <w:sz w:val="24"/>
        </w:rPr>
        <w:t>。代码里对此做了一个廉价的标记：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38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# b[1] 是框顶行的 y 坐标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b[1] &lt;= 1: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    lbl = "&gt;" + lbl          # 打 &gt; 前缀 = "框高偏小, 距离是下限的估计"</w:t>
            </w:r>
          </w:p>
        </w:tc>
      </w:tr>
    </w:tbl>
    <w:p w14:paraId="00000139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现象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物理原因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对读数的影响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处理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框顶 y ≤ 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头顶出画，框高被截断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距离被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高估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（标签带 &gt; 前缀）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让人退远到 3.5 m 以外，或把相机抬高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框底 y + h ≥ 239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脚出画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HEIGHT 影响小；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GROUND 直接失效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GROUND 模式下应判为不可信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两种情况同时出现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人比画面高，整框都被切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读数无意义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属于取景错误，必须调整机位</w:t>
            </w:r>
          </w:p>
        </w:tc>
      </w:tr>
    </w:tbl>
    <w:p w14:paraId="0000014A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实测数据：一次真人验证中三张照片的框顶 b[1] 全是 0，按 3.10 m 真实距离反推，正确框高应为 224.2 px，实测 223 px——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只切掉约 1~2 px</w:t>
      </w:r>
      <w:r>
        <w:rPr>
          <w:rFonts w:hint="eastAsia" w:ascii="SimSun" w:hAnsi="SimSun" w:eastAsia="SimSun" w:cs="SimSun"/>
          <w:color w:val="111827"/>
          <w:sz w:val="24"/>
        </w:rPr>
        <w:t>，影响约 0.5%。所以「头顶贴边」未必很糟，但必须知道它偏向哪边。</w:t>
      </w:r>
    </w:p>
    <w:p w14:paraId="0000014B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2" w:name="xl8ezf"/>
      <w:r>
        <w:rPr>
          <w:rFonts w:hint="eastAsia"/>
          <w:b w:val="1"/>
          <w:sz w:val="32"/>
        </w:rPr>
        <w:t>4.4 身高假设的敏感</w:t>
      </w:r>
      <w:bookmarkEnd w:id="22"/>
      <w:r>
        <w:rPr>
          <w:rFonts w:hint="eastAsia"/>
          <w:b w:val="1"/>
          <w:sz w:val="32"/>
        </w:rPr>
        <w:t>度</w:t>
      </w:r>
    </w:p>
    <w:p w14:paraId="0000014C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HEIGHT 法把 PERSON_H_M 当常量用。它和距离是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严格线性</w:t>
      </w:r>
      <w:r>
        <w:rPr>
          <w:rFonts w:hint="eastAsia" w:ascii="SimSun" w:hAnsi="SimSun" w:eastAsia="SimSun" w:cs="SimSun"/>
          <w:color w:val="111827"/>
          <w:sz w:val="24"/>
        </w:rPr>
        <w:t>关系——填 1.70 而真人 1.60，所有距离就会系统性偏大 6.25%。这是这套方法的天花板。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PERSON_H_M 取值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对 1.70 m 真人的距离误差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适用场景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1.70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已知身高的固定被测者（本项目实测口径）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1.75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+2.9%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人群均值（男性偏多）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1.65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-2.9%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人群均值（女性偏多）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1.80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+5.9%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全体成人混合的粗略上限</w:t>
            </w:r>
          </w:p>
        </w:tc>
      </w:tr>
    </w:tbl>
    <w:p w14:paraId="0000015C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多人场景不要试图「按人调身高」（代码里做不到识别个体）。要么用人群均值接受 ±5% 的误差，要么改用 GROUND 法——那才是与身高无关的方案。</w:t>
      </w:r>
    </w:p>
    <w:p w14:paraId="0000015D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23" w:name="z5bkdx"/>
      <w:r>
        <w:rPr>
          <w:rFonts w:hint="eastAsia"/>
          <w:b w:val="1"/>
          <w:sz w:val="44"/>
        </w:rPr>
        <w:t>第 5 章 GROUND 法：从脚尖行到距</w:t>
      </w:r>
      <w:bookmarkEnd w:id="23"/>
      <w:r>
        <w:rPr>
          <w:rFonts w:hint="eastAsia"/>
          <w:b w:val="1"/>
          <w:sz w:val="44"/>
        </w:rPr>
        <w:t>离</w:t>
      </w:r>
    </w:p>
    <w:p w14:paraId="0000015E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4" w:name="nulq9x"/>
      <w:r>
        <w:rPr>
          <w:rFonts w:hint="eastAsia"/>
          <w:b w:val="1"/>
          <w:sz w:val="32"/>
        </w:rPr>
        <w:t>5.1 公式与代</w:t>
      </w:r>
      <w:bookmarkEnd w:id="24"/>
      <w:r>
        <w:rPr>
          <w:rFonts w:hint="eastAsia"/>
          <w:b w:val="1"/>
          <w:sz w:val="32"/>
        </w:rPr>
        <w:t>码</w:t>
      </w:r>
    </w:p>
    <w:p w14:paraId="0000015F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地面法完全不用知道人有多高，只用两个已知量：相机镜头离地高度 CAM_H_M（卷尺量）和相机俯角 CAM_PITCH_DEG（需标定）。脚尖落在画面第 y_feet 行，说明该方向相对光轴向下压了 β 角：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60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beta  = atan((y_feet - CAM_CY) / FOCAL_PX)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alpha = CAM_PITCH_DEG + beta          # 相对地面的实际俯角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D     = CAM_H_M / tan(alpha)</w:t>
            </w:r>
          </w:p>
        </w:tc>
      </w:tr>
    </w:tbl>
    <w:p w14:paraId="0000016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62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def est_dist_ground(y_feet):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"""地面法: 用【脚尖所在的像素行】反算地面距离。"""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beta  = math.atan((y_feet - CAM_CY) / FOCAL_PX)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alpha = math.radians(CAM_PITCH_DEG) + beta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if alpha &lt;= 0.01:                      # 视线水平或朝上 -&gt; 无解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return None, False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d = CAM_H_M / math.tan(alpha)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d &lt; DIST_MIN_M or d &gt; DIST_MAX_M: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return None, False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return d, True</w:t>
            </w:r>
          </w:p>
        </w:tc>
      </w:tr>
    </w:tbl>
    <w:p w14:paraId="00000163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这里 CAM_CY 的角色从「可选」变成了「必须准」——它就是画面的光轴行，棋盘格标定给的是 102（而不是画面中线 120）。用错这一行，等效于给所有距离叠了一个固定的角度偏置。</w:t>
      </w:r>
    </w:p>
    <w:p w14:paraId="00000164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5" w:name="7j7kqg"/>
      <w:r>
        <w:rPr>
          <w:rFonts w:hint="eastAsia"/>
          <w:b w:val="1"/>
          <w:sz w:val="32"/>
        </w:rPr>
        <w:t>5.2 俯角为 0 时近处根本测不</w:t>
      </w:r>
      <w:bookmarkEnd w:id="25"/>
      <w:r>
        <w:rPr>
          <w:rFonts w:hint="eastAsia"/>
          <w:b w:val="1"/>
          <w:sz w:val="32"/>
        </w:rPr>
        <w:t>到</w:t>
      </w:r>
    </w:p>
    <w:p w14:paraId="00000165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 GROUND 法最容易踩的坑，而且它是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几何必然</w:t>
      </w:r>
      <w:r>
        <w:rPr>
          <w:rFonts w:hint="eastAsia" w:ascii="SimSun" w:hAnsi="SimSun" w:eastAsia="SimSun" w:cs="SimSun"/>
          <w:color w:val="111827"/>
          <w:sz w:val="24"/>
        </w:rPr>
        <w:t>，不是调参能解决的。相机水平架着（俯角 0）时，画面底边那一行对应的是「往下偏了最多」的视线：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66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beta_max = atan((239 - 102) / 408.9) = atan(0.3351) = 18.52 度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D_nearest = CAM_H_M / tan(18.52) = 1.20 / 0.3351 = 3.58 m</w:t>
            </w:r>
          </w:p>
        </w:tc>
      </w:tr>
    </w:tbl>
    <w:p w14:paraId="00000167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也就是说：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水平安装时，3.58 m 以内的地面根本不在画面里</w:t>
      </w:r>
      <w:r>
        <w:rPr>
          <w:rFonts w:hint="eastAsia" w:ascii="SimSun" w:hAnsi="SimSun" w:eastAsia="SimSun" w:cs="SimSun"/>
          <w:color w:val="111827"/>
          <w:sz w:val="24"/>
        </w:rPr>
        <w:t>，脚尖落在画面外的目标无法用地面法测距。俯角越大，能看的近处才越近——但远处的可见范围会同步收窄（远界由「俯角 − 顶端离轴角」决定）。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俯角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最近可测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最远可测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适用场景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3.58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∞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只能测远处，近处盲区大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2.21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∞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轻微俯视，仍偏重远处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20°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1.51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11.4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推荐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：覆盖 1.5~11 m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25°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1.26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6.18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推荐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：覆盖 1.3~6 m，工业巡检常用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30°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1.06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4.19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只看脚下近处，远界收得很狠</w:t>
            </w:r>
          </w:p>
        </w:tc>
      </w:tr>
    </w:tbl>
    <w:p w14:paraId="00000180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（表按 CAM_H_M = 1.20 m、FOCAL_PX = 408.9、CAM_CY = 102、画面高 240 px 计算。换机位高度或俯角，直接用 tools/ground_range.py 重算这张表。）</w:t>
      </w:r>
    </w:p>
    <w:p w14:paraId="00000181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6" w:name="8itpmq"/>
      <w:r>
        <w:rPr>
          <w:rFonts w:hint="eastAsia"/>
          <w:b w:val="1"/>
          <w:sz w:val="32"/>
        </w:rPr>
        <w:t>5.3 精度与陷</w:t>
      </w:r>
      <w:bookmarkEnd w:id="26"/>
      <w:r>
        <w:rPr>
          <w:rFonts w:hint="eastAsia"/>
          <w:b w:val="1"/>
          <w:sz w:val="32"/>
        </w:rPr>
        <w:t>阱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因素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影响方式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量级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CAM_H_M 不准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线性影响结果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量错 5 cm / 1.2 m → 距离错 4%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俯角不准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越近越敏感（tan 在小角度处变化快）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俯角差 3° → 近距离可差几十厘米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脚尖被底边切掉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y_feet 取到假值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直接判不可信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，不输出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地面不平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高度基准漂移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坡道/台阶上误差不可控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人挡住脚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脚尖行检不到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退回 HEIGHT 或用 AUTO</w:t>
            </w:r>
          </w:p>
        </w:tc>
      </w:tr>
    </w:tbl>
    <w:p w14:paraId="00000194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俯角必须标定而不是量——相机装上云台后，「镜头实际朝下多少度」用手量误差很大。本项目给了标定链：tools/ground_probe.py（板端采集，带 SELFTEST_BOX 自检开关，没人时塞假框也能把打印/绘图通路走完）+ tools/ground_collect.py（PC 端按分段取 y_feet 中位数）+ tools/fit_pitch.py（反算俯角）。离线自测 _test_ground_collect.py 覆盖了解算链路。</w:t>
      </w:r>
    </w:p>
    <w:p w14:paraId="00000195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7" w:name="gtg326"/>
      <w:r>
        <w:rPr>
          <w:rFonts w:hint="eastAsia"/>
          <w:b w:val="1"/>
          <w:sz w:val="32"/>
        </w:rPr>
        <w:t>5.4 相机安装建</w:t>
      </w:r>
      <w:bookmarkEnd w:id="27"/>
      <w:r>
        <w:rPr>
          <w:rFonts w:hint="eastAsia"/>
          <w:b w:val="1"/>
          <w:sz w:val="32"/>
        </w:rPr>
        <w:t>议</w:t>
      </w:r>
    </w:p>
    <w:p w14:paraId="00000196">
      <w:pPr>
        <w:numPr>
          <w:ilvl w:val="0"/>
          <w:numId w:val="3"/>
        </w:numPr>
        <w:jc w:val="left"/>
      </w:pPr>
      <w:r>
        <w:rPr>
          <w:rFonts w:hint="eastAsia"/>
          <w:b w:val="1"/>
        </w:rPr>
        <w:t>高度</w:t>
      </w:r>
      <w:r>
        <w:rPr>
          <w:rFonts w:hint="eastAsia"/>
        </w:rPr>
        <w:t>：1.5~1.8 m。低于 1.2 m 时脚容易被人的身体遮挡，高于 1.8 m 后近处盲区变大。</w:t>
      </w:r>
    </w:p>
    <w:p w14:paraId="00000197">
      <w:pPr>
        <w:numPr>
          <w:ilvl w:val="0"/>
          <w:numId w:val="3"/>
        </w:numPr>
        <w:jc w:val="left"/>
      </w:pPr>
      <w:r>
        <w:rPr>
          <w:rFonts w:hint="eastAsia"/>
          <w:b w:val="1"/>
        </w:rPr>
        <w:t>俯角</w:t>
      </w:r>
      <w:r>
        <w:rPr>
          <w:rFonts w:hint="eastAsia"/>
        </w:rPr>
        <w:t>：向下 20~25°。这是「近处能测到 1.3~1.5 m、远处还能到 6~11 m」的甜点区。</w:t>
      </w:r>
    </w:p>
    <w:p w14:paraId="00000198">
      <w:pPr>
        <w:numPr>
          <w:ilvl w:val="0"/>
          <w:numId w:val="3"/>
        </w:numPr>
        <w:jc w:val="left"/>
      </w:pPr>
      <w:r>
        <w:rPr>
          <w:rFonts w:hint="eastAsia"/>
          <w:b w:val="1"/>
        </w:rPr>
        <w:t>水平</w:t>
      </w:r>
      <w:r>
        <w:rPr>
          <w:rFonts w:hint="eastAsia"/>
        </w:rPr>
        <w:t>：用云台的水平泡调平，左右倾斜会让不同列的地面高度基准不一致。</w:t>
      </w:r>
    </w:p>
    <w:p w14:paraId="00000199">
      <w:pPr>
        <w:numPr>
          <w:ilvl w:val="0"/>
          <w:numId w:val="3"/>
        </w:numPr>
        <w:jc w:val="left"/>
      </w:pPr>
      <w:r>
        <w:rPr>
          <w:rFonts w:hint="eastAsia"/>
          <w:b w:val="1"/>
        </w:rPr>
        <w:t>光照</w:t>
      </w:r>
      <w:r>
        <w:rPr>
          <w:rFonts w:hint="eastAsia"/>
        </w:rPr>
        <w:t>：避免正对强光源，逆光会让「人」与「影」的边界糊掉，脚尖位置就不可信了。</w:t>
      </w:r>
    </w:p>
    <w:p w14:paraId="0000019A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28" w:name="x0zhx9"/>
      <w:r>
        <w:rPr>
          <w:rFonts w:hint="eastAsia"/>
          <w:b w:val="1"/>
          <w:sz w:val="44"/>
        </w:rPr>
        <w:t>第 6 章 算法选择与距离平</w:t>
      </w:r>
      <w:bookmarkEnd w:id="28"/>
      <w:r>
        <w:rPr>
          <w:rFonts w:hint="eastAsia"/>
          <w:b w:val="1"/>
          <w:sz w:val="44"/>
        </w:rPr>
        <w:t>滑</w:t>
      </w:r>
    </w:p>
    <w:p w14:paraId="0000019B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两种算法由一个函数统一封装，按 DIST_MODE 分派：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9C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def est_dist(b):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"""按 DIST_MODE 选算法。返回 (距离 或 None, 是否可信, 方法代号 G/H)。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b = (x, y, w, h, prob)。底边 y+h 就是脚尖所在行。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"""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DIST_MODE != "HEIGHT":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d, ok = est_dist_ground(b[1] + b[3])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if ok or DIST_MODE == "GROUND":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    return d, ok, "G"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d, ok = estimate_dist(b[3])        # 框高 = b[3]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return d, ok, "H"</w:t>
            </w:r>
          </w:p>
        </w:tc>
      </w:tr>
    </w:tbl>
    <w:p w14:paraId="0000019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距离在跟踪器里做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跨帧指数平滑</w:t>
      </w:r>
      <w:r>
        <w:rPr>
          <w:rFonts w:hint="eastAsia" w:ascii="SimSun" w:hAnsi="SimSun" w:eastAsia="SimSun" w:cs="SimSun"/>
          <w:color w:val="111827"/>
          <w:sz w:val="24"/>
        </w:rPr>
        <w:t>，同一个 ID 的距离别跳：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9E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  # 换了算法(G/H)就别拿旧值平滑, 两套尺子混着会互相拖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d_new, ok, dmode = est_dist(b)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d_prev = None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best &gt;= 0 and old[best].get("dmode") == dmode: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d_prev = old[best].get("dist")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if ok and d_prev: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dist = d_prev + (d_new - d_prev) * DIST_SMOOTH   # DIST_SMOOTH = 0.35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else: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      dist = d_new if ok else None</w:t>
            </w:r>
          </w:p>
        </w:tc>
      </w:tr>
    </w:tbl>
    <w:p w14:paraId="0000019F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一个容易误判成 bug 的现象</w:t>
      </w:r>
      <w:r>
        <w:rPr>
          <w:rFonts w:hint="eastAsia" w:ascii="SimSun" w:hAnsi="SimSun" w:eastAsia="SimSun" w:cs="SimSun"/>
          <w:color w:val="111827"/>
          <w:sz w:val="24"/>
        </w:rPr>
        <w:t>：串口上报里 h169 对应的距离写成 d4.3H，手算 408.9 × 1.70 / 169 = 4.11 却对不上。原因就是上面这段：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打印的 h 是当帧瞬时值，d 是同一个 ID 平滑后的值</w:t>
      </w:r>
      <w:r>
        <w:rPr>
          <w:rFonts w:hint="eastAsia" w:ascii="SimSun" w:hAnsi="SimSun" w:eastAsia="SimSun" w:cs="SimSun"/>
          <w:color w:val="111827"/>
          <w:sz w:val="24"/>
        </w:rPr>
        <w:t>，而串口每 15 帧才报一次（REPORT_EVERY = 15），中间十几帧人更远（h 更小 → d 更大）就把平滑值带大了。当帧框高和平滑距离本来就不必自洽。</w:t>
      </w:r>
    </w:p>
    <w:p w14:paraId="000001A0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29" w:name="y7lxbu"/>
      <w:r>
        <w:rPr>
          <w:rFonts w:hint="eastAsia"/>
          <w:b w:val="1"/>
          <w:sz w:val="44"/>
        </w:rPr>
        <w:t>第 7 章 实测验</w:t>
      </w:r>
      <w:bookmarkEnd w:id="29"/>
      <w:r>
        <w:rPr>
          <w:rFonts w:hint="eastAsia"/>
          <w:b w:val="1"/>
          <w:sz w:val="44"/>
        </w:rPr>
        <w:t>证</w:t>
      </w:r>
    </w:p>
    <w:p w14:paraId="000001A1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0" w:name="ibicls"/>
      <w:r>
        <w:rPr>
          <w:rFonts w:hint="eastAsia"/>
          <w:b w:val="1"/>
          <w:sz w:val="32"/>
        </w:rPr>
        <w:t>7.1 棋盘格内参（第一条链路</w:t>
      </w:r>
      <w:bookmarkEnd w:id="30"/>
      <w:r>
        <w:rPr>
          <w:rFonts w:hint="eastAsia"/>
          <w:b w:val="1"/>
          <w:sz w:val="32"/>
        </w:rPr>
        <w:t>）</w:t>
      </w:r>
    </w:p>
    <w:p w14:paraId="000001A2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结果见 3.4 节：20 张有效图，RMS 0.1695 px，f_eff 几何反解 409.06 与全模型 fy 重合。这一条链路证明的是「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标定过程本身</w:t>
      </w:r>
      <w:r>
        <w:rPr>
          <w:rFonts w:hint="eastAsia" w:ascii="SimSun" w:hAnsi="SimSun" w:eastAsia="SimSun" w:cs="SimSun"/>
          <w:color w:val="111827"/>
          <w:sz w:val="24"/>
        </w:rPr>
        <w:t>是收敛且自洽的」。</w:t>
      </w:r>
    </w:p>
    <w:p w14:paraId="000001A3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1" w:name="hq8jij"/>
      <w:r>
        <w:rPr>
          <w:rFonts w:hint="eastAsia"/>
          <w:b w:val="1"/>
          <w:sz w:val="32"/>
        </w:rPr>
        <w:t>7.2 真人 + 卷尺对撞（第二条独立链路</w:t>
      </w:r>
      <w:bookmarkEnd w:id="31"/>
      <w:r>
        <w:rPr>
          <w:rFonts w:hint="eastAsia"/>
          <w:b w:val="1"/>
          <w:sz w:val="32"/>
        </w:rPr>
        <w:t>）</w:t>
      </w:r>
    </w:p>
    <w:p w14:paraId="000001A4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标定自洽不等于物理正确——必须用一个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与标定完全无关</w:t>
      </w:r>
      <w:r>
        <w:rPr>
          <w:rFonts w:hint="eastAsia" w:ascii="SimSun" w:hAnsi="SimSun" w:eastAsia="SimSun" w:cs="SimSun"/>
          <w:color w:val="111827"/>
          <w:sz w:val="24"/>
        </w:rPr>
        <w:t>的绝对尺度去对撞。做法：让身高 1.70 m 的人站在约 3.1 m 处，按 BOOT 键存图（照片上带检测框和距离标签），然后在 PC 上从照片里量出橙色人框的像素高度，反算距离。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照片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框高 h_px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反算距离 (m)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cap_006.jpg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223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3.12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框顶 b[1] = 0，头顶被切约 1~2 px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cap_007.jpg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215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A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3.23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同上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cap_008.jpg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219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3.17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同上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中位数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3.17 m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 xml:space="preserve">用户确认「约 3.1 m」，误差约 </w:t>
            </w: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2%</w:t>
            </w:r>
          </w:p>
        </w:tc>
      </w:tr>
    </w:tbl>
    <w:p w14:paraId="000001B9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三张之间 3.12~3.23 的离散是用户按键之间人挪动了，不是标定抖动（3.7 节的自助抽样已经证明 fx 相对极差 4.90%，不是随机噪声）。</w:t>
      </w:r>
    </w:p>
    <w:p w14:paraId="000001BA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另一个方向的交叉验证：用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脚尖行</w:t>
      </w:r>
      <w:r>
        <w:rPr>
          <w:rFonts w:hint="eastAsia" w:ascii="SimSun" w:hAnsi="SimSun" w:eastAsia="SimSun" w:cs="SimSun"/>
          <w:color w:val="111827"/>
          <w:sz w:val="24"/>
        </w:rPr>
        <w:t>走 GROUND 公式（只依赖相机高度，与人的身高完全无关），取 hc = 0.90 m 时得到 3.04 / 3.26 / 3.15 m——两条彼此独立的链路都指向 3.0~3.2 m。</w:t>
      </w:r>
    </w:p>
    <w:p w14:paraId="000001BB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结论：FOCAL_PX = 408.9 有两条互相独立的证据链支撑</w:t>
      </w:r>
      <w:r>
        <w:rPr>
          <w:rFonts w:hint="eastAsia" w:ascii="SimSun" w:hAnsi="SimSun" w:eastAsia="SimSun" w:cs="SimSun"/>
          <w:color w:val="111827"/>
          <w:sz w:val="24"/>
        </w:rPr>
        <w:t>——棋盘格内参标定（RMS 0.17 px）+ 真人卷尺绝对尺度对撞（约 2%）。这比「自测跑通」强得多，也是 3.1 节那个 277 的教训换来的流程。</w:t>
      </w:r>
    </w:p>
    <w:p w14:paraId="000001BC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32" w:name="v7yzej"/>
      <w:r>
        <w:rPr>
          <w:rFonts w:hint="eastAsia"/>
          <w:b w:val="1"/>
          <w:sz w:val="44"/>
        </w:rPr>
        <w:t>第 8 章 板上部署要</w:t>
      </w:r>
      <w:bookmarkEnd w:id="32"/>
      <w:r>
        <w:rPr>
          <w:rFonts w:hint="eastAsia"/>
          <w:b w:val="1"/>
          <w:sz w:val="44"/>
        </w:rPr>
        <w:t>点</w:t>
      </w:r>
    </w:p>
    <w:p w14:paraId="000001B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视觉端的部署有两个反直觉的硬约束，错一个就会出现「程序看着在跑但什么都不干」：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现象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原因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做法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程序必须放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两处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插着卡就什么都不跑，掉进裸 REPL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固件一旦挂上 SD 就执行 /sd/main.py，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不会回落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到 /flash/main.py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统一用 tools/deploy.py COM16 一次推两处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 xml:space="preserve">模型必须放 </w:t>
            </w:r>
            <w:r>
              <w:rPr>
                <w:rFonts w:ascii="SimSun" w:hAnsi="SimSun" w:eastAsia="SimSun" w:cs="SimSun"/>
                <w:b w:val="1"/>
                <w:color w:val="111827"/>
                <w:sz w:val="20"/>
              </w:rPr>
              <w:t>/sd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模型加载失败，回退纯预览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/flash 上大于 1 MiB 的文件读到偏移 1048576 会抛 OSError(5) EIO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加载路径列表把 /sd 排在前面，且逐条 try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SD 挂载是开机一次性的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开机日志没有 sdcard init ok，模型加载失败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固件只在开机初始化 SD，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热插拔不会恢复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先复位一次；仍不行才拔卡重插，重插后必须再复位</w:t>
            </w:r>
          </w:p>
        </w:tc>
      </w:tr>
    </w:tbl>
    <w:p w14:paraId="000001C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1CF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一键部署到 /flash/main.py + /sd/main.py (本地先语法检查)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MSYS_NO_PATHCONV=1 python tools/deploy.py COM16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# 验证开机自启: 复位并抓 25 秒开机日志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8"/>
              </w:rPr>
              <w:t>python tools/_boot_capture.py COM16 25</w:t>
            </w:r>
          </w:p>
        </w:tc>
      </w:tr>
    </w:tbl>
    <w:p w14:paraId="000001D0">
      <w:pPr>
        <w:spacing w:before="0" w:after="80" w:line="408"/>
        <w:ind w:left="0" w:right="0"/>
        <w:jc w:val="left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正常的开机日志应当依次出现：sdcard init ok / sdcard mount ok → [WDT] 已武装 30000 ms → model load succeed → [BODY] 就绪 (旧版 API) → 开始实时检测。缺任何一环都对应上表里的一行。</w:t>
      </w:r>
    </w:p>
    <w:p w14:paraId="000001D1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还有一层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自愈机制</w:t>
      </w:r>
      <w:r>
        <w:rPr>
          <w:rFonts w:hint="eastAsia" w:ascii="SimSun" w:hAnsi="SimSun" w:eastAsia="SimSun" w:cs="SimSun"/>
          <w:color w:val="111827"/>
          <w:sz w:val="24"/>
        </w:rPr>
        <w:t>：模型加载失败时会原地重试（默认 3 次、每次间隔 2 s），仍失败则写一次开机失败计数并重启整板（最多连续 3 次，超过就放弃重启、停在预览模式，防止无限重启）。成功加载时计数会被清零。相关参数：MODEL_RETRY / MODEL_AUTO_REBOOT / MODEL_MAX_REBOOTS / BOOTFAIL_PATH。</w:t>
      </w:r>
    </w:p>
    <w:p w14:paraId="000001D2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33" w:name="537npo"/>
      <w:r>
        <w:rPr>
          <w:rFonts w:hint="eastAsia"/>
          <w:b w:val="1"/>
          <w:sz w:val="44"/>
        </w:rPr>
        <w:t>第 9 章 故障排查对照</w:t>
      </w:r>
      <w:bookmarkEnd w:id="33"/>
      <w:r>
        <w:rPr>
          <w:rFonts w:hint="eastAsia"/>
          <w:b w:val="1"/>
          <w:sz w:val="44"/>
        </w:rPr>
        <w:t>表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根因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DET none 一直刷，但镜头前有人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模型没加载成功，处在纯预览模式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看串口是 DET 还是 PREVIEW no_model；后者查 SD 挂载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距离整体偏大或偏小，且比例固定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FOCAL_PX 不对（对应本项目 277 → 409 那次）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重跑棋盘格标定，chess_collect.py --apply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近距离读数明显偏大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头顶出画，框高被截断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让人退到 3.5 m 以外；标签带 &gt; 前缀时不要当真值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远处读数飘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像素太少，量化误差被放大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超过 6 m 就不该用这套 QVGA 方案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GROUND 法近处全部 d?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俯角不足，脚在画面外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按 5.4 节调整俯角到 20~25°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GROUND 距离整体差一个比例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CAM_H_M 量错了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卷尺重量；它是线性因子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同一个人的距离在两个值之间跳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算法在 G/H 之间来回切（AUTO 模式）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固定 DIST_MODE，或接受台阶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照片里量出来的框高和串口打印的不一致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reports 的是平滑值，照片是瞬时值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E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不属于故障，见第 6 章末尾</w:t>
            </w:r>
          </w:p>
        </w:tc>
      </w:tr>
    </w:tbl>
    <w:p w14:paraId="000001EE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34" w:name="bmsedk"/>
      <w:r>
        <w:rPr>
          <w:rFonts w:hint="eastAsia"/>
          <w:b w:val="1"/>
          <w:sz w:val="44"/>
        </w:rPr>
        <w:t>第 10 章 关键参数速查与遗留事</w:t>
      </w:r>
      <w:bookmarkEnd w:id="34"/>
      <w:r>
        <w:rPr>
          <w:rFonts w:hint="eastAsia"/>
          <w:b w:val="1"/>
          <w:sz w:val="44"/>
        </w:rPr>
        <w:t>项</w:t>
      </w:r>
    </w:p>
    <w:p w14:paraId="000001EF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5" w:name="pzk75m"/>
      <w:r>
        <w:rPr>
          <w:rFonts w:hint="eastAsia"/>
          <w:b w:val="1"/>
          <w:sz w:val="32"/>
        </w:rPr>
        <w:t>10.1 关键参数速</w:t>
      </w:r>
      <w:bookmarkEnd w:id="35"/>
      <w:r>
        <w:rPr>
          <w:rFonts w:hint="eastAsia"/>
          <w:b w:val="1"/>
          <w:sz w:val="32"/>
        </w:rPr>
        <w:t>查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当前值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 / 依据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FOCAL_PX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408.9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焦距（像素），= 标定 fy，RMS 0.1695 px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CAM_CY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102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主点行，棋盘格实测；GROUND 法必用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PERSON_H_M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1.70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被测者身高（米），仅 HEIGHT 法使用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CAM_H_M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1.20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镜头离地高度（米），仅 GROUND 法使用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F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CAM_PITCH_DEG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0.0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相机俯角（度），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尚未标定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，GROUND 前必须补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DIST_MODE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"HEIGHT"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当前算法；相机抬高后可改 GROUND 或 AUTO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DIST_SMOOTH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0.35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距离跨帧指数平滑系数，越小越稳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DIST_MIN_M / MAX_M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0.3 / 15.0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可信距离区间，区间外上报 d?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CAM_FEET_MARGIN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脚尖距底边少于此像素数即判为脚被切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REPORT_EVERY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0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 15 帧上报一行状态</w:t>
            </w:r>
          </w:p>
        </w:tc>
      </w:tr>
    </w:tbl>
    <w:p w14:paraId="00000211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6" w:name="q5bt7c"/>
      <w:r>
        <w:rPr>
          <w:rFonts w:hint="eastAsia"/>
          <w:b w:val="1"/>
          <w:sz w:val="32"/>
        </w:rPr>
        <w:t>10.2 遗留事</w:t>
      </w:r>
      <w:bookmarkEnd w:id="36"/>
      <w:r>
        <w:rPr>
          <w:rFonts w:hint="eastAsia"/>
          <w:b w:val="1"/>
          <w:sz w:val="32"/>
        </w:rPr>
        <w:t>项</w:t>
      </w:r>
    </w:p>
    <w:p w14:paraId="00000212">
      <w:pPr>
        <w:numPr>
          <w:ilvl w:val="0"/>
          <w:numId w:val="3"/>
        </w:numPr>
        <w:jc w:val="left"/>
      </w:pPr>
      <w:r>
        <w:rPr>
          <w:rFonts w:ascii="monospace" w:hAnsi="monospace" w:eastAsia="monospace" w:cs="monospace"/>
        </w:rPr>
        <w:t>CAM_PITCH_DEG</w:t>
      </w:r>
      <w:r>
        <w:rPr>
          <w:rFonts w:hint="eastAsia"/>
        </w:rPr>
        <w:t xml:space="preserve"> 目前是 0.0（假设水平），要启用 GROUND 法必须先按 5.3 节的标定链把它测出来。</w:t>
      </w:r>
    </w:p>
    <w:p w14:paraId="00000213">
      <w:pPr>
        <w:numPr>
          <w:ilvl w:val="0"/>
          <w:numId w:val="3"/>
        </w:numPr>
        <w:jc w:val="left"/>
      </w:pPr>
      <w:r>
        <w:rPr>
          <w:rFonts w:hint="eastAsia"/>
        </w:rPr>
        <w:t>建议在 4.0~4.5 m 做一次更干净的 HEIGHT 复验（现在的三张照片头顶都贴边了，虽然只切 1~2 px，但消除掉更漂亮）。</w:t>
      </w:r>
    </w:p>
    <w:p w14:paraId="00000214">
      <w:pPr>
        <w:numPr>
          <w:ilvl w:val="0"/>
          <w:numId w:val="3"/>
        </w:numPr>
        <w:jc w:val="left"/>
      </w:pPr>
      <w:r>
        <w:rPr>
          <w:rFonts w:hint="eastAsia"/>
        </w:rPr>
        <w:t>若长期只用 HEIGHT 法，可以把串口上报频率调低或关掉，减少板上串口开销。</w:t>
      </w:r>
    </w:p>
    <w:p w14:paraId="00000215">
      <w:pPr>
        <w:pStyle w:val="Heading1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37" w:name="9d6v9w"/>
      <w:r>
        <w:rPr>
          <w:rFonts w:hint="eastAsia"/>
          <w:b w:val="1"/>
          <w:sz w:val="44"/>
        </w:rPr>
        <w:t>第 11 章 串口通信与底盘跟随链</w:t>
      </w:r>
      <w:bookmarkEnd w:id="37"/>
      <w:r>
        <w:rPr>
          <w:rFonts w:hint="eastAsia"/>
          <w:b w:val="1"/>
          <w:sz w:val="44"/>
        </w:rPr>
        <w:t>路</w:t>
      </w:r>
    </w:p>
    <w:p w14:paraId="00000216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8" w:name="80kxpo"/>
      <w:r>
        <w:rPr>
          <w:rFonts w:hint="eastAsia"/>
          <w:b w:val="1"/>
          <w:sz w:val="32"/>
        </w:rPr>
        <w:t>11.1 任务与总体设</w:t>
      </w:r>
      <w:bookmarkEnd w:id="38"/>
      <w:r>
        <w:rPr>
          <w:rFonts w:hint="eastAsia"/>
          <w:b w:val="1"/>
          <w:sz w:val="32"/>
        </w:rPr>
        <w:t>计</w:t>
      </w:r>
    </w:p>
    <w:p w14:paraId="00000217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本章描述 K210 与机器人底盘（RoboMaster C 型开发板，STM32F407）之间的串口跟随链路：K210 识别画面中的人，通过板载扩展口 UART 以约 8 Hz 向底盘发送目标的水平偏角，底盘据此做转向闭环，使目标始终保持在画面中央。本期只做转向（yaw）控制，不做进退距离控制。</w:t>
      </w:r>
    </w:p>
    <w:p w14:paraId="00000218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分工约定：K210 端（目标检测、锁定状态机、发帧）与协议定义由视觉端负责；下位机（收帧、转向闭环、电机控制）由底盘端按本章约定实现。协议是一行 ASCII 文本加异或校验，下位机用任意 sscanf 风格的解析即可，不需要了解相机模型——偏角已经在 K210 端换算成真实角度。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部件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视觉端（板）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body_detect.py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检测 + 跟踪 + 锁定；主循环 8 Hz 发帧；收底盘回传并回显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1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视觉端（板）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follow_link.py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跟随链路模块：帧构造/解析、校验、锁定状态机、UART 收发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视觉端（PC）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tools/follow_host.py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联调监听：解析帧、验校验和、统计帧率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下位机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（底盘端自实现）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收帧 → 转向闭环；协议见 11.3 / 11.4</w:t>
            </w:r>
          </w:p>
        </w:tc>
      </w:tr>
    </w:tbl>
    <w:p w14:paraId="00000228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9" w:name="ibsu9f"/>
      <w:r>
        <w:rPr>
          <w:rFonts w:hint="eastAsia"/>
          <w:b w:val="1"/>
          <w:sz w:val="32"/>
        </w:rPr>
        <w:t>11.2 物理层与接</w:t>
      </w:r>
      <w:bookmarkEnd w:id="39"/>
      <w:r>
        <w:rPr>
          <w:rFonts w:hint="eastAsia"/>
          <w:b w:val="1"/>
          <w:sz w:val="32"/>
        </w:rPr>
        <w:t>线</w:t>
      </w:r>
    </w:p>
    <w:p w14:paraId="00000229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使用 K210 板载扩展口的专用 UART（亚博官方引脚表），不要占用其它外设引脚。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值 / 引脚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K210 发送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IO8（丝印 TXD）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接下位机 RX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K210 接收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IO6（丝印 RXD）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接下位机 TX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电平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3.3V TTL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两侧均为 3.3V TTL，可直连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波特率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115200, 8N1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两侧一致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共地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必须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K210 GND 与下位机 GND 相连</w:t>
            </w:r>
          </w:p>
        </w:tc>
      </w:tr>
    </w:tbl>
    <w:p w14:paraId="0000023C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不能占用的引脚：IO4 / IO5 是 USB 串口；IO13 / IO14 已接板载 WiFi 模块（带跳线帽）；IO17 是 BOOT 键。</w:t>
      </w:r>
    </w:p>
    <w:p w14:paraId="0000023D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单板自检：不接下位机，用一根杜邦线短接扩展口 TXD(IO8) 与 RXD(IO6)，K210 发出的帧会被自己收回，USB 调试串口出现 [CHAS] 回显即证明电气链路正常。</w:t>
      </w:r>
    </w:p>
    <w:p w14:paraId="0000023E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40" w:name="qrdir4"/>
      <w:r>
        <w:rPr>
          <w:rFonts w:hint="eastAsia"/>
          <w:b w:val="1"/>
          <w:sz w:val="32"/>
        </w:rPr>
        <w:t>11.3 帧格式与字段定</w:t>
      </w:r>
      <w:bookmarkEnd w:id="40"/>
      <w:r>
        <w:rPr>
          <w:rFonts w:hint="eastAsia"/>
          <w:b w:val="1"/>
          <w:sz w:val="32"/>
        </w:rPr>
        <w:t>义</w:t>
      </w:r>
    </w:p>
    <w:p w14:paraId="0000023F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每帧一行 ASCII 文本，以换行符结尾，长度小于 40 字节，约 8 Hz（120 ms 一帧）：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240">
            <w:pPr>
              <w:shd w:val="clear" w:fill="f5f5f5"/>
              <w:spacing w:before="0" w:after="0"/>
              <w:ind w:left="0" w:right="0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K210,&lt;seq&gt;,&lt;state&gt;,&lt;id&gt;,&lt;err_deg&gt;,&lt;dist_m&gt;*&lt;hh&gt;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样例: K210,123,L,3,4.2,2.15*2b</w:t>
            </w:r>
          </w:p>
        </w:tc>
      </w:tr>
    </w:tbl>
    <w:p w14:paraId="0000024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字段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seq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帧序号，0~65535 循环；收端用来统计丢帧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state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L = 已锁定人在跟踪；S = 画面里没有人；X = 视觉不可用（模型未加载）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id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锁定目标的跟踪 id；无目标为 0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err_deg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目标相对画面中心的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水平偏角</w:t>
            </w:r>
            <w:r>
              <w:rPr>
                <w:rFonts w:hint="eastAsia" w:ascii="SimSun" w:hAnsi="SimSun" w:eastAsia="SimSun" w:cs="SimSun"/>
                <w:color w:val="111827"/>
                <w:sz w:val="20"/>
              </w:rPr>
              <w:t>（度，1 位小数）。正 = 人在画面右侧 → 底盘右转（顺时针）；负 = 左转；居中为 0.0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dist_m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HEIGHT 法估距（米，2 位小数）；未知为 -1。本期转向控制可忽略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hh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校验和：星号前所有字符逐字符异或（XOR），两位小写 hex</w:t>
            </w:r>
          </w:p>
        </w:tc>
      </w:tr>
    </w:tbl>
    <w:p w14:paraId="00000250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角度换算：err_deg = atan(err_px / fx)，fx = 410.6（棋盘格标定的横向焦距）。画面宽 320 像素，边缘对应全量程约 ±21.4°。</w:t>
      </w:r>
    </w:p>
    <w:p w14:paraId="00000251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41" w:name="c4th6u"/>
      <w:r>
        <w:rPr>
          <w:rFonts w:hint="eastAsia"/>
          <w:b w:val="1"/>
          <w:sz w:val="32"/>
        </w:rPr>
        <w:t>11.4 目标锁定与下位机行</w:t>
      </w:r>
      <w:bookmarkEnd w:id="41"/>
      <w:r>
        <w:rPr>
          <w:rFonts w:hint="eastAsia"/>
          <w:b w:val="1"/>
          <w:sz w:val="32"/>
        </w:rPr>
        <w:t>为</w:t>
      </w:r>
    </w:p>
    <w:p w14:paraId="00000252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K210 端锁定规则：上一帧锁定的人还在就继续锁（不换目标）；锁的人消失但画面里还有别人，立即改锁最接近画面中心的人；画面里没人发 S，连续 5 帧没人放弃 id，下次见人重新按"最居中"选；模型未加载发 X。下位机不需要实现任何目标选择逻辑，只消费 (state, err_deg) 二元组。</w:t>
      </w:r>
    </w:p>
    <w:p w14:paraId="00000253">
      <w:pPr>
        <w:numPr>
          <w:ilvl w:val="0"/>
          <w:numId w:val="3"/>
        </w:numPr>
        <w:jc w:val="left"/>
      </w:pPr>
      <w:r>
        <w:rPr>
          <w:rFonts w:hint="eastAsia"/>
        </w:rPr>
        <w:t>state = L：按 err_deg 做转向闭环（P 控制即可，建议 Kp≈2，输出限幅），死区建议 ±0.8°；</w:t>
      </w:r>
    </w:p>
    <w:p w14:paraId="00000254">
      <w:pPr>
        <w:numPr>
          <w:ilvl w:val="0"/>
          <w:numId w:val="3"/>
        </w:numPr>
        <w:jc w:val="left"/>
      </w:pPr>
      <w:r>
        <w:rPr>
          <w:rFonts w:hint="eastAsia"/>
        </w:rPr>
        <w:t>state = S / X：停止转向，保持当前朝向，不要自旋找目标；</w:t>
      </w:r>
    </w:p>
    <w:p w14:paraId="00000255">
      <w:pPr>
        <w:numPr>
          <w:ilvl w:val="0"/>
          <w:numId w:val="3"/>
        </w:numPr>
        <w:jc w:val="left"/>
      </w:pPr>
      <w:r>
        <w:rPr>
          <w:rFonts w:hint="eastAsia"/>
        </w:rPr>
        <w:t>看门狗：超过 500 ms 没收到任何帧（约 4 帧）视为 K210 异常，立即停止；</w:t>
      </w:r>
    </w:p>
    <w:p w14:paraId="00000256">
      <w:pPr>
        <w:numPr>
          <w:ilvl w:val="0"/>
          <w:numId w:val="3"/>
        </w:numPr>
        <w:jc w:val="left"/>
      </w:pPr>
      <w:r>
        <w:rPr>
          <w:rFonts w:hint="eastAsia"/>
        </w:rPr>
        <w:t>用 seq 字段监控丢帧率，链路正常时相邻帧 seq 差应恒为 1。</w:t>
      </w:r>
    </w:p>
    <w:p w14:paraId="00000257">
      <w:pPr>
        <w:pStyle w:val="Heading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42" w:name="99i7w0"/>
      <w:r>
        <w:rPr>
          <w:rFonts w:hint="eastAsia"/>
          <w:b w:val="1"/>
          <w:sz w:val="32"/>
        </w:rPr>
        <w:t>11.5 K210 端配置与验</w:t>
      </w:r>
      <w:bookmarkEnd w:id="42"/>
      <w:r>
        <w:rPr>
          <w:rFonts w:hint="eastAsia"/>
          <w:b w:val="1"/>
          <w:sz w:val="32"/>
        </w:rPr>
        <w:t>证</w:t>
      </w:r>
    </w:p>
    <w:p w14:paraId="00000258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配置集中在 body_detect.py 的"底盘跟随链路"配置区，改动后用 tools/deploy.py 重新部署（会同时推 /flash 与 /sd 两处）：</w:t>
      </w:r>
    </w:p>
    <w:tbl>
      <w:tblPr>
        <w:tblW w:w="83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当前值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FOLLOW_ENABLE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True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跟随链路总开关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5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FOLLOW_UART_ID / TX_IO / RX_IO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 / 8 / 6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UART 外设号与扩展口引脚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FOLLOW_BAUD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115200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波特率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FOLLOW_PERIOD_MS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120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发帧周期（约 8 Hz）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FOLLOW_LOST_FRAMES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连续丢 N 帧才放弃锁定 id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FOLLOW_MIRROR_REPL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True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每帧镜像到 USB 串口 [FOL&gt;]（调试用，上线可关）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CAM_FX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410.6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2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横向焦距（棋盘格标定），像素偏差 → 偏角</w:t>
            </w:r>
          </w:p>
        </w:tc>
      </w:tr>
    </w:tbl>
    <w:p w14:paraId="00000271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验证按四步做：① PC 单测（tools/_test_follow_link.py，21 项断言）；② 板端看 USB 串口每 120 ms 一行 [FOL&gt;] 镜像、屏幕左下角出现 FOL: 角标；③ 杜邦线环回（11.2 节）确认电气层；④ 接下位机联调，K210 端出现 [CHAS] 回显即下位机信息收到。</w:t>
      </w:r>
    </w:p>
    <w:p w14:paraId="00000272">
      <w:pPr>
        <w:spacing w:before="0" w:after="132" w:line="408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2026-10-23 实测记录：板端部署后 [FOL&gt;] 帧约 8 Hz 稳定输出（无人时 state=S）；[CHAS] RoboMaster 出现，下位机串口信息确认收到，双向链路一次打通。注意板子重新插拔后 CH340 的 COM 号会变（本次从 COM16 变为 COM12），PC 端工具都带端口参数，跟着改即可。</w:t>
      </w:r>
    </w:p>
    <w:p w14:paraId="00000273"/>
    <w:sectPr>
      <w:headerReference r:id="rId5" w:type="default"/>
      <w:footerReference r:id="rId7" w:type="even"/>
      <w:footerReference r:id="rId8" w:type="default"/>
      <w:footerReference r:id="rId6" w:type="first"/>
      <w:type w:val="nextPage"/>
      <w:pgSz w:w="11906" w:h="16838"/>
      <w:pgMar w:top="1440" w:right="1700" w:bottom="1440" w:left="1700" w:header="840" w:footer="840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75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76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7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78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79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7A"/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00000274">
    <w:pPr>
      <w:pBdr>
        <w:bottom w:val="single" w:color="auto" w:sz="6" w:space="1"/>
      </w:pBdr>
      <w:jc w:val="center"/>
    </w:pPr>
    <w:r>
      <w:rPr>
        <w:rFonts w:hint="eastAsia" w:ascii="Times New Roman" w:hAnsi="Times New Roman" w:eastAsia="SimSun" w:cs="Times New Roman"/>
        <w:color w:val="6B7280"/>
        <w:sz w:val="18"/>
        <w:szCs w:val="18"/>
      </w:rPr>
      <w:t>K210 视觉标定与测距手册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3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true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 w:asciiTheme="minorAscii" w:hAnsiTheme="minorHAnsi" w:eastAsiaTheme="minorEastAsia" w:cstheme="minorBidi"/>
        <w:color w:val="111827"/>
        <w:kern w:val="2"/>
        <w:sz w:val="21"/>
        <w:szCs w:val="24"/>
        <w:lang w:val="en-US" w:eastAsia="zh-CN" w:bidi="ar-SA"/>
      </w:rPr>
    </w:rPrDefault>
    <w:pPrDefault>
      <w:pPr>
        <w:spacing w:before="0" w:after="120" w:line="360" w:lineRule="auto"/>
        <w:jc w:val="left"/>
      </w:pPr>
    </w:pPrDefault>
  </w:docDefaults>
  <w:latentStyles w:defLockedState="0" w:defUIPriority="99" w:defSemiHidden="0" w:defUnhideWhenUsed="0" w:defQFormat="0" w:count="88">
    <w:lsdException w:name="footnote text" w:semiHidden="1" w:unhideWhenUsed="1"/>
    <w:lsdException w:name="List 5" w:semiHidden="1" w:unhideWhenUsed="1"/>
    <w:lsdException w:name="List Bullet 4" w:semiHidden="1" w:unhideWhenUsed="1"/>
    <w:lsdException w:name="List Continue 4" w:semiHidden="1" w:unhideWhenUsed="1"/>
    <w:lsdException w:name="toc 6" w:uiPriority="39" w:semiHidden="1" w:unhideWhenUsed="1"/>
    <w:lsdException w:name="page number" w:semiHidden="1" w:unhideWhenUsed="1"/>
    <w:lsdException w:name="annotation reference" w:semiHidden="1" w:unhideWhenUsed="1"/>
    <w:lsdException w:name="toc 4" w:uiPriority="39" w:semiHidden="1" w:unhideWhenUsed="1"/>
    <w:lsdException w:name="List 2" w:semiHidden="1" w:unhideWhenUsed="1"/>
    <w:lsdException w:name="envelope return" w:semiHidden="1" w:unhideWhenUsed="1"/>
    <w:lsdException w:name="List 4" w:semiHidden="1" w:unhideWhenUsed="1"/>
    <w:lsdException w:name="List 3" w:semiHidden="1" w:unhideWhenUsed="1"/>
    <w:lsdException w:name="List" w:semiHidden="1" w:unhideWhenUsed="1"/>
    <w:lsdException w:name="index 3" w:semiHidden="1" w:unhideWhenUsed="1"/>
    <w:lsdException w:name="Body Text First Indent" w:semiHidden="1" w:unhideWhenUsed="1"/>
    <w:lsdException w:name="Body Text" w:semiHidden="1" w:unhideWhenUsed="1"/>
    <w:lsdException w:name="toc 9" w:uiPriority="39" w:semiHidden="1" w:unhideWhenUsed="1"/>
    <w:lsdException w:name="toa heading" w:semiHidden="1" w:unhideWhenUsed="1"/>
    <w:lsdException w:name="Closing" w:semiHidden="1" w:unhideWhenUsed="1"/>
    <w:lsdException w:name="index 6" w:semiHidden="1" w:unhideWhenUsed="1"/>
    <w:lsdException w:name="Hyperlink" w:semiHidden="1" w:unhideWhenUsed="1"/>
    <w:lsdException w:name="line number" w:semiHidden="1" w:unhideWhenUsed="1"/>
    <w:lsdException w:name="List Bullet" w:semiHidden="1" w:unhideWhenUsed="1"/>
    <w:lsdException w:name="endnote reference" w:semiHidden="1" w:unhideWhenUsed="1"/>
    <w:lsdException w:name="List Bullet 2" w:semiHidden="1" w:unhideWhenUsed="1"/>
    <w:lsdException w:name="Date" w:semiHidden="1" w:unhideWhenUsed="1"/>
    <w:lsdException w:name="heading 2" w:uiPriority="9" w:semiHidden="1" w:unhideWhenUsed="1" w:qFormat="1"/>
    <w:lsdException w:name="List Bullet 5" w:semiHidden="1" w:unhideWhenUsed="1"/>
    <w:lsdException w:name="index 8" w:semiHidden="1" w:unhideWhenUsed="1"/>
    <w:lsdException w:name="Title" w:uiPriority="10" w:qFormat="1"/>
    <w:lsdException w:name="toc 7" w:uiPriority="39" w:semiHidden="1" w:unhideWhenUsed="1"/>
    <w:lsdException w:name="toc 3" w:uiPriority="39" w:semiHidden="1" w:unhideWhenUsed="1"/>
    <w:lsdException w:name="macro" w:semiHidden="1" w:unhideWhenUsed="1"/>
    <w:lsdException w:name="Subtitle" w:uiPriority="11" w:qFormat="1"/>
    <w:lsdException w:name="Normal Indent" w:semiHidden="1" w:unhideWhenUsed="1"/>
    <w:lsdException w:name="index 1" w:semiHidden="1" w:unhideWhenUsed="1"/>
    <w:lsdException w:name="Message Header" w:semiHidden="1" w:unhideWhenUsed="1"/>
    <w:lsdException w:name="index 4" w:semiHidden="1" w:unhideWhenUsed="1"/>
    <w:lsdException w:name="Body Text 2" w:semiHidden="1" w:unhideWhenUsed="1"/>
    <w:lsdException w:name="List Number 5" w:semiHidden="1" w:unhideWhenUsed="1"/>
    <w:lsdException w:name="footnote reference" w:semiHidden="1" w:unhideWhenUsed="1"/>
    <w:lsdException w:name="heading 9" w:uiPriority="9" w:semiHidden="1" w:unhideWhenUsed="1" w:qFormat="1"/>
    <w:lsdException w:name="toc 8" w:uiPriority="39" w:semiHidden="1" w:unhideWhenUsed="1"/>
    <w:lsdException w:name="heading 8" w:uiPriority="9" w:semiHidden="1" w:unhideWhenUsed="1" w:qFormat="1"/>
    <w:lsdException w:name="Salutation" w:semiHidden="1" w:unhideWhenUsed="1"/>
    <w:lsdException w:name="Body Text Indent 2" w:semiHidden="1" w:unhideWhenUsed="1"/>
    <w:lsdException w:name="List Continue 5" w:semiHidden="1" w:unhideWhenUsed="1"/>
    <w:lsdException w:name="Normal" w:uiPriority="0" w:qFormat="1"/>
    <w:lsdException w:name="annotation text" w:semiHidden="1" w:unhideWhenUsed="1"/>
    <w:lsdException w:name="heading 4" w:uiPriority="9" w:semiHidden="1" w:unhideWhenUsed="1" w:qFormat="1"/>
    <w:lsdException w:name="List Number 4" w:semiHidden="1" w:unhideWhenUsed="1"/>
    <w:lsdException w:name="heading 6" w:uiPriority="9" w:semiHidden="1" w:unhideWhenUsed="1" w:qFormat="1"/>
    <w:lsdException w:name="heading 3" w:uiPriority="9" w:semiHidden="1" w:unhideWhenUsed="1" w:qFormat="1"/>
    <w:lsdException w:name="index 9" w:semiHidden="1" w:unhideWhenUsed="1"/>
    <w:lsdException w:name="header" w:semiHidden="1" w:unhideWhenUsed="1"/>
    <w:lsdException w:name="toc 5" w:uiPriority="39" w:semiHidden="1" w:unhideWhenUsed="1"/>
    <w:lsdException w:name="Block Text" w:semiHidden="1" w:unhideWhenUsed="1"/>
    <w:lsdException w:name="heading 7" w:uiPriority="9" w:semiHidden="1" w:unhideWhenUsed="1" w:qFormat="1"/>
    <w:lsdException w:name="index heading" w:semiHidden="1" w:unhideWhenUsed="1"/>
    <w:lsdException w:name="Body Text Indent 3" w:semiHidden="1" w:unhideWhenUsed="1"/>
    <w:lsdException w:name="heading 1" w:uiPriority="9" w:qFormat="1"/>
    <w:lsdException w:name="List Number" w:semiHidden="1" w:unhideWhenUsed="1"/>
    <w:lsdException w:name="index 2" w:semiHidden="1" w:unhideWhenUsed="1"/>
    <w:lsdException w:name="List Number 3" w:semiHidden="1" w:unhideWhenUsed="1"/>
    <w:lsdException w:name="table of authorities" w:semiHidden="1" w:unhideWhenUsed="1"/>
    <w:lsdException w:name="List Number 2" w:semiHidden="1" w:unhideWhenUsed="1"/>
    <w:lsdException w:name="table of figures" w:semiHidden="1" w:unhideWhenUsed="1"/>
    <w:lsdException w:name="List Bullet 3" w:semiHidden="1" w:unhideWhenUsed="1"/>
    <w:lsdException w:name="List Continue 3" w:semiHidden="1" w:unhideWhenUsed="1"/>
    <w:lsdException w:name="endnote text" w:semiHidden="1" w:unhideWhenUsed="1"/>
    <w:lsdException w:name="List Continue" w:semiHidden="1" w:unhideWhenUsed="1"/>
    <w:lsdException w:name="Body Text Indent" w:semiHidden="1" w:unhideWhenUsed="1"/>
    <w:lsdException w:name="Signature" w:semiHidden="1" w:unhideWhenUsed="1"/>
    <w:lsdException w:name="List Continue 2" w:semiHidden="1" w:unhideWhenUsed="1"/>
    <w:lsdException w:name="Note Heading" w:semiHidden="1" w:unhideWhenUsed="1"/>
    <w:lsdException w:name="Default Paragraph Font" w:uiPriority="1" w:semiHidden="1" w:unhideWhenUsed="1"/>
    <w:lsdException w:name="toc 2" w:uiPriority="39" w:semiHidden="1" w:unhideWhenUsed="1"/>
    <w:lsdException w:name="heading 5" w:uiPriority="9" w:semiHidden="1" w:unhideWhenUsed="1" w:qFormat="1"/>
    <w:lsdException w:name="Body Text 3" w:semiHidden="1" w:unhideWhenUsed="1"/>
    <w:lsdException w:name="index 7" w:semiHidden="1" w:unhideWhenUsed="1"/>
    <w:lsdException w:name="caption" w:uiPriority="35" w:semiHidden="1" w:unhideWhenUsed="1" w:qFormat="1"/>
    <w:lsdException w:name="Body Text First Indent 2" w:semiHidden="1" w:unhideWhenUsed="1"/>
    <w:lsdException w:name="toc 1" w:uiPriority="39" w:semiHidden="1" w:unhideWhenUsed="1"/>
    <w:lsdException w:name="footer" w:semiHidden="1" w:unhideWhenUsed="1"/>
    <w:lsdException w:name="envelope address" w:semiHidden="1" w:unhideWhenUsed="1"/>
    <w:lsdException w:name="Strong" w:uiPriority="22" w:qFormat="1"/>
    <w:lsdException w:name="index 5" w:semiHidden="1" w:unhideWhenUsed="1"/>
    <w:lsdException w:name="FollowedHyperlink" w:semiHidden="1" w:unhideWhenUsed="1"/>
  </w:latentStyles>
  <w:style w:type="paragraph" w:styleId="Heading1" w:customStyle="0">
    <w:name w:val="heading 1"/>
    <w:basedOn w:val="Normal"/>
    <w:next w:val="Normal"/>
    <w:uiPriority w:val="9"/>
    <w:qFormat w:val="1"/>
    <w:pPr>
      <w:keepNext w:val="1"/>
      <w:keepLines w:val="1"/>
      <w:spacing w:before="360" w:after="200" w:line="312" w:lineRule="auto"/>
      <w:jc w:val="center"/>
      <w:outlineLvl w:val="0"/>
    </w:pPr>
    <w:rPr>
      <w:rFonts w:ascii="Arial" w:hAnsi="Arial" w:eastAsia="SimHei" w:cs="Arial"/>
      <w:b w:val="1"/>
      <w:bCs w:val="1"/>
      <w:color w:val="111827"/>
      <w:sz w:val="36"/>
      <w:szCs w:val="36"/>
    </w:rPr>
  </w:style>
  <w:style w:type="paragraph" w:styleId="Heading3" w:customStyle="0">
    <w:name w:val="heading 3"/>
    <w:basedOn w:val="Normal"/>
    <w:next w:val="Normal"/>
    <w:uiPriority w:val="9"/>
    <w:qFormat w:val="1"/>
    <w:pPr>
      <w:keepNext w:val="1"/>
      <w:keepLines w:val="1"/>
      <w:spacing w:before="200" w:after="100" w:line="324" w:lineRule="auto"/>
      <w:jc w:val="left"/>
      <w:outlineLvl w:val="2"/>
    </w:pPr>
    <w:rPr>
      <w:rFonts w:ascii="Times New Roman" w:hAnsi="Times New Roman" w:eastAsia="SimSun" w:cs="Times New Roman"/>
      <w:b w:val="1"/>
      <w:bCs w:val="1"/>
      <w:color w:val="374151"/>
      <w:sz w:val="24"/>
      <w:szCs w:val="24"/>
    </w:rPr>
  </w:style>
  <w:style w:type="paragraph" w:styleId="Normal" w:default="1" w:customStyle="0">
    <w:name w:val="Normal"/>
    <w:pPr>
      <w:widowControl w:val="0"/>
      <w:spacing w:before="0" w:after="132" w:line="408" w:lineRule="auto"/>
      <w:jc w:val="left"/>
    </w:pPr>
    <w:rPr>
      <w:rFonts w:ascii="Times New Roman" w:hAnsi="Times New Roman" w:eastAsia="SimSun" w:cs="Times New Roman"/>
      <w:color w:val="111827"/>
      <w:sz w:val="24"/>
      <w:szCs w:val="24"/>
    </w:rPr>
  </w:style>
  <w:style w:type="paragraph" w:styleId="Subtitle" w:customStyle="0">
    <w:name w:val="Subtitle"/>
    <w:basedOn w:val="Normal"/>
    <w:next w:val="Normal"/>
    <w:uiPriority w:val="9"/>
    <w:qFormat w:val="1"/>
    <w:pPr>
      <w:keepNext w:val="1"/>
      <w:keepLines w:val="1"/>
      <w:spacing w:before="0" w:after="120" w:line="336" w:lineRule="auto"/>
      <w:jc w:val="center"/>
      <w:outlineLvl w:val="1"/>
    </w:pPr>
    <w:rPr>
      <w:rFonts w:ascii="Times New Roman" w:hAnsi="Times New Roman" w:eastAsia="SimSun" w:cs="Times New Roman"/>
      <w:b w:val="0"/>
      <w:bCs w:val="1"/>
      <w:color w:val="4B5563"/>
      <w:sz w:val="26"/>
      <w:szCs w:val="26"/>
    </w:rPr>
  </w:style>
  <w:style w:type="paragraph" w:styleId="TOC2" w:customStyle="0">
    <w:name w:val="toc 2"/>
    <w:basedOn w:val="Normal"/>
    <w:next w:val="Normal"/>
    <w:autoRedefine w:val="1"/>
    <w:uiPriority w:val="39"/>
    <w:unhideWhenUsed w:val="1"/>
    <w:qFormat w:val="1"/>
    <w:pPr>
      <w:spacing w:before="20" w:after="20" w:line="336" w:lineRule="auto"/>
      <w:ind w:left="440"/>
      <w:jc w:val="left"/>
    </w:pPr>
    <w:rPr>
      <w:rFonts w:ascii="Times New Roman" w:hAnsi="Times New Roman" w:eastAsia="SimSun" w:cs="Times New Roman"/>
      <w:smallCaps w:val="1"/>
      <w:color w:val="374151"/>
      <w:sz w:val="21"/>
      <w:szCs w:val="21"/>
    </w:rPr>
  </w:style>
  <w:style w:type="paragraph" w:styleId="Heading2" w:customStyle="0">
    <w:name w:val="heading 2"/>
    <w:basedOn w:val="Normal"/>
    <w:next w:val="Normal"/>
    <w:uiPriority w:val="9"/>
    <w:qFormat w:val="1"/>
    <w:pPr>
      <w:keepNext w:val="1"/>
      <w:keepLines w:val="1"/>
      <w:spacing w:before="240" w:after="120" w:line="312" w:lineRule="auto"/>
      <w:jc w:val="left"/>
      <w:outlineLvl w:val="1"/>
    </w:pPr>
    <w:rPr>
      <w:rFonts w:ascii="Arial" w:hAnsi="Arial" w:eastAsia="SimHei" w:cs="Arial"/>
      <w:b w:val="1"/>
      <w:bCs w:val="1"/>
      <w:color w:val="1F2937"/>
      <w:sz w:val="28"/>
      <w:szCs w:val="28"/>
    </w:rPr>
  </w:style>
  <w:style w:type="paragraph" w:styleId="Title" w:customStyle="0">
    <w:name w:val="Title"/>
    <w:basedOn w:val="Normal"/>
    <w:next w:val="Normal"/>
    <w:uiPriority w:val="9"/>
    <w:qFormat w:val="1"/>
    <w:pPr>
      <w:keepNext w:val="1"/>
      <w:keepLines w:val="1"/>
      <w:spacing w:before="0" w:after="200" w:line="312" w:lineRule="auto"/>
      <w:jc w:val="center"/>
      <w:outlineLvl w:val="0"/>
    </w:pPr>
    <w:rPr>
      <w:rFonts w:ascii="Arial" w:hAnsi="Arial" w:eastAsia="SimHei" w:cs="Arial"/>
      <w:b w:val="1"/>
      <w:bCs w:val="1"/>
      <w:color w:val="111827"/>
      <w:sz w:val="52"/>
      <w:szCs w:val="52"/>
    </w:rPr>
  </w:style>
  <w:style w:type="paragraph" w:styleId="Heading4" w:customStyle="0">
    <w:name w:val="heading 4"/>
    <w:basedOn w:val="Normal"/>
    <w:next w:val="Normal"/>
    <w:uiPriority w:val="9"/>
    <w:qFormat w:val="1"/>
    <w:pPr>
      <w:keepNext w:val="1"/>
      <w:keepLines w:val="1"/>
      <w:spacing w:before="160" w:after="80" w:line="324" w:lineRule="auto"/>
      <w:jc w:val="left"/>
      <w:outlineLvl w:val="3"/>
    </w:pPr>
    <w:rPr>
      <w:rFonts w:ascii="Times New Roman" w:hAnsi="Times New Roman" w:eastAsia="SimSun" w:cs="Times New Roman"/>
      <w:b w:val="1"/>
      <w:bCs w:val="1"/>
      <w:color w:val="374151"/>
      <w:sz w:val="24"/>
      <w:szCs w:val="24"/>
    </w:rPr>
  </w:style>
  <w:style w:type="paragraph" w:styleId="TOC1" w:customStyle="0">
    <w:name w:val="toc 1"/>
    <w:basedOn w:val="Normal"/>
    <w:next w:val="Normal"/>
    <w:autoRedefine w:val="1"/>
    <w:uiPriority w:val="39"/>
    <w:unhideWhenUsed w:val="1"/>
    <w:qFormat w:val="1"/>
    <w:pPr>
      <w:spacing w:before="60" w:after="60" w:line="336" w:lineRule="auto"/>
      <w:jc w:val="left"/>
    </w:pPr>
    <w:rPr>
      <w:rFonts w:ascii="Arial" w:hAnsi="Arial" w:eastAsia="SimHei" w:cs="Arial"/>
      <w:b w:val="1"/>
      <w:bCs w:val="1"/>
      <w:caps w:val="1"/>
      <w:color w:val="111827"/>
      <w:sz w:val="22"/>
      <w:szCs w:val="22"/>
    </w:rPr>
  </w:style>
  <w:style w:type="paragraph" w:styleId="TOC3" w:customStyle="0">
    <w:name w:val="toc 3"/>
    <w:basedOn w:val="Normal"/>
    <w:next w:val="Normal"/>
    <w:autoRedefine w:val="1"/>
    <w:uiPriority w:val="39"/>
    <w:unhideWhenUsed w:val="1"/>
    <w:qFormat w:val="1"/>
    <w:pPr>
      <w:spacing w:before="20" w:after="20" w:line="336" w:lineRule="auto"/>
      <w:ind w:left="880"/>
      <w:jc w:val="left"/>
    </w:pPr>
    <w:rPr>
      <w:rFonts w:ascii="Times New Roman" w:hAnsi="Times New Roman" w:eastAsia="SimSun" w:cs="Times New Roman"/>
      <w:iCs w:val="1"/>
      <w:color w:val="4B5563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7" Type="http://schemas.openxmlformats.org/officeDocument/2006/relationships/footer" Target="footer2.xml" /><Relationship Id="rId4" Type="http://schemas.openxmlformats.org/officeDocument/2006/relationships/numbering" Target="numbering.xml" /><Relationship Id="rId6" Type="http://schemas.openxmlformats.org/officeDocument/2006/relationships/footer" Target="footer1.xml" /><Relationship Id="rId8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K210 视觉标定与测距手册</dc:title>
  <dc:subject>单目相机人体检测 · 相机内参标定 · 距离解算链路</dc:subject>
  <dc:creator>K210 视觉标定与测距项目组</dc:creator>
  <cp:lastModifiedBy>K210 视觉标定与测距项目组</cp:lastModifiedBy>
  <dcterms:created xsi:type="dcterms:W3CDTF">2026-10-26T17:34:16Z</dcterms:created>
  <dcterms:modified xsi:type="dcterms:W3CDTF">2026-10-26T17:34:16Z</dcterms:modified>
</cp:coreProperties>
</file>