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 Display" w:hAnsi="Aptos Display"/>
          <w:b/>
          <w:color w:val="103A5A"/>
          <w:sz w:val="48"/>
        </w:rPr>
        <w:t>A.R.I.S.E. 2.0</w:t>
      </w:r>
    </w:p>
    <w:p>
      <w:pPr>
        <w:jc w:val="center"/>
      </w:pPr>
      <w:r>
        <w:rPr>
          <w:rFonts w:ascii="Aptos" w:hAnsi="Aptos"/>
          <w:b/>
          <w:color w:val="305478"/>
          <w:sz w:val="32"/>
        </w:rPr>
        <w:t>Hybrid Tech Stack and System Requirements</w:t>
      </w:r>
    </w:p>
    <w:p>
      <w:pPr>
        <w:jc w:val="center"/>
      </w:pPr>
      <w:r>
        <w:rPr>
          <w:rFonts w:ascii="Aptos" w:hAnsi="Aptos"/>
          <w:i/>
          <w:color w:val="464646"/>
          <w:sz w:val="22"/>
        </w:rPr>
        <w:t>Private voice-first Windows AI assistant for local automation, coding, browsing, memory, and screen-aware assistance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03A5A"/>
                <w:sz w:val="20"/>
              </w:rPr>
              <w:t>Prepared for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sz w:val="20"/>
              </w:rPr>
              <w:t>Windows laptop with i5 11th Gen, 16 GB RAM, RTX 2050 4 GB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03A5A"/>
                <w:sz w:val="20"/>
              </w:rPr>
              <w:t>Edition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sz w:val="20"/>
              </w:rPr>
              <w:t>Version 2 - Hybrid architecture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03A5A"/>
                <w:sz w:val="20"/>
              </w:rPr>
              <w:t>Date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sz w:val="20"/>
              </w:rPr>
              <w:t>09 April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8F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Design intent: keep the assistant local, private, fast, and modular. Spring Boot and Spring AI handle orchestration and tool calling, while Python services handle voice, media, and specialized automation.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ptos" w:hAnsi="Aptos"/>
        </w:rPr>
        <w:t>1. Recommended hybrid architecture</w:t>
      </w:r>
    </w:p>
    <w:p>
      <w:pPr>
        <w:spacing w:after="120" w:before="0"/>
      </w:pPr>
      <w:r>
        <w:rPr>
          <w:rFonts w:ascii="Aptos" w:hAnsi="Aptos"/>
          <w:b w:val="0"/>
          <w:sz w:val="21"/>
        </w:rPr>
        <w:t>The best fit for A.R.I.S.E. is a hybrid stack: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Flutter Windows app for the user interface.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Spring Boot + Spring AI for orchestration, prompts, tool calling, policies, and enterprise-style API structure.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Python worker services for voice, media generation, screen analysis, and OS automation helpers.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Ollama for local LLM inference and local model management.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SQLite, Redis, and Chroma for structured storage, caching, and semantic memory.</w:t>
      </w:r>
    </w:p>
    <w:p>
      <w:pPr>
        <w:spacing w:before="80" w:after="120"/>
      </w:pPr>
      <w:r>
        <w:rPr>
          <w:rFonts w:ascii="Consolas" w:hAnsi="Consolas"/>
          <w:sz w:val="19"/>
        </w:rPr>
        <w:t>User voice / screen / text</w:t>
        <w:br/>
        <w:t xml:space="preserve">        |</w:t>
        <w:br/>
        <w:t>Flutter UI</w:t>
        <w:br/>
        <w:t xml:space="preserve">        |</w:t>
        <w:br/>
        <w:t>Spring Boot + Spring AI orchestrator</w:t>
        <w:br/>
        <w:t xml:space="preserve">        |</w:t>
        <w:br/>
        <w:t>Tool router + policy engine</w:t>
        <w:br/>
        <w:t xml:space="preserve">        |</w:t>
        <w:br/>
        <w:t>Agents: system, browser, file, coding, media, screen</w:t>
        <w:br/>
        <w:t xml:space="preserve">        |</w:t>
        <w:br/>
        <w:t>Python workers + Playwright + Windows automation</w:t>
        <w:br/>
        <w:t xml:space="preserve">        |</w:t>
        <w:br/>
        <w:t>Memory: Redis + SQLite + Chroma</w:t>
        <w:br/>
        <w:t xml:space="preserve">        |</w:t>
        <w:br/>
        <w:t>Ollama + Whisper + XTTS</w:t>
      </w:r>
    </w:p>
    <w:p>
      <w:pPr>
        <w:pStyle w:val="Heading1"/>
        <w:spacing w:before="240" w:after="80"/>
      </w:pPr>
      <w:r>
        <w:rPr>
          <w:rFonts w:ascii="Aptos" w:hAnsi="Aptos"/>
        </w:rPr>
        <w:t>2. Open-source desktop agent architecture pattern</w:t>
      </w:r>
    </w:p>
    <w:p>
      <w:pPr>
        <w:spacing w:after="120" w:before="0"/>
      </w:pPr>
      <w:r>
        <w:rPr>
          <w:rFonts w:ascii="Aptos" w:hAnsi="Aptos"/>
          <w:b w:val="0"/>
          <w:sz w:val="21"/>
        </w:rPr>
        <w:t>Research desktop agents generally use a layered pattern: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Interface layer - app UI, voice input, text input, hotkeys.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Perception layer - browser DOM, screen events, terminal output, filesystem changes, speech transcripts.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Planner layer - one model decides the next step and tool sequence.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Tool layer - browser, file, terminal, OS, media, and memory tools.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Execution environment - local OS, sandbox, browser, and project workspace.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Memory and feedback loop - store task history, preferences, outcomes, and workflow patterns.</w:t>
      </w:r>
    </w:p>
    <w:p>
      <w:pPr>
        <w:pStyle w:val="Heading1"/>
        <w:spacing w:before="240" w:after="80"/>
      </w:pPr>
      <w:r>
        <w:rPr>
          <w:rFonts w:ascii="Aptos" w:hAnsi="Aptos"/>
        </w:rPr>
        <w:t>3. Final tech stack</w:t>
      </w:r>
    </w:p>
    <w:p>
      <w:pPr>
        <w:spacing w:after="120" w:before="0"/>
      </w:pPr>
      <w:r>
        <w:rPr>
          <w:rFonts w:ascii="Aptos" w:hAnsi="Aptos"/>
          <w:b w:val="0"/>
          <w:sz w:val="21"/>
        </w:rPr>
        <w:t>The following stack is optimized for your current laptop and for local execution.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shd w:fill="163A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20"/>
            <w:shd w:fill="163A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Recommended technology</w:t>
            </w:r>
          </w:p>
        </w:tc>
        <w:tc>
          <w:tcPr>
            <w:tcW w:type="dxa" w:w="3600"/>
            <w:shd w:fill="163A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Why it is used</w:t>
            </w:r>
          </w:p>
        </w:tc>
        <w:tc>
          <w:tcPr>
            <w:tcW w:type="dxa" w:w="2880"/>
            <w:shd w:fill="163A5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UI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Flutter stable channel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Native Windows desktop UI with fast rendering and polished controls.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Recommended for the front end.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Orchestration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Spring Boot 3.5.13 + Spring AI 1.1.4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Strong structure for prompts, tools, vector stores, and service orchestration.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Latest stable Spring Boot release reviewed; Spring AI supports tool calling and vector stores.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Local model runtime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Ollama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Simple local model hosting with tool support and local data privacy.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Use as the model runtime for Qwen and helper models.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Main LLM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Qwen2.5 7B Instruct (GGUF Q4_K_M)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Conversation, planning, coding assistance, and tool selection.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Best single general model for your hardware.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Speech-to-text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Whisper Small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Fast offline transcription for voice commands.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Run via faster-whisper or whisper.cpp.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Text-to-speech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XTTS-v2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Natural human-like assistant speech.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Use streaming when possible.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Embeddings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Nomic Embed Text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Semantic memory, document search, and code search.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Pairs with Chroma.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Vector database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Chroma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Local semantic memory and retrieval.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Best fit for file and memory search.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Cache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Redis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Short-term memory, task queue, and response cache.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Use as a fast in-memory layer.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System DB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Settings, logs, workflows, app index, and metadata.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Single-file local database.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Browser automation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Playwright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Reliable browser control for websites and forms.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Use Java or Python bindings.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Desktop automation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Windows UI Automation + system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Open apps, control windows, and read UI state.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Use for non-browser apps.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Media workers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Python services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Voice, image, and screen-related tasks.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Keep specialized ML code here.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Packaging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Inno Setup or NSIS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Build the Windows installer and .exe workflow.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Use signed releases if possible.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ptos" w:hAnsi="Aptos"/>
        </w:rPr>
        <w:t>4. Model plan and loading strategy</w:t>
      </w:r>
    </w:p>
    <w:p>
      <w:pPr>
        <w:spacing w:after="120" w:before="0"/>
      </w:pPr>
      <w:r>
        <w:rPr>
          <w:rFonts w:ascii="Aptos" w:hAnsi="Aptos"/>
          <w:b w:val="0"/>
          <w:sz w:val="21"/>
        </w:rPr>
        <w:t>To keep the RTX 2050 stable, only one heavy model should be active at a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2E5E8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816"/>
            <w:shd w:fill="2E5E8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944"/>
            <w:shd w:fill="2E5E8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Expected active load</w:t>
            </w:r>
          </w:p>
        </w:tc>
        <w:tc>
          <w:tcPr>
            <w:tcW w:type="dxa" w:w="3024"/>
            <w:shd w:fill="2E5E8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Policy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Main brain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Qwen2.5 7B Instruct Q4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6-7 GB RAM, 2-3 GB VRAM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Load for chat, planning, and coding.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Speech input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Whisper Small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1-2 GB VRAM while active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Load only when listening or transcribing.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Speech output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XTTS-v2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About 2 GB VRAM while active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Use streaming and unload after use.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Embeddings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Nomic Embed Text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Lightweight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Can stay available or on-demand.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Vision / screen analysis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Optional small vision model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Only when needed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Fallback for screen understanding.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Image generation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Stable Diffusion 1.5 if enabled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3-4 GB VRAM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Run separately from other heavy models.</w:t>
            </w:r>
          </w:p>
        </w:tc>
      </w:tr>
    </w:tbl>
    <w:p>
      <w:pPr>
        <w:pStyle w:val="Heading1"/>
        <w:spacing w:before="240" w:after="80"/>
      </w:pPr>
      <w:r>
        <w:rPr>
          <w:rFonts w:ascii="Aptos" w:hAnsi="Aptos"/>
        </w:rPr>
        <w:t>5. System requirements based on your laptop</w:t>
      </w:r>
    </w:p>
    <w:p>
      <w:pPr>
        <w:spacing w:after="120" w:before="0"/>
      </w:pPr>
      <w:r>
        <w:rPr>
          <w:rFonts w:ascii="Aptos" w:hAnsi="Aptos"/>
          <w:b w:val="0"/>
          <w:sz w:val="21"/>
        </w:rPr>
        <w:t>Your current machine can run the stack if you keep the heavy models serialized and avoid loading all media models together.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63A5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shd w:fill="163A5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032"/>
            <w:shd w:fill="163A5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Operating system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Windows 11 64-bit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Needed for the desktop app, UI automation, and packaging.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CPU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11th Gen Intel i5 or better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Enough for orchestration, UI, and lightweight background tasks.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RAM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16 GB minimum, 32 GB preferred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16 GB works if models are loaded one at a time.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GPU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NVIDIA RTX 2050 4 GB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Good for small local models and occasional image generation.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Storage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At least 100 GB free SSD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Models, caches, logs, and project files need space.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Java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JDK 21 LTS baseline; JDK 25 optional after validation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Spring Boot runs safely on an LTS JDK; use the newer one only after testing.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Spring stack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Spring Boot 3.5.13 + Spring AI 1.1.4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Stable backend and AI orchestration layer.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Flutter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Stable channel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Windows UI build and desktop packaging.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Python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3.12.x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Voice, media, and automation workers.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Database services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SQLite + Redis + Chroma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Persistent data, cache, and semantic memory.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Browser automation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Playwright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Reliable website control and form workflows.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Installer</w:t>
            </w:r>
          </w:p>
        </w:tc>
        <w:tc>
          <w:tcPr>
            <w:tcW w:type="dxa" w:w="331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Inno Setup or NSIS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Create the .exe and installer experience.</w:t>
            </w:r>
          </w:p>
        </w:tc>
      </w:tr>
    </w:tbl>
    <w:p>
      <w:pPr>
        <w:pStyle w:val="Heading1"/>
        <w:spacing w:before="240" w:after="80"/>
      </w:pPr>
      <w:r>
        <w:rPr>
          <w:rFonts w:ascii="Aptos" w:hAnsi="Aptos"/>
        </w:rPr>
        <w:t>6. DSA requirements</w:t>
      </w:r>
    </w:p>
    <w:p>
      <w:pPr>
        <w:spacing w:after="120" w:before="0"/>
      </w:pPr>
      <w:r>
        <w:rPr>
          <w:rFonts w:ascii="Aptos" w:hAnsi="Aptos"/>
          <w:b w:val="0"/>
          <w:sz w:val="21"/>
        </w:rPr>
        <w:t>High-level data structures are part of the core architecture, not an afterthought.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2E5E8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Structure</w:t>
            </w:r>
          </w:p>
        </w:tc>
        <w:tc>
          <w:tcPr>
            <w:tcW w:type="dxa" w:w="3240"/>
            <w:shd w:fill="2E5E8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4248"/>
            <w:shd w:fill="2E5E8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Benefit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Hash map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app lookup, plugin registry, command map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Instant O(1) lookup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Trie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autocomplete, command suggestions, wake phrases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Fast prefix search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Priority queue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task scheduling, retries, urgency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Orders work by priority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DAG / graph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multi-step workflows, dependency chains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Correct execution order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LRU cache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recent responses, repeated searches, hot data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Avoids unnecessary recomputation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Inverted index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document and log keyword search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Fast keyword retrieval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Vector index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semantic memory and retrieval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Meaning-based search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Queue / ring buffer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voice chunks, event streams, tokens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Stable streaming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Stack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undo, rollback, navigation history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LIFO control</w:t>
            </w:r>
          </w:p>
        </w:tc>
      </w:tr>
      <w:tr>
        <w:tc>
          <w:tcPr>
            <w:tcW w:type="dxa" w:w="2304"/>
            <w:tcMar>
              <w:top w:w="80" w:type="dxa"/>
              <w:start w:w="110" w:type="dxa"/>
              <w:bottom w:w="80" w:type="dxa"/>
              <w:end w:w="110" w:type="dxa"/>
            </w:tcMar>
            <w:shd w:fill="EEF4F9"/>
          </w:tcPr>
          <w:p>
            <w:pPr>
              <w:jc w:val="center"/>
            </w:pPr>
            <w:r>
              <w:rPr>
                <w:rFonts w:ascii="Aptos" w:hAnsi="Aptos"/>
                <w:b/>
                <w:color w:val="103A5A"/>
                <w:sz w:val="18"/>
              </w:rPr>
              <w:t>Set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dedupe, visited items, processed files</w:t>
            </w:r>
          </w:p>
        </w:tc>
        <w:tc>
          <w:tcPr>
            <w:tcW w:type="dxa" w:w="42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8"/>
              </w:rPr>
              <w:t>Prevents duplicates</w:t>
            </w:r>
          </w:p>
        </w:tc>
      </w:tr>
    </w:tbl>
    <w:p>
      <w:pPr>
        <w:pStyle w:val="Heading1"/>
        <w:spacing w:before="240" w:after="80"/>
      </w:pPr>
      <w:r>
        <w:rPr>
          <w:rFonts w:ascii="Aptos" w:hAnsi="Aptos"/>
        </w:rPr>
        <w:t>7. Security and safety requirements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Require confirmation before deleting files, sending messages, posting publicly, making purchases, or changing system settings.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Keep tool execution behind a policy engine; the LLM may propose, but tools decide whether an action can run.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Restrict file access to approved folders and block dangerous system paths by default.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Log all automation, browser, and file actions locally for audit and debugging.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Treat prompt injection and malicious web content as first-class threats.</w:t>
      </w:r>
    </w:p>
    <w:p>
      <w:pPr>
        <w:pStyle w:val="Heading1"/>
        <w:spacing w:before="240" w:after="80"/>
      </w:pPr>
      <w:r>
        <w:rPr>
          <w:rFonts w:ascii="Aptos" w:hAnsi="Aptos"/>
        </w:rPr>
        <w:t>8. Build order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1. Flutter UI shell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2. Voice input and voice output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3. Spring Boot + Spring AI orchestrator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4. Intent router and planner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5. System control tools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6. Browser automation tools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7. File and document tools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8. Redis, SQLite, and Chroma memory layers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9. Coding agent and workflow engine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10. Screen awareness and proactive suggestions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11. Security policy engine</w:t>
      </w:r>
    </w:p>
    <w:p>
      <w:pPr>
        <w:spacing w:after="20" w:before="0"/>
      </w:pPr>
      <w:r>
        <w:rPr>
          <w:rFonts w:ascii="Aptos" w:hAnsi="Aptos"/>
          <w:b w:val="0"/>
          <w:sz w:val="20"/>
        </w:rPr>
        <w:t>12. Installer and packaging</w:t>
      </w:r>
    </w:p>
    <w:p>
      <w:pPr>
        <w:pStyle w:val="Heading1"/>
        <w:spacing w:before="240" w:after="80"/>
      </w:pPr>
      <w:r>
        <w:rPr>
          <w:rFonts w:ascii="Aptos" w:hAnsi="Aptos"/>
        </w:rPr>
        <w:t>9. Official source basis reviewed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Spring Boot project and release announcements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Spring AI project and vector store reference docs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Flutter desktop support and Windows setup docs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Ollama project and tool support announcement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Playwright official docs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Redis official documentation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Chroma official documentation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OpenAI Whisper repository</w:t>
      </w:r>
    </w:p>
    <w:p>
      <w:pPr>
        <w:pStyle w:val="ListBullet"/>
        <w:spacing w:after="40"/>
        <w:ind w:left="0"/>
      </w:pPr>
      <w:r>
        <w:rPr>
          <w:rFonts w:ascii="Aptos" w:hAnsi="Aptos"/>
          <w:sz w:val="21"/>
        </w:rPr>
        <w:t>Coqui TTS repository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A.R.I.S.E. 2.0 - Hybrid Tech Stack and System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3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B5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