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ECD" w:rsidRDefault="00A84478">
      <w:r>
        <w:rPr>
          <w:rFonts w:hint="eastAsia"/>
        </w:rPr>
        <w:t>第一章：基础</w:t>
      </w:r>
    </w:p>
    <w:p w:rsidR="00CE2ECD" w:rsidRDefault="00A84478">
      <w:r>
        <w:rPr>
          <w:rFonts w:hint="eastAsia"/>
        </w:rPr>
        <w:t xml:space="preserve">1.1 </w:t>
      </w:r>
      <w:r>
        <w:rPr>
          <w:rFonts w:hint="eastAsia"/>
        </w:rPr>
        <w:t>基础编程模型</w:t>
      </w:r>
    </w:p>
    <w:p w:rsidR="00CE2ECD" w:rsidRDefault="00A84478">
      <w:r>
        <w:rPr>
          <w:rFonts w:hint="eastAsia"/>
        </w:rPr>
        <w:t>JAVA</w:t>
      </w:r>
      <w:r>
        <w:rPr>
          <w:rFonts w:hint="eastAsia"/>
        </w:rPr>
        <w:t>语言简介：略</w:t>
      </w:r>
    </w:p>
    <w:p w:rsidR="00CE2ECD" w:rsidRDefault="00A84478">
      <w:r>
        <w:rPr>
          <w:rFonts w:hint="eastAsia"/>
        </w:rPr>
        <w:t xml:space="preserve">1.2 </w:t>
      </w:r>
      <w:r>
        <w:rPr>
          <w:rFonts w:hint="eastAsia"/>
        </w:rPr>
        <w:t>数据抽象</w:t>
      </w:r>
    </w:p>
    <w:p w:rsidR="00CE2ECD" w:rsidRDefault="00A84478">
      <w:r>
        <w:rPr>
          <w:rFonts w:hint="eastAsia"/>
        </w:rPr>
        <w:t xml:space="preserve">1.2.1 </w:t>
      </w:r>
      <w:r>
        <w:rPr>
          <w:rFonts w:hint="eastAsia"/>
        </w:rPr>
        <w:t>使用抽象数据类型</w:t>
      </w:r>
    </w:p>
    <w:p w:rsidR="00CE2ECD" w:rsidRDefault="00A84478">
      <w:r>
        <w:rPr>
          <w:rFonts w:hint="eastAsia"/>
        </w:rPr>
        <w:t xml:space="preserve">1.2.1.1 </w:t>
      </w:r>
      <w:r>
        <w:rPr>
          <w:rFonts w:hint="eastAsia"/>
        </w:rPr>
        <w:t>抽象数据（</w:t>
      </w:r>
      <w:r>
        <w:rPr>
          <w:rFonts w:hint="eastAsia"/>
        </w:rPr>
        <w:t>ADT</w:t>
      </w:r>
      <w:r>
        <w:rPr>
          <w:rFonts w:hint="eastAsia"/>
        </w:rPr>
        <w:t>）类型的</w:t>
      </w:r>
      <w:r>
        <w:rPr>
          <w:rFonts w:hint="eastAsia"/>
        </w:rPr>
        <w:t>API</w:t>
      </w:r>
    </w:p>
    <w:p w:rsidR="00CE2ECD" w:rsidRDefault="00A84478">
      <w:pPr>
        <w:ind w:firstLine="720"/>
      </w:pPr>
      <w:r>
        <w:rPr>
          <w:rFonts w:hint="eastAsia"/>
        </w:rPr>
        <w:t>我们使用应用程序编程接口（</w:t>
      </w:r>
      <w:r>
        <w:rPr>
          <w:rFonts w:hint="eastAsia"/>
        </w:rPr>
        <w:t>API</w:t>
      </w:r>
      <w:r>
        <w:rPr>
          <w:rFonts w:hint="eastAsia"/>
        </w:rPr>
        <w:t>）来说明抽象数据类型的行为。他讲列出所有构造函数和实例方法并简要描述他们的功用。</w:t>
      </w:r>
    </w:p>
    <w:p w:rsidR="00CE2ECD" w:rsidRDefault="00A84478">
      <w:r>
        <w:rPr>
          <w:rFonts w:hint="eastAsia"/>
        </w:rPr>
        <w:t>JAVA</w:t>
      </w:r>
      <w:r>
        <w:rPr>
          <w:rFonts w:hint="eastAsia"/>
        </w:rPr>
        <w:t>语言简介：略</w:t>
      </w:r>
    </w:p>
    <w:p w:rsidR="00CE2ECD" w:rsidRDefault="00CE2ECD"/>
    <w:p w:rsidR="00CE2ECD" w:rsidRDefault="00A84478">
      <w:r>
        <w:rPr>
          <w:rFonts w:hint="eastAsia"/>
        </w:rPr>
        <w:t>1.3</w:t>
      </w:r>
      <w:r>
        <w:rPr>
          <w:rFonts w:hint="eastAsia"/>
        </w:rPr>
        <w:t>背包、队列和</w:t>
      </w:r>
      <w:proofErr w:type="gramStart"/>
      <w:r>
        <w:rPr>
          <w:rFonts w:hint="eastAsia"/>
        </w:rPr>
        <w:t>栈</w:t>
      </w:r>
      <w:proofErr w:type="gramEnd"/>
    </w:p>
    <w:p w:rsidR="00CE2ECD" w:rsidRDefault="00A84478">
      <w:r>
        <w:rPr>
          <w:rFonts w:hint="eastAsia"/>
        </w:rPr>
        <w:t>1.3.1 API</w:t>
      </w:r>
    </w:p>
    <w:p w:rsidR="00CE2ECD" w:rsidRDefault="00A84478">
      <w:r>
        <w:rPr>
          <w:rFonts w:hint="eastAsia"/>
          <w:noProof/>
        </w:rPr>
        <w:drawing>
          <wp:inline distT="0" distB="0" distL="0" distR="0">
            <wp:extent cx="5486400" cy="3091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3091815"/>
                    </a:xfrm>
                    <a:prstGeom prst="rect">
                      <a:avLst/>
                    </a:prstGeom>
                  </pic:spPr>
                </pic:pic>
              </a:graphicData>
            </a:graphic>
          </wp:inline>
        </w:drawing>
      </w:r>
    </w:p>
    <w:p w:rsidR="00CE2ECD" w:rsidRDefault="00A84478">
      <w:r>
        <w:rPr>
          <w:rFonts w:hint="eastAsia"/>
          <w:noProof/>
        </w:rPr>
        <w:lastRenderedPageBreak/>
        <w:drawing>
          <wp:inline distT="0" distB="0" distL="0" distR="0">
            <wp:extent cx="5486400" cy="1661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1661795"/>
                    </a:xfrm>
                    <a:prstGeom prst="rect">
                      <a:avLst/>
                    </a:prstGeom>
                  </pic:spPr>
                </pic:pic>
              </a:graphicData>
            </a:graphic>
          </wp:inline>
        </w:drawing>
      </w:r>
    </w:p>
    <w:p w:rsidR="00CE2ECD" w:rsidRDefault="00A84478">
      <w:r>
        <w:rPr>
          <w:rFonts w:hint="eastAsia"/>
        </w:rPr>
        <w:t xml:space="preserve">1.3.1.1 </w:t>
      </w:r>
      <w:r>
        <w:rPr>
          <w:rFonts w:hint="eastAsia"/>
        </w:rPr>
        <w:t>泛型</w:t>
      </w:r>
    </w:p>
    <w:p w:rsidR="00CE2ECD" w:rsidRDefault="00A84478">
      <w:r>
        <w:rPr>
          <w:rFonts w:hint="eastAsia"/>
        </w:rPr>
        <w:tab/>
      </w:r>
      <w:r>
        <w:rPr>
          <w:rFonts w:hint="eastAsia"/>
        </w:rPr>
        <w:t>集合类的抽象数据类型的一个关键特性是我们可以用他们存储任意类型的数据。一种特别的</w:t>
      </w:r>
      <w:r>
        <w:rPr>
          <w:rFonts w:hint="eastAsia"/>
        </w:rPr>
        <w:t>Java</w:t>
      </w:r>
      <w:r>
        <w:rPr>
          <w:rFonts w:hint="eastAsia"/>
        </w:rPr>
        <w:t>机制能够做到这一点，他被成为泛型，也</w:t>
      </w:r>
      <w:proofErr w:type="gramStart"/>
      <w:r>
        <w:rPr>
          <w:rFonts w:hint="eastAsia"/>
        </w:rPr>
        <w:t>叫作</w:t>
      </w:r>
      <w:proofErr w:type="gramEnd"/>
      <w:r>
        <w:rPr>
          <w:rFonts w:hint="eastAsia"/>
        </w:rPr>
        <w:t>参数化类型。</w:t>
      </w:r>
    </w:p>
    <w:p w:rsidR="00CE2ECD" w:rsidRDefault="00A84478">
      <w:r>
        <w:rPr>
          <w:rFonts w:hint="eastAsia"/>
        </w:rPr>
        <w:t xml:space="preserve">1.3.1.4 </w:t>
      </w:r>
      <w:r>
        <w:rPr>
          <w:rFonts w:hint="eastAsia"/>
        </w:rPr>
        <w:t>背包</w:t>
      </w:r>
    </w:p>
    <w:p w:rsidR="00CE2ECD" w:rsidRDefault="00A84478">
      <w:pPr>
        <w:ind w:firstLine="720"/>
      </w:pPr>
      <w:r>
        <w:rPr>
          <w:rFonts w:hint="eastAsia"/>
        </w:rPr>
        <w:t>背包是一种不支持从中删除元素的集合数据类型——他的目的就是帮助用户收集元素并迭代遍历所有收集到的元素（用例也可以检查背包是否为</w:t>
      </w:r>
      <w:proofErr w:type="gramStart"/>
      <w:r>
        <w:rPr>
          <w:rFonts w:hint="eastAsia"/>
        </w:rPr>
        <w:t>空或者</w:t>
      </w:r>
      <w:proofErr w:type="gramEnd"/>
      <w:r>
        <w:rPr>
          <w:rFonts w:hint="eastAsia"/>
        </w:rPr>
        <w:t>获取背包中元素的数量）。</w:t>
      </w:r>
    </w:p>
    <w:p w:rsidR="00CE2ECD" w:rsidRDefault="00A84478">
      <w:r>
        <w:t xml:space="preserve">1.3.1.5 </w:t>
      </w:r>
      <w:r>
        <w:t>先进先出队列</w:t>
      </w:r>
    </w:p>
    <w:p w:rsidR="00CE2ECD" w:rsidRDefault="00A84478">
      <w:pPr>
        <w:ind w:firstLine="720"/>
      </w:pPr>
      <w:r>
        <w:t>先进先出队列是功能给予</w:t>
      </w:r>
      <w:r>
        <w:t>FIFO</w:t>
      </w:r>
      <w:r>
        <w:t>策略的集合类型。</w:t>
      </w:r>
    </w:p>
    <w:p w:rsidR="00CE2ECD" w:rsidRDefault="00A84478">
      <w:r>
        <w:t xml:space="preserve">1.3.1.6 </w:t>
      </w:r>
      <w:r>
        <w:t>下压</w:t>
      </w:r>
      <w:proofErr w:type="gramStart"/>
      <w:r>
        <w:t>栈</w:t>
      </w:r>
      <w:proofErr w:type="gramEnd"/>
    </w:p>
    <w:p w:rsidR="00CE2ECD" w:rsidRDefault="00A84478">
      <w:pPr>
        <w:ind w:firstLine="720"/>
      </w:pPr>
      <w:r>
        <w:t>下压</w:t>
      </w:r>
      <w:proofErr w:type="gramStart"/>
      <w:r>
        <w:t>栈</w:t>
      </w:r>
      <w:proofErr w:type="gramEnd"/>
      <w:r>
        <w:t>是一种给予后进先出</w:t>
      </w:r>
      <w:r>
        <w:t>LIFO</w:t>
      </w:r>
      <w:r>
        <w:t>策略的集合类型。</w:t>
      </w:r>
    </w:p>
    <w:p w:rsidR="00CE2ECD" w:rsidRDefault="00A84478">
      <w:r>
        <w:t xml:space="preserve">1.3.4 </w:t>
      </w:r>
      <w:r>
        <w:t>综述</w:t>
      </w:r>
    </w:p>
    <w:p w:rsidR="00CE2ECD" w:rsidRDefault="00A84478">
      <w:pPr>
        <w:ind w:firstLine="720"/>
      </w:pPr>
      <w:r>
        <w:t>Java</w:t>
      </w:r>
      <w:r>
        <w:t>内置了数组，链表也很容易实现。而这常常被称为顺序存储和链式存储。</w:t>
      </w:r>
    </w:p>
    <w:p w:rsidR="00CE2ECD" w:rsidRDefault="00A84478">
      <w:pPr>
        <w:ind w:firstLine="720"/>
      </w:pPr>
      <w:r>
        <w:t>在研究新的应用领域问题的时候，我们将会按照一下步骤识别目标并且使用数据抽象解决问题：</w:t>
      </w:r>
    </w:p>
    <w:p w:rsidR="00CE2ECD" w:rsidRDefault="00A84478">
      <w:pPr>
        <w:numPr>
          <w:ilvl w:val="0"/>
          <w:numId w:val="1"/>
        </w:numPr>
        <w:ind w:firstLine="720"/>
      </w:pPr>
      <w:r>
        <w:t>定</w:t>
      </w:r>
      <w:r>
        <w:t>义</w:t>
      </w:r>
      <w:r>
        <w:t>API</w:t>
      </w:r>
    </w:p>
    <w:p w:rsidR="00CE2ECD" w:rsidRDefault="00A84478">
      <w:pPr>
        <w:numPr>
          <w:ilvl w:val="0"/>
          <w:numId w:val="1"/>
        </w:numPr>
        <w:ind w:firstLine="720"/>
      </w:pPr>
      <w:r>
        <w:t>根据特定的引用场景开发用例代码</w:t>
      </w:r>
    </w:p>
    <w:p w:rsidR="00CE2ECD" w:rsidRDefault="00A84478">
      <w:pPr>
        <w:numPr>
          <w:ilvl w:val="0"/>
          <w:numId w:val="1"/>
        </w:numPr>
        <w:ind w:firstLine="720"/>
      </w:pPr>
      <w:r>
        <w:t>描述一种数据结构，并在</w:t>
      </w:r>
      <w:r>
        <w:t>API</w:t>
      </w:r>
      <w:r>
        <w:t>所对应的抽象数据类型的实现中根据他定义类的实例变量</w:t>
      </w:r>
    </w:p>
    <w:p w:rsidR="00CE2ECD" w:rsidRDefault="00A84478">
      <w:pPr>
        <w:numPr>
          <w:ilvl w:val="0"/>
          <w:numId w:val="1"/>
        </w:numPr>
        <w:ind w:firstLine="720"/>
      </w:pPr>
      <w:r>
        <w:t>分析算法的性能特点</w:t>
      </w:r>
    </w:p>
    <w:p w:rsidR="00CE2ECD" w:rsidRDefault="00A84478">
      <w:r>
        <w:t xml:space="preserve">1.4 </w:t>
      </w:r>
      <w:r>
        <w:t>算法分析</w:t>
      </w:r>
    </w:p>
    <w:p w:rsidR="00CE2ECD" w:rsidRDefault="00A84478">
      <w:r>
        <w:lastRenderedPageBreak/>
        <w:t>JAVA</w:t>
      </w:r>
      <w:r>
        <w:t>中有一个表示计时器的抽象数据类型</w:t>
      </w:r>
      <w:r>
        <w:t>Stopwatch</w:t>
      </w:r>
      <w:r>
        <w:t>（）</w:t>
      </w:r>
    </w:p>
    <w:p w:rsidR="00CE2ECD" w:rsidRDefault="00A84478">
      <w:r>
        <w:t>用</w:t>
      </w:r>
      <w:proofErr w:type="gramStart"/>
      <w:r>
        <w:t>幂</w:t>
      </w:r>
      <w:proofErr w:type="gramEnd"/>
      <w:r>
        <w:t>次法则估计的时间模型</w:t>
      </w:r>
    </w:p>
    <w:p w:rsidR="00CE2ECD" w:rsidRDefault="00A84478">
      <w:r>
        <w:t xml:space="preserve">1.4.1.6 </w:t>
      </w:r>
      <w:r>
        <w:t>总结</w:t>
      </w:r>
    </w:p>
    <w:p w:rsidR="00CE2ECD" w:rsidRDefault="00A84478">
      <w:pPr>
        <w:ind w:firstLine="720"/>
      </w:pPr>
      <w:r>
        <w:t>对于大多数程序，得到其运行时间的数学模型所需的步骤如下：</w:t>
      </w:r>
    </w:p>
    <w:p w:rsidR="00CE2ECD" w:rsidRDefault="00A84478">
      <w:pPr>
        <w:numPr>
          <w:ilvl w:val="0"/>
          <w:numId w:val="2"/>
        </w:numPr>
      </w:pPr>
      <w:r>
        <w:t>确定输入模型，定义问题的规模；</w:t>
      </w:r>
    </w:p>
    <w:p w:rsidR="00CE2ECD" w:rsidRDefault="00A84478">
      <w:pPr>
        <w:numPr>
          <w:ilvl w:val="0"/>
          <w:numId w:val="2"/>
        </w:numPr>
      </w:pPr>
      <w:r>
        <w:t>识别内循环；</w:t>
      </w:r>
    </w:p>
    <w:p w:rsidR="00CE2ECD" w:rsidRDefault="00A84478">
      <w:pPr>
        <w:numPr>
          <w:ilvl w:val="0"/>
          <w:numId w:val="2"/>
        </w:numPr>
      </w:pPr>
      <w:r>
        <w:t>根据内循环中的操作确定成本模型；</w:t>
      </w:r>
    </w:p>
    <w:p w:rsidR="00CE2ECD" w:rsidRDefault="00A84478">
      <w:pPr>
        <w:numPr>
          <w:ilvl w:val="0"/>
          <w:numId w:val="2"/>
        </w:numPr>
      </w:pPr>
      <w:r>
        <w:t>对于给定的输入，判断这些操作的执行频率。这可能需要进行数学分析。</w:t>
      </w:r>
    </w:p>
    <w:p w:rsidR="00CE2ECD" w:rsidRDefault="00A84478">
      <w:r>
        <w:t xml:space="preserve">1.4.5.1 </w:t>
      </w:r>
      <w:r>
        <w:t>热身运动</w:t>
      </w:r>
      <w:r>
        <w:t>2-sum</w:t>
      </w:r>
    </w:p>
    <w:p w:rsidR="00CE2ECD" w:rsidRDefault="00CE2ECD"/>
    <w:p w:rsidR="00CE2ECD" w:rsidRDefault="00A84478">
      <w:r>
        <w:rPr>
          <w:rFonts w:hint="eastAsia"/>
        </w:rPr>
        <w:t xml:space="preserve">1.5 </w:t>
      </w:r>
      <w:r>
        <w:rPr>
          <w:rFonts w:hint="eastAsia"/>
        </w:rPr>
        <w:t>案例研究：</w:t>
      </w:r>
      <w:r>
        <w:rPr>
          <w:rFonts w:hint="eastAsia"/>
        </w:rPr>
        <w:t>union-find</w:t>
      </w:r>
      <w:r>
        <w:rPr>
          <w:rFonts w:hint="eastAsia"/>
        </w:rPr>
        <w:t>算法</w:t>
      </w:r>
    </w:p>
    <w:p w:rsidR="00CE2ECD" w:rsidRDefault="00A84478">
      <w:r>
        <w:t>第一种算法：</w:t>
      </w:r>
    </w:p>
    <w:tbl>
      <w:tblPr>
        <w:tblStyle w:val="a4"/>
        <w:tblW w:w="8856" w:type="dxa"/>
        <w:tblLayout w:type="fixed"/>
        <w:tblLook w:val="04A0" w:firstRow="1" w:lastRow="0" w:firstColumn="1" w:lastColumn="0" w:noHBand="0" w:noVBand="1"/>
      </w:tblPr>
      <w:tblGrid>
        <w:gridCol w:w="8856"/>
      </w:tblGrid>
      <w:tr w:rsidR="00CE2ECD">
        <w:tc>
          <w:tcPr>
            <w:tcW w:w="8856" w:type="dxa"/>
          </w:tcPr>
          <w:p w:rsidR="00CE2ECD" w:rsidRDefault="00136E09">
            <w:pPr>
              <w:rPr>
                <w:rFonts w:hint="eastAsia"/>
              </w:rPr>
            </w:pPr>
            <w:r>
              <w:rPr>
                <w:noProof/>
              </w:rPr>
              <w:drawing>
                <wp:inline distT="0" distB="0" distL="0" distR="0" wp14:anchorId="5EDC4496" wp14:editId="43402315">
                  <wp:extent cx="3410426" cy="235300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B990.tmp"/>
                          <pic:cNvPicPr/>
                        </pic:nvPicPr>
                        <pic:blipFill>
                          <a:blip r:embed="rId9">
                            <a:extLst>
                              <a:ext uri="{28A0092B-C50C-407E-A947-70E740481C1C}">
                                <a14:useLocalDpi xmlns:a14="http://schemas.microsoft.com/office/drawing/2010/main" val="0"/>
                              </a:ext>
                            </a:extLst>
                          </a:blip>
                          <a:stretch>
                            <a:fillRect/>
                          </a:stretch>
                        </pic:blipFill>
                        <pic:spPr>
                          <a:xfrm>
                            <a:off x="0" y="0"/>
                            <a:ext cx="3410426" cy="2353004"/>
                          </a:xfrm>
                          <a:prstGeom prst="rect">
                            <a:avLst/>
                          </a:prstGeom>
                        </pic:spPr>
                      </pic:pic>
                    </a:graphicData>
                  </a:graphic>
                </wp:inline>
              </w:drawing>
            </w:r>
          </w:p>
          <w:p w:rsidR="00136E09" w:rsidRDefault="00136E09">
            <w:r>
              <w:rPr>
                <w:noProof/>
              </w:rPr>
              <w:drawing>
                <wp:inline distT="0" distB="0" distL="0" distR="0">
                  <wp:extent cx="5486400" cy="1150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1AC3.tmp"/>
                          <pic:cNvPicPr/>
                        </pic:nvPicPr>
                        <pic:blipFill>
                          <a:blip r:embed="rId10">
                            <a:extLst>
                              <a:ext uri="{28A0092B-C50C-407E-A947-70E740481C1C}">
                                <a14:useLocalDpi xmlns:a14="http://schemas.microsoft.com/office/drawing/2010/main" val="0"/>
                              </a:ext>
                            </a:extLst>
                          </a:blip>
                          <a:stretch>
                            <a:fillRect/>
                          </a:stretch>
                        </pic:blipFill>
                        <pic:spPr>
                          <a:xfrm>
                            <a:off x="0" y="0"/>
                            <a:ext cx="5486400" cy="1150620"/>
                          </a:xfrm>
                          <a:prstGeom prst="rect">
                            <a:avLst/>
                          </a:prstGeom>
                        </pic:spPr>
                      </pic:pic>
                    </a:graphicData>
                  </a:graphic>
                </wp:inline>
              </w:drawing>
            </w:r>
          </w:p>
        </w:tc>
      </w:tr>
    </w:tbl>
    <w:p w:rsidR="00136E09" w:rsidRDefault="00136E09">
      <w:pPr>
        <w:rPr>
          <w:rFonts w:hint="eastAsia"/>
        </w:rPr>
      </w:pPr>
    </w:p>
    <w:p w:rsidR="00CE2ECD" w:rsidRDefault="00136E09">
      <w:pPr>
        <w:rPr>
          <w:rFonts w:hint="eastAsia"/>
        </w:rPr>
      </w:pPr>
      <w:r>
        <w:rPr>
          <w:rFonts w:hint="eastAsia"/>
        </w:rPr>
        <w:lastRenderedPageBreak/>
        <w:t>第二种算法：</w:t>
      </w:r>
    </w:p>
    <w:tbl>
      <w:tblPr>
        <w:tblStyle w:val="a4"/>
        <w:tblW w:w="0" w:type="auto"/>
        <w:tblLook w:val="04A0" w:firstRow="1" w:lastRow="0" w:firstColumn="1" w:lastColumn="0" w:noHBand="0" w:noVBand="1"/>
      </w:tblPr>
      <w:tblGrid>
        <w:gridCol w:w="8856"/>
      </w:tblGrid>
      <w:tr w:rsidR="00136E09" w:rsidTr="00136E09">
        <w:tc>
          <w:tcPr>
            <w:tcW w:w="8856" w:type="dxa"/>
          </w:tcPr>
          <w:p w:rsidR="00136E09" w:rsidRDefault="00136E09">
            <w:pPr>
              <w:rPr>
                <w:rFonts w:hint="eastAsia"/>
              </w:rPr>
            </w:pPr>
            <w:r>
              <w:rPr>
                <w:rFonts w:hint="eastAsia"/>
                <w:noProof/>
              </w:rPr>
              <w:drawing>
                <wp:inline distT="0" distB="0" distL="0" distR="0">
                  <wp:extent cx="2772162" cy="241016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90ED.tmp"/>
                          <pic:cNvPicPr/>
                        </pic:nvPicPr>
                        <pic:blipFill>
                          <a:blip r:embed="rId11">
                            <a:extLst>
                              <a:ext uri="{28A0092B-C50C-407E-A947-70E740481C1C}">
                                <a14:useLocalDpi xmlns:a14="http://schemas.microsoft.com/office/drawing/2010/main" val="0"/>
                              </a:ext>
                            </a:extLst>
                          </a:blip>
                          <a:stretch>
                            <a:fillRect/>
                          </a:stretch>
                        </pic:blipFill>
                        <pic:spPr>
                          <a:xfrm>
                            <a:off x="0" y="0"/>
                            <a:ext cx="2772162" cy="2410162"/>
                          </a:xfrm>
                          <a:prstGeom prst="rect">
                            <a:avLst/>
                          </a:prstGeom>
                        </pic:spPr>
                      </pic:pic>
                    </a:graphicData>
                  </a:graphic>
                </wp:inline>
              </w:drawing>
            </w:r>
          </w:p>
          <w:p w:rsidR="00136E09" w:rsidRDefault="00136E09">
            <w:pPr>
              <w:rPr>
                <w:rFonts w:hint="eastAsia"/>
              </w:rPr>
            </w:pPr>
            <w:r>
              <w:rPr>
                <w:rFonts w:hint="eastAsia"/>
              </w:rPr>
              <w:t>其可视化图像为：</w:t>
            </w:r>
          </w:p>
          <w:p w:rsidR="00136E09" w:rsidRDefault="00136E09">
            <w:pPr>
              <w:rPr>
                <w:rFonts w:hint="eastAsia"/>
              </w:rPr>
            </w:pPr>
            <w:r>
              <w:rPr>
                <w:rFonts w:hint="eastAsia"/>
                <w:noProof/>
              </w:rPr>
              <w:drawing>
                <wp:inline distT="0" distB="0" distL="0" distR="0">
                  <wp:extent cx="3549843" cy="249448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F165.tmp"/>
                          <pic:cNvPicPr/>
                        </pic:nvPicPr>
                        <pic:blipFill>
                          <a:blip r:embed="rId12">
                            <a:extLst>
                              <a:ext uri="{28A0092B-C50C-407E-A947-70E740481C1C}">
                                <a14:useLocalDpi xmlns:a14="http://schemas.microsoft.com/office/drawing/2010/main" val="0"/>
                              </a:ext>
                            </a:extLst>
                          </a:blip>
                          <a:stretch>
                            <a:fillRect/>
                          </a:stretch>
                        </pic:blipFill>
                        <pic:spPr>
                          <a:xfrm>
                            <a:off x="0" y="0"/>
                            <a:ext cx="3550026" cy="2494613"/>
                          </a:xfrm>
                          <a:prstGeom prst="rect">
                            <a:avLst/>
                          </a:prstGeom>
                        </pic:spPr>
                      </pic:pic>
                    </a:graphicData>
                  </a:graphic>
                </wp:inline>
              </w:drawing>
            </w:r>
          </w:p>
        </w:tc>
      </w:tr>
    </w:tbl>
    <w:p w:rsidR="00136E09" w:rsidRDefault="00136E09">
      <w:pPr>
        <w:rPr>
          <w:rFonts w:hint="eastAsia"/>
        </w:rPr>
      </w:pPr>
      <w:r>
        <w:rPr>
          <w:rFonts w:hint="eastAsia"/>
        </w:rPr>
        <w:t>在这里引出了树的概念，</w:t>
      </w:r>
    </w:p>
    <w:p w:rsidR="00136E09" w:rsidRDefault="00136E09">
      <w:pPr>
        <w:rPr>
          <w:rFonts w:hint="eastAsia"/>
        </w:rPr>
      </w:pPr>
      <w:r>
        <w:rPr>
          <w:noProof/>
        </w:rPr>
        <w:drawing>
          <wp:inline distT="0" distB="0" distL="0" distR="0">
            <wp:extent cx="5486400" cy="12280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C91E.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1228090"/>
                    </a:xfrm>
                    <a:prstGeom prst="rect">
                      <a:avLst/>
                    </a:prstGeom>
                  </pic:spPr>
                </pic:pic>
              </a:graphicData>
            </a:graphic>
          </wp:inline>
        </w:drawing>
      </w:r>
    </w:p>
    <w:p w:rsidR="00364998" w:rsidRDefault="00364998">
      <w:pPr>
        <w:rPr>
          <w:rFonts w:hint="eastAsia"/>
        </w:rPr>
      </w:pPr>
      <w:r>
        <w:rPr>
          <w:rFonts w:hint="eastAsia"/>
        </w:rPr>
        <w:t>再次改进算法，提出了加权</w:t>
      </w:r>
      <w:r>
        <w:rPr>
          <w:rFonts w:hint="eastAsia"/>
        </w:rPr>
        <w:t>quick-union</w:t>
      </w:r>
      <w:r>
        <w:rPr>
          <w:rFonts w:hint="eastAsia"/>
        </w:rPr>
        <w:t>算法</w:t>
      </w:r>
    </w:p>
    <w:p w:rsidR="00364998" w:rsidRDefault="00364998">
      <w:pPr>
        <w:rPr>
          <w:rFonts w:hint="eastAsia"/>
        </w:rPr>
      </w:pPr>
      <w:r>
        <w:rPr>
          <w:rFonts w:hint="eastAsia"/>
          <w:noProof/>
        </w:rPr>
        <w:lastRenderedPageBreak/>
        <w:drawing>
          <wp:inline distT="0" distB="0" distL="0" distR="0">
            <wp:extent cx="5353798" cy="40582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9C46.tmp"/>
                    <pic:cNvPicPr/>
                  </pic:nvPicPr>
                  <pic:blipFill>
                    <a:blip r:embed="rId14">
                      <a:extLst>
                        <a:ext uri="{28A0092B-C50C-407E-A947-70E740481C1C}">
                          <a14:useLocalDpi xmlns:a14="http://schemas.microsoft.com/office/drawing/2010/main" val="0"/>
                        </a:ext>
                      </a:extLst>
                    </a:blip>
                    <a:stretch>
                      <a:fillRect/>
                    </a:stretch>
                  </pic:blipFill>
                  <pic:spPr>
                    <a:xfrm>
                      <a:off x="0" y="0"/>
                      <a:ext cx="5353798" cy="4058217"/>
                    </a:xfrm>
                    <a:prstGeom prst="rect">
                      <a:avLst/>
                    </a:prstGeom>
                  </pic:spPr>
                </pic:pic>
              </a:graphicData>
            </a:graphic>
          </wp:inline>
        </w:drawing>
      </w:r>
    </w:p>
    <w:p w:rsidR="00364998" w:rsidRDefault="00364998">
      <w:pPr>
        <w:rPr>
          <w:rFonts w:hint="eastAsia"/>
        </w:rPr>
      </w:pPr>
      <w:r>
        <w:rPr>
          <w:noProof/>
        </w:rPr>
        <w:lastRenderedPageBreak/>
        <w:drawing>
          <wp:inline distT="0" distB="0" distL="0" distR="0">
            <wp:extent cx="5486400" cy="64287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850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6428740"/>
                    </a:xfrm>
                    <a:prstGeom prst="rect">
                      <a:avLst/>
                    </a:prstGeom>
                  </pic:spPr>
                </pic:pic>
              </a:graphicData>
            </a:graphic>
          </wp:inline>
        </w:drawing>
      </w:r>
    </w:p>
    <w:p w:rsidR="00EF6B55" w:rsidRDefault="00EF6B55">
      <w:pPr>
        <w:rPr>
          <w:rFonts w:hint="eastAsia"/>
        </w:rPr>
      </w:pPr>
      <w:r>
        <w:rPr>
          <w:rFonts w:hint="eastAsia"/>
          <w:noProof/>
        </w:rPr>
        <w:drawing>
          <wp:inline distT="0" distB="0" distL="0" distR="0">
            <wp:extent cx="5486400" cy="1355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FABD.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1355725"/>
                    </a:xfrm>
                    <a:prstGeom prst="rect">
                      <a:avLst/>
                    </a:prstGeom>
                  </pic:spPr>
                </pic:pic>
              </a:graphicData>
            </a:graphic>
          </wp:inline>
        </w:drawing>
      </w:r>
    </w:p>
    <w:p w:rsidR="00EF6B55" w:rsidRDefault="00EF6B55">
      <w:pPr>
        <w:rPr>
          <w:rFonts w:hint="eastAsia"/>
        </w:rPr>
      </w:pPr>
      <w:r>
        <w:rPr>
          <w:noProof/>
        </w:rPr>
        <w:lastRenderedPageBreak/>
        <w:drawing>
          <wp:inline distT="0" distB="0" distL="0" distR="0">
            <wp:extent cx="5486400" cy="12407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FC05.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1240790"/>
                    </a:xfrm>
                    <a:prstGeom prst="rect">
                      <a:avLst/>
                    </a:prstGeom>
                  </pic:spPr>
                </pic:pic>
              </a:graphicData>
            </a:graphic>
          </wp:inline>
        </w:drawing>
      </w:r>
    </w:p>
    <w:p w:rsidR="00EF6B55" w:rsidRDefault="00EF6B55">
      <w:pPr>
        <w:rPr>
          <w:rFonts w:hint="eastAsia"/>
        </w:rPr>
      </w:pPr>
      <w:r>
        <w:rPr>
          <w:rFonts w:hint="eastAsia"/>
        </w:rPr>
        <w:t>研究</w:t>
      </w:r>
      <w:r w:rsidR="00A84478">
        <w:rPr>
          <w:rFonts w:hint="eastAsia"/>
        </w:rPr>
        <w:t>问题时的基本步骤</w:t>
      </w:r>
    </w:p>
    <w:p w:rsidR="00A84478" w:rsidRDefault="00A84478" w:rsidP="00A84478">
      <w:pPr>
        <w:pStyle w:val="a5"/>
        <w:numPr>
          <w:ilvl w:val="0"/>
          <w:numId w:val="3"/>
        </w:numPr>
        <w:ind w:firstLineChars="0"/>
        <w:rPr>
          <w:rFonts w:hint="eastAsia"/>
        </w:rPr>
      </w:pPr>
      <w:r>
        <w:rPr>
          <w:rFonts w:hint="eastAsia"/>
        </w:rPr>
        <w:t>完整而详细的定义问题</w:t>
      </w:r>
    </w:p>
    <w:p w:rsidR="00A84478" w:rsidRDefault="00A84478" w:rsidP="00A84478">
      <w:pPr>
        <w:pStyle w:val="a5"/>
        <w:numPr>
          <w:ilvl w:val="0"/>
          <w:numId w:val="3"/>
        </w:numPr>
        <w:ind w:firstLineChars="0"/>
        <w:rPr>
          <w:rFonts w:hint="eastAsia"/>
        </w:rPr>
      </w:pPr>
      <w:r>
        <w:rPr>
          <w:rFonts w:hint="eastAsia"/>
        </w:rPr>
        <w:t>简介的实现一种初级算法，给出一个精心组织的开发用力并使用实际数据作为输入</w:t>
      </w:r>
    </w:p>
    <w:p w:rsidR="00A84478" w:rsidRDefault="00A84478" w:rsidP="00A84478">
      <w:pPr>
        <w:pStyle w:val="a5"/>
        <w:numPr>
          <w:ilvl w:val="0"/>
          <w:numId w:val="3"/>
        </w:numPr>
        <w:ind w:firstLineChars="0"/>
        <w:rPr>
          <w:rFonts w:hint="eastAsia"/>
        </w:rPr>
      </w:pPr>
      <w:proofErr w:type="gramStart"/>
      <w:r>
        <w:rPr>
          <w:rFonts w:hint="eastAsia"/>
        </w:rPr>
        <w:t>当实现</w:t>
      </w:r>
      <w:proofErr w:type="gramEnd"/>
      <w:r>
        <w:rPr>
          <w:rFonts w:hint="eastAsia"/>
        </w:rPr>
        <w:t>所能解决的问题的最大规模达不到期望时，决定改进还是放弃</w:t>
      </w:r>
    </w:p>
    <w:p w:rsidR="00A84478" w:rsidRDefault="00A84478" w:rsidP="00A84478">
      <w:pPr>
        <w:pStyle w:val="a5"/>
        <w:numPr>
          <w:ilvl w:val="0"/>
          <w:numId w:val="3"/>
        </w:numPr>
        <w:ind w:firstLineChars="0"/>
        <w:rPr>
          <w:rFonts w:hint="eastAsia"/>
        </w:rPr>
      </w:pPr>
      <w:r>
        <w:rPr>
          <w:rFonts w:hint="eastAsia"/>
        </w:rPr>
        <w:t>逐步改进实现，通过经验性分析或数学分析验证改进后的效率</w:t>
      </w:r>
    </w:p>
    <w:p w:rsidR="00A84478" w:rsidRDefault="00A84478" w:rsidP="00A84478">
      <w:pPr>
        <w:pStyle w:val="a5"/>
        <w:numPr>
          <w:ilvl w:val="0"/>
          <w:numId w:val="3"/>
        </w:numPr>
        <w:ind w:firstLineChars="0"/>
        <w:rPr>
          <w:rFonts w:hint="eastAsia"/>
        </w:rPr>
      </w:pPr>
      <w:r>
        <w:rPr>
          <w:rFonts w:hint="eastAsia"/>
        </w:rPr>
        <w:t>用更高层次的抽象表示数据结构或算法来设计更高级的改进版本</w:t>
      </w:r>
    </w:p>
    <w:p w:rsidR="00A84478" w:rsidRDefault="00A84478" w:rsidP="00A84478">
      <w:pPr>
        <w:pStyle w:val="a5"/>
        <w:numPr>
          <w:ilvl w:val="0"/>
          <w:numId w:val="3"/>
        </w:numPr>
        <w:ind w:firstLineChars="0"/>
        <w:rPr>
          <w:rFonts w:hint="eastAsia"/>
        </w:rPr>
      </w:pPr>
      <w:r>
        <w:rPr>
          <w:rFonts w:hint="eastAsia"/>
        </w:rPr>
        <w:t>如果可能尽量为最坏情况下的性能提供保证，但在处理普通数据时也要有良好的性能</w:t>
      </w:r>
    </w:p>
    <w:p w:rsidR="00A84478" w:rsidRDefault="00A84478" w:rsidP="00A84478">
      <w:pPr>
        <w:pStyle w:val="a5"/>
        <w:numPr>
          <w:ilvl w:val="0"/>
          <w:numId w:val="3"/>
        </w:numPr>
        <w:ind w:firstLineChars="0"/>
      </w:pPr>
      <w:r>
        <w:rPr>
          <w:rFonts w:hint="eastAsia"/>
        </w:rPr>
        <w:t>在适当的时候讲更细致的深入研究留给有经验的研究者并继续解决下一个问题</w:t>
      </w:r>
      <w:bookmarkStart w:id="0" w:name="_GoBack"/>
      <w:bookmarkEnd w:id="0"/>
    </w:p>
    <w:sectPr w:rsidR="00A844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FB035"/>
    <w:multiLevelType w:val="singleLevel"/>
    <w:tmpl w:val="DFFFB035"/>
    <w:lvl w:ilvl="0">
      <w:start w:val="1"/>
      <w:numFmt w:val="decimal"/>
      <w:suff w:val="space"/>
      <w:lvlText w:val="%1."/>
      <w:lvlJc w:val="left"/>
    </w:lvl>
  </w:abstractNum>
  <w:abstractNum w:abstractNumId="1">
    <w:nsid w:val="FD995167"/>
    <w:multiLevelType w:val="singleLevel"/>
    <w:tmpl w:val="FD995167"/>
    <w:lvl w:ilvl="0">
      <w:start w:val="1"/>
      <w:numFmt w:val="bullet"/>
      <w:lvlText w:val=""/>
      <w:lvlJc w:val="left"/>
      <w:pPr>
        <w:tabs>
          <w:tab w:val="left" w:pos="420"/>
        </w:tabs>
        <w:ind w:left="420" w:hanging="420"/>
      </w:pPr>
      <w:rPr>
        <w:rFonts w:ascii="Wingdings" w:hAnsi="Wingdings" w:hint="default"/>
      </w:rPr>
    </w:lvl>
  </w:abstractNum>
  <w:abstractNum w:abstractNumId="2">
    <w:nsid w:val="3A05128F"/>
    <w:multiLevelType w:val="hybridMultilevel"/>
    <w:tmpl w:val="710A2628"/>
    <w:lvl w:ilvl="0" w:tplc="04090001">
      <w:start w:val="1"/>
      <w:numFmt w:val="bullet"/>
      <w:lvlText w:val=""/>
      <w:lvlJc w:val="left"/>
      <w:pPr>
        <w:ind w:left="1146" w:hanging="420"/>
      </w:pPr>
      <w:rPr>
        <w:rFonts w:ascii="Wingdings" w:hAnsi="Wingding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89"/>
    <w:rsid w:val="ACF67B3D"/>
    <w:rsid w:val="B7C9F1E4"/>
    <w:rsid w:val="C5B4E699"/>
    <w:rsid w:val="000565EE"/>
    <w:rsid w:val="000A678F"/>
    <w:rsid w:val="00136E09"/>
    <w:rsid w:val="00225116"/>
    <w:rsid w:val="00364998"/>
    <w:rsid w:val="0057271F"/>
    <w:rsid w:val="0078447A"/>
    <w:rsid w:val="008A55B6"/>
    <w:rsid w:val="00A84478"/>
    <w:rsid w:val="00AA70E0"/>
    <w:rsid w:val="00B73389"/>
    <w:rsid w:val="00CE2ECD"/>
    <w:rsid w:val="00DD1863"/>
    <w:rsid w:val="00E17BA9"/>
    <w:rsid w:val="00EF6B55"/>
    <w:rsid w:val="00F255EE"/>
    <w:rsid w:val="00FF0AA3"/>
    <w:rsid w:val="3E3BC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sz w:val="18"/>
      <w:szCs w:val="18"/>
    </w:rPr>
  </w:style>
  <w:style w:type="table" w:styleId="a4">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rPr>
      <w:sz w:val="18"/>
      <w:szCs w:val="18"/>
    </w:rPr>
  </w:style>
  <w:style w:type="paragraph" w:styleId="a5">
    <w:name w:val="List Paragraph"/>
    <w:basedOn w:val="a"/>
    <w:uiPriority w:val="99"/>
    <w:unhideWhenUsed/>
    <w:rsid w:val="00A844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sz w:val="18"/>
      <w:szCs w:val="18"/>
    </w:rPr>
  </w:style>
  <w:style w:type="table" w:styleId="a4">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uiPriority w:val="99"/>
    <w:semiHidden/>
    <w:rPr>
      <w:sz w:val="18"/>
      <w:szCs w:val="18"/>
    </w:rPr>
  </w:style>
  <w:style w:type="paragraph" w:styleId="a5">
    <w:name w:val="List Paragraph"/>
    <w:basedOn w:val="a"/>
    <w:uiPriority w:val="99"/>
    <w:unhideWhenUsed/>
    <w:rsid w:val="00A844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7</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XHQS</dc:creator>
  <cp:lastModifiedBy>XHQS</cp:lastModifiedBy>
  <cp:revision>8</cp:revision>
  <dcterms:created xsi:type="dcterms:W3CDTF">2018-09-10T06:06:00Z</dcterms:created>
  <dcterms:modified xsi:type="dcterms:W3CDTF">2019-02-27T02:47:00Z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