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C572B" w:rsidR="007C572B" w:rsidP="611ACA2A" w:rsidRDefault="007C572B" w14:paraId="283108F7" w14:textId="1CC97071">
      <w:pPr>
        <w:spacing w:after="0" w:line="240" w:lineRule="auto"/>
        <w:rPr>
          <w:rFonts w:ascii="Calibri" w:hAnsi="Calibri" w:eastAsia="Times New Roman" w:cs="Calibri"/>
        </w:rPr>
      </w:pPr>
      <w:r w:rsidRPr="611ACA2A" w:rsidR="328A32E9">
        <w:rPr>
          <w:rFonts w:ascii="Calibri" w:hAnsi="Calibri" w:eastAsia="Times New Roman" w:cs="Calibri"/>
        </w:rPr>
        <w:t>Flow Chart</w:t>
      </w:r>
    </w:p>
    <w:p w:rsidRPr="007C572B" w:rsidR="007C572B" w:rsidP="611ACA2A" w:rsidRDefault="007C572B" w14:paraId="7E9C6851" w14:textId="615B954E">
      <w:pPr>
        <w:pStyle w:val="Normal"/>
        <w:spacing w:after="0" w:line="240" w:lineRule="auto"/>
        <w:rPr>
          <w:rFonts w:ascii="Calibri" w:hAnsi="Calibri" w:eastAsia="Times New Roman" w:cs="Calibri"/>
        </w:rPr>
      </w:pPr>
      <w:r w:rsidR="328A32E9">
        <w:drawing>
          <wp:inline wp14:editId="2DBDABB9" wp14:anchorId="19DA991D">
            <wp:extent cx="5825782" cy="3410510"/>
            <wp:effectExtent l="0" t="0" r="0" b="0"/>
            <wp:docPr id="1146164353" name="" title=""/>
            <wp:cNvGraphicFramePr>
              <a:graphicFrameLocks noChangeAspect="1"/>
            </wp:cNvGraphicFramePr>
            <a:graphic>
              <a:graphicData uri="http://schemas.openxmlformats.org/drawingml/2006/picture">
                <pic:pic>
                  <pic:nvPicPr>
                    <pic:cNvPr id="0" name=""/>
                    <pic:cNvPicPr/>
                  </pic:nvPicPr>
                  <pic:blipFill>
                    <a:blip r:embed="R5211a341524d43af">
                      <a:extLst>
                        <a:ext xmlns:a="http://schemas.openxmlformats.org/drawingml/2006/main" uri="{28A0092B-C50C-407E-A947-70E740481C1C}">
                          <a14:useLocalDpi val="0"/>
                        </a:ext>
                      </a:extLst>
                    </a:blip>
                    <a:stretch>
                      <a:fillRect/>
                    </a:stretch>
                  </pic:blipFill>
                  <pic:spPr>
                    <a:xfrm>
                      <a:off x="0" y="0"/>
                      <a:ext cx="5825782" cy="3410510"/>
                    </a:xfrm>
                    <a:prstGeom prst="rect">
                      <a:avLst/>
                    </a:prstGeom>
                  </pic:spPr>
                </pic:pic>
              </a:graphicData>
            </a:graphic>
          </wp:inline>
        </w:drawing>
      </w:r>
      <w:r w:rsidRPr="611ACA2A" w:rsidR="007C572B">
        <w:rPr>
          <w:rFonts w:ascii="Calibri" w:hAnsi="Calibri" w:eastAsia="Times New Roman" w:cs="Calibri"/>
        </w:rPr>
        <w:t>  </w:t>
      </w:r>
    </w:p>
    <w:p w:rsidRPr="007C572B" w:rsidR="007C572B" w:rsidP="611ACA2A" w:rsidRDefault="007C572B" w14:paraId="3FC262AF" w14:textId="7C4EF6C9">
      <w:pPr>
        <w:spacing w:after="0" w:line="240" w:lineRule="auto"/>
        <w:rPr>
          <w:rFonts w:ascii="Calibri" w:hAnsi="Calibri" w:eastAsia="Times New Roman" w:cs="Calibri"/>
        </w:rPr>
      </w:pPr>
    </w:p>
    <w:p w:rsidRPr="007C572B" w:rsidR="007C572B" w:rsidP="007C572B" w:rsidRDefault="007C572B" w14:paraId="33FAAD4B" w14:textId="6FBF3443">
      <w:pPr>
        <w:spacing w:after="0" w:line="240" w:lineRule="auto"/>
        <w:rPr>
          <w:rFonts w:ascii="Calibri" w:hAnsi="Calibri" w:eastAsia="Times New Roman" w:cs="Calibri"/>
        </w:rPr>
      </w:pPr>
      <w:r w:rsidRPr="611ACA2A" w:rsidR="007C572B">
        <w:rPr>
          <w:rFonts w:ascii="Calibri" w:hAnsi="Calibri" w:eastAsia="Times New Roman" w:cs="Calibri"/>
        </w:rPr>
        <w:t>Functional requirement</w:t>
      </w:r>
      <w:r w:rsidRPr="611ACA2A" w:rsidR="422942D6">
        <w:rPr>
          <w:rFonts w:ascii="Calibri" w:hAnsi="Calibri" w:eastAsia="Times New Roman" w:cs="Calibri"/>
        </w:rPr>
        <w:t>s</w:t>
      </w:r>
      <w:r w:rsidRPr="611ACA2A" w:rsidR="007C572B">
        <w:rPr>
          <w:rFonts w:ascii="Calibri" w:hAnsi="Calibri" w:eastAsia="Times New Roman" w:cs="Calibri"/>
        </w:rPr>
        <w:t xml:space="preserve"> - API calls</w:t>
      </w:r>
    </w:p>
    <w:p w:rsidRPr="007C572B" w:rsidR="007C572B" w:rsidP="007C572B" w:rsidRDefault="007C572B" w14:paraId="7AC54DA9" w14:textId="6C02B806">
      <w:pPr>
        <w:numPr>
          <w:ilvl w:val="0"/>
          <w:numId w:val="2"/>
        </w:numPr>
        <w:spacing w:after="0" w:line="240" w:lineRule="auto"/>
        <w:textAlignment w:val="center"/>
        <w:rPr>
          <w:rFonts w:ascii="Calibri" w:hAnsi="Calibri" w:eastAsia="Times New Roman" w:cs="Calibri"/>
        </w:rPr>
      </w:pPr>
      <w:r w:rsidRPr="611ACA2A" w:rsidR="007C572B">
        <w:rPr>
          <w:rFonts w:ascii="Calibri" w:hAnsi="Calibri" w:eastAsia="Times New Roman" w:cs="Calibri"/>
        </w:rPr>
        <w:t>Broadcast transaction</w:t>
      </w:r>
      <w:r w:rsidRPr="611ACA2A" w:rsidR="6247E600">
        <w:rPr>
          <w:rFonts w:ascii="Calibri" w:hAnsi="Calibri" w:eastAsia="Times New Roman" w:cs="Calibri"/>
        </w:rPr>
        <w:t>s</w:t>
      </w:r>
      <w:r w:rsidRPr="611ACA2A" w:rsidR="007C572B">
        <w:rPr>
          <w:rFonts w:ascii="Calibri" w:hAnsi="Calibri" w:eastAsia="Times New Roman" w:cs="Calibri"/>
        </w:rPr>
        <w:t xml:space="preserve"> to </w:t>
      </w:r>
      <w:r w:rsidRPr="611ACA2A" w:rsidR="39BB23DB">
        <w:rPr>
          <w:rFonts w:ascii="Calibri" w:hAnsi="Calibri" w:eastAsia="Times New Roman" w:cs="Calibri"/>
        </w:rPr>
        <w:t xml:space="preserve">nodes of </w:t>
      </w:r>
      <w:r w:rsidRPr="611ACA2A" w:rsidR="007C572B">
        <w:rPr>
          <w:rFonts w:ascii="Calibri" w:hAnsi="Calibri" w:eastAsia="Times New Roman" w:cs="Calibri"/>
        </w:rPr>
        <w:t>blockchain network</w:t>
      </w:r>
    </w:p>
    <w:p w:rsidR="3B1A7260" w:rsidP="611ACA2A" w:rsidRDefault="3B1A7260" w14:paraId="1ECAD7FC" w14:textId="787D0C58">
      <w:pPr>
        <w:pStyle w:val="Normal"/>
        <w:numPr>
          <w:ilvl w:val="1"/>
          <w:numId w:val="2"/>
        </w:numPr>
        <w:spacing w:after="0" w:line="240" w:lineRule="auto"/>
        <w:rPr>
          <w:rFonts w:ascii="Calibri" w:hAnsi="Calibri" w:eastAsia="Times New Roman" w:cs="Calibri"/>
        </w:rPr>
      </w:pPr>
      <w:r w:rsidRPr="611ACA2A" w:rsidR="3B1A7260">
        <w:rPr>
          <w:rFonts w:ascii="Calibri" w:hAnsi="Calibri" w:eastAsia="Times New Roman" w:cs="Calibri"/>
        </w:rPr>
        <w:t>POST /broadcast_transaction</w:t>
      </w:r>
    </w:p>
    <w:tbl>
      <w:tblPr>
        <w:tblStyle w:val="TableGrid"/>
        <w:tblW w:w="0" w:type="auto"/>
        <w:tblInd w:w="1440" w:type="dxa"/>
        <w:tblLayout w:type="fixed"/>
        <w:tblLook w:val="06A0" w:firstRow="1" w:lastRow="0" w:firstColumn="1" w:lastColumn="0" w:noHBand="1" w:noVBand="1"/>
      </w:tblPr>
      <w:tblGrid>
        <w:gridCol w:w="2640"/>
        <w:gridCol w:w="2640"/>
      </w:tblGrid>
      <w:tr w:rsidR="611ACA2A" w:rsidTr="611ACA2A" w14:paraId="21592159">
        <w:trPr>
          <w:trHeight w:val="300"/>
        </w:trPr>
        <w:tc>
          <w:tcPr>
            <w:tcW w:w="2640" w:type="dxa"/>
            <w:tcMar/>
          </w:tcPr>
          <w:p w:rsidR="1A6CE4F9" w:rsidP="611ACA2A" w:rsidRDefault="1A6CE4F9" w14:paraId="4C05FE1A" w14:textId="5F05FEA3">
            <w:pPr>
              <w:pStyle w:val="Normal"/>
              <w:rPr>
                <w:rFonts w:ascii="Calibri" w:hAnsi="Calibri" w:eastAsia="Times New Roman" w:cs="Calibri"/>
              </w:rPr>
            </w:pPr>
            <w:r w:rsidRPr="611ACA2A" w:rsidR="1A6CE4F9">
              <w:rPr>
                <w:rFonts w:ascii="Calibri" w:hAnsi="Calibri" w:eastAsia="Times New Roman" w:cs="Calibri"/>
              </w:rPr>
              <w:t>Input Field</w:t>
            </w:r>
          </w:p>
        </w:tc>
        <w:tc>
          <w:tcPr>
            <w:tcW w:w="2640" w:type="dxa"/>
            <w:tcMar/>
          </w:tcPr>
          <w:p w:rsidR="1A6CE4F9" w:rsidP="611ACA2A" w:rsidRDefault="1A6CE4F9" w14:paraId="1BD9F63B" w14:textId="090A6A98">
            <w:pPr>
              <w:pStyle w:val="Normal"/>
              <w:rPr>
                <w:rFonts w:ascii="Calibri" w:hAnsi="Calibri" w:eastAsia="Times New Roman" w:cs="Calibri"/>
              </w:rPr>
            </w:pPr>
            <w:r w:rsidRPr="611ACA2A" w:rsidR="1A6CE4F9">
              <w:rPr>
                <w:rFonts w:ascii="Calibri" w:hAnsi="Calibri" w:eastAsia="Times New Roman" w:cs="Calibri"/>
              </w:rPr>
              <w:t>Example</w:t>
            </w:r>
          </w:p>
        </w:tc>
      </w:tr>
      <w:tr w:rsidR="611ACA2A" w:rsidTr="611ACA2A" w14:paraId="61BCDFDB">
        <w:trPr>
          <w:trHeight w:val="300"/>
        </w:trPr>
        <w:tc>
          <w:tcPr>
            <w:tcW w:w="2640" w:type="dxa"/>
            <w:tcMar/>
          </w:tcPr>
          <w:p w:rsidR="1A6CE4F9" w:rsidP="611ACA2A" w:rsidRDefault="1A6CE4F9" w14:paraId="2FA8B6B4" w14:textId="6FD4C955">
            <w:pPr>
              <w:pStyle w:val="Normal"/>
            </w:pPr>
            <w:r w:rsidRPr="611ACA2A" w:rsidR="1A6CE4F9">
              <w:rPr>
                <w:rFonts w:ascii="Calibri" w:hAnsi="Calibri" w:eastAsia="Calibri" w:cs="Calibri"/>
                <w:noProof w:val="0"/>
                <w:sz w:val="22"/>
                <w:szCs w:val="22"/>
                <w:lang w:val="en-US"/>
              </w:rPr>
              <w:t>message_type</w:t>
            </w:r>
          </w:p>
        </w:tc>
        <w:tc>
          <w:tcPr>
            <w:tcW w:w="2640" w:type="dxa"/>
            <w:tcMar/>
          </w:tcPr>
          <w:p w:rsidR="42921D64" w:rsidP="611ACA2A" w:rsidRDefault="42921D64" w14:paraId="2F20B30A" w14:textId="6741CD2F">
            <w:pPr>
              <w:pStyle w:val="Normal"/>
            </w:pPr>
            <w:r w:rsidRPr="611ACA2A" w:rsidR="42921D64">
              <w:rPr>
                <w:rFonts w:ascii="Calibri" w:hAnsi="Calibri" w:eastAsia="Calibri" w:cs="Calibri"/>
                <w:noProof w:val="0"/>
                <w:sz w:val="22"/>
                <w:szCs w:val="22"/>
                <w:lang w:val="en-US"/>
              </w:rPr>
              <w:t>add_weight(address _addr, uint256 _weight)</w:t>
            </w:r>
          </w:p>
        </w:tc>
      </w:tr>
      <w:tr w:rsidR="611ACA2A" w:rsidTr="611ACA2A" w14:paraId="738283CF">
        <w:trPr>
          <w:trHeight w:val="300"/>
        </w:trPr>
        <w:tc>
          <w:tcPr>
            <w:tcW w:w="2640" w:type="dxa"/>
            <w:tcMar/>
          </w:tcPr>
          <w:p w:rsidR="1A6CE4F9" w:rsidP="611ACA2A" w:rsidRDefault="1A6CE4F9" w14:paraId="5E1AB8AD" w14:textId="15D1CD5D">
            <w:pPr>
              <w:pStyle w:val="Normal"/>
              <w:rPr>
                <w:rFonts w:ascii="Calibri" w:hAnsi="Calibri" w:eastAsia="Calibri" w:cs="Calibri"/>
                <w:noProof w:val="0"/>
                <w:sz w:val="22"/>
                <w:szCs w:val="22"/>
                <w:lang w:val="en-US"/>
              </w:rPr>
            </w:pPr>
            <w:r w:rsidRPr="611ACA2A" w:rsidR="1A6CE4F9">
              <w:rPr>
                <w:rFonts w:ascii="Calibri" w:hAnsi="Calibri" w:eastAsia="Calibri" w:cs="Calibri"/>
                <w:noProof w:val="0"/>
                <w:sz w:val="22"/>
                <w:szCs w:val="22"/>
                <w:lang w:val="en-US"/>
              </w:rPr>
              <w:t>data</w:t>
            </w:r>
          </w:p>
        </w:tc>
        <w:tc>
          <w:tcPr>
            <w:tcW w:w="2640" w:type="dxa"/>
            <w:tcMar/>
          </w:tcPr>
          <w:p w:rsidR="4749EC1E" w:rsidP="611ACA2A" w:rsidRDefault="4749EC1E" w14:paraId="4707C335" w14:textId="0010B79D">
            <w:pPr>
              <w:pStyle w:val="Normal"/>
            </w:pPr>
            <w:r w:rsidRPr="611ACA2A" w:rsidR="4749EC1E">
              <w:rPr>
                <w:rFonts w:ascii="Calibri" w:hAnsi="Calibri" w:eastAsia="Calibri" w:cs="Calibri"/>
                <w:noProof w:val="0"/>
                <w:sz w:val="22"/>
                <w:szCs w:val="22"/>
                <w:lang w:val="en-US"/>
              </w:rPr>
              <w:t>0xd71363280000000000000000000000005eb715d601c2f27f83cb554b6b36e047822fb70a00000000000000000000000000000000000000000000000000000000000000fa</w:t>
            </w:r>
          </w:p>
        </w:tc>
      </w:tr>
    </w:tbl>
    <w:p w:rsidRPr="007C572B" w:rsidR="007C572B" w:rsidP="007C572B" w:rsidRDefault="007C572B" w14:paraId="7E414C25" w14:textId="77777777" w14:noSpellErr="1">
      <w:pPr>
        <w:numPr>
          <w:ilvl w:val="0"/>
          <w:numId w:val="2"/>
        </w:numPr>
        <w:spacing w:after="0" w:line="240" w:lineRule="auto"/>
        <w:textAlignment w:val="center"/>
        <w:rPr>
          <w:rFonts w:ascii="Calibri" w:hAnsi="Calibri" w:eastAsia="Times New Roman" w:cs="Calibri"/>
        </w:rPr>
      </w:pPr>
      <w:r w:rsidRPr="611ACA2A" w:rsidR="007C572B">
        <w:rPr>
          <w:rFonts w:ascii="Calibri" w:hAnsi="Calibri" w:eastAsia="Times New Roman" w:cs="Calibri"/>
        </w:rPr>
        <w:t xml:space="preserve">Display a list of </w:t>
      </w:r>
      <w:r w:rsidRPr="611ACA2A" w:rsidR="007C572B">
        <w:rPr>
          <w:rFonts w:ascii="Calibri" w:hAnsi="Calibri" w:eastAsia="Times New Roman" w:cs="Calibri"/>
        </w:rPr>
        <w:t>transactions</w:t>
      </w:r>
    </w:p>
    <w:p w:rsidR="1FAB5C24" w:rsidP="611ACA2A" w:rsidRDefault="1FAB5C24" w14:paraId="38318C20" w14:textId="1A603BB9">
      <w:pPr>
        <w:pStyle w:val="Normal"/>
        <w:numPr>
          <w:ilvl w:val="1"/>
          <w:numId w:val="2"/>
        </w:numPr>
        <w:spacing w:after="0" w:line="240" w:lineRule="auto"/>
        <w:rPr>
          <w:rFonts w:ascii="Calibri" w:hAnsi="Calibri" w:eastAsia="Times New Roman" w:cs="Calibri"/>
        </w:rPr>
      </w:pPr>
      <w:r w:rsidRPr="611ACA2A" w:rsidR="1FAB5C24">
        <w:rPr>
          <w:rFonts w:ascii="Calibri" w:hAnsi="Calibri" w:eastAsia="Times New Roman" w:cs="Calibri"/>
        </w:rPr>
        <w:t>GET /list_transaction</w:t>
      </w:r>
    </w:p>
    <w:p w:rsidRPr="007C572B" w:rsidR="007C572B" w:rsidP="007C572B" w:rsidRDefault="007C572B" w14:paraId="2A131C1B" w14:textId="783FF571">
      <w:pPr>
        <w:numPr>
          <w:ilvl w:val="0"/>
          <w:numId w:val="2"/>
        </w:numPr>
        <w:spacing w:after="0" w:line="240" w:lineRule="auto"/>
        <w:textAlignment w:val="center"/>
        <w:rPr>
          <w:rFonts w:ascii="Calibri" w:hAnsi="Calibri" w:eastAsia="Times New Roman" w:cs="Calibri"/>
        </w:rPr>
      </w:pPr>
      <w:r w:rsidRPr="611ACA2A" w:rsidR="007C572B">
        <w:rPr>
          <w:rFonts w:ascii="Calibri" w:hAnsi="Calibri" w:eastAsia="Times New Roman" w:cs="Calibri"/>
        </w:rPr>
        <w:t xml:space="preserve">An admin </w:t>
      </w:r>
      <w:r w:rsidRPr="611ACA2A" w:rsidR="2A563655">
        <w:rPr>
          <w:rFonts w:ascii="Calibri" w:hAnsi="Calibri" w:eastAsia="Times New Roman" w:cs="Calibri"/>
        </w:rPr>
        <w:t>can</w:t>
      </w:r>
      <w:r w:rsidRPr="611ACA2A" w:rsidR="007C572B">
        <w:rPr>
          <w:rFonts w:ascii="Calibri" w:hAnsi="Calibri" w:eastAsia="Times New Roman" w:cs="Calibri"/>
        </w:rPr>
        <w:t xml:space="preserve">, at any point in time, retry a failed </w:t>
      </w:r>
      <w:r w:rsidRPr="611ACA2A" w:rsidR="3A29EC85">
        <w:rPr>
          <w:rFonts w:ascii="Calibri" w:hAnsi="Calibri" w:eastAsia="Times New Roman" w:cs="Calibri"/>
        </w:rPr>
        <w:t>transaction</w:t>
      </w:r>
      <w:r w:rsidRPr="611ACA2A" w:rsidR="007C572B">
        <w:rPr>
          <w:rFonts w:ascii="Calibri" w:hAnsi="Calibri" w:eastAsia="Times New Roman" w:cs="Calibri"/>
        </w:rPr>
        <w:t>.</w:t>
      </w:r>
    </w:p>
    <w:p w:rsidR="2611F288" w:rsidP="611ACA2A" w:rsidRDefault="2611F288" w14:paraId="7DDD29F3" w14:textId="32199897">
      <w:pPr>
        <w:pStyle w:val="Normal"/>
        <w:numPr>
          <w:ilvl w:val="1"/>
          <w:numId w:val="2"/>
        </w:numPr>
        <w:spacing w:after="0" w:line="240" w:lineRule="auto"/>
        <w:rPr>
          <w:rFonts w:ascii="Calibri" w:hAnsi="Calibri" w:eastAsia="Times New Roman" w:cs="Calibri"/>
        </w:rPr>
      </w:pPr>
      <w:r w:rsidRPr="611ACA2A" w:rsidR="2611F288">
        <w:rPr>
          <w:rFonts w:ascii="Calibri" w:hAnsi="Calibri" w:eastAsia="Times New Roman" w:cs="Calibri"/>
        </w:rPr>
        <w:t>In viewing the list of transactions, an admin can invoke the post request to retry the failed transaction with the existing information</w:t>
      </w:r>
    </w:p>
    <w:p w:rsidRPr="007C572B" w:rsidR="007C572B" w:rsidP="007C572B" w:rsidRDefault="007C572B" w14:paraId="3A2A0A9B" w14:textId="77777777">
      <w:pPr>
        <w:spacing w:after="0" w:line="240" w:lineRule="auto"/>
        <w:rPr>
          <w:rFonts w:ascii="Calibri" w:hAnsi="Calibri" w:eastAsia="Times New Roman" w:cs="Calibri"/>
        </w:rPr>
      </w:pPr>
      <w:r w:rsidRPr="007C572B">
        <w:rPr>
          <w:rFonts w:ascii="Calibri" w:hAnsi="Calibri" w:eastAsia="Times New Roman" w:cs="Calibri"/>
        </w:rPr>
        <w:t> </w:t>
      </w:r>
    </w:p>
    <w:p w:rsidRPr="007C572B" w:rsidR="007C572B" w:rsidP="007C572B" w:rsidRDefault="007C572B" w14:paraId="79E5AB21" w14:textId="3D6BDF0E">
      <w:pPr>
        <w:spacing w:after="0" w:line="240" w:lineRule="auto"/>
        <w:rPr>
          <w:rFonts w:ascii="Calibri" w:hAnsi="Calibri" w:eastAsia="Times New Roman" w:cs="Calibri"/>
        </w:rPr>
      </w:pPr>
      <w:r w:rsidRPr="611ACA2A" w:rsidR="007C572B">
        <w:rPr>
          <w:rFonts w:ascii="Calibri" w:hAnsi="Calibri" w:eastAsia="Times New Roman" w:cs="Calibri"/>
        </w:rPr>
        <w:t>Performance</w:t>
      </w:r>
      <w:r w:rsidRPr="611ACA2A" w:rsidR="168E9023">
        <w:rPr>
          <w:rFonts w:ascii="Calibri" w:hAnsi="Calibri" w:eastAsia="Times New Roman" w:cs="Calibri"/>
        </w:rPr>
        <w:t xml:space="preserve"> requirements</w:t>
      </w:r>
    </w:p>
    <w:p w:rsidRPr="007C572B" w:rsidR="007C572B" w:rsidP="007C572B" w:rsidRDefault="007C572B" w14:paraId="7AE3147C" w14:textId="1073DA2E">
      <w:pPr>
        <w:numPr>
          <w:ilvl w:val="0"/>
          <w:numId w:val="3"/>
        </w:numPr>
        <w:spacing w:after="0" w:line="240" w:lineRule="auto"/>
        <w:textAlignment w:val="center"/>
        <w:rPr>
          <w:rFonts w:ascii="Calibri" w:hAnsi="Calibri" w:eastAsia="Times New Roman" w:cs="Calibri"/>
        </w:rPr>
      </w:pPr>
      <w:r w:rsidRPr="611ACA2A" w:rsidR="007C572B">
        <w:rPr>
          <w:rFonts w:ascii="Calibri" w:hAnsi="Calibri" w:eastAsia="Times New Roman" w:cs="Calibri"/>
        </w:rPr>
        <w:t>If the broadcaster service restarts unexpectedly, it should still fulfil</w:t>
      </w:r>
      <w:r w:rsidRPr="611ACA2A" w:rsidR="01243F17">
        <w:rPr>
          <w:rFonts w:ascii="Calibri" w:hAnsi="Calibri" w:eastAsia="Times New Roman" w:cs="Calibri"/>
        </w:rPr>
        <w:t>l</w:t>
      </w:r>
      <w:r w:rsidRPr="611ACA2A" w:rsidR="007C572B">
        <w:rPr>
          <w:rFonts w:ascii="Calibri" w:hAnsi="Calibri" w:eastAsia="Times New Roman" w:cs="Calibri"/>
        </w:rPr>
        <w:t xml:space="preserve"> them.</w:t>
      </w:r>
    </w:p>
    <w:p w:rsidRPr="007C572B" w:rsidR="007C572B" w:rsidP="007C572B" w:rsidRDefault="007C572B" w14:paraId="7495D0DB" w14:textId="313FC994">
      <w:pPr>
        <w:numPr>
          <w:ilvl w:val="1"/>
          <w:numId w:val="3"/>
        </w:numPr>
        <w:spacing w:after="0" w:line="240" w:lineRule="auto"/>
        <w:textAlignment w:val="center"/>
        <w:rPr>
          <w:rFonts w:ascii="Calibri" w:hAnsi="Calibri" w:eastAsia="Times New Roman" w:cs="Calibri"/>
        </w:rPr>
      </w:pPr>
      <w:r w:rsidRPr="611ACA2A" w:rsidR="7F33E4D9">
        <w:rPr>
          <w:rFonts w:ascii="Calibri" w:hAnsi="Calibri" w:eastAsia="Times New Roman" w:cs="Calibri"/>
        </w:rPr>
        <w:t xml:space="preserve">The service will </w:t>
      </w:r>
      <w:r w:rsidRPr="611ACA2A" w:rsidR="7F33E4D9">
        <w:rPr>
          <w:rFonts w:ascii="Calibri" w:hAnsi="Calibri" w:eastAsia="Times New Roman" w:cs="Calibri"/>
        </w:rPr>
        <w:t>p</w:t>
      </w:r>
      <w:r w:rsidRPr="611ACA2A" w:rsidR="007C572B">
        <w:rPr>
          <w:rFonts w:ascii="Calibri" w:hAnsi="Calibri" w:eastAsia="Times New Roman" w:cs="Calibri"/>
        </w:rPr>
        <w:t>ersis</w:t>
      </w:r>
      <w:r w:rsidRPr="611ACA2A" w:rsidR="1CF52687">
        <w:rPr>
          <w:rFonts w:ascii="Calibri" w:hAnsi="Calibri" w:eastAsia="Times New Roman" w:cs="Calibri"/>
        </w:rPr>
        <w:t>t</w:t>
      </w:r>
      <w:r w:rsidRPr="611ACA2A" w:rsidR="007C572B">
        <w:rPr>
          <w:rFonts w:ascii="Calibri" w:hAnsi="Calibri" w:eastAsia="Times New Roman" w:cs="Calibri"/>
        </w:rPr>
        <w:t xml:space="preserve"> data</w:t>
      </w:r>
      <w:r w:rsidRPr="611ACA2A" w:rsidR="64046B75">
        <w:rPr>
          <w:rFonts w:ascii="Calibri" w:hAnsi="Calibri" w:eastAsia="Times New Roman" w:cs="Calibri"/>
        </w:rPr>
        <w:t xml:space="preserve"> in database</w:t>
      </w:r>
      <w:r w:rsidRPr="611ACA2A" w:rsidR="007C572B">
        <w:rPr>
          <w:rFonts w:ascii="Calibri" w:hAnsi="Calibri" w:eastAsia="Times New Roman" w:cs="Calibri"/>
        </w:rPr>
        <w:t xml:space="preserve"> with replicas</w:t>
      </w:r>
    </w:p>
    <w:p w:rsidRPr="007C572B" w:rsidR="007C572B" w:rsidP="007C572B" w:rsidRDefault="007C572B" w14:paraId="327A4C7C" w14:textId="77777777">
      <w:pPr>
        <w:numPr>
          <w:ilvl w:val="1"/>
          <w:numId w:val="3"/>
        </w:numPr>
        <w:spacing w:after="0" w:line="240" w:lineRule="auto"/>
        <w:textAlignment w:val="center"/>
        <w:rPr>
          <w:rFonts w:ascii="Calibri" w:hAnsi="Calibri" w:eastAsia="Times New Roman" w:cs="Calibri"/>
        </w:rPr>
      </w:pPr>
      <w:r w:rsidRPr="007C572B">
        <w:rPr>
          <w:rFonts w:ascii="Calibri" w:hAnsi="Calibri" w:eastAsia="Times New Roman" w:cs="Calibri"/>
        </w:rPr>
        <w:t>Once the service restarts, it will retrieve the transactions that have HTTP 200 status but haven't been broadcasted.</w:t>
      </w:r>
    </w:p>
    <w:p w:rsidRPr="007C572B" w:rsidR="007C572B" w:rsidP="007C572B" w:rsidRDefault="007C572B" w14:paraId="18D4EC51" w14:textId="77777777">
      <w:pPr>
        <w:numPr>
          <w:ilvl w:val="0"/>
          <w:numId w:val="3"/>
        </w:numPr>
        <w:spacing w:after="0" w:line="240" w:lineRule="auto"/>
        <w:textAlignment w:val="center"/>
        <w:rPr>
          <w:rFonts w:ascii="Calibri" w:hAnsi="Calibri" w:eastAsia="Times New Roman" w:cs="Calibri"/>
        </w:rPr>
      </w:pPr>
      <w:r w:rsidRPr="611ACA2A" w:rsidR="007C572B">
        <w:rPr>
          <w:rFonts w:ascii="Calibri" w:hAnsi="Calibri" w:eastAsia="Times New Roman" w:cs="Calibri"/>
        </w:rPr>
        <w:t>A broadcasted transaction might fail and if it fails, it should be retried automatically.</w:t>
      </w:r>
    </w:p>
    <w:p w:rsidRPr="006D2A87" w:rsidR="007C572B" w:rsidP="007C572B" w:rsidRDefault="007C572B" w14:paraId="0C597D18" w14:textId="05BF1FBC">
      <w:pPr>
        <w:numPr>
          <w:ilvl w:val="1"/>
          <w:numId w:val="3"/>
        </w:numPr>
        <w:spacing w:after="0" w:line="240" w:lineRule="auto"/>
        <w:textAlignment w:val="center"/>
        <w:rPr>
          <w:rFonts w:ascii="Calibri" w:hAnsi="Calibri" w:eastAsia="Times New Roman" w:cs="Calibri"/>
        </w:rPr>
      </w:pPr>
      <w:r w:rsidRPr="611ACA2A" w:rsidR="0298C60C">
        <w:rPr>
          <w:rFonts w:ascii="Calibri" w:hAnsi="Calibri" w:eastAsia="Times New Roman" w:cs="Calibri"/>
        </w:rPr>
        <w:t>Since the transaction data has been stored in cache and database, retry will get the data from cache, which is quick.</w:t>
      </w:r>
      <w:proofErr w:type="gramStart"/>
      <w:proofErr w:type="gramEnd"/>
    </w:p>
    <w:p w:rsidRPr="006D2A87" w:rsidR="007C572B" w:rsidP="611ACA2A" w:rsidRDefault="007C572B" w14:paraId="6C47ECB6" w14:textId="0142AC4D">
      <w:pPr>
        <w:pStyle w:val="Normal"/>
        <w:numPr>
          <w:ilvl w:val="1"/>
          <w:numId w:val="3"/>
        </w:numPr>
        <w:bidi w:val="0"/>
        <w:spacing w:before="0" w:beforeAutospacing="off" w:after="0" w:afterAutospacing="off" w:line="240" w:lineRule="auto"/>
        <w:ind w:left="1440" w:right="0" w:hanging="360"/>
        <w:jc w:val="left"/>
        <w:rPr>
          <w:rFonts w:ascii="Calibri" w:hAnsi="Calibri" w:eastAsia="Times New Roman" w:cs="Calibri"/>
        </w:rPr>
      </w:pPr>
      <w:r w:rsidRPr="611ACA2A" w:rsidR="0298C60C">
        <w:rPr>
          <w:rFonts w:ascii="Calibri" w:hAnsi="Calibri" w:eastAsia="Times New Roman" w:cs="Calibri"/>
        </w:rPr>
        <w:t xml:space="preserve">The service will manage a queue </w:t>
      </w:r>
      <w:r w:rsidRPr="611ACA2A" w:rsidR="00426211">
        <w:rPr>
          <w:rFonts w:ascii="Calibri" w:hAnsi="Calibri" w:eastAsia="Times New Roman" w:cs="Calibri"/>
        </w:rPr>
        <w:t xml:space="preserve">to temporarily order transactions that need to be </w:t>
      </w:r>
      <w:proofErr w:type="gramStart"/>
      <w:r w:rsidRPr="611ACA2A" w:rsidR="00426211">
        <w:rPr>
          <w:rFonts w:ascii="Calibri" w:hAnsi="Calibri" w:eastAsia="Times New Roman" w:cs="Calibri"/>
        </w:rPr>
        <w:t>broadcasted</w:t>
      </w:r>
      <w:proofErr w:type="gramEnd"/>
      <w:r w:rsidRPr="611ACA2A" w:rsidR="65C79F3A">
        <w:rPr>
          <w:rFonts w:ascii="Calibri" w:hAnsi="Calibri" w:eastAsia="Times New Roman" w:cs="Calibri"/>
        </w:rPr>
        <w:t>.</w:t>
      </w:r>
    </w:p>
    <w:p w:rsidR="13D85A86" w:rsidP="611ACA2A" w:rsidRDefault="13D85A86" w14:paraId="3B393768" w14:textId="586C594B">
      <w:pPr>
        <w:pStyle w:val="Normal"/>
        <w:numPr>
          <w:ilvl w:val="2"/>
          <w:numId w:val="3"/>
        </w:numPr>
        <w:bidi w:val="0"/>
        <w:spacing w:before="0" w:beforeAutospacing="off" w:after="0" w:afterAutospacing="off" w:line="240" w:lineRule="auto"/>
        <w:ind w:right="0"/>
        <w:jc w:val="left"/>
        <w:rPr>
          <w:rFonts w:ascii="Calibri" w:hAnsi="Calibri" w:eastAsia="Times New Roman" w:cs="Calibri"/>
        </w:rPr>
      </w:pPr>
      <w:r w:rsidRPr="611ACA2A" w:rsidR="13D85A86">
        <w:rPr>
          <w:rFonts w:ascii="Calibri" w:hAnsi="Calibri" w:eastAsia="Times New Roman" w:cs="Calibri"/>
        </w:rPr>
        <w:t>Whenever a failed transaction needs to be retried automatically or an admin wants to retry a failed one or a new transaction is initiated, they will all be pushed into this queue</w:t>
      </w:r>
      <w:r w:rsidRPr="611ACA2A" w:rsidR="2687EB90">
        <w:rPr>
          <w:rFonts w:ascii="Calibri" w:hAnsi="Calibri" w:eastAsia="Times New Roman" w:cs="Calibri"/>
        </w:rPr>
        <w:t>.</w:t>
      </w:r>
    </w:p>
    <w:p w:rsidR="007C572B" w:rsidP="007C572B" w:rsidRDefault="007C572B" w14:paraId="2AA9D5BA" w14:textId="3DA6185B">
      <w:pPr>
        <w:numPr>
          <w:ilvl w:val="0"/>
          <w:numId w:val="3"/>
        </w:numPr>
        <w:spacing w:after="0" w:line="240" w:lineRule="auto"/>
        <w:textAlignment w:val="center"/>
        <w:rPr>
          <w:rFonts w:ascii="Calibri" w:hAnsi="Calibri" w:eastAsia="Times New Roman" w:cs="Calibri"/>
        </w:rPr>
      </w:pPr>
      <w:r>
        <w:rPr>
          <w:rFonts w:ascii="Calibri" w:hAnsi="Calibri" w:eastAsia="Times New Roman" w:cs="Calibri"/>
        </w:rPr>
        <w:t xml:space="preserve">RPC </w:t>
      </w:r>
      <w:r w:rsidRPr="007C572B">
        <w:rPr>
          <w:rFonts w:hint="eastAsia" w:ascii="Calibri" w:hAnsi="Calibri" w:eastAsia="Times New Roman" w:cs="Calibri"/>
        </w:rPr>
        <w:t>reques</w:t>
      </w:r>
      <w:r w:rsidRPr="007C572B">
        <w:rPr>
          <w:rFonts w:ascii="Calibri" w:hAnsi="Calibri" w:eastAsia="Times New Roman" w:cs="Calibri"/>
        </w:rPr>
        <w:t>t</w:t>
      </w:r>
    </w:p>
    <w:p w:rsidRPr="007C572B" w:rsidR="007C572B" w:rsidP="007C572B" w:rsidRDefault="007C572B" w14:paraId="28013918" w14:textId="5DECD781">
      <w:pPr>
        <w:numPr>
          <w:ilvl w:val="1"/>
          <w:numId w:val="3"/>
        </w:numPr>
        <w:spacing w:after="0" w:line="240" w:lineRule="auto"/>
        <w:textAlignment w:val="center"/>
        <w:rPr>
          <w:rFonts w:ascii="Calibri" w:hAnsi="Calibri" w:eastAsia="Times New Roman" w:cs="Calibri"/>
        </w:rPr>
      </w:pPr>
      <w:r w:rsidRPr="611ACA2A" w:rsidR="007C572B">
        <w:rPr>
          <w:rFonts w:ascii="Calibri" w:hAnsi="Calibri" w:eastAsia="Times New Roman" w:cs="Calibri"/>
        </w:rPr>
        <w:t>Wait for a response for at most 30 seconds</w:t>
      </w:r>
      <w:r w:rsidRPr="611ACA2A" w:rsidR="74042DE6">
        <w:rPr>
          <w:rFonts w:ascii="Calibri" w:hAnsi="Calibri" w:eastAsia="Times New Roman" w:cs="Calibri"/>
        </w:rPr>
        <w:t xml:space="preserve"> </w:t>
      </w:r>
      <w:proofErr w:type="gramStart"/>
      <w:r w:rsidRPr="611ACA2A" w:rsidR="74042DE6">
        <w:rPr>
          <w:rFonts w:ascii="Calibri" w:hAnsi="Calibri" w:eastAsia="Times New Roman" w:cs="Calibri"/>
        </w:rPr>
        <w:t>until</w:t>
      </w:r>
      <w:proofErr w:type="gramEnd"/>
      <w:r w:rsidRPr="611ACA2A" w:rsidR="74042DE6">
        <w:rPr>
          <w:rFonts w:ascii="Calibri" w:hAnsi="Calibri" w:eastAsia="Times New Roman" w:cs="Calibri"/>
        </w:rPr>
        <w:t xml:space="preserve"> receive a transaction</w:t>
      </w:r>
      <w:r w:rsidRPr="611ACA2A" w:rsidR="007C572B">
        <w:rPr>
          <w:rFonts w:ascii="Calibri" w:hAnsi="Calibri" w:eastAsia="Times New Roman" w:cs="Calibri"/>
        </w:rPr>
        <w:t xml:space="preserve">; If there is still no response within 30 seconds, resend the </w:t>
      </w:r>
      <w:r w:rsidRPr="611ACA2A" w:rsidR="007C572B">
        <w:rPr>
          <w:rFonts w:ascii="Calibri" w:hAnsi="Calibri" w:eastAsia="Times New Roman" w:cs="Calibri"/>
        </w:rPr>
        <w:t>transaction</w:t>
      </w:r>
      <w:r w:rsidRPr="611ACA2A" w:rsidR="5B590A5F">
        <w:rPr>
          <w:rFonts w:ascii="Calibri" w:hAnsi="Calibri" w:eastAsia="Times New Roman" w:cs="Calibri"/>
        </w:rPr>
        <w:t>. This wi</w:t>
      </w:r>
      <w:r w:rsidRPr="611ACA2A" w:rsidR="79353475">
        <w:rPr>
          <w:rFonts w:ascii="Calibri" w:hAnsi="Calibri" w:eastAsia="Times New Roman" w:cs="Calibri"/>
        </w:rPr>
        <w:t>ll happen only 5% of the time, which is acceptable.</w:t>
      </w:r>
    </w:p>
    <w:p w:rsidR="00386220" w:rsidRDefault="00386220" w14:paraId="026DAF6A" w14:textId="5BFF4A1B"/>
    <w:p w:rsidRPr="007C572B" w:rsidR="005E0B64" w:rsidP="005E0B64" w:rsidRDefault="005E0B64" w14:paraId="5C8B0649" w14:textId="77777777">
      <w:pPr>
        <w:spacing w:after="0" w:line="240" w:lineRule="auto"/>
        <w:rPr>
          <w:rFonts w:ascii="Calibri" w:hAnsi="Calibri" w:eastAsia="Times New Roman" w:cs="Calibri"/>
        </w:rPr>
      </w:pPr>
      <w:r w:rsidRPr="611ACA2A" w:rsidR="005E0B64">
        <w:rPr>
          <w:rFonts w:ascii="Calibri" w:hAnsi="Calibri" w:eastAsia="Times New Roman" w:cs="Calibri"/>
        </w:rPr>
        <w:t>Data Schema</w:t>
      </w:r>
    </w:p>
    <w:tbl>
      <w:tblPr>
        <w:tblStyle w:val="TableGrid"/>
        <w:tblW w:w="0" w:type="auto"/>
        <w:tblLayout w:type="fixed"/>
        <w:tblLook w:val="06A0" w:firstRow="1" w:lastRow="0" w:firstColumn="1" w:lastColumn="0" w:noHBand="1" w:noVBand="1"/>
      </w:tblPr>
      <w:tblGrid>
        <w:gridCol w:w="4680"/>
        <w:gridCol w:w="4680"/>
      </w:tblGrid>
      <w:tr w:rsidR="611ACA2A" w:rsidTr="611ACA2A" w14:paraId="08503032">
        <w:trPr>
          <w:trHeight w:val="300"/>
        </w:trPr>
        <w:tc>
          <w:tcPr>
            <w:tcW w:w="4680" w:type="dxa"/>
            <w:tcMar/>
          </w:tcPr>
          <w:p w:rsidR="26601872" w:rsidP="611ACA2A" w:rsidRDefault="26601872" w14:paraId="48AFEBDD" w14:textId="2D309DDB">
            <w:pPr>
              <w:pStyle w:val="Normal"/>
              <w:rPr>
                <w:rFonts w:ascii="Calibri" w:hAnsi="Calibri" w:eastAsia="Times New Roman" w:cs="Calibri"/>
              </w:rPr>
            </w:pPr>
            <w:r w:rsidRPr="611ACA2A" w:rsidR="26601872">
              <w:rPr>
                <w:rFonts w:ascii="Calibri" w:hAnsi="Calibri" w:eastAsia="Times New Roman" w:cs="Calibri"/>
              </w:rPr>
              <w:t>Transaction</w:t>
            </w:r>
          </w:p>
        </w:tc>
        <w:tc>
          <w:tcPr>
            <w:tcW w:w="4680" w:type="dxa"/>
            <w:tcMar/>
          </w:tcPr>
          <w:p w:rsidR="611ACA2A" w:rsidP="611ACA2A" w:rsidRDefault="611ACA2A" w14:paraId="5D47D801" w14:textId="5767EAC8">
            <w:pPr>
              <w:pStyle w:val="Normal"/>
              <w:rPr>
                <w:rFonts w:ascii="Calibri" w:hAnsi="Calibri" w:eastAsia="Times New Roman" w:cs="Calibri"/>
              </w:rPr>
            </w:pPr>
          </w:p>
        </w:tc>
      </w:tr>
      <w:tr w:rsidR="611ACA2A" w:rsidTr="611ACA2A" w14:paraId="423988EB">
        <w:trPr>
          <w:trHeight w:val="300"/>
        </w:trPr>
        <w:tc>
          <w:tcPr>
            <w:tcW w:w="4680" w:type="dxa"/>
            <w:tcMar/>
          </w:tcPr>
          <w:p w:rsidR="26601872" w:rsidP="611ACA2A" w:rsidRDefault="26601872" w14:paraId="55647D91" w14:textId="6EC15FD7">
            <w:pPr>
              <w:pStyle w:val="Normal"/>
              <w:rPr>
                <w:rFonts w:ascii="Calibri" w:hAnsi="Calibri" w:eastAsia="Times New Roman" w:cs="Calibri"/>
                <w:b w:val="1"/>
                <w:bCs w:val="1"/>
              </w:rPr>
            </w:pPr>
            <w:proofErr w:type="spellStart"/>
            <w:r w:rsidRPr="611ACA2A" w:rsidR="26601872">
              <w:rPr>
                <w:rFonts w:ascii="Calibri" w:hAnsi="Calibri" w:eastAsia="Times New Roman" w:cs="Calibri"/>
                <w:b w:val="1"/>
                <w:bCs w:val="1"/>
              </w:rPr>
              <w:t>Transaction_id</w:t>
            </w:r>
            <w:proofErr w:type="spellEnd"/>
          </w:p>
        </w:tc>
        <w:tc>
          <w:tcPr>
            <w:tcW w:w="4680" w:type="dxa"/>
            <w:tcMar/>
          </w:tcPr>
          <w:p w:rsidR="26601872" w:rsidP="611ACA2A" w:rsidRDefault="26601872" w14:paraId="07BD7432" w14:textId="495BB0E9">
            <w:pPr>
              <w:pStyle w:val="Normal"/>
              <w:bidi w:val="0"/>
              <w:spacing w:before="0" w:beforeAutospacing="off" w:after="0" w:afterAutospacing="off" w:line="259" w:lineRule="auto"/>
              <w:ind w:left="0" w:right="0"/>
              <w:jc w:val="left"/>
            </w:pPr>
            <w:r w:rsidRPr="611ACA2A" w:rsidR="26601872">
              <w:rPr>
                <w:rFonts w:ascii="Calibri" w:hAnsi="Calibri" w:eastAsia="Times New Roman" w:cs="Calibri"/>
              </w:rPr>
              <w:t>String</w:t>
            </w:r>
          </w:p>
        </w:tc>
      </w:tr>
      <w:tr w:rsidR="611ACA2A" w:rsidTr="611ACA2A" w14:paraId="05805AA0">
        <w:trPr>
          <w:trHeight w:val="300"/>
        </w:trPr>
        <w:tc>
          <w:tcPr>
            <w:tcW w:w="4680" w:type="dxa"/>
            <w:tcMar/>
          </w:tcPr>
          <w:p w:rsidR="26601872" w:rsidP="611ACA2A" w:rsidRDefault="26601872" w14:paraId="11116288" w14:textId="18802ACD">
            <w:pPr>
              <w:pStyle w:val="Normal"/>
              <w:rPr>
                <w:rFonts w:ascii="Calibri" w:hAnsi="Calibri" w:eastAsia="Times New Roman" w:cs="Calibri"/>
              </w:rPr>
            </w:pPr>
            <w:r w:rsidRPr="611ACA2A" w:rsidR="26601872">
              <w:rPr>
                <w:rFonts w:ascii="Calibri" w:hAnsi="Calibri" w:eastAsia="Times New Roman" w:cs="Calibri"/>
              </w:rPr>
              <w:t>Message_type</w:t>
            </w:r>
          </w:p>
        </w:tc>
        <w:tc>
          <w:tcPr>
            <w:tcW w:w="4680" w:type="dxa"/>
            <w:tcMar/>
          </w:tcPr>
          <w:p w:rsidR="26601872" w:rsidP="611ACA2A" w:rsidRDefault="26601872" w14:paraId="2702AB64" w14:textId="44B56FBA">
            <w:pPr>
              <w:pStyle w:val="Normal"/>
              <w:bidi w:val="0"/>
            </w:pPr>
            <w:r w:rsidRPr="611ACA2A" w:rsidR="26601872">
              <w:rPr>
                <w:rFonts w:ascii="Calibri" w:hAnsi="Calibri" w:eastAsia="Times New Roman" w:cs="Calibri"/>
              </w:rPr>
              <w:t>String</w:t>
            </w:r>
          </w:p>
        </w:tc>
      </w:tr>
      <w:tr w:rsidR="611ACA2A" w:rsidTr="611ACA2A" w14:paraId="238C16C9">
        <w:trPr>
          <w:trHeight w:val="300"/>
        </w:trPr>
        <w:tc>
          <w:tcPr>
            <w:tcW w:w="4680" w:type="dxa"/>
            <w:tcMar/>
          </w:tcPr>
          <w:p w:rsidR="26601872" w:rsidP="611ACA2A" w:rsidRDefault="26601872" w14:paraId="088B8A7E" w14:textId="60C85C41">
            <w:pPr>
              <w:pStyle w:val="Normal"/>
              <w:rPr>
                <w:rFonts w:ascii="Calibri" w:hAnsi="Calibri" w:eastAsia="Times New Roman" w:cs="Calibri"/>
              </w:rPr>
            </w:pPr>
            <w:r w:rsidRPr="611ACA2A" w:rsidR="26601872">
              <w:rPr>
                <w:rFonts w:ascii="Calibri" w:hAnsi="Calibri" w:eastAsia="Times New Roman" w:cs="Calibri"/>
              </w:rPr>
              <w:t xml:space="preserve">Data </w:t>
            </w:r>
          </w:p>
        </w:tc>
        <w:tc>
          <w:tcPr>
            <w:tcW w:w="4680" w:type="dxa"/>
            <w:tcMar/>
          </w:tcPr>
          <w:p w:rsidR="26601872" w:rsidP="611ACA2A" w:rsidRDefault="26601872" w14:paraId="71A4FFBC" w14:textId="04893E48">
            <w:pPr>
              <w:pStyle w:val="Normal"/>
              <w:bidi w:val="0"/>
            </w:pPr>
            <w:r w:rsidRPr="611ACA2A" w:rsidR="26601872">
              <w:rPr>
                <w:rFonts w:ascii="Calibri" w:hAnsi="Calibri" w:eastAsia="Times New Roman" w:cs="Calibri"/>
              </w:rPr>
              <w:t>String</w:t>
            </w:r>
          </w:p>
        </w:tc>
      </w:tr>
      <w:tr w:rsidR="611ACA2A" w:rsidTr="611ACA2A" w14:paraId="17DC9393">
        <w:trPr>
          <w:trHeight w:val="300"/>
        </w:trPr>
        <w:tc>
          <w:tcPr>
            <w:tcW w:w="4680" w:type="dxa"/>
            <w:tcMar/>
          </w:tcPr>
          <w:p w:rsidR="26601872" w:rsidP="611ACA2A" w:rsidRDefault="26601872" w14:paraId="57844B89" w14:textId="22BE72FC">
            <w:pPr>
              <w:pStyle w:val="Normal"/>
              <w:rPr>
                <w:rFonts w:ascii="Calibri" w:hAnsi="Calibri" w:eastAsia="Times New Roman" w:cs="Calibri"/>
              </w:rPr>
            </w:pPr>
            <w:r w:rsidRPr="611ACA2A" w:rsidR="26601872">
              <w:rPr>
                <w:rFonts w:ascii="Calibri" w:hAnsi="Calibri" w:eastAsia="Times New Roman" w:cs="Calibri"/>
              </w:rPr>
              <w:t>Broadcast_status</w:t>
            </w:r>
          </w:p>
        </w:tc>
        <w:tc>
          <w:tcPr>
            <w:tcW w:w="4680" w:type="dxa"/>
            <w:tcMar/>
          </w:tcPr>
          <w:p w:rsidR="26601872" w:rsidP="611ACA2A" w:rsidRDefault="26601872" w14:paraId="7DC09F6E" w14:textId="4EA64D1E">
            <w:pPr>
              <w:pStyle w:val="Normal"/>
              <w:rPr>
                <w:rFonts w:ascii="Calibri" w:hAnsi="Calibri" w:eastAsia="Times New Roman" w:cs="Calibri"/>
              </w:rPr>
            </w:pPr>
            <w:r w:rsidRPr="611ACA2A" w:rsidR="26601872">
              <w:rPr>
                <w:rFonts w:ascii="Calibri" w:hAnsi="Calibri" w:eastAsia="Times New Roman" w:cs="Calibri"/>
              </w:rPr>
              <w:t>Integer( 0 – failure, 1 – success )</w:t>
            </w:r>
          </w:p>
        </w:tc>
      </w:tr>
      <w:tr w:rsidR="611ACA2A" w:rsidTr="611ACA2A" w14:paraId="36756AC1">
        <w:trPr>
          <w:trHeight w:val="300"/>
        </w:trPr>
        <w:tc>
          <w:tcPr>
            <w:tcW w:w="4680" w:type="dxa"/>
            <w:tcMar/>
          </w:tcPr>
          <w:p w:rsidR="26601872" w:rsidP="611ACA2A" w:rsidRDefault="26601872" w14:paraId="7E8429A1" w14:textId="10D34542">
            <w:pPr>
              <w:pStyle w:val="Normal"/>
              <w:rPr>
                <w:rFonts w:ascii="Calibri" w:hAnsi="Calibri" w:eastAsia="Times New Roman" w:cs="Calibri"/>
              </w:rPr>
            </w:pPr>
            <w:r w:rsidRPr="611ACA2A" w:rsidR="26601872">
              <w:rPr>
                <w:rFonts w:ascii="Calibri" w:hAnsi="Calibri" w:eastAsia="Times New Roman" w:cs="Calibri"/>
              </w:rPr>
              <w:t>Created_time</w:t>
            </w:r>
          </w:p>
        </w:tc>
        <w:tc>
          <w:tcPr>
            <w:tcW w:w="4680" w:type="dxa"/>
            <w:tcMar/>
          </w:tcPr>
          <w:p w:rsidR="26601872" w:rsidP="611ACA2A" w:rsidRDefault="26601872" w14:paraId="14DEF16D" w14:textId="47FF83AA">
            <w:pPr>
              <w:pStyle w:val="Normal"/>
              <w:rPr>
                <w:rFonts w:ascii="Calibri" w:hAnsi="Calibri" w:eastAsia="Times New Roman" w:cs="Calibri"/>
              </w:rPr>
            </w:pPr>
            <w:r w:rsidRPr="611ACA2A" w:rsidR="26601872">
              <w:rPr>
                <w:rFonts w:ascii="Calibri" w:hAnsi="Calibri" w:eastAsia="Times New Roman" w:cs="Calibri"/>
              </w:rPr>
              <w:t>timestamp</w:t>
            </w:r>
          </w:p>
        </w:tc>
      </w:tr>
    </w:tbl>
    <w:p w:rsidR="611ACA2A" w:rsidP="611ACA2A" w:rsidRDefault="611ACA2A" w14:paraId="4524F37B" w14:textId="3ABE02DD">
      <w:pPr>
        <w:pStyle w:val="Normal"/>
        <w:spacing w:after="0" w:line="240" w:lineRule="auto"/>
        <w:rPr>
          <w:rFonts w:ascii="Calibri" w:hAnsi="Calibri" w:eastAsia="Times New Roman" w:cs="Calibri"/>
        </w:rPr>
      </w:pPr>
    </w:p>
    <w:p w:rsidR="611ACA2A" w:rsidP="611ACA2A" w:rsidRDefault="611ACA2A" w14:paraId="601EF9D2" w14:textId="3639C5B6">
      <w:pPr>
        <w:pStyle w:val="Normal"/>
        <w:spacing w:after="0" w:line="240" w:lineRule="auto"/>
        <w:rPr>
          <w:rFonts w:ascii="Calibri" w:hAnsi="Calibri" w:eastAsia="Times New Roman" w:cs="Calibri"/>
        </w:rPr>
      </w:pPr>
    </w:p>
    <w:p w:rsidR="26601872" w:rsidP="611ACA2A" w:rsidRDefault="26601872" w14:paraId="0271098C" w14:textId="20C6BBF3">
      <w:pPr>
        <w:pStyle w:val="Normal"/>
        <w:spacing w:after="0" w:line="240" w:lineRule="auto"/>
        <w:rPr>
          <w:rFonts w:ascii="Calibri" w:hAnsi="Calibri" w:eastAsia="Times New Roman" w:cs="Calibri"/>
        </w:rPr>
      </w:pPr>
      <w:r w:rsidRPr="611ACA2A" w:rsidR="26601872">
        <w:rPr>
          <w:rFonts w:ascii="Calibri" w:hAnsi="Calibri" w:eastAsia="Times New Roman" w:cs="Calibri"/>
        </w:rPr>
        <w:t>Data Layer Design</w:t>
      </w:r>
    </w:p>
    <w:p w:rsidRPr="007C572B" w:rsidR="005E0B64" w:rsidP="005E0B64" w:rsidRDefault="005E0B64" w14:paraId="5C7D143B" w14:textId="77777777">
      <w:pPr>
        <w:numPr>
          <w:ilvl w:val="0"/>
          <w:numId w:val="1"/>
        </w:numPr>
        <w:spacing w:after="0" w:line="240" w:lineRule="auto"/>
        <w:textAlignment w:val="center"/>
        <w:rPr>
          <w:rFonts w:ascii="Calibri" w:hAnsi="Calibri" w:eastAsia="Times New Roman" w:cs="Calibri"/>
        </w:rPr>
      </w:pPr>
      <w:r w:rsidRPr="007C572B">
        <w:rPr>
          <w:rFonts w:ascii="Calibri" w:hAnsi="Calibri" w:eastAsia="Times New Roman" w:cs="Calibri"/>
        </w:rPr>
        <w:t>Every time we store transaction information in cache first and then in the primary data node. Using cache will boost the efficiency to retrieve info for an instant retry when a transaction fail.</w:t>
      </w:r>
    </w:p>
    <w:p w:rsidRPr="007C572B" w:rsidR="005E0B64" w:rsidP="005E0B64" w:rsidRDefault="005E0B64" w14:paraId="457E02FC" w14:textId="77777777">
      <w:pPr>
        <w:numPr>
          <w:ilvl w:val="0"/>
          <w:numId w:val="1"/>
        </w:numPr>
        <w:spacing w:after="0" w:line="240" w:lineRule="auto"/>
        <w:textAlignment w:val="center"/>
        <w:rPr>
          <w:rFonts w:ascii="Calibri" w:hAnsi="Calibri" w:eastAsia="Times New Roman" w:cs="Calibri"/>
        </w:rPr>
      </w:pPr>
      <w:r w:rsidRPr="007C572B">
        <w:rPr>
          <w:rFonts w:ascii="Calibri" w:hAnsi="Calibri" w:eastAsia="Times New Roman" w:cs="Calibri"/>
        </w:rPr>
        <w:t>Even if the read operation from the data cluster is not often, there is still need for replicas since these transaction information is important so we would like more backup in case of primary node failure.</w:t>
      </w:r>
    </w:p>
    <w:p w:rsidRPr="007C572B" w:rsidR="005E0B64" w:rsidP="005E0B64" w:rsidRDefault="005E0B64" w14:paraId="0E455870" w14:textId="77777777">
      <w:pPr>
        <w:numPr>
          <w:ilvl w:val="0"/>
          <w:numId w:val="1"/>
        </w:numPr>
        <w:spacing w:after="0" w:line="240" w:lineRule="auto"/>
        <w:textAlignment w:val="center"/>
        <w:rPr>
          <w:rFonts w:ascii="Calibri" w:hAnsi="Calibri" w:eastAsia="Times New Roman" w:cs="Calibri"/>
        </w:rPr>
      </w:pPr>
      <w:r w:rsidRPr="007C572B">
        <w:rPr>
          <w:rFonts w:ascii="Calibri" w:hAnsi="Calibri" w:eastAsia="Times New Roman" w:cs="Calibri"/>
        </w:rPr>
        <w:t>There will be replica sync delay/inconsistency. But this is not a big problem. Since the data is written to the cache first, the data is also read from cache first. The data replica is only for safety and persistent use.</w:t>
      </w:r>
    </w:p>
    <w:p w:rsidR="005E0B64" w:rsidRDefault="005E0B64" w14:paraId="6BCAC240" w14:textId="77777777"/>
    <w:sectPr w:rsidR="005E0B6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85D3F"/>
    <w:multiLevelType w:val="multilevel"/>
    <w:tmpl w:val="108888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2984AE0"/>
    <w:multiLevelType w:val="multilevel"/>
    <w:tmpl w:val="7EEA45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3BE54AE"/>
    <w:multiLevelType w:val="hybridMultilevel"/>
    <w:tmpl w:val="B0FE6F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08568364">
    <w:abstractNumId w:val="0"/>
  </w:num>
  <w:num w:numId="2" w16cid:durableId="1961104470">
    <w:abstractNumId w:val="1"/>
  </w:num>
  <w:num w:numId="3" w16cid:durableId="129664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B"/>
    <w:rsid w:val="00386220"/>
    <w:rsid w:val="00426211"/>
    <w:rsid w:val="005E0B64"/>
    <w:rsid w:val="006D2A87"/>
    <w:rsid w:val="007C572B"/>
    <w:rsid w:val="00F21A1A"/>
    <w:rsid w:val="01243F17"/>
    <w:rsid w:val="0298C60C"/>
    <w:rsid w:val="12A01FBD"/>
    <w:rsid w:val="13D85A86"/>
    <w:rsid w:val="14EBEB12"/>
    <w:rsid w:val="168E9023"/>
    <w:rsid w:val="1839F1AA"/>
    <w:rsid w:val="1884129D"/>
    <w:rsid w:val="1A6CE4F9"/>
    <w:rsid w:val="1AAB31A2"/>
    <w:rsid w:val="1CF52687"/>
    <w:rsid w:val="1FAB5C24"/>
    <w:rsid w:val="24C071EC"/>
    <w:rsid w:val="2611F288"/>
    <w:rsid w:val="26601872"/>
    <w:rsid w:val="2673CEB0"/>
    <w:rsid w:val="2687EB90"/>
    <w:rsid w:val="2993E30F"/>
    <w:rsid w:val="2A563655"/>
    <w:rsid w:val="2E675432"/>
    <w:rsid w:val="328A32E9"/>
    <w:rsid w:val="39BB23DB"/>
    <w:rsid w:val="3A29EC85"/>
    <w:rsid w:val="3B1A7260"/>
    <w:rsid w:val="3EF1A214"/>
    <w:rsid w:val="422942D6"/>
    <w:rsid w:val="426582F1"/>
    <w:rsid w:val="42863332"/>
    <w:rsid w:val="42921D64"/>
    <w:rsid w:val="44750E2B"/>
    <w:rsid w:val="4560E398"/>
    <w:rsid w:val="46774F0A"/>
    <w:rsid w:val="4749EC1E"/>
    <w:rsid w:val="48131F6B"/>
    <w:rsid w:val="48BB9C18"/>
    <w:rsid w:val="48FEF4D8"/>
    <w:rsid w:val="4A576C79"/>
    <w:rsid w:val="5B590A5F"/>
    <w:rsid w:val="5C3B7E8D"/>
    <w:rsid w:val="5E504155"/>
    <w:rsid w:val="611ACA2A"/>
    <w:rsid w:val="6247E600"/>
    <w:rsid w:val="64046B75"/>
    <w:rsid w:val="64469072"/>
    <w:rsid w:val="64CBF561"/>
    <w:rsid w:val="65C79F3A"/>
    <w:rsid w:val="65E260D3"/>
    <w:rsid w:val="71B265EF"/>
    <w:rsid w:val="74042DE6"/>
    <w:rsid w:val="7821A773"/>
    <w:rsid w:val="79353475"/>
    <w:rsid w:val="79E08F92"/>
    <w:rsid w:val="7F33E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30F0"/>
  <w15:chartTrackingRefBased/>
  <w15:docId w15:val="{90997284-1DA3-49B6-AC8B-39C825E9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C572B"/>
    <w:pPr>
      <w:spacing w:before="100" w:beforeAutospacing="1" w:after="100" w:afterAutospacing="1" w:line="240" w:lineRule="auto"/>
    </w:pPr>
    <w:rPr>
      <w:rFonts w:ascii="Times New Roman" w:hAnsi="Times New Roman" w:eastAsia="Times New Roman" w:cs="Times New Roman"/>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211a341524d43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Sixin Li</dc:creator>
  <keywords/>
  <dc:description/>
  <lastModifiedBy>Sixin Li</lastModifiedBy>
  <revision>4</revision>
  <dcterms:created xsi:type="dcterms:W3CDTF">2023-02-12T08:07:00.0000000Z</dcterms:created>
  <dcterms:modified xsi:type="dcterms:W3CDTF">2023-02-14T23:04:42.7192867Z</dcterms:modified>
</coreProperties>
</file>