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17CD75">
      <w:pPr>
        <w:spacing w:line="261" w:lineRule="auto"/>
        <w:rPr>
          <w:rFonts w:ascii="Arial"/>
          <w:sz w:val="21"/>
        </w:rPr>
      </w:pPr>
    </w:p>
    <w:p w14:paraId="1601D4BA">
      <w:pPr>
        <w:spacing w:line="261" w:lineRule="auto"/>
        <w:rPr>
          <w:rFonts w:ascii="Arial"/>
          <w:sz w:val="21"/>
        </w:rPr>
      </w:pPr>
    </w:p>
    <w:p w14:paraId="3BA6DFC2">
      <w:pPr>
        <w:pStyle w:val="2"/>
        <w:spacing w:before="219" w:line="183" w:lineRule="auto"/>
        <w:ind w:left="383"/>
        <w:rPr>
          <w:sz w:val="48"/>
          <w:szCs w:val="48"/>
        </w:rPr>
      </w:pPr>
      <w:r>
        <w:rPr>
          <w:color w:val="333333"/>
          <w:spacing w:val="-7"/>
          <w:sz w:val="48"/>
          <w:szCs w:val="48"/>
        </w:rPr>
        <w:t>作业一</w:t>
      </w:r>
      <w:r>
        <w:rPr>
          <w:color w:val="333333"/>
          <w:spacing w:val="-41"/>
          <w:sz w:val="48"/>
          <w:szCs w:val="48"/>
        </w:rPr>
        <w:t xml:space="preserve"> </w:t>
      </w:r>
      <w:r>
        <w:rPr>
          <w:color w:val="333333"/>
          <w:spacing w:val="-7"/>
          <w:sz w:val="48"/>
          <w:szCs w:val="48"/>
        </w:rPr>
        <w:t>：基于深度神经网络的猫狗图像分类</w:t>
      </w:r>
    </w:p>
    <w:p w14:paraId="76AFCED4">
      <w:pPr>
        <w:pStyle w:val="2"/>
        <w:spacing w:before="302" w:line="184" w:lineRule="auto"/>
        <w:ind w:left="386"/>
        <w:rPr>
          <w:sz w:val="36"/>
          <w:szCs w:val="36"/>
        </w:rPr>
      </w:pPr>
      <w:r>
        <w:rPr>
          <w:color w:val="333333"/>
          <w:spacing w:val="-19"/>
          <w:sz w:val="36"/>
          <w:szCs w:val="36"/>
        </w:rPr>
        <w:t>一</w:t>
      </w:r>
      <w:r>
        <w:rPr>
          <w:color w:val="333333"/>
          <w:spacing w:val="-61"/>
          <w:sz w:val="36"/>
          <w:szCs w:val="36"/>
        </w:rPr>
        <w:t xml:space="preserve"> </w:t>
      </w:r>
      <w:r>
        <w:rPr>
          <w:color w:val="333333"/>
          <w:spacing w:val="-19"/>
          <w:sz w:val="36"/>
          <w:szCs w:val="36"/>
        </w:rPr>
        <w:t>、方法</w:t>
      </w:r>
    </w:p>
    <w:p w14:paraId="30404829">
      <w:pPr>
        <w:pStyle w:val="2"/>
        <w:spacing w:before="283" w:line="195" w:lineRule="auto"/>
        <w:ind w:left="381"/>
        <w:outlineLvl w:val="0"/>
        <w:rPr>
          <w:sz w:val="28"/>
          <w:szCs w:val="28"/>
        </w:rPr>
      </w:pPr>
      <w:r>
        <w:rPr>
          <w:rFonts w:ascii="Arial" w:hAnsi="Arial" w:eastAsia="Arial" w:cs="Arial"/>
          <w:color w:val="333333"/>
          <w:spacing w:val="-10"/>
          <w:sz w:val="28"/>
          <w:szCs w:val="28"/>
        </w:rPr>
        <w:t>1.</w:t>
      </w:r>
      <w:r>
        <w:rPr>
          <w:rFonts w:ascii="Arial" w:hAnsi="Arial" w:eastAsia="Arial" w:cs="Arial"/>
          <w:color w:val="333333"/>
          <w:spacing w:val="25"/>
          <w:sz w:val="28"/>
          <w:szCs w:val="28"/>
        </w:rPr>
        <w:t xml:space="preserve"> </w:t>
      </w:r>
      <w:r>
        <w:rPr>
          <w:color w:val="333333"/>
          <w:spacing w:val="-10"/>
          <w:sz w:val="28"/>
          <w:szCs w:val="28"/>
        </w:rPr>
        <w:t>模型结构</w:t>
      </w:r>
    </w:p>
    <w:p w14:paraId="54E58AE1">
      <w:pPr>
        <w:pStyle w:val="2"/>
        <w:spacing w:before="249" w:line="196" w:lineRule="auto"/>
        <w:ind w:left="384"/>
        <w:rPr>
          <w:spacing w:val="2"/>
        </w:rPr>
      </w:pPr>
      <w:r>
        <w:rPr>
          <w:spacing w:val="2"/>
        </w:rPr>
        <w:t>这里使用的是</w:t>
      </w:r>
      <w:r>
        <w:rPr>
          <w:rFonts w:ascii="Arial" w:hAnsi="Arial" w:eastAsia="Arial" w:cs="Arial"/>
        </w:rPr>
        <w:t>RestNEt</w:t>
      </w:r>
      <w:r>
        <w:rPr>
          <w:rFonts w:ascii="Arial" w:hAnsi="Arial" w:eastAsia="Arial" w:cs="Arial"/>
          <w:spacing w:val="2"/>
        </w:rPr>
        <w:t>18</w:t>
      </w:r>
      <w:r>
        <w:rPr>
          <w:spacing w:val="2"/>
        </w:rPr>
        <w:t>的</w:t>
      </w:r>
      <w:r>
        <w:rPr>
          <w:rFonts w:ascii="Arial" w:hAnsi="Arial" w:eastAsia="Arial" w:cs="Arial"/>
        </w:rPr>
        <w:t>backbone</w:t>
      </w:r>
      <w:r>
        <w:rPr>
          <w:rFonts w:ascii="Arial" w:hAnsi="Arial" w:eastAsia="Arial" w:cs="Arial"/>
          <w:spacing w:val="2"/>
        </w:rPr>
        <w:t>+2</w:t>
      </w:r>
      <w:r>
        <w:rPr>
          <w:spacing w:val="2"/>
        </w:rPr>
        <w:t>分类头。</w:t>
      </w:r>
    </w:p>
    <w:p w14:paraId="2104799A">
      <w:pPr>
        <w:pStyle w:val="2"/>
        <w:spacing w:before="249" w:line="196" w:lineRule="auto"/>
        <w:ind w:left="384"/>
        <w:rPr>
          <w:spacing w:val="2"/>
        </w:rPr>
      </w:pPr>
      <w:r>
        <w:drawing>
          <wp:inline distT="0" distB="0" distL="114300" distR="114300">
            <wp:extent cx="7141210" cy="2012950"/>
            <wp:effectExtent l="0" t="0" r="21590" b="190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4121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44D1E">
      <w:pPr>
        <w:spacing w:line="260" w:lineRule="auto"/>
        <w:rPr>
          <w:rFonts w:ascii="Arial"/>
          <w:sz w:val="21"/>
        </w:rPr>
      </w:pPr>
    </w:p>
    <w:p w14:paraId="0A956CAC">
      <w:pPr>
        <w:pStyle w:val="2"/>
        <w:spacing w:before="109" w:line="183" w:lineRule="auto"/>
        <w:ind w:left="376"/>
      </w:pPr>
      <w:r>
        <w:rPr>
          <w:spacing w:val="-2"/>
        </w:rPr>
        <w:t>损失函数</w:t>
      </w:r>
    </w:p>
    <w:p w14:paraId="467435E6">
      <w:pPr>
        <w:pStyle w:val="2"/>
        <w:spacing w:before="312" w:line="326" w:lineRule="auto"/>
        <w:ind w:left="408" w:right="5305" w:hanging="30"/>
        <w:rPr>
          <w:rFonts w:ascii="Arial" w:hAnsi="Arial" w:eastAsia="Arial" w:cs="Arial"/>
        </w:rPr>
      </w:pPr>
      <w:r>
        <w:rPr>
          <w:spacing w:val="6"/>
        </w:rPr>
        <w:t>本实验使用</w:t>
      </w:r>
      <w:r>
        <w:rPr>
          <w:spacing w:val="38"/>
        </w:rPr>
        <w:t xml:space="preserve"> </w:t>
      </w:r>
      <w:r>
        <w:rPr>
          <w:rFonts w:ascii="Arial" w:hAnsi="Arial" w:eastAsia="Arial" w:cs="Arial"/>
        </w:rPr>
        <w:t>CrossEntropyLoss</w:t>
      </w:r>
      <w:r>
        <w:rPr>
          <w:spacing w:val="6"/>
        </w:rPr>
        <w:t>（交叉熵损失函数</w:t>
      </w:r>
      <w:r>
        <w:rPr>
          <w:spacing w:val="-57"/>
          <w:w w:val="89"/>
        </w:rPr>
        <w:t>）：</w:t>
      </w:r>
      <w:r>
        <w:t xml:space="preserve"> </w:t>
      </w:r>
      <w:bookmarkStart w:id="0" w:name="_GoBack"/>
      <w:bookmarkEnd w:id="0"/>
      <w:r>
        <w:rPr>
          <w:i/>
          <w:iCs/>
          <w:spacing w:val="-2"/>
        </w:rPr>
        <w:t>L</w:t>
      </w:r>
      <w:r>
        <w:rPr>
          <w:spacing w:val="-2"/>
        </w:rPr>
        <w:t xml:space="preserve"> </w:t>
      </w:r>
      <w:r>
        <w:rPr>
          <w:rFonts w:ascii="Arial" w:hAnsi="Arial" w:eastAsia="Arial" w:cs="Arial"/>
          <w:spacing w:val="-2"/>
        </w:rPr>
        <w:t>=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>
          <w:spacing w:val="-2"/>
          <w:position w:val="-1"/>
        </w:rPr>
        <w:t>−Σ</w:t>
      </w:r>
      <w:r>
        <w:rPr>
          <w:spacing w:val="-50"/>
          <w:position w:val="-1"/>
        </w:rPr>
        <w:t xml:space="preserve"> </w:t>
      </w:r>
      <w:r>
        <w:rPr>
          <w:i/>
          <w:iCs/>
          <w:spacing w:val="-2"/>
          <w:position w:val="-1"/>
          <w:sz w:val="20"/>
          <w:szCs w:val="20"/>
        </w:rPr>
        <w:t>i</w:t>
      </w:r>
      <w:r>
        <w:rPr>
          <w:spacing w:val="-2"/>
          <w:position w:val="-1"/>
          <w:sz w:val="20"/>
          <w:szCs w:val="20"/>
        </w:rPr>
        <w:t xml:space="preserve"> </w:t>
      </w:r>
      <w:r>
        <w:rPr>
          <w:i/>
          <w:iCs/>
          <w:spacing w:val="-2"/>
        </w:rPr>
        <w:t>y</w:t>
      </w:r>
      <w:r>
        <w:rPr>
          <w:i/>
          <w:iCs/>
          <w:spacing w:val="-2"/>
          <w:position w:val="-5"/>
          <w:sz w:val="20"/>
          <w:szCs w:val="20"/>
        </w:rPr>
        <w:t>i</w:t>
      </w:r>
      <w:r>
        <w:rPr>
          <w:spacing w:val="19"/>
          <w:w w:val="101"/>
          <w:position w:val="-5"/>
          <w:sz w:val="20"/>
          <w:szCs w:val="20"/>
        </w:rPr>
        <w:t xml:space="preserve"> </w:t>
      </w:r>
      <w:r>
        <w:rPr>
          <w:spacing w:val="-2"/>
        </w:rPr>
        <w:t>.</w:t>
      </w:r>
      <w:r>
        <w:rPr>
          <w:spacing w:val="18"/>
        </w:rPr>
        <w:t xml:space="preserve"> </w:t>
      </w:r>
      <w:r>
        <w:rPr>
          <w:rFonts w:ascii="Arial" w:hAnsi="Arial" w:eastAsia="Arial" w:cs="Arial"/>
          <w:spacing w:val="-2"/>
        </w:rPr>
        <w:t>log(</w:t>
      </w:r>
      <w:r>
        <w:rPr>
          <w:i/>
          <w:iCs/>
          <w:spacing w:val="-2"/>
        </w:rPr>
        <w:t>p</w:t>
      </w:r>
      <w:r>
        <w:rPr>
          <w:i/>
          <w:iCs/>
          <w:spacing w:val="-2"/>
          <w:position w:val="-5"/>
          <w:sz w:val="20"/>
          <w:szCs w:val="20"/>
        </w:rPr>
        <w:t>i</w:t>
      </w:r>
      <w:r>
        <w:rPr>
          <w:rFonts w:ascii="Arial" w:hAnsi="Arial" w:eastAsia="Arial" w:cs="Arial"/>
          <w:spacing w:val="-2"/>
        </w:rPr>
        <w:t>)</w:t>
      </w:r>
    </w:p>
    <w:p w14:paraId="77585A13">
      <w:pPr>
        <w:pStyle w:val="2"/>
        <w:spacing w:before="2" w:line="188" w:lineRule="auto"/>
        <w:ind w:left="382"/>
      </w:pPr>
      <w:r>
        <w:rPr>
          <w:spacing w:val="-5"/>
        </w:rPr>
        <w:t>其中：</w:t>
      </w:r>
    </w:p>
    <w:p w14:paraId="3B63D4B8">
      <w:pPr>
        <w:pStyle w:val="2"/>
        <w:spacing w:before="226" w:line="164" w:lineRule="auto"/>
        <w:ind w:left="700"/>
      </w:pPr>
      <w:r>
        <w:rPr>
          <w:rFonts w:ascii="Arial" w:hAnsi="Arial" w:eastAsia="Arial" w:cs="Arial"/>
          <w:spacing w:val="-5"/>
          <w:position w:val="4"/>
          <w:sz w:val="32"/>
          <w:szCs w:val="32"/>
        </w:rPr>
        <w:t>.</w:t>
      </w:r>
      <w:r>
        <w:rPr>
          <w:rFonts w:ascii="Arial" w:hAnsi="Arial" w:eastAsia="Arial" w:cs="Arial"/>
          <w:spacing w:val="15"/>
          <w:position w:val="4"/>
          <w:sz w:val="32"/>
          <w:szCs w:val="32"/>
        </w:rPr>
        <w:t xml:space="preserve">  </w:t>
      </w:r>
      <w:r>
        <w:rPr>
          <w:i/>
          <w:iCs/>
          <w:spacing w:val="-5"/>
        </w:rPr>
        <w:t>y</w:t>
      </w:r>
      <w:r>
        <w:rPr>
          <w:i/>
          <w:iCs/>
          <w:spacing w:val="-5"/>
          <w:position w:val="-6"/>
          <w:sz w:val="20"/>
          <w:szCs w:val="20"/>
        </w:rPr>
        <w:t>i</w:t>
      </w:r>
      <w:r>
        <w:rPr>
          <w:spacing w:val="-5"/>
          <w:position w:val="-6"/>
          <w:sz w:val="20"/>
          <w:szCs w:val="20"/>
        </w:rPr>
        <w:t xml:space="preserve"> </w:t>
      </w:r>
      <w:r>
        <w:rPr>
          <w:spacing w:val="-5"/>
        </w:rPr>
        <w:t>是真实标签（</w:t>
      </w:r>
      <w:r>
        <w:rPr>
          <w:rFonts w:ascii="Arial" w:hAnsi="Arial" w:eastAsia="Arial" w:cs="Arial"/>
          <w:spacing w:val="-5"/>
        </w:rPr>
        <w:t>0</w:t>
      </w:r>
      <w:r>
        <w:rPr>
          <w:rFonts w:ascii="Arial" w:hAnsi="Arial" w:eastAsia="Arial" w:cs="Arial"/>
          <w:spacing w:val="-38"/>
        </w:rPr>
        <w:t xml:space="preserve"> </w:t>
      </w:r>
      <w:r>
        <w:rPr>
          <w:spacing w:val="-5"/>
        </w:rPr>
        <w:t>，</w:t>
      </w:r>
      <w:r>
        <w:rPr>
          <w:rFonts w:ascii="Arial" w:hAnsi="Arial" w:eastAsia="Arial" w:cs="Arial"/>
          <w:spacing w:val="-5"/>
        </w:rPr>
        <w:t>1</w:t>
      </w:r>
      <w:r>
        <w:rPr>
          <w:spacing w:val="-5"/>
        </w:rPr>
        <w:t>）</w:t>
      </w:r>
    </w:p>
    <w:p w14:paraId="2A1D2599">
      <w:pPr>
        <w:pStyle w:val="2"/>
        <w:spacing w:before="18" w:line="164" w:lineRule="auto"/>
        <w:ind w:left="700"/>
      </w:pPr>
      <w:r>
        <w:rPr>
          <w:rFonts w:ascii="Arial" w:hAnsi="Arial" w:eastAsia="Arial" w:cs="Arial"/>
          <w:spacing w:val="-4"/>
          <w:position w:val="4"/>
          <w:sz w:val="32"/>
          <w:szCs w:val="32"/>
        </w:rPr>
        <w:t>.</w:t>
      </w:r>
      <w:r>
        <w:rPr>
          <w:rFonts w:ascii="Arial" w:hAnsi="Arial" w:eastAsia="Arial" w:cs="Arial"/>
          <w:spacing w:val="23"/>
          <w:position w:val="4"/>
          <w:sz w:val="32"/>
          <w:szCs w:val="32"/>
        </w:rPr>
        <w:t xml:space="preserve">  </w:t>
      </w:r>
      <w:r>
        <w:rPr>
          <w:i/>
          <w:iCs/>
          <w:spacing w:val="-4"/>
        </w:rPr>
        <w:t>p</w:t>
      </w:r>
      <w:r>
        <w:rPr>
          <w:i/>
          <w:iCs/>
          <w:spacing w:val="-4"/>
          <w:position w:val="-6"/>
          <w:sz w:val="20"/>
          <w:szCs w:val="20"/>
        </w:rPr>
        <w:t>i</w:t>
      </w:r>
      <w:r>
        <w:rPr>
          <w:spacing w:val="-4"/>
          <w:position w:val="-6"/>
          <w:sz w:val="20"/>
          <w:szCs w:val="20"/>
        </w:rPr>
        <w:t xml:space="preserve"> </w:t>
      </w:r>
      <w:r>
        <w:rPr>
          <w:spacing w:val="-4"/>
        </w:rPr>
        <w:t>是模型预测的第</w:t>
      </w:r>
      <w:r>
        <w:rPr>
          <w:spacing w:val="34"/>
        </w:rPr>
        <w:t xml:space="preserve"> </w:t>
      </w:r>
      <w:r>
        <w:rPr>
          <w:i/>
          <w:iCs/>
          <w:spacing w:val="-4"/>
        </w:rPr>
        <w:t>i</w:t>
      </w:r>
      <w:r>
        <w:rPr>
          <w:spacing w:val="-4"/>
        </w:rPr>
        <w:t xml:space="preserve"> 类概率</w:t>
      </w:r>
    </w:p>
    <w:p w14:paraId="7471ABD9">
      <w:pPr>
        <w:pStyle w:val="2"/>
        <w:spacing w:before="331" w:line="184" w:lineRule="auto"/>
        <w:ind w:left="377"/>
      </w:pPr>
      <w:r>
        <w:rPr>
          <w:spacing w:val="-2"/>
        </w:rPr>
        <w:t>模型总参数量</w:t>
      </w:r>
    </w:p>
    <w:p w14:paraId="3A206B11">
      <w:pPr>
        <w:pStyle w:val="2"/>
        <w:spacing w:before="327" w:line="182" w:lineRule="auto"/>
        <w:ind w:left="382"/>
      </w:pPr>
      <w:r>
        <w:rPr>
          <w:spacing w:val="-4"/>
        </w:rPr>
        <w:t xml:space="preserve">约 </w:t>
      </w:r>
      <w:r>
        <w:rPr>
          <w:rFonts w:ascii="Arial" w:hAnsi="Arial" w:eastAsia="Arial" w:cs="Arial"/>
          <w:spacing w:val="-4"/>
        </w:rPr>
        <w:t>11,689,000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spacing w:val="-4"/>
        </w:rPr>
        <w:t>个可训练参数（其中</w:t>
      </w:r>
      <w:r>
        <w:rPr>
          <w:rFonts w:ascii="Arial" w:hAnsi="Arial" w:eastAsia="Arial" w:cs="Arial"/>
          <w:spacing w:val="-4"/>
        </w:rPr>
        <w:t>ImageNet</w:t>
      </w:r>
      <w:r>
        <w:rPr>
          <w:spacing w:val="-4"/>
        </w:rPr>
        <w:t>预训练权重约</w:t>
      </w:r>
      <w:r>
        <w:rPr>
          <w:rFonts w:ascii="Arial" w:hAnsi="Arial" w:eastAsia="Arial" w:cs="Arial"/>
          <w:spacing w:val="-4"/>
        </w:rPr>
        <w:t>11M</w:t>
      </w:r>
      <w:r>
        <w:rPr>
          <w:spacing w:val="-4"/>
        </w:rPr>
        <w:t>参数）。</w:t>
      </w:r>
    </w:p>
    <w:p w14:paraId="7C5EE3B7">
      <w:pPr>
        <w:spacing w:line="391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234950</wp:posOffset>
            </wp:positionH>
            <wp:positionV relativeFrom="paragraph">
              <wp:posOffset>114935</wp:posOffset>
            </wp:positionV>
            <wp:extent cx="6692265" cy="9525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2502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1A5C15">
      <w:pPr>
        <w:pStyle w:val="2"/>
        <w:spacing w:before="165" w:line="184" w:lineRule="auto"/>
        <w:ind w:left="387"/>
        <w:rPr>
          <w:sz w:val="36"/>
          <w:szCs w:val="36"/>
        </w:rPr>
      </w:pPr>
      <w:r>
        <w:rPr>
          <w:color w:val="333333"/>
          <w:spacing w:val="-13"/>
          <w:sz w:val="36"/>
          <w:szCs w:val="36"/>
        </w:rPr>
        <w:t>二</w:t>
      </w:r>
      <w:r>
        <w:rPr>
          <w:color w:val="333333"/>
          <w:spacing w:val="-60"/>
          <w:sz w:val="36"/>
          <w:szCs w:val="36"/>
        </w:rPr>
        <w:t xml:space="preserve"> </w:t>
      </w:r>
      <w:r>
        <w:rPr>
          <w:color w:val="333333"/>
          <w:spacing w:val="-13"/>
          <w:sz w:val="36"/>
          <w:szCs w:val="36"/>
        </w:rPr>
        <w:t>、实现细节</w:t>
      </w:r>
    </w:p>
    <w:p w14:paraId="37B2443B">
      <w:pPr>
        <w:pStyle w:val="2"/>
        <w:spacing w:before="283" w:line="195" w:lineRule="auto"/>
        <w:ind w:left="381"/>
        <w:outlineLvl w:val="0"/>
        <w:rPr>
          <w:sz w:val="28"/>
          <w:szCs w:val="28"/>
        </w:rPr>
      </w:pPr>
      <w:r>
        <w:rPr>
          <w:rFonts w:ascii="Arial" w:hAnsi="Arial" w:eastAsia="Arial" w:cs="Arial"/>
          <w:color w:val="333333"/>
          <w:spacing w:val="-12"/>
          <w:sz w:val="28"/>
          <w:szCs w:val="28"/>
        </w:rPr>
        <w:t>1.</w:t>
      </w:r>
      <w:r>
        <w:rPr>
          <w:rFonts w:ascii="Arial" w:hAnsi="Arial" w:eastAsia="Arial" w:cs="Arial"/>
          <w:color w:val="333333"/>
          <w:spacing w:val="37"/>
          <w:sz w:val="28"/>
          <w:szCs w:val="28"/>
        </w:rPr>
        <w:t xml:space="preserve"> </w:t>
      </w:r>
      <w:r>
        <w:rPr>
          <w:color w:val="333333"/>
          <w:spacing w:val="-12"/>
          <w:sz w:val="28"/>
          <w:szCs w:val="28"/>
        </w:rPr>
        <w:t>实验环境</w:t>
      </w:r>
    </w:p>
    <w:p w14:paraId="53C6E794">
      <w:pPr>
        <w:spacing w:line="247" w:lineRule="auto"/>
        <w:rPr>
          <w:rFonts w:ascii="Arial"/>
          <w:sz w:val="21"/>
        </w:rPr>
      </w:pPr>
    </w:p>
    <w:p w14:paraId="5398F79C">
      <w:pPr>
        <w:spacing w:line="247" w:lineRule="auto"/>
        <w:rPr>
          <w:rFonts w:ascii="Arial"/>
          <w:sz w:val="21"/>
        </w:rPr>
      </w:pPr>
    </w:p>
    <w:p w14:paraId="7CCEB46B">
      <w:pPr>
        <w:spacing w:line="247" w:lineRule="auto"/>
        <w:rPr>
          <w:rFonts w:ascii="Arial"/>
          <w:sz w:val="21"/>
        </w:rPr>
      </w:pPr>
    </w:p>
    <w:p w14:paraId="3D2DDF77">
      <w:pPr>
        <w:spacing w:line="248" w:lineRule="auto"/>
        <w:rPr>
          <w:rFonts w:ascii="Arial"/>
          <w:sz w:val="21"/>
        </w:rPr>
      </w:pPr>
    </w:p>
    <w:p w14:paraId="0AC6D2A5">
      <w:pPr>
        <w:spacing w:line="248" w:lineRule="auto"/>
        <w:rPr>
          <w:rFonts w:ascii="Arial"/>
          <w:sz w:val="21"/>
        </w:rPr>
      </w:pPr>
    </w:p>
    <w:p w14:paraId="5613F1CA">
      <w:pPr>
        <w:spacing w:line="248" w:lineRule="auto"/>
        <w:rPr>
          <w:rFonts w:ascii="Arial"/>
          <w:sz w:val="21"/>
        </w:rPr>
      </w:pPr>
    </w:p>
    <w:p w14:paraId="6AE7A0E6">
      <w:pPr>
        <w:spacing w:line="204" w:lineRule="auto"/>
        <w:rPr>
          <w:rFonts w:ascii="Times New Roman" w:hAnsi="Times New Roman" w:eastAsia="Times New Roman" w:cs="Times New Roman"/>
          <w:sz w:val="15"/>
          <w:szCs w:val="15"/>
        </w:rPr>
        <w:sectPr>
          <w:headerReference r:id="rId5" w:type="default"/>
          <w:pgSz w:w="12240" w:h="15840"/>
          <w:pgMar w:top="537" w:right="480" w:bottom="0" w:left="484" w:header="291" w:footer="0" w:gutter="0"/>
          <w:cols w:space="720" w:num="1"/>
        </w:sectPr>
      </w:pPr>
    </w:p>
    <w:p w14:paraId="372F2FFB">
      <w:pPr>
        <w:spacing w:before="75"/>
      </w:pPr>
    </w:p>
    <w:tbl>
      <w:tblPr>
        <w:tblStyle w:val="6"/>
        <w:tblW w:w="10529" w:type="dxa"/>
        <w:tblInd w:w="377" w:type="dxa"/>
        <w:tblBorders>
          <w:top w:val="single" w:color="333333" w:sz="6" w:space="0"/>
          <w:left w:val="single" w:color="333333" w:sz="6" w:space="0"/>
          <w:bottom w:val="single" w:color="333333" w:sz="6" w:space="0"/>
          <w:right w:val="single" w:color="333333" w:sz="6" w:space="0"/>
          <w:insideH w:val="single" w:color="333333" w:sz="6" w:space="0"/>
          <w:insideV w:val="single" w:color="33333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70"/>
        <w:gridCol w:w="7659"/>
      </w:tblGrid>
      <w:tr w14:paraId="5090E96D">
        <w:trPr>
          <w:trHeight w:val="573" w:hRule="atLeast"/>
        </w:trPr>
        <w:tc>
          <w:tcPr>
            <w:tcW w:w="2870" w:type="dxa"/>
            <w:shd w:val="clear" w:color="auto" w:fill="F0F0F0"/>
            <w:vAlign w:val="top"/>
          </w:tcPr>
          <w:p w14:paraId="3602FF0D">
            <w:pPr>
              <w:spacing w:before="174" w:line="183" w:lineRule="auto"/>
              <w:ind w:left="128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5"/>
                <w:sz w:val="24"/>
                <w:szCs w:val="24"/>
              </w:rPr>
              <w:t>项目</w:t>
            </w:r>
          </w:p>
        </w:tc>
        <w:tc>
          <w:tcPr>
            <w:tcW w:w="7659" w:type="dxa"/>
            <w:tcBorders>
              <w:right w:val="single" w:color="333333" w:sz="2" w:space="0"/>
            </w:tcBorders>
            <w:shd w:val="clear" w:color="auto" w:fill="F0F0F0"/>
            <w:vAlign w:val="top"/>
          </w:tcPr>
          <w:p w14:paraId="054D3C64">
            <w:pPr>
              <w:spacing w:before="177" w:line="183" w:lineRule="auto"/>
              <w:ind w:left="130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6"/>
                <w:sz w:val="24"/>
                <w:szCs w:val="24"/>
              </w:rPr>
              <w:t>配置</w:t>
            </w:r>
          </w:p>
        </w:tc>
      </w:tr>
      <w:tr w14:paraId="146F7405">
        <w:trPr>
          <w:trHeight w:val="566" w:hRule="atLeast"/>
        </w:trPr>
        <w:tc>
          <w:tcPr>
            <w:tcW w:w="2870" w:type="dxa"/>
            <w:vAlign w:val="top"/>
          </w:tcPr>
          <w:p w14:paraId="213DCEF2">
            <w:pPr>
              <w:spacing w:before="173" w:line="182" w:lineRule="auto"/>
              <w:ind w:left="133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5"/>
                <w:sz w:val="24"/>
                <w:szCs w:val="24"/>
              </w:rPr>
              <w:t>服务器</w:t>
            </w:r>
          </w:p>
        </w:tc>
        <w:tc>
          <w:tcPr>
            <w:tcW w:w="7659" w:type="dxa"/>
            <w:tcBorders>
              <w:right w:val="single" w:color="333333" w:sz="2" w:space="0"/>
            </w:tcBorders>
            <w:vAlign w:val="top"/>
          </w:tcPr>
          <w:p w14:paraId="3E84CC7E">
            <w:pPr>
              <w:pStyle w:val="7"/>
              <w:spacing w:before="172" w:line="196" w:lineRule="auto"/>
              <w:ind w:left="135"/>
              <w:rPr>
                <w:rFonts w:ascii="PingFang SC" w:hAnsi="PingFang SC" w:eastAsia="PingFang SC" w:cs="PingFang SC"/>
              </w:rPr>
            </w:pPr>
            <w:r>
              <w:rPr>
                <w:rFonts w:ascii="PingFang SC" w:hAnsi="PingFang SC" w:eastAsia="PingFang SC" w:cs="PingFang SC"/>
                <w:spacing w:val="1"/>
              </w:rPr>
              <w:t>远程</w:t>
            </w:r>
            <w:r>
              <w:t>GPU</w:t>
            </w:r>
            <w:r>
              <w:rPr>
                <w:rFonts w:ascii="PingFang SC" w:hAnsi="PingFang SC" w:eastAsia="PingFang SC" w:cs="PingFang SC"/>
                <w:spacing w:val="1"/>
              </w:rPr>
              <w:t>服务器（</w:t>
            </w:r>
            <w:r>
              <w:rPr>
                <w:spacing w:val="1"/>
              </w:rPr>
              <w:t>8×</w:t>
            </w:r>
            <w:r>
              <w:t>RTX</w:t>
            </w:r>
            <w:r>
              <w:rPr>
                <w:spacing w:val="1"/>
              </w:rPr>
              <w:t xml:space="preserve"> </w:t>
            </w:r>
            <w:r>
              <w:t>A</w:t>
            </w:r>
            <w:r>
              <w:rPr>
                <w:spacing w:val="1"/>
              </w:rPr>
              <w:t>6000</w:t>
            </w:r>
            <w:r>
              <w:rPr>
                <w:rFonts w:ascii="PingFang SC" w:hAnsi="PingFang SC" w:eastAsia="PingFang SC" w:cs="PingFang SC"/>
                <w:spacing w:val="1"/>
              </w:rPr>
              <w:t>）</w:t>
            </w:r>
          </w:p>
        </w:tc>
      </w:tr>
      <w:tr w14:paraId="605DA6B8">
        <w:trPr>
          <w:trHeight w:val="566" w:hRule="atLeast"/>
        </w:trPr>
        <w:tc>
          <w:tcPr>
            <w:tcW w:w="2870" w:type="dxa"/>
            <w:vAlign w:val="top"/>
          </w:tcPr>
          <w:p w14:paraId="5A07C17A">
            <w:pPr>
              <w:spacing w:before="178" w:line="182" w:lineRule="auto"/>
              <w:ind w:left="128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3"/>
                <w:sz w:val="24"/>
                <w:szCs w:val="24"/>
              </w:rPr>
              <w:t>框架</w:t>
            </w:r>
          </w:p>
        </w:tc>
        <w:tc>
          <w:tcPr>
            <w:tcW w:w="7659" w:type="dxa"/>
            <w:tcBorders>
              <w:right w:val="single" w:color="333333" w:sz="2" w:space="0"/>
            </w:tcBorders>
            <w:vAlign w:val="top"/>
          </w:tcPr>
          <w:p w14:paraId="69BEB79F">
            <w:pPr>
              <w:pStyle w:val="7"/>
              <w:spacing w:before="176" w:line="218" w:lineRule="auto"/>
              <w:ind w:left="137"/>
            </w:pPr>
            <w:r>
              <w:rPr>
                <w:spacing w:val="-1"/>
              </w:rPr>
              <w:t>PyTorch</w:t>
            </w:r>
            <w:r>
              <w:rPr>
                <w:spacing w:val="35"/>
              </w:rPr>
              <w:t xml:space="preserve"> </w:t>
            </w:r>
            <w:r>
              <w:rPr>
                <w:spacing w:val="-1"/>
              </w:rPr>
              <w:t>2.x</w:t>
            </w:r>
          </w:p>
        </w:tc>
      </w:tr>
      <w:tr w14:paraId="7A58D08F">
        <w:trPr>
          <w:trHeight w:val="574" w:hRule="atLeast"/>
        </w:trPr>
        <w:tc>
          <w:tcPr>
            <w:tcW w:w="2870" w:type="dxa"/>
            <w:vAlign w:val="top"/>
          </w:tcPr>
          <w:p w14:paraId="4C03E364">
            <w:pPr>
              <w:pStyle w:val="7"/>
              <w:spacing w:before="181" w:line="182" w:lineRule="auto"/>
              <w:ind w:left="137"/>
              <w:rPr>
                <w:rFonts w:ascii="PingFang SC" w:hAnsi="PingFang SC" w:eastAsia="PingFang SC" w:cs="PingFang SC"/>
              </w:rPr>
            </w:pPr>
            <w:r>
              <w:t>Python</w:t>
            </w:r>
            <w:r>
              <w:rPr>
                <w:rFonts w:ascii="PingFang SC" w:hAnsi="PingFang SC" w:eastAsia="PingFang SC" w:cs="PingFang SC"/>
                <w:spacing w:val="1"/>
              </w:rPr>
              <w:t>版本</w:t>
            </w:r>
          </w:p>
        </w:tc>
        <w:tc>
          <w:tcPr>
            <w:tcW w:w="7659" w:type="dxa"/>
            <w:tcBorders>
              <w:right w:val="single" w:color="333333" w:sz="2" w:space="0"/>
            </w:tcBorders>
            <w:vAlign w:val="top"/>
          </w:tcPr>
          <w:p w14:paraId="3150C2B1">
            <w:pPr>
              <w:pStyle w:val="7"/>
              <w:spacing w:before="181" w:line="297" w:lineRule="exact"/>
              <w:ind w:left="132"/>
            </w:pPr>
            <w:r>
              <w:rPr>
                <w:spacing w:val="-8"/>
              </w:rPr>
              <w:t>3.10</w:t>
            </w:r>
          </w:p>
        </w:tc>
      </w:tr>
    </w:tbl>
    <w:p w14:paraId="077371DE">
      <w:pPr>
        <w:pStyle w:val="2"/>
        <w:spacing w:before="352" w:line="195" w:lineRule="auto"/>
        <w:ind w:left="384"/>
        <w:outlineLvl w:val="0"/>
        <w:rPr>
          <w:sz w:val="28"/>
          <w:szCs w:val="28"/>
        </w:rPr>
      </w:pPr>
      <w:r>
        <w:rPr>
          <w:rFonts w:ascii="Arial" w:hAnsi="Arial" w:eastAsia="Arial" w:cs="Arial"/>
          <w:color w:val="333333"/>
          <w:spacing w:val="-3"/>
          <w:sz w:val="28"/>
          <w:szCs w:val="28"/>
        </w:rPr>
        <w:t>2.</w:t>
      </w:r>
      <w:r>
        <w:rPr>
          <w:rFonts w:ascii="Arial" w:hAnsi="Arial" w:eastAsia="Arial" w:cs="Arial"/>
          <w:color w:val="333333"/>
          <w:spacing w:val="29"/>
          <w:sz w:val="28"/>
          <w:szCs w:val="28"/>
        </w:rPr>
        <w:t xml:space="preserve"> </w:t>
      </w:r>
      <w:r>
        <w:rPr>
          <w:color w:val="333333"/>
          <w:spacing w:val="-3"/>
          <w:sz w:val="28"/>
          <w:szCs w:val="28"/>
        </w:rPr>
        <w:t>数据集</w:t>
      </w:r>
    </w:p>
    <w:p w14:paraId="7A6F60D8">
      <w:pPr>
        <w:spacing w:line="178" w:lineRule="exact"/>
      </w:pPr>
    </w:p>
    <w:tbl>
      <w:tblPr>
        <w:tblStyle w:val="6"/>
        <w:tblW w:w="10529" w:type="dxa"/>
        <w:tblInd w:w="377" w:type="dxa"/>
        <w:tblBorders>
          <w:top w:val="single" w:color="333333" w:sz="6" w:space="0"/>
          <w:left w:val="single" w:color="333333" w:sz="6" w:space="0"/>
          <w:bottom w:val="single" w:color="333333" w:sz="6" w:space="0"/>
          <w:right w:val="single" w:color="333333" w:sz="6" w:space="0"/>
          <w:insideH w:val="single" w:color="333333" w:sz="6" w:space="0"/>
          <w:insideV w:val="single" w:color="33333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25"/>
        <w:gridCol w:w="2443"/>
        <w:gridCol w:w="5861"/>
      </w:tblGrid>
      <w:tr w14:paraId="5FD714F3">
        <w:trPr>
          <w:trHeight w:val="572" w:hRule="atLeast"/>
        </w:trPr>
        <w:tc>
          <w:tcPr>
            <w:tcW w:w="2225" w:type="dxa"/>
            <w:shd w:val="clear" w:color="auto" w:fill="F0F0F0"/>
            <w:vAlign w:val="top"/>
          </w:tcPr>
          <w:p w14:paraId="38C68BDC">
            <w:pPr>
              <w:spacing w:before="175" w:line="184" w:lineRule="auto"/>
              <w:ind w:left="128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3"/>
                <w:sz w:val="24"/>
                <w:szCs w:val="24"/>
              </w:rPr>
              <w:t>数据集</w:t>
            </w:r>
          </w:p>
        </w:tc>
        <w:tc>
          <w:tcPr>
            <w:tcW w:w="2443" w:type="dxa"/>
            <w:shd w:val="clear" w:color="auto" w:fill="F0F0F0"/>
            <w:vAlign w:val="top"/>
          </w:tcPr>
          <w:p w14:paraId="17E77653">
            <w:pPr>
              <w:spacing w:before="177" w:line="183" w:lineRule="auto"/>
              <w:ind w:left="124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5"/>
                <w:sz w:val="24"/>
                <w:szCs w:val="24"/>
              </w:rPr>
              <w:t>数量</w:t>
            </w:r>
          </w:p>
        </w:tc>
        <w:tc>
          <w:tcPr>
            <w:tcW w:w="5861" w:type="dxa"/>
            <w:tcBorders>
              <w:right w:val="single" w:color="333333" w:sz="2" w:space="0"/>
            </w:tcBorders>
            <w:shd w:val="clear" w:color="auto" w:fill="F0F0F0"/>
            <w:vAlign w:val="top"/>
          </w:tcPr>
          <w:p w14:paraId="0888B5C5">
            <w:pPr>
              <w:spacing w:before="175" w:line="183" w:lineRule="auto"/>
              <w:ind w:left="124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>类别分布</w:t>
            </w:r>
          </w:p>
        </w:tc>
      </w:tr>
      <w:tr w14:paraId="137DE4A2">
        <w:trPr>
          <w:trHeight w:val="565" w:hRule="atLeast"/>
        </w:trPr>
        <w:tc>
          <w:tcPr>
            <w:tcW w:w="2225" w:type="dxa"/>
            <w:vAlign w:val="top"/>
          </w:tcPr>
          <w:p w14:paraId="03AA5BBC">
            <w:pPr>
              <w:spacing w:before="174" w:line="182" w:lineRule="auto"/>
              <w:ind w:left="130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>训练集</w:t>
            </w:r>
          </w:p>
        </w:tc>
        <w:tc>
          <w:tcPr>
            <w:tcW w:w="2443" w:type="dxa"/>
            <w:vAlign w:val="top"/>
          </w:tcPr>
          <w:p w14:paraId="08FA5F0E">
            <w:pPr>
              <w:pStyle w:val="7"/>
              <w:spacing w:before="173" w:line="197" w:lineRule="auto"/>
              <w:ind w:left="130"/>
              <w:rPr>
                <w:rFonts w:ascii="PingFang SC" w:hAnsi="PingFang SC" w:eastAsia="PingFang SC" w:cs="PingFang SC"/>
              </w:rPr>
            </w:pPr>
            <w:r>
              <w:rPr>
                <w:spacing w:val="5"/>
              </w:rPr>
              <w:t>2000</w:t>
            </w:r>
            <w:r>
              <w:rPr>
                <w:rFonts w:ascii="PingFang SC" w:hAnsi="PingFang SC" w:eastAsia="PingFang SC" w:cs="PingFang SC"/>
                <w:spacing w:val="5"/>
              </w:rPr>
              <w:t>张</w:t>
            </w:r>
          </w:p>
        </w:tc>
        <w:tc>
          <w:tcPr>
            <w:tcW w:w="5861" w:type="dxa"/>
            <w:tcBorders>
              <w:right w:val="single" w:color="333333" w:sz="2" w:space="0"/>
            </w:tcBorders>
            <w:vAlign w:val="top"/>
          </w:tcPr>
          <w:p w14:paraId="4C77B3CE">
            <w:pPr>
              <w:pStyle w:val="7"/>
              <w:spacing w:before="173" w:line="197" w:lineRule="auto"/>
              <w:ind w:left="122"/>
              <w:rPr>
                <w:rFonts w:ascii="PingFang SC" w:hAnsi="PingFang SC" w:eastAsia="PingFang SC" w:cs="PingFang SC"/>
              </w:rPr>
            </w:pPr>
            <w:r>
              <w:rPr>
                <w:spacing w:val="-2"/>
              </w:rPr>
              <w:t>1000</w:t>
            </w:r>
            <w:r>
              <w:rPr>
                <w:rFonts w:ascii="PingFang SC" w:hAnsi="PingFang SC" w:eastAsia="PingFang SC" w:cs="PingFang SC"/>
                <w:spacing w:val="-2"/>
              </w:rPr>
              <w:t xml:space="preserve">张猫 </w:t>
            </w:r>
            <w:r>
              <w:rPr>
                <w:spacing w:val="-2"/>
              </w:rPr>
              <w:t>+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1000</w:t>
            </w:r>
            <w:r>
              <w:rPr>
                <w:rFonts w:ascii="PingFang SC" w:hAnsi="PingFang SC" w:eastAsia="PingFang SC" w:cs="PingFang SC"/>
                <w:spacing w:val="-2"/>
              </w:rPr>
              <w:t>张狗</w:t>
            </w:r>
          </w:p>
        </w:tc>
      </w:tr>
      <w:tr w14:paraId="7804A9D2">
        <w:trPr>
          <w:trHeight w:val="573" w:hRule="atLeast"/>
        </w:trPr>
        <w:tc>
          <w:tcPr>
            <w:tcW w:w="2225" w:type="dxa"/>
            <w:vAlign w:val="top"/>
          </w:tcPr>
          <w:p w14:paraId="180D47E6">
            <w:pPr>
              <w:spacing w:before="179" w:line="183" w:lineRule="auto"/>
              <w:ind w:left="130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>测试集</w:t>
            </w:r>
          </w:p>
        </w:tc>
        <w:tc>
          <w:tcPr>
            <w:tcW w:w="2443" w:type="dxa"/>
            <w:vAlign w:val="top"/>
          </w:tcPr>
          <w:p w14:paraId="5DDAC03A">
            <w:pPr>
              <w:pStyle w:val="7"/>
              <w:spacing w:before="178" w:line="197" w:lineRule="auto"/>
              <w:ind w:left="127"/>
              <w:rPr>
                <w:rFonts w:ascii="PingFang SC" w:hAnsi="PingFang SC" w:eastAsia="PingFang SC" w:cs="PingFang SC"/>
              </w:rPr>
            </w:pPr>
            <w:r>
              <w:rPr>
                <w:spacing w:val="4"/>
              </w:rPr>
              <w:t>500</w:t>
            </w:r>
            <w:r>
              <w:rPr>
                <w:rFonts w:ascii="PingFang SC" w:hAnsi="PingFang SC" w:eastAsia="PingFang SC" w:cs="PingFang SC"/>
                <w:spacing w:val="4"/>
              </w:rPr>
              <w:t>张</w:t>
            </w:r>
          </w:p>
        </w:tc>
        <w:tc>
          <w:tcPr>
            <w:tcW w:w="5861" w:type="dxa"/>
            <w:tcBorders>
              <w:right w:val="single" w:color="333333" w:sz="2" w:space="0"/>
            </w:tcBorders>
            <w:vAlign w:val="top"/>
          </w:tcPr>
          <w:p w14:paraId="427439F4">
            <w:pPr>
              <w:pStyle w:val="7"/>
              <w:spacing w:before="178" w:line="197" w:lineRule="auto"/>
              <w:ind w:left="126"/>
              <w:rPr>
                <w:rFonts w:ascii="PingFang SC" w:hAnsi="PingFang SC" w:eastAsia="PingFang SC" w:cs="PingFang SC"/>
              </w:rPr>
            </w:pPr>
            <w:r>
              <w:rPr>
                <w:spacing w:val="3"/>
              </w:rPr>
              <w:t>250</w:t>
            </w:r>
            <w:r>
              <w:rPr>
                <w:rFonts w:ascii="PingFang SC" w:hAnsi="PingFang SC" w:eastAsia="PingFang SC" w:cs="PingFang SC"/>
                <w:spacing w:val="3"/>
              </w:rPr>
              <w:t xml:space="preserve">张猫 </w:t>
            </w:r>
            <w:r>
              <w:rPr>
                <w:spacing w:val="3"/>
              </w:rPr>
              <w:t>+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3"/>
              </w:rPr>
              <w:t>250</w:t>
            </w:r>
            <w:r>
              <w:rPr>
                <w:rFonts w:ascii="PingFang SC" w:hAnsi="PingFang SC" w:eastAsia="PingFang SC" w:cs="PingFang SC"/>
                <w:spacing w:val="3"/>
              </w:rPr>
              <w:t>张狗</w:t>
            </w:r>
          </w:p>
        </w:tc>
      </w:tr>
    </w:tbl>
    <w:p w14:paraId="7789BC35">
      <w:pPr>
        <w:pStyle w:val="2"/>
        <w:spacing w:before="296" w:line="182" w:lineRule="auto"/>
        <w:ind w:left="392"/>
      </w:pPr>
      <w:r>
        <w:rPr>
          <w:spacing w:val="1"/>
        </w:rPr>
        <w:t>图像预处理：</w:t>
      </w:r>
      <w:r>
        <w:rPr>
          <w:rFonts w:ascii="Arial" w:hAnsi="Arial" w:eastAsia="Arial" w:cs="Arial"/>
        </w:rPr>
        <w:t>Resize</w:t>
      </w:r>
      <w:r>
        <w:rPr>
          <w:spacing w:val="1"/>
        </w:rPr>
        <w:t>至</w:t>
      </w:r>
      <w:r>
        <w:rPr>
          <w:rFonts w:ascii="Arial" w:hAnsi="Arial" w:eastAsia="Arial" w:cs="Arial"/>
          <w:spacing w:val="1"/>
        </w:rPr>
        <w:t>224×224</w:t>
      </w:r>
      <w:r>
        <w:rPr>
          <w:rFonts w:ascii="Arial" w:hAnsi="Arial" w:eastAsia="Arial" w:cs="Arial"/>
          <w:spacing w:val="-24"/>
        </w:rPr>
        <w:t xml:space="preserve"> </w:t>
      </w:r>
      <w:r>
        <w:rPr>
          <w:spacing w:val="1"/>
        </w:rPr>
        <w:t>，</w:t>
      </w:r>
      <w:r>
        <w:rPr>
          <w:rFonts w:ascii="Arial" w:hAnsi="Arial" w:eastAsia="Arial" w:cs="Arial"/>
        </w:rPr>
        <w:t>ImageNet</w:t>
      </w:r>
      <w:r>
        <w:rPr>
          <w:spacing w:val="1"/>
        </w:rPr>
        <w:t>标准化</w:t>
      </w:r>
    </w:p>
    <w:p w14:paraId="169AF03C">
      <w:pPr>
        <w:pStyle w:val="2"/>
        <w:spacing w:before="294" w:line="195" w:lineRule="auto"/>
        <w:ind w:left="381"/>
        <w:outlineLvl w:val="0"/>
        <w:rPr>
          <w:sz w:val="28"/>
          <w:szCs w:val="28"/>
        </w:rPr>
      </w:pPr>
      <w:r>
        <w:rPr>
          <w:rFonts w:ascii="Arial" w:hAnsi="Arial" w:eastAsia="Arial" w:cs="Arial"/>
          <w:color w:val="333333"/>
          <w:spacing w:val="-2"/>
          <w:sz w:val="28"/>
          <w:szCs w:val="28"/>
        </w:rPr>
        <w:t>3.</w:t>
      </w:r>
      <w:r>
        <w:rPr>
          <w:rFonts w:ascii="Arial" w:hAnsi="Arial" w:eastAsia="Arial" w:cs="Arial"/>
          <w:color w:val="333333"/>
          <w:spacing w:val="30"/>
          <w:sz w:val="28"/>
          <w:szCs w:val="28"/>
        </w:rPr>
        <w:t xml:space="preserve"> </w:t>
      </w:r>
      <w:r>
        <w:rPr>
          <w:color w:val="333333"/>
          <w:spacing w:val="-2"/>
          <w:sz w:val="28"/>
          <w:szCs w:val="28"/>
        </w:rPr>
        <w:t>数据增强</w:t>
      </w:r>
    </w:p>
    <w:p w14:paraId="7E86EC38">
      <w:pPr>
        <w:spacing w:line="194" w:lineRule="exact"/>
      </w:pPr>
    </w:p>
    <w:tbl>
      <w:tblPr>
        <w:tblStyle w:val="6"/>
        <w:tblW w:w="10529" w:type="dxa"/>
        <w:tblInd w:w="377" w:type="dxa"/>
        <w:tblBorders>
          <w:top w:val="single" w:color="333333" w:sz="6" w:space="0"/>
          <w:left w:val="single" w:color="333333" w:sz="6" w:space="0"/>
          <w:bottom w:val="single" w:color="333333" w:sz="6" w:space="0"/>
          <w:right w:val="single" w:color="333333" w:sz="6" w:space="0"/>
          <w:insideH w:val="single" w:color="333333" w:sz="6" w:space="0"/>
          <w:insideV w:val="single" w:color="33333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64"/>
        <w:gridCol w:w="3462"/>
        <w:gridCol w:w="4003"/>
      </w:tblGrid>
      <w:tr w14:paraId="29249D49">
        <w:trPr>
          <w:trHeight w:val="575" w:hRule="atLeast"/>
        </w:trPr>
        <w:tc>
          <w:tcPr>
            <w:tcW w:w="3064" w:type="dxa"/>
            <w:shd w:val="clear" w:color="auto" w:fill="F0F0F0"/>
            <w:vAlign w:val="top"/>
          </w:tcPr>
          <w:p w14:paraId="02414D33">
            <w:pPr>
              <w:spacing w:before="174" w:line="184" w:lineRule="auto"/>
              <w:ind w:left="127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>增强方法</w:t>
            </w:r>
          </w:p>
        </w:tc>
        <w:tc>
          <w:tcPr>
            <w:tcW w:w="3462" w:type="dxa"/>
            <w:shd w:val="clear" w:color="auto" w:fill="F0F0F0"/>
            <w:vAlign w:val="top"/>
          </w:tcPr>
          <w:p w14:paraId="2AFA2F5F">
            <w:pPr>
              <w:spacing w:before="176" w:line="183" w:lineRule="auto"/>
              <w:ind w:left="129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5"/>
                <w:sz w:val="24"/>
                <w:szCs w:val="24"/>
              </w:rPr>
              <w:t>参数</w:t>
            </w:r>
          </w:p>
        </w:tc>
        <w:tc>
          <w:tcPr>
            <w:tcW w:w="4003" w:type="dxa"/>
            <w:tcBorders>
              <w:right w:val="single" w:color="333333" w:sz="2" w:space="0"/>
            </w:tcBorders>
            <w:shd w:val="clear" w:color="auto" w:fill="F0F0F0"/>
            <w:vAlign w:val="top"/>
          </w:tcPr>
          <w:p w14:paraId="04493D09">
            <w:pPr>
              <w:spacing w:before="176" w:line="183" w:lineRule="auto"/>
              <w:ind w:left="122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>作用</w:t>
            </w:r>
          </w:p>
        </w:tc>
      </w:tr>
      <w:tr w14:paraId="740E129D">
        <w:trPr>
          <w:trHeight w:val="567" w:hRule="atLeast"/>
        </w:trPr>
        <w:tc>
          <w:tcPr>
            <w:tcW w:w="3064" w:type="dxa"/>
            <w:vAlign w:val="top"/>
          </w:tcPr>
          <w:p w14:paraId="7994BF61">
            <w:pPr>
              <w:spacing w:before="170" w:line="183" w:lineRule="auto"/>
              <w:ind w:left="139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>随机水平翻转</w:t>
            </w:r>
          </w:p>
        </w:tc>
        <w:tc>
          <w:tcPr>
            <w:tcW w:w="3462" w:type="dxa"/>
            <w:vAlign w:val="top"/>
          </w:tcPr>
          <w:p w14:paraId="58D8B751">
            <w:pPr>
              <w:pStyle w:val="7"/>
              <w:spacing w:before="171" w:line="220" w:lineRule="auto"/>
              <w:ind w:left="135"/>
            </w:pPr>
            <w:r>
              <w:rPr>
                <w:spacing w:val="3"/>
              </w:rPr>
              <w:t>p=0.5</w:t>
            </w:r>
          </w:p>
        </w:tc>
        <w:tc>
          <w:tcPr>
            <w:tcW w:w="4003" w:type="dxa"/>
            <w:tcBorders>
              <w:right w:val="single" w:color="333333" w:sz="2" w:space="0"/>
            </w:tcBorders>
            <w:vAlign w:val="top"/>
          </w:tcPr>
          <w:p w14:paraId="73D9DA0E">
            <w:pPr>
              <w:pStyle w:val="7"/>
              <w:spacing w:before="171" w:line="196" w:lineRule="auto"/>
              <w:ind w:left="127"/>
              <w:rPr>
                <w:rFonts w:ascii="PingFang SC" w:hAnsi="PingFang SC" w:eastAsia="PingFang SC" w:cs="PingFang SC"/>
              </w:rPr>
            </w:pPr>
            <w:r>
              <w:rPr>
                <w:spacing w:val="3"/>
              </w:rPr>
              <w:t>50%</w:t>
            </w:r>
            <w:r>
              <w:rPr>
                <w:rFonts w:ascii="PingFang SC" w:hAnsi="PingFang SC" w:eastAsia="PingFang SC" w:cs="PingFang SC"/>
                <w:spacing w:val="3"/>
              </w:rPr>
              <w:t>概率翻转图像</w:t>
            </w:r>
          </w:p>
        </w:tc>
      </w:tr>
      <w:tr w14:paraId="13819B20">
        <w:trPr>
          <w:trHeight w:val="567" w:hRule="atLeast"/>
        </w:trPr>
        <w:tc>
          <w:tcPr>
            <w:tcW w:w="3064" w:type="dxa"/>
            <w:vAlign w:val="top"/>
          </w:tcPr>
          <w:p w14:paraId="6CF7F0A8">
            <w:pPr>
              <w:spacing w:before="173" w:line="183" w:lineRule="auto"/>
              <w:ind w:left="139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5"/>
                <w:sz w:val="24"/>
                <w:szCs w:val="24"/>
              </w:rPr>
              <w:t>随机旋转</w:t>
            </w:r>
          </w:p>
        </w:tc>
        <w:tc>
          <w:tcPr>
            <w:tcW w:w="3462" w:type="dxa"/>
            <w:vAlign w:val="top"/>
          </w:tcPr>
          <w:p w14:paraId="6FB1BA33">
            <w:pPr>
              <w:pStyle w:val="7"/>
              <w:spacing w:before="174" w:line="196" w:lineRule="auto"/>
              <w:ind w:left="132"/>
              <w:rPr>
                <w:rFonts w:ascii="PingFang SC" w:hAnsi="PingFang SC" w:eastAsia="PingFang SC" w:cs="PingFang SC"/>
              </w:rPr>
            </w:pPr>
            <w:r>
              <w:rPr>
                <w:spacing w:val="-7"/>
              </w:rPr>
              <w:t>±15</w:t>
            </w:r>
            <w:r>
              <w:rPr>
                <w:rFonts w:ascii="PingFang SC" w:hAnsi="PingFang SC" w:eastAsia="PingFang SC" w:cs="PingFang SC"/>
                <w:spacing w:val="-7"/>
              </w:rPr>
              <w:t>度</w:t>
            </w:r>
          </w:p>
        </w:tc>
        <w:tc>
          <w:tcPr>
            <w:tcW w:w="4003" w:type="dxa"/>
            <w:tcBorders>
              <w:right w:val="single" w:color="333333" w:sz="2" w:space="0"/>
            </w:tcBorders>
            <w:vAlign w:val="top"/>
          </w:tcPr>
          <w:p w14:paraId="0DEE73B4">
            <w:pPr>
              <w:spacing w:before="173" w:line="190" w:lineRule="auto"/>
              <w:ind w:left="126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>增加旋转不变性</w:t>
            </w:r>
          </w:p>
        </w:tc>
      </w:tr>
      <w:tr w14:paraId="7688F1CB">
        <w:trPr>
          <w:trHeight w:val="1231" w:hRule="atLeast"/>
        </w:trPr>
        <w:tc>
          <w:tcPr>
            <w:tcW w:w="3064" w:type="dxa"/>
            <w:vAlign w:val="top"/>
          </w:tcPr>
          <w:p w14:paraId="28B2DAC2">
            <w:pPr>
              <w:pStyle w:val="7"/>
              <w:spacing w:line="395" w:lineRule="auto"/>
              <w:rPr>
                <w:sz w:val="21"/>
              </w:rPr>
            </w:pPr>
          </w:p>
          <w:p w14:paraId="7FBDE560">
            <w:pPr>
              <w:spacing w:before="109" w:line="183" w:lineRule="auto"/>
              <w:ind w:left="127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>颜色抖动</w:t>
            </w:r>
          </w:p>
        </w:tc>
        <w:tc>
          <w:tcPr>
            <w:tcW w:w="3462" w:type="dxa"/>
            <w:vAlign w:val="top"/>
          </w:tcPr>
          <w:p w14:paraId="38548736">
            <w:pPr>
              <w:pStyle w:val="7"/>
              <w:spacing w:before="176" w:line="218" w:lineRule="auto"/>
              <w:ind w:left="135"/>
            </w:pPr>
            <w:r>
              <w:t>brightness</w:t>
            </w:r>
            <w:r>
              <w:rPr>
                <w:spacing w:val="15"/>
              </w:rPr>
              <w:t>=0.2</w:t>
            </w:r>
          </w:p>
          <w:p w14:paraId="0E8B9BE7">
            <w:pPr>
              <w:pStyle w:val="7"/>
              <w:spacing w:before="79" w:line="298" w:lineRule="exact"/>
              <w:ind w:left="130"/>
            </w:pPr>
            <w:r>
              <w:t>contrast</w:t>
            </w:r>
            <w:r>
              <w:rPr>
                <w:spacing w:val="19"/>
              </w:rPr>
              <w:t>=0.2</w:t>
            </w:r>
          </w:p>
          <w:p w14:paraId="4AD6039C">
            <w:pPr>
              <w:pStyle w:val="7"/>
              <w:spacing w:before="32" w:line="298" w:lineRule="exact"/>
              <w:ind w:left="128"/>
            </w:pPr>
            <w:r>
              <w:t>saturation</w:t>
            </w:r>
            <w:r>
              <w:rPr>
                <w:spacing w:val="19"/>
              </w:rPr>
              <w:t>=0.2</w:t>
            </w:r>
          </w:p>
        </w:tc>
        <w:tc>
          <w:tcPr>
            <w:tcW w:w="4003" w:type="dxa"/>
            <w:tcBorders>
              <w:right w:val="single" w:color="333333" w:sz="2" w:space="0"/>
            </w:tcBorders>
            <w:vAlign w:val="top"/>
          </w:tcPr>
          <w:p w14:paraId="012E1C87">
            <w:pPr>
              <w:pStyle w:val="7"/>
              <w:spacing w:line="395" w:lineRule="auto"/>
              <w:rPr>
                <w:sz w:val="21"/>
              </w:rPr>
            </w:pPr>
          </w:p>
          <w:p w14:paraId="7C77FE4C">
            <w:pPr>
              <w:spacing w:before="109" w:line="183" w:lineRule="auto"/>
              <w:ind w:left="123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2"/>
                <w:sz w:val="24"/>
                <w:szCs w:val="24"/>
              </w:rPr>
              <w:t>颜色多样性</w:t>
            </w:r>
          </w:p>
        </w:tc>
      </w:tr>
    </w:tbl>
    <w:p w14:paraId="4356A8F6">
      <w:pPr>
        <w:pStyle w:val="2"/>
        <w:spacing w:before="353" w:line="194" w:lineRule="auto"/>
        <w:ind w:left="375"/>
        <w:outlineLvl w:val="0"/>
        <w:rPr>
          <w:sz w:val="28"/>
          <w:szCs w:val="28"/>
        </w:rPr>
      </w:pPr>
      <w:r>
        <w:rPr>
          <w:rFonts w:ascii="Arial" w:hAnsi="Arial" w:eastAsia="Arial" w:cs="Arial"/>
          <w:color w:val="333333"/>
          <w:spacing w:val="-1"/>
          <w:sz w:val="28"/>
          <w:szCs w:val="28"/>
        </w:rPr>
        <w:t>4.</w:t>
      </w:r>
      <w:r>
        <w:rPr>
          <w:rFonts w:ascii="Arial" w:hAnsi="Arial" w:eastAsia="Arial" w:cs="Arial"/>
          <w:color w:val="333333"/>
          <w:spacing w:val="30"/>
          <w:sz w:val="28"/>
          <w:szCs w:val="28"/>
        </w:rPr>
        <w:t xml:space="preserve"> </w:t>
      </w:r>
      <w:r>
        <w:rPr>
          <w:color w:val="333333"/>
          <w:spacing w:val="-1"/>
          <w:sz w:val="28"/>
          <w:szCs w:val="28"/>
        </w:rPr>
        <w:t>训练配置</w:t>
      </w:r>
    </w:p>
    <w:p w14:paraId="35F9F008">
      <w:pPr>
        <w:spacing w:line="180" w:lineRule="exact"/>
      </w:pPr>
    </w:p>
    <w:tbl>
      <w:tblPr>
        <w:tblStyle w:val="6"/>
        <w:tblW w:w="10529" w:type="dxa"/>
        <w:tblInd w:w="377" w:type="dxa"/>
        <w:tblBorders>
          <w:top w:val="single" w:color="333333" w:sz="6" w:space="0"/>
          <w:left w:val="single" w:color="333333" w:sz="6" w:space="0"/>
          <w:bottom w:val="single" w:color="333333" w:sz="6" w:space="0"/>
          <w:right w:val="single" w:color="333333" w:sz="6" w:space="0"/>
          <w:insideH w:val="single" w:color="333333" w:sz="6" w:space="0"/>
          <w:insideV w:val="single" w:color="33333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04"/>
        <w:gridCol w:w="6625"/>
      </w:tblGrid>
      <w:tr w14:paraId="27D4DF66">
        <w:trPr>
          <w:trHeight w:val="575" w:hRule="atLeast"/>
        </w:trPr>
        <w:tc>
          <w:tcPr>
            <w:tcW w:w="3904" w:type="dxa"/>
            <w:shd w:val="clear" w:color="auto" w:fill="F0F0F0"/>
            <w:vAlign w:val="top"/>
          </w:tcPr>
          <w:p w14:paraId="74093388">
            <w:pPr>
              <w:spacing w:before="176" w:line="183" w:lineRule="auto"/>
              <w:ind w:left="128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5"/>
                <w:sz w:val="24"/>
                <w:szCs w:val="24"/>
              </w:rPr>
              <w:t>参数</w:t>
            </w:r>
          </w:p>
        </w:tc>
        <w:tc>
          <w:tcPr>
            <w:tcW w:w="6625" w:type="dxa"/>
            <w:tcBorders>
              <w:right w:val="single" w:color="333333" w:sz="2" w:space="0"/>
            </w:tcBorders>
            <w:shd w:val="clear" w:color="auto" w:fill="F0F0F0"/>
            <w:vAlign w:val="top"/>
          </w:tcPr>
          <w:p w14:paraId="6EA3FE5C">
            <w:pPr>
              <w:spacing w:before="175" w:line="183" w:lineRule="auto"/>
              <w:ind w:left="122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z w:val="24"/>
                <w:szCs w:val="24"/>
              </w:rPr>
              <w:t>值</w:t>
            </w:r>
          </w:p>
        </w:tc>
      </w:tr>
      <w:tr w14:paraId="402E53F0">
        <w:trPr>
          <w:trHeight w:val="567" w:hRule="atLeast"/>
        </w:trPr>
        <w:tc>
          <w:tcPr>
            <w:tcW w:w="3904" w:type="dxa"/>
            <w:vAlign w:val="top"/>
          </w:tcPr>
          <w:p w14:paraId="79EEDE06">
            <w:pPr>
              <w:spacing w:before="172" w:line="182" w:lineRule="auto"/>
              <w:ind w:left="128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3"/>
                <w:sz w:val="24"/>
                <w:szCs w:val="24"/>
              </w:rPr>
              <w:t>优化器</w:t>
            </w:r>
          </w:p>
        </w:tc>
        <w:tc>
          <w:tcPr>
            <w:tcW w:w="6625" w:type="dxa"/>
            <w:tcBorders>
              <w:right w:val="single" w:color="333333" w:sz="2" w:space="0"/>
            </w:tcBorders>
            <w:vAlign w:val="top"/>
          </w:tcPr>
          <w:p w14:paraId="4CC0321C">
            <w:pPr>
              <w:pStyle w:val="7"/>
              <w:spacing w:before="171" w:line="298" w:lineRule="exact"/>
              <w:ind w:left="113"/>
            </w:pPr>
            <w:r>
              <w:rPr>
                <w:spacing w:val="2"/>
              </w:rPr>
              <w:t>Adam</w:t>
            </w:r>
          </w:p>
        </w:tc>
      </w:tr>
      <w:tr w14:paraId="7DE27D3C">
        <w:trPr>
          <w:trHeight w:val="567" w:hRule="atLeast"/>
        </w:trPr>
        <w:tc>
          <w:tcPr>
            <w:tcW w:w="3904" w:type="dxa"/>
            <w:vAlign w:val="top"/>
          </w:tcPr>
          <w:p w14:paraId="38E8D7C2">
            <w:pPr>
              <w:spacing w:before="174" w:line="182" w:lineRule="auto"/>
              <w:ind w:left="136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6"/>
                <w:sz w:val="24"/>
                <w:szCs w:val="24"/>
              </w:rPr>
              <w:t>学习率</w:t>
            </w:r>
          </w:p>
        </w:tc>
        <w:tc>
          <w:tcPr>
            <w:tcW w:w="6625" w:type="dxa"/>
            <w:tcBorders>
              <w:right w:val="single" w:color="333333" w:sz="2" w:space="0"/>
            </w:tcBorders>
            <w:vAlign w:val="top"/>
          </w:tcPr>
          <w:p w14:paraId="583BDFFD">
            <w:pPr>
              <w:pStyle w:val="7"/>
              <w:spacing w:before="174" w:line="298" w:lineRule="exact"/>
              <w:ind w:left="125"/>
            </w:pPr>
            <w:r>
              <w:rPr>
                <w:spacing w:val="3"/>
              </w:rPr>
              <w:t>0.001</w:t>
            </w:r>
          </w:p>
        </w:tc>
      </w:tr>
      <w:tr w14:paraId="71900D50">
        <w:trPr>
          <w:trHeight w:val="567" w:hRule="atLeast"/>
        </w:trPr>
        <w:tc>
          <w:tcPr>
            <w:tcW w:w="3904" w:type="dxa"/>
            <w:vAlign w:val="top"/>
          </w:tcPr>
          <w:p w14:paraId="1F71D039">
            <w:pPr>
              <w:spacing w:before="177" w:line="182" w:lineRule="auto"/>
              <w:ind w:left="136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4"/>
                <w:sz w:val="24"/>
                <w:szCs w:val="24"/>
              </w:rPr>
              <w:t>学习率调度</w:t>
            </w:r>
          </w:p>
        </w:tc>
        <w:tc>
          <w:tcPr>
            <w:tcW w:w="6625" w:type="dxa"/>
            <w:tcBorders>
              <w:right w:val="single" w:color="333333" w:sz="2" w:space="0"/>
            </w:tcBorders>
            <w:vAlign w:val="top"/>
          </w:tcPr>
          <w:p w14:paraId="70065B13">
            <w:pPr>
              <w:pStyle w:val="7"/>
              <w:spacing w:before="176" w:line="218" w:lineRule="auto"/>
              <w:ind w:left="120"/>
            </w:pPr>
            <w:r>
              <w:t>StepLR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5"/>
              </w:rPr>
              <w:t>(</w:t>
            </w:r>
            <w:r>
              <w:t>step</w:t>
            </w:r>
            <w:r>
              <w:rPr>
                <w:spacing w:val="5"/>
              </w:rPr>
              <w:t>_</w:t>
            </w:r>
            <w:r>
              <w:t>size</w:t>
            </w:r>
            <w:r>
              <w:rPr>
                <w:spacing w:val="5"/>
              </w:rPr>
              <w:t>=5,</w:t>
            </w:r>
            <w:r>
              <w:rPr>
                <w:spacing w:val="23"/>
              </w:rPr>
              <w:t xml:space="preserve"> </w:t>
            </w:r>
            <w:r>
              <w:t>gamma</w:t>
            </w:r>
            <w:r>
              <w:rPr>
                <w:spacing w:val="5"/>
              </w:rPr>
              <w:t>=0.5)</w:t>
            </w:r>
          </w:p>
        </w:tc>
      </w:tr>
      <w:tr w14:paraId="396B0DA0">
        <w:trPr>
          <w:trHeight w:val="568" w:hRule="atLeast"/>
        </w:trPr>
        <w:tc>
          <w:tcPr>
            <w:tcW w:w="3904" w:type="dxa"/>
            <w:vAlign w:val="top"/>
          </w:tcPr>
          <w:p w14:paraId="36257F17">
            <w:pPr>
              <w:spacing w:before="179" w:line="183" w:lineRule="auto"/>
              <w:ind w:left="128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3"/>
                <w:sz w:val="24"/>
                <w:szCs w:val="24"/>
              </w:rPr>
              <w:t>损失函数</w:t>
            </w:r>
          </w:p>
        </w:tc>
        <w:tc>
          <w:tcPr>
            <w:tcW w:w="6625" w:type="dxa"/>
            <w:tcBorders>
              <w:right w:val="single" w:color="333333" w:sz="2" w:space="0"/>
            </w:tcBorders>
            <w:vAlign w:val="top"/>
          </w:tcPr>
          <w:p w14:paraId="2A0DB562">
            <w:pPr>
              <w:pStyle w:val="7"/>
              <w:spacing w:before="179" w:line="218" w:lineRule="auto"/>
              <w:ind w:left="123"/>
            </w:pPr>
            <w:r>
              <w:rPr>
                <w:spacing w:val="3"/>
              </w:rPr>
              <w:t>CrossEntropyLoss</w:t>
            </w:r>
          </w:p>
        </w:tc>
      </w:tr>
      <w:tr w14:paraId="0F6CAA7D">
        <w:trPr>
          <w:trHeight w:val="575" w:hRule="atLeast"/>
        </w:trPr>
        <w:tc>
          <w:tcPr>
            <w:tcW w:w="3904" w:type="dxa"/>
            <w:vAlign w:val="top"/>
          </w:tcPr>
          <w:p w14:paraId="32D55B99">
            <w:pPr>
              <w:pStyle w:val="7"/>
              <w:spacing w:before="182" w:line="182" w:lineRule="auto"/>
              <w:ind w:left="131"/>
            </w:pPr>
            <w:r>
              <w:rPr>
                <w:rFonts w:ascii="PingFang SC" w:hAnsi="PingFang SC" w:eastAsia="PingFang SC" w:cs="PingFang SC"/>
                <w:spacing w:val="-1"/>
              </w:rPr>
              <w:t>批大小</w:t>
            </w:r>
            <w:r>
              <w:rPr>
                <w:rFonts w:ascii="PingFang SC" w:hAnsi="PingFang SC" w:eastAsia="PingFang SC" w:cs="PingFang SC"/>
                <w:spacing w:val="23"/>
              </w:rPr>
              <w:t xml:space="preserve"> </w:t>
            </w:r>
            <w:r>
              <w:rPr>
                <w:spacing w:val="-1"/>
              </w:rPr>
              <w:t>(Batch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Size)</w:t>
            </w:r>
          </w:p>
        </w:tc>
        <w:tc>
          <w:tcPr>
            <w:tcW w:w="6625" w:type="dxa"/>
            <w:tcBorders>
              <w:right w:val="single" w:color="333333" w:sz="2" w:space="0"/>
            </w:tcBorders>
            <w:vAlign w:val="top"/>
          </w:tcPr>
          <w:p w14:paraId="5CECAA41">
            <w:pPr>
              <w:pStyle w:val="7"/>
              <w:spacing w:before="182" w:line="297" w:lineRule="exact"/>
              <w:ind w:left="125"/>
            </w:pPr>
            <w:r>
              <w:rPr>
                <w:spacing w:val="4"/>
              </w:rPr>
              <w:t>32</w:t>
            </w:r>
          </w:p>
        </w:tc>
      </w:tr>
    </w:tbl>
    <w:p w14:paraId="317BCF31">
      <w:pPr>
        <w:rPr>
          <w:rFonts w:ascii="Arial"/>
          <w:sz w:val="21"/>
        </w:rPr>
      </w:pPr>
    </w:p>
    <w:p w14:paraId="4F2EF91F">
      <w:pPr>
        <w:rPr>
          <w:rFonts w:ascii="Arial" w:hAnsi="Arial" w:eastAsia="Arial" w:cs="Arial"/>
          <w:sz w:val="21"/>
          <w:szCs w:val="21"/>
        </w:rPr>
        <w:sectPr>
          <w:footerReference r:id="rId6" w:type="default"/>
          <w:pgSz w:w="12240" w:h="15840"/>
          <w:pgMar w:top="537" w:right="480" w:bottom="456" w:left="484" w:header="291" w:footer="310" w:gutter="0"/>
          <w:cols w:space="720" w:num="1"/>
        </w:sectPr>
      </w:pPr>
    </w:p>
    <w:p w14:paraId="4D0053E6">
      <w:pPr>
        <w:spacing w:before="75"/>
      </w:pPr>
    </w:p>
    <w:tbl>
      <w:tblPr>
        <w:tblStyle w:val="6"/>
        <w:tblW w:w="10529" w:type="dxa"/>
        <w:tblInd w:w="377" w:type="dxa"/>
        <w:tblBorders>
          <w:top w:val="single" w:color="333333" w:sz="6" w:space="0"/>
          <w:left w:val="single" w:color="333333" w:sz="6" w:space="0"/>
          <w:bottom w:val="single" w:color="333333" w:sz="6" w:space="0"/>
          <w:right w:val="single" w:color="333333" w:sz="6" w:space="0"/>
          <w:insideH w:val="single" w:color="333333" w:sz="6" w:space="0"/>
          <w:insideV w:val="single" w:color="33333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04"/>
        <w:gridCol w:w="6625"/>
      </w:tblGrid>
      <w:tr w14:paraId="1C52808F">
        <w:trPr>
          <w:trHeight w:val="572" w:hRule="atLeast"/>
        </w:trPr>
        <w:tc>
          <w:tcPr>
            <w:tcW w:w="3904" w:type="dxa"/>
            <w:shd w:val="clear" w:color="auto" w:fill="F0F0F0"/>
            <w:vAlign w:val="top"/>
          </w:tcPr>
          <w:p w14:paraId="158E7DC5">
            <w:pPr>
              <w:spacing w:before="176" w:line="183" w:lineRule="auto"/>
              <w:ind w:left="128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5"/>
                <w:sz w:val="24"/>
                <w:szCs w:val="24"/>
              </w:rPr>
              <w:t>参数</w:t>
            </w:r>
          </w:p>
        </w:tc>
        <w:tc>
          <w:tcPr>
            <w:tcW w:w="6625" w:type="dxa"/>
            <w:tcBorders>
              <w:right w:val="single" w:color="333333" w:sz="2" w:space="0"/>
            </w:tcBorders>
            <w:shd w:val="clear" w:color="auto" w:fill="F0F0F0"/>
            <w:vAlign w:val="top"/>
          </w:tcPr>
          <w:p w14:paraId="16B761EB">
            <w:pPr>
              <w:spacing w:before="175" w:line="183" w:lineRule="auto"/>
              <w:ind w:left="122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z w:val="24"/>
                <w:szCs w:val="24"/>
              </w:rPr>
              <w:t>值</w:t>
            </w:r>
          </w:p>
        </w:tc>
      </w:tr>
      <w:tr w14:paraId="59C35D37">
        <w:trPr>
          <w:trHeight w:val="565" w:hRule="atLeast"/>
        </w:trPr>
        <w:tc>
          <w:tcPr>
            <w:tcW w:w="3904" w:type="dxa"/>
            <w:vAlign w:val="top"/>
          </w:tcPr>
          <w:p w14:paraId="004D1912">
            <w:pPr>
              <w:pStyle w:val="7"/>
              <w:spacing w:before="174" w:line="182" w:lineRule="auto"/>
              <w:ind w:left="130"/>
            </w:pPr>
            <w:r>
              <w:rPr>
                <w:rFonts w:ascii="PingFang SC" w:hAnsi="PingFang SC" w:eastAsia="PingFang SC" w:cs="PingFang SC"/>
                <w:spacing w:val="1"/>
              </w:rPr>
              <w:t xml:space="preserve">训练轮次 </w:t>
            </w:r>
            <w:r>
              <w:rPr>
                <w:spacing w:val="1"/>
              </w:rPr>
              <w:t>(</w:t>
            </w:r>
            <w:r>
              <w:t>Epochs</w:t>
            </w:r>
            <w:r>
              <w:rPr>
                <w:spacing w:val="1"/>
              </w:rPr>
              <w:t>)</w:t>
            </w:r>
          </w:p>
        </w:tc>
        <w:tc>
          <w:tcPr>
            <w:tcW w:w="6625" w:type="dxa"/>
            <w:tcBorders>
              <w:right w:val="single" w:color="333333" w:sz="2" w:space="0"/>
            </w:tcBorders>
            <w:vAlign w:val="top"/>
          </w:tcPr>
          <w:p w14:paraId="76213974">
            <w:pPr>
              <w:pStyle w:val="7"/>
              <w:spacing w:before="174" w:line="298" w:lineRule="exact"/>
              <w:ind w:left="123"/>
            </w:pPr>
            <w:r>
              <w:rPr>
                <w:spacing w:val="-19"/>
              </w:rPr>
              <w:t>15</w:t>
            </w:r>
          </w:p>
        </w:tc>
      </w:tr>
      <w:tr w14:paraId="0EF8F744">
        <w:trPr>
          <w:trHeight w:val="573" w:hRule="atLeast"/>
        </w:trPr>
        <w:tc>
          <w:tcPr>
            <w:tcW w:w="3904" w:type="dxa"/>
            <w:vAlign w:val="top"/>
          </w:tcPr>
          <w:p w14:paraId="3BEAB663">
            <w:pPr>
              <w:pStyle w:val="7"/>
              <w:spacing w:before="179" w:line="220" w:lineRule="auto"/>
              <w:ind w:left="137"/>
            </w:pPr>
            <w:r>
              <w:rPr>
                <w:spacing w:val="3"/>
              </w:rPr>
              <w:t>Dropout</w:t>
            </w:r>
          </w:p>
        </w:tc>
        <w:tc>
          <w:tcPr>
            <w:tcW w:w="6625" w:type="dxa"/>
            <w:tcBorders>
              <w:right w:val="single" w:color="333333" w:sz="2" w:space="0"/>
            </w:tcBorders>
            <w:vAlign w:val="top"/>
          </w:tcPr>
          <w:p w14:paraId="066FF6E1">
            <w:pPr>
              <w:pStyle w:val="7"/>
              <w:spacing w:before="179" w:line="298" w:lineRule="exact"/>
              <w:ind w:left="125"/>
            </w:pPr>
            <w:r>
              <w:rPr>
                <w:spacing w:val="1"/>
              </w:rPr>
              <w:t>0.5</w:t>
            </w:r>
          </w:p>
        </w:tc>
      </w:tr>
    </w:tbl>
    <w:p w14:paraId="742C1DB5">
      <w:pPr>
        <w:pStyle w:val="2"/>
        <w:spacing w:before="351" w:line="195" w:lineRule="auto"/>
        <w:ind w:left="381"/>
        <w:outlineLvl w:val="0"/>
        <w:rPr>
          <w:sz w:val="28"/>
          <w:szCs w:val="28"/>
        </w:rPr>
      </w:pPr>
      <w:r>
        <w:rPr>
          <w:rFonts w:ascii="Arial" w:hAnsi="Arial" w:eastAsia="Arial" w:cs="Arial"/>
          <w:color w:val="333333"/>
          <w:spacing w:val="-2"/>
          <w:sz w:val="28"/>
          <w:szCs w:val="28"/>
        </w:rPr>
        <w:t>5.</w:t>
      </w:r>
      <w:r>
        <w:rPr>
          <w:rFonts w:ascii="Arial" w:hAnsi="Arial" w:eastAsia="Arial" w:cs="Arial"/>
          <w:color w:val="333333"/>
          <w:spacing w:val="27"/>
          <w:sz w:val="28"/>
          <w:szCs w:val="28"/>
        </w:rPr>
        <w:t xml:space="preserve"> </w:t>
      </w:r>
      <w:r>
        <w:rPr>
          <w:color w:val="333333"/>
          <w:spacing w:val="-2"/>
          <w:sz w:val="28"/>
          <w:szCs w:val="28"/>
        </w:rPr>
        <w:t>预训练</w:t>
      </w:r>
    </w:p>
    <w:p w14:paraId="588268BE">
      <w:pPr>
        <w:pStyle w:val="2"/>
        <w:spacing w:before="236" w:line="182" w:lineRule="auto"/>
        <w:ind w:left="377"/>
      </w:pPr>
      <w:r>
        <w:t>使用</w:t>
      </w:r>
      <w:r>
        <w:rPr>
          <w:spacing w:val="44"/>
          <w:w w:val="101"/>
        </w:rPr>
        <w:t xml:space="preserve"> </w:t>
      </w:r>
      <w:r>
        <w:rPr>
          <w:rFonts w:ascii="Arial" w:hAnsi="Arial" w:eastAsia="Arial" w:cs="Arial"/>
        </w:rPr>
        <w:t>ImageNet</w:t>
      </w:r>
      <w:r>
        <w:t>预训练的</w:t>
      </w:r>
      <w:r>
        <w:rPr>
          <w:rFonts w:ascii="Arial" w:hAnsi="Arial" w:eastAsia="Arial" w:cs="Arial"/>
        </w:rPr>
        <w:t>ResNet18</w:t>
      </w:r>
      <w:r>
        <w:t>权重进行迁移学习，显著提升收敛速度和最终性能。</w:t>
      </w:r>
    </w:p>
    <w:p w14:paraId="5474517A">
      <w:pPr>
        <w:spacing w:line="406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234950</wp:posOffset>
            </wp:positionH>
            <wp:positionV relativeFrom="paragraph">
              <wp:posOffset>114935</wp:posOffset>
            </wp:positionV>
            <wp:extent cx="6692265" cy="9525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2502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EEA4B7">
      <w:pPr>
        <w:pStyle w:val="2"/>
        <w:spacing w:before="164" w:line="184" w:lineRule="auto"/>
        <w:ind w:left="386"/>
        <w:outlineLvl w:val="1"/>
        <w:rPr>
          <w:sz w:val="36"/>
          <w:szCs w:val="36"/>
        </w:rPr>
      </w:pPr>
      <w:r>
        <w:rPr>
          <w:color w:val="333333"/>
          <w:spacing w:val="-3"/>
          <w:sz w:val="36"/>
          <w:szCs w:val="36"/>
        </w:rPr>
        <w:t>三、实验结果</w:t>
      </w:r>
    </w:p>
    <w:p w14:paraId="74E49306">
      <w:pPr>
        <w:pStyle w:val="2"/>
        <w:spacing w:before="284" w:line="182" w:lineRule="auto"/>
        <w:ind w:left="389"/>
        <w:rPr>
          <w:sz w:val="28"/>
          <w:szCs w:val="28"/>
        </w:rPr>
      </w:pPr>
      <w:r>
        <w:rPr>
          <w:rFonts w:ascii="Arial" w:hAnsi="Arial" w:eastAsia="Arial" w:cs="Arial"/>
          <w:color w:val="333333"/>
          <w:sz w:val="28"/>
          <w:szCs w:val="28"/>
        </w:rPr>
        <w:t>Epoch</w:t>
      </w:r>
      <w:r>
        <w:rPr>
          <w:rFonts w:ascii="Arial" w:hAnsi="Arial" w:eastAsia="Arial" w:cs="Arial"/>
          <w:color w:val="333333"/>
          <w:spacing w:val="54"/>
          <w:sz w:val="28"/>
          <w:szCs w:val="28"/>
        </w:rPr>
        <w:t>-</w:t>
      </w:r>
      <w:r>
        <w:rPr>
          <w:rFonts w:ascii="Arial" w:hAnsi="Arial" w:eastAsia="Arial" w:cs="Arial"/>
          <w:color w:val="333333"/>
          <w:sz w:val="28"/>
          <w:szCs w:val="28"/>
        </w:rPr>
        <w:t>Train</w:t>
      </w:r>
      <w:r>
        <w:rPr>
          <w:rFonts w:ascii="Arial" w:hAnsi="Arial" w:eastAsia="Arial" w:cs="Arial"/>
          <w:color w:val="333333"/>
          <w:spacing w:val="54"/>
          <w:sz w:val="28"/>
          <w:szCs w:val="28"/>
        </w:rPr>
        <w:t>/</w:t>
      </w:r>
      <w:r>
        <w:rPr>
          <w:rFonts w:ascii="Arial" w:hAnsi="Arial" w:eastAsia="Arial" w:cs="Arial"/>
          <w:color w:val="333333"/>
          <w:sz w:val="28"/>
          <w:szCs w:val="28"/>
        </w:rPr>
        <w:t>Val</w:t>
      </w:r>
      <w:r>
        <w:rPr>
          <w:color w:val="333333"/>
          <w:spacing w:val="54"/>
          <w:sz w:val="28"/>
          <w:szCs w:val="28"/>
        </w:rPr>
        <w:t>结果</w:t>
      </w:r>
    </w:p>
    <w:p w14:paraId="60B297CB">
      <w:pPr>
        <w:spacing w:line="221" w:lineRule="exact"/>
      </w:pPr>
    </w:p>
    <w:tbl>
      <w:tblPr>
        <w:tblStyle w:val="6"/>
        <w:tblW w:w="10529" w:type="dxa"/>
        <w:tblInd w:w="377" w:type="dxa"/>
        <w:tblBorders>
          <w:top w:val="single" w:color="333333" w:sz="6" w:space="0"/>
          <w:left w:val="single" w:color="333333" w:sz="6" w:space="0"/>
          <w:bottom w:val="single" w:color="333333" w:sz="6" w:space="0"/>
          <w:right w:val="single" w:color="333333" w:sz="6" w:space="0"/>
          <w:insideH w:val="single" w:color="333333" w:sz="6" w:space="0"/>
          <w:insideV w:val="single" w:color="33333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6"/>
        <w:gridCol w:w="2053"/>
        <w:gridCol w:w="1903"/>
        <w:gridCol w:w="1798"/>
        <w:gridCol w:w="1649"/>
        <w:gridCol w:w="1740"/>
      </w:tblGrid>
      <w:tr w14:paraId="21A700BB">
        <w:trPr>
          <w:trHeight w:val="574" w:hRule="atLeast"/>
        </w:trPr>
        <w:tc>
          <w:tcPr>
            <w:tcW w:w="1386" w:type="dxa"/>
            <w:shd w:val="clear" w:color="auto" w:fill="F0F0F0"/>
            <w:vAlign w:val="top"/>
          </w:tcPr>
          <w:p w14:paraId="201CB240">
            <w:pPr>
              <w:pStyle w:val="7"/>
              <w:spacing w:before="176" w:line="220" w:lineRule="auto"/>
              <w:ind w:left="338"/>
            </w:pPr>
            <w:r>
              <w:rPr>
                <w:spacing w:val="3"/>
              </w:rPr>
              <w:t>Epoch</w:t>
            </w:r>
          </w:p>
        </w:tc>
        <w:tc>
          <w:tcPr>
            <w:tcW w:w="2053" w:type="dxa"/>
            <w:shd w:val="clear" w:color="auto" w:fill="F0F0F0"/>
            <w:vAlign w:val="top"/>
          </w:tcPr>
          <w:p w14:paraId="5F8E0EDB">
            <w:pPr>
              <w:pStyle w:val="7"/>
              <w:spacing w:before="176" w:line="298" w:lineRule="exact"/>
              <w:ind w:left="415"/>
            </w:pPr>
            <w:r>
              <w:rPr>
                <w:spacing w:val="4"/>
              </w:rPr>
              <w:t>Train</w:t>
            </w:r>
            <w:r>
              <w:rPr>
                <w:spacing w:val="37"/>
              </w:rPr>
              <w:t xml:space="preserve"> </w:t>
            </w:r>
            <w:r>
              <w:rPr>
                <w:spacing w:val="4"/>
              </w:rPr>
              <w:t>Loss</w:t>
            </w:r>
          </w:p>
        </w:tc>
        <w:tc>
          <w:tcPr>
            <w:tcW w:w="1903" w:type="dxa"/>
            <w:shd w:val="clear" w:color="auto" w:fill="F0F0F0"/>
            <w:vAlign w:val="top"/>
          </w:tcPr>
          <w:p w14:paraId="0B3B4BA6">
            <w:pPr>
              <w:pStyle w:val="7"/>
              <w:spacing w:before="176" w:line="298" w:lineRule="exact"/>
              <w:ind w:left="399"/>
            </w:pPr>
            <w:r>
              <w:rPr>
                <w:spacing w:val="8"/>
              </w:rPr>
              <w:t>Train Acc</w:t>
            </w:r>
          </w:p>
        </w:tc>
        <w:tc>
          <w:tcPr>
            <w:tcW w:w="1798" w:type="dxa"/>
            <w:shd w:val="clear" w:color="auto" w:fill="F0F0F0"/>
            <w:vAlign w:val="top"/>
          </w:tcPr>
          <w:p w14:paraId="33CE7743">
            <w:pPr>
              <w:pStyle w:val="7"/>
              <w:spacing w:before="176" w:line="298" w:lineRule="exact"/>
              <w:ind w:left="388"/>
            </w:pPr>
            <w:r>
              <w:rPr>
                <w:spacing w:val="8"/>
              </w:rPr>
              <w:t>Test</w:t>
            </w:r>
            <w:r>
              <w:rPr>
                <w:spacing w:val="14"/>
              </w:rPr>
              <w:t xml:space="preserve"> </w:t>
            </w:r>
            <w:r>
              <w:rPr>
                <w:spacing w:val="8"/>
              </w:rPr>
              <w:t>Acc</w:t>
            </w:r>
          </w:p>
        </w:tc>
        <w:tc>
          <w:tcPr>
            <w:tcW w:w="1649" w:type="dxa"/>
            <w:shd w:val="clear" w:color="auto" w:fill="F0F0F0"/>
            <w:vAlign w:val="top"/>
          </w:tcPr>
          <w:p w14:paraId="553807C9">
            <w:pPr>
              <w:pStyle w:val="7"/>
              <w:spacing w:before="176" w:line="298" w:lineRule="exact"/>
              <w:ind w:left="367"/>
            </w:pPr>
            <w:r>
              <w:rPr>
                <w:spacing w:val="8"/>
              </w:rPr>
              <w:t>Cat</w:t>
            </w:r>
            <w:r>
              <w:rPr>
                <w:spacing w:val="13"/>
              </w:rPr>
              <w:t xml:space="preserve"> </w:t>
            </w:r>
            <w:r>
              <w:rPr>
                <w:spacing w:val="8"/>
              </w:rPr>
              <w:t>Acc</w:t>
            </w:r>
          </w:p>
        </w:tc>
        <w:tc>
          <w:tcPr>
            <w:tcW w:w="1740" w:type="dxa"/>
            <w:tcBorders>
              <w:right w:val="single" w:color="333333" w:sz="2" w:space="0"/>
            </w:tcBorders>
            <w:shd w:val="clear" w:color="auto" w:fill="F0F0F0"/>
            <w:vAlign w:val="top"/>
          </w:tcPr>
          <w:p w14:paraId="3DB49B36">
            <w:pPr>
              <w:pStyle w:val="7"/>
              <w:spacing w:before="175" w:line="218" w:lineRule="auto"/>
              <w:ind w:left="392"/>
            </w:pPr>
            <w:r>
              <w:rPr>
                <w:spacing w:val="6"/>
              </w:rPr>
              <w:t>Dog</w:t>
            </w:r>
            <w:r>
              <w:rPr>
                <w:spacing w:val="12"/>
              </w:rPr>
              <w:t xml:space="preserve"> </w:t>
            </w:r>
            <w:r>
              <w:rPr>
                <w:spacing w:val="6"/>
              </w:rPr>
              <w:t>Acc</w:t>
            </w:r>
          </w:p>
        </w:tc>
      </w:tr>
      <w:tr w14:paraId="201D18F7">
        <w:trPr>
          <w:trHeight w:val="567" w:hRule="atLeast"/>
        </w:trPr>
        <w:tc>
          <w:tcPr>
            <w:tcW w:w="1386" w:type="dxa"/>
            <w:vAlign w:val="top"/>
          </w:tcPr>
          <w:p w14:paraId="0FEA6756">
            <w:pPr>
              <w:pStyle w:val="7"/>
              <w:spacing w:before="172" w:line="300" w:lineRule="exact"/>
              <w:ind w:left="642"/>
            </w:pPr>
            <w:r>
              <w:t>1</w:t>
            </w:r>
          </w:p>
        </w:tc>
        <w:tc>
          <w:tcPr>
            <w:tcW w:w="2053" w:type="dxa"/>
            <w:vAlign w:val="top"/>
          </w:tcPr>
          <w:p w14:paraId="1E4F32DD">
            <w:pPr>
              <w:pStyle w:val="7"/>
              <w:spacing w:before="172" w:line="297" w:lineRule="exact"/>
              <w:ind w:left="655"/>
            </w:pPr>
            <w:r>
              <w:rPr>
                <w:spacing w:val="-2"/>
              </w:rPr>
              <w:t>0.3186</w:t>
            </w:r>
          </w:p>
        </w:tc>
        <w:tc>
          <w:tcPr>
            <w:tcW w:w="1903" w:type="dxa"/>
            <w:vAlign w:val="top"/>
          </w:tcPr>
          <w:p w14:paraId="07B517ED">
            <w:pPr>
              <w:pStyle w:val="7"/>
              <w:spacing w:before="172" w:line="298" w:lineRule="exact"/>
              <w:ind w:left="656"/>
            </w:pPr>
            <w:r>
              <w:rPr>
                <w:spacing w:val="-4"/>
              </w:rPr>
              <w:t>86.10</w:t>
            </w:r>
          </w:p>
        </w:tc>
        <w:tc>
          <w:tcPr>
            <w:tcW w:w="1798" w:type="dxa"/>
            <w:vAlign w:val="top"/>
          </w:tcPr>
          <w:p w14:paraId="568E934A">
            <w:pPr>
              <w:pStyle w:val="7"/>
              <w:spacing w:before="172" w:line="298" w:lineRule="exact"/>
              <w:ind w:left="581"/>
            </w:pPr>
            <w:r>
              <w:rPr>
                <w:spacing w:val="5"/>
              </w:rPr>
              <w:t>90.20</w:t>
            </w:r>
          </w:p>
        </w:tc>
        <w:tc>
          <w:tcPr>
            <w:tcW w:w="1649" w:type="dxa"/>
            <w:vAlign w:val="top"/>
          </w:tcPr>
          <w:p w14:paraId="4DC62200">
            <w:pPr>
              <w:pStyle w:val="7"/>
              <w:spacing w:before="172" w:line="298" w:lineRule="exact"/>
              <w:ind w:left="506"/>
            </w:pPr>
            <w:r>
              <w:rPr>
                <w:spacing w:val="5"/>
              </w:rPr>
              <w:t>99.60</w:t>
            </w:r>
          </w:p>
        </w:tc>
        <w:tc>
          <w:tcPr>
            <w:tcW w:w="1740" w:type="dxa"/>
            <w:tcBorders>
              <w:right w:val="single" w:color="333333" w:sz="2" w:space="0"/>
            </w:tcBorders>
            <w:vAlign w:val="top"/>
          </w:tcPr>
          <w:p w14:paraId="34005D40">
            <w:pPr>
              <w:pStyle w:val="7"/>
              <w:spacing w:before="172" w:line="298" w:lineRule="exact"/>
              <w:ind w:left="552"/>
            </w:pPr>
            <w:r>
              <w:rPr>
                <w:spacing w:val="5"/>
              </w:rPr>
              <w:t>80.80</w:t>
            </w:r>
          </w:p>
        </w:tc>
      </w:tr>
      <w:tr w14:paraId="22DC9443">
        <w:trPr>
          <w:trHeight w:val="567" w:hRule="atLeast"/>
        </w:trPr>
        <w:tc>
          <w:tcPr>
            <w:tcW w:w="1386" w:type="dxa"/>
            <w:vAlign w:val="top"/>
          </w:tcPr>
          <w:p w14:paraId="2273113C">
            <w:pPr>
              <w:pStyle w:val="7"/>
              <w:spacing w:before="175" w:line="298" w:lineRule="exact"/>
              <w:ind w:left="620"/>
            </w:pPr>
            <w:r>
              <w:t>6</w:t>
            </w:r>
          </w:p>
        </w:tc>
        <w:tc>
          <w:tcPr>
            <w:tcW w:w="2053" w:type="dxa"/>
            <w:vAlign w:val="top"/>
          </w:tcPr>
          <w:p w14:paraId="7E5D2BA9">
            <w:pPr>
              <w:pStyle w:val="7"/>
              <w:spacing w:before="175" w:line="297" w:lineRule="exact"/>
              <w:ind w:left="655"/>
            </w:pPr>
            <w:r>
              <w:rPr>
                <w:spacing w:val="-2"/>
              </w:rPr>
              <w:t>0.1035</w:t>
            </w:r>
          </w:p>
        </w:tc>
        <w:tc>
          <w:tcPr>
            <w:tcW w:w="1903" w:type="dxa"/>
            <w:vAlign w:val="top"/>
          </w:tcPr>
          <w:p w14:paraId="299F4413">
            <w:pPr>
              <w:pStyle w:val="7"/>
              <w:spacing w:before="175" w:line="298" w:lineRule="exact"/>
              <w:ind w:left="634"/>
            </w:pPr>
            <w:r>
              <w:rPr>
                <w:spacing w:val="5"/>
              </w:rPr>
              <w:t>95.55</w:t>
            </w:r>
          </w:p>
        </w:tc>
        <w:tc>
          <w:tcPr>
            <w:tcW w:w="1798" w:type="dxa"/>
            <w:vAlign w:val="top"/>
          </w:tcPr>
          <w:p w14:paraId="66E7F211">
            <w:pPr>
              <w:pStyle w:val="7"/>
              <w:spacing w:before="175" w:line="298" w:lineRule="exact"/>
              <w:ind w:left="588"/>
            </w:pPr>
            <w:r>
              <w:rPr>
                <w:spacing w:val="2"/>
              </w:rPr>
              <w:t>97.20</w:t>
            </w:r>
          </w:p>
        </w:tc>
        <w:tc>
          <w:tcPr>
            <w:tcW w:w="1649" w:type="dxa"/>
            <w:vAlign w:val="top"/>
          </w:tcPr>
          <w:p w14:paraId="40FDE1F8">
            <w:pPr>
              <w:pStyle w:val="7"/>
              <w:spacing w:before="175" w:line="298" w:lineRule="exact"/>
              <w:ind w:left="512"/>
            </w:pPr>
            <w:r>
              <w:rPr>
                <w:spacing w:val="2"/>
              </w:rPr>
              <w:t>97.60</w:t>
            </w:r>
          </w:p>
        </w:tc>
        <w:tc>
          <w:tcPr>
            <w:tcW w:w="1740" w:type="dxa"/>
            <w:tcBorders>
              <w:right w:val="single" w:color="333333" w:sz="2" w:space="0"/>
            </w:tcBorders>
            <w:vAlign w:val="top"/>
          </w:tcPr>
          <w:p w14:paraId="28A263CF">
            <w:pPr>
              <w:pStyle w:val="7"/>
              <w:spacing w:before="175" w:line="298" w:lineRule="exact"/>
              <w:ind w:left="554"/>
            </w:pPr>
            <w:r>
              <w:rPr>
                <w:spacing w:val="5"/>
              </w:rPr>
              <w:t>96.80</w:t>
            </w:r>
          </w:p>
        </w:tc>
      </w:tr>
      <w:tr w14:paraId="617C6C3E">
        <w:trPr>
          <w:trHeight w:val="567" w:hRule="atLeast"/>
        </w:trPr>
        <w:tc>
          <w:tcPr>
            <w:tcW w:w="1386" w:type="dxa"/>
            <w:vAlign w:val="top"/>
          </w:tcPr>
          <w:p w14:paraId="062D26BF">
            <w:pPr>
              <w:pStyle w:val="7"/>
              <w:spacing w:before="178" w:line="300" w:lineRule="exact"/>
              <w:ind w:left="622"/>
            </w:pPr>
            <w:r>
              <w:rPr>
                <w:position w:val="1"/>
              </w:rPr>
              <w:t>7</w:t>
            </w:r>
          </w:p>
        </w:tc>
        <w:tc>
          <w:tcPr>
            <w:tcW w:w="2053" w:type="dxa"/>
            <w:vAlign w:val="top"/>
          </w:tcPr>
          <w:p w14:paraId="2F1B4471">
            <w:pPr>
              <w:pStyle w:val="7"/>
              <w:spacing w:before="178" w:line="298" w:lineRule="exact"/>
              <w:ind w:left="631"/>
            </w:pPr>
            <w:r>
              <w:rPr>
                <w:spacing w:val="6"/>
              </w:rPr>
              <w:t>0.0622</w:t>
            </w:r>
          </w:p>
        </w:tc>
        <w:tc>
          <w:tcPr>
            <w:tcW w:w="1903" w:type="dxa"/>
            <w:vAlign w:val="top"/>
          </w:tcPr>
          <w:p w14:paraId="21CDE039">
            <w:pPr>
              <w:pStyle w:val="7"/>
              <w:spacing w:before="178" w:line="298" w:lineRule="exact"/>
              <w:ind w:left="641"/>
            </w:pPr>
            <w:r>
              <w:rPr>
                <w:spacing w:val="2"/>
              </w:rPr>
              <w:t>97.80</w:t>
            </w:r>
          </w:p>
        </w:tc>
        <w:tc>
          <w:tcPr>
            <w:tcW w:w="1798" w:type="dxa"/>
            <w:vAlign w:val="top"/>
          </w:tcPr>
          <w:p w14:paraId="423226EA">
            <w:pPr>
              <w:pStyle w:val="7"/>
              <w:spacing w:before="178" w:line="298" w:lineRule="exact"/>
              <w:ind w:left="588"/>
            </w:pPr>
            <w:r>
              <w:rPr>
                <w:spacing w:val="2"/>
              </w:rPr>
              <w:t>97.60</w:t>
            </w:r>
          </w:p>
        </w:tc>
        <w:tc>
          <w:tcPr>
            <w:tcW w:w="1649" w:type="dxa"/>
            <w:vAlign w:val="top"/>
          </w:tcPr>
          <w:p w14:paraId="62AEC43C">
            <w:pPr>
              <w:pStyle w:val="7"/>
              <w:spacing w:before="178" w:line="298" w:lineRule="exact"/>
              <w:ind w:left="506"/>
            </w:pPr>
            <w:r>
              <w:rPr>
                <w:spacing w:val="5"/>
              </w:rPr>
              <w:t>96.80</w:t>
            </w:r>
          </w:p>
        </w:tc>
        <w:tc>
          <w:tcPr>
            <w:tcW w:w="1740" w:type="dxa"/>
            <w:tcBorders>
              <w:right w:val="single" w:color="333333" w:sz="2" w:space="0"/>
            </w:tcBorders>
            <w:vAlign w:val="top"/>
          </w:tcPr>
          <w:p w14:paraId="19EA2369">
            <w:pPr>
              <w:pStyle w:val="7"/>
              <w:spacing w:before="178" w:line="298" w:lineRule="exact"/>
              <w:ind w:left="554"/>
            </w:pPr>
            <w:r>
              <w:rPr>
                <w:spacing w:val="5"/>
              </w:rPr>
              <w:t>98.40</w:t>
            </w:r>
          </w:p>
        </w:tc>
      </w:tr>
      <w:tr w14:paraId="6ED25468">
        <w:trPr>
          <w:trHeight w:val="575" w:hRule="atLeast"/>
        </w:trPr>
        <w:tc>
          <w:tcPr>
            <w:tcW w:w="1386" w:type="dxa"/>
            <w:vAlign w:val="top"/>
          </w:tcPr>
          <w:p w14:paraId="2569A7A2">
            <w:pPr>
              <w:pStyle w:val="7"/>
              <w:spacing w:before="181" w:line="298" w:lineRule="exact"/>
              <w:ind w:left="570"/>
            </w:pPr>
            <w:r>
              <w:rPr>
                <w:spacing w:val="-19"/>
              </w:rPr>
              <w:t>15</w:t>
            </w:r>
          </w:p>
        </w:tc>
        <w:tc>
          <w:tcPr>
            <w:tcW w:w="2053" w:type="dxa"/>
            <w:vAlign w:val="top"/>
          </w:tcPr>
          <w:p w14:paraId="33CCFBB5">
            <w:pPr>
              <w:pStyle w:val="7"/>
              <w:spacing w:before="181" w:line="297" w:lineRule="exact"/>
              <w:ind w:left="631"/>
            </w:pPr>
            <w:r>
              <w:rPr>
                <w:spacing w:val="6"/>
              </w:rPr>
              <w:t>0.0053</w:t>
            </w:r>
          </w:p>
        </w:tc>
        <w:tc>
          <w:tcPr>
            <w:tcW w:w="1903" w:type="dxa"/>
            <w:vAlign w:val="top"/>
          </w:tcPr>
          <w:p w14:paraId="272FAC1D">
            <w:pPr>
              <w:pStyle w:val="7"/>
              <w:spacing w:before="181" w:line="298" w:lineRule="exact"/>
              <w:ind w:left="634"/>
            </w:pPr>
            <w:r>
              <w:rPr>
                <w:spacing w:val="5"/>
              </w:rPr>
              <w:t>99.90</w:t>
            </w:r>
          </w:p>
        </w:tc>
        <w:tc>
          <w:tcPr>
            <w:tcW w:w="1798" w:type="dxa"/>
            <w:vAlign w:val="top"/>
          </w:tcPr>
          <w:p w14:paraId="1B9650CD">
            <w:pPr>
              <w:pStyle w:val="7"/>
              <w:spacing w:before="181" w:line="298" w:lineRule="exact"/>
              <w:ind w:left="581"/>
            </w:pPr>
            <w:r>
              <w:rPr>
                <w:spacing w:val="5"/>
              </w:rPr>
              <w:t>96.00</w:t>
            </w:r>
          </w:p>
        </w:tc>
        <w:tc>
          <w:tcPr>
            <w:tcW w:w="1649" w:type="dxa"/>
            <w:vAlign w:val="top"/>
          </w:tcPr>
          <w:p w14:paraId="4FD121DA">
            <w:pPr>
              <w:pStyle w:val="7"/>
              <w:spacing w:before="181" w:line="298" w:lineRule="exact"/>
              <w:ind w:left="506"/>
            </w:pPr>
            <w:r>
              <w:rPr>
                <w:spacing w:val="5"/>
              </w:rPr>
              <w:t>98.00</w:t>
            </w:r>
          </w:p>
        </w:tc>
        <w:tc>
          <w:tcPr>
            <w:tcW w:w="1740" w:type="dxa"/>
            <w:tcBorders>
              <w:right w:val="single" w:color="333333" w:sz="2" w:space="0"/>
            </w:tcBorders>
            <w:vAlign w:val="top"/>
          </w:tcPr>
          <w:p w14:paraId="008FA1A8">
            <w:pPr>
              <w:pStyle w:val="7"/>
              <w:spacing w:before="181" w:line="298" w:lineRule="exact"/>
              <w:ind w:left="554"/>
            </w:pPr>
            <w:r>
              <w:rPr>
                <w:spacing w:val="5"/>
              </w:rPr>
              <w:t>94.00</w:t>
            </w:r>
          </w:p>
        </w:tc>
      </w:tr>
    </w:tbl>
    <w:p w14:paraId="3BEEE456">
      <w:pPr>
        <w:pStyle w:val="2"/>
        <w:spacing w:before="353" w:line="195" w:lineRule="auto"/>
        <w:ind w:left="374"/>
        <w:rPr>
          <w:sz w:val="28"/>
          <w:szCs w:val="28"/>
        </w:rPr>
      </w:pPr>
      <w:r>
        <w:rPr>
          <w:rFonts w:ascii="Arial" w:hAnsi="Arial" w:eastAsia="Arial" w:cs="Arial"/>
          <w:color w:val="333333"/>
          <w:sz w:val="28"/>
          <w:szCs w:val="28"/>
        </w:rPr>
        <w:t>Test</w:t>
      </w:r>
      <w:r>
        <w:rPr>
          <w:rFonts w:ascii="Arial" w:hAnsi="Arial" w:eastAsia="Arial" w:cs="Arial"/>
          <w:color w:val="333333"/>
          <w:spacing w:val="26"/>
          <w:sz w:val="28"/>
          <w:szCs w:val="28"/>
        </w:rPr>
        <w:t xml:space="preserve"> </w:t>
      </w:r>
      <w:r>
        <w:rPr>
          <w:color w:val="333333"/>
          <w:spacing w:val="11"/>
          <w:sz w:val="28"/>
          <w:szCs w:val="28"/>
        </w:rPr>
        <w:t>结果</w:t>
      </w:r>
    </w:p>
    <w:p w14:paraId="7E441B98">
      <w:pPr>
        <w:spacing w:line="177" w:lineRule="exact"/>
      </w:pPr>
    </w:p>
    <w:tbl>
      <w:tblPr>
        <w:tblStyle w:val="6"/>
        <w:tblW w:w="10529" w:type="dxa"/>
        <w:tblInd w:w="377" w:type="dxa"/>
        <w:tblBorders>
          <w:top w:val="single" w:color="333333" w:sz="6" w:space="0"/>
          <w:left w:val="single" w:color="333333" w:sz="6" w:space="0"/>
          <w:bottom w:val="single" w:color="333333" w:sz="6" w:space="0"/>
          <w:right w:val="single" w:color="333333" w:sz="6" w:space="0"/>
          <w:insideH w:val="single" w:color="333333" w:sz="6" w:space="0"/>
          <w:insideV w:val="single" w:color="33333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90"/>
        <w:gridCol w:w="2367"/>
        <w:gridCol w:w="2353"/>
        <w:gridCol w:w="3119"/>
      </w:tblGrid>
      <w:tr w14:paraId="7A19FD21">
        <w:trPr>
          <w:trHeight w:val="574" w:hRule="atLeast"/>
        </w:trPr>
        <w:tc>
          <w:tcPr>
            <w:tcW w:w="2690" w:type="dxa"/>
            <w:shd w:val="clear" w:color="auto" w:fill="F0F0F0"/>
            <w:vAlign w:val="top"/>
          </w:tcPr>
          <w:p w14:paraId="58EE53A9">
            <w:pPr>
              <w:spacing w:before="177" w:line="182" w:lineRule="auto"/>
              <w:ind w:left="128"/>
              <w:rPr>
                <w:rFonts w:ascii="PingFang SC" w:hAnsi="PingFang SC" w:eastAsia="PingFang SC" w:cs="PingFang SC"/>
                <w:sz w:val="24"/>
                <w:szCs w:val="24"/>
              </w:rPr>
            </w:pPr>
            <w:r>
              <w:rPr>
                <w:rFonts w:ascii="PingFang SC" w:hAnsi="PingFang SC" w:eastAsia="PingFang SC" w:cs="PingFang SC"/>
                <w:spacing w:val="-5"/>
                <w:sz w:val="24"/>
                <w:szCs w:val="24"/>
              </w:rPr>
              <w:t>指标</w:t>
            </w:r>
          </w:p>
        </w:tc>
        <w:tc>
          <w:tcPr>
            <w:tcW w:w="2367" w:type="dxa"/>
            <w:shd w:val="clear" w:color="auto" w:fill="F0F0F0"/>
            <w:vAlign w:val="top"/>
          </w:tcPr>
          <w:p w14:paraId="03F1990D">
            <w:pPr>
              <w:pStyle w:val="7"/>
              <w:spacing w:before="175" w:line="218" w:lineRule="auto"/>
              <w:ind w:left="1450"/>
            </w:pPr>
            <w:r>
              <w:t>Cat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5"/>
              </w:rPr>
              <w:t>(0)</w:t>
            </w:r>
          </w:p>
        </w:tc>
        <w:tc>
          <w:tcPr>
            <w:tcW w:w="2353" w:type="dxa"/>
            <w:shd w:val="clear" w:color="auto" w:fill="F0F0F0"/>
            <w:vAlign w:val="top"/>
          </w:tcPr>
          <w:p w14:paraId="4BE37DE3">
            <w:pPr>
              <w:pStyle w:val="7"/>
              <w:spacing w:before="175" w:line="218" w:lineRule="auto"/>
              <w:ind w:left="1438"/>
            </w:pPr>
            <w:r>
              <w:rPr>
                <w:spacing w:val="-7"/>
              </w:rPr>
              <w:t>Dog</w:t>
            </w:r>
            <w:r>
              <w:rPr>
                <w:spacing w:val="23"/>
              </w:rPr>
              <w:t xml:space="preserve"> </w:t>
            </w:r>
            <w:r>
              <w:rPr>
                <w:spacing w:val="-7"/>
              </w:rPr>
              <w:t>(1)</w:t>
            </w:r>
          </w:p>
        </w:tc>
        <w:tc>
          <w:tcPr>
            <w:tcW w:w="3119" w:type="dxa"/>
            <w:tcBorders>
              <w:right w:val="single" w:color="333333" w:sz="2" w:space="0"/>
            </w:tcBorders>
            <w:shd w:val="clear" w:color="auto" w:fill="F0F0F0"/>
            <w:vAlign w:val="top"/>
          </w:tcPr>
          <w:p w14:paraId="38818C7D">
            <w:pPr>
              <w:pStyle w:val="7"/>
              <w:spacing w:before="175" w:line="218" w:lineRule="auto"/>
              <w:ind w:left="1770"/>
            </w:pPr>
            <w:r>
              <w:rPr>
                <w:spacing w:val="7"/>
              </w:rPr>
              <w:t>Macro Avg</w:t>
            </w:r>
          </w:p>
        </w:tc>
      </w:tr>
      <w:tr w14:paraId="0AA9F0F7">
        <w:trPr>
          <w:trHeight w:val="567" w:hRule="atLeast"/>
        </w:trPr>
        <w:tc>
          <w:tcPr>
            <w:tcW w:w="2690" w:type="dxa"/>
            <w:vAlign w:val="top"/>
          </w:tcPr>
          <w:p w14:paraId="4430EF26">
            <w:pPr>
              <w:pStyle w:val="7"/>
              <w:spacing w:before="171" w:line="218" w:lineRule="auto"/>
              <w:ind w:left="119"/>
            </w:pPr>
            <w:r>
              <w:rPr>
                <w:spacing w:val="5"/>
              </w:rPr>
              <w:t>Accuracy</w:t>
            </w:r>
          </w:p>
        </w:tc>
        <w:tc>
          <w:tcPr>
            <w:tcW w:w="2367" w:type="dxa"/>
            <w:vAlign w:val="top"/>
          </w:tcPr>
          <w:p w14:paraId="4AC3D4F5">
            <w:pPr>
              <w:pStyle w:val="7"/>
              <w:spacing w:before="300" w:line="119" w:lineRule="exact"/>
              <w:ind w:left="2091"/>
            </w:pPr>
            <w:r>
              <w:rPr>
                <w:spacing w:val="30"/>
                <w:w w:val="129"/>
                <w:position w:val="-8"/>
              </w:rPr>
              <w:t>-</w:t>
            </w:r>
          </w:p>
        </w:tc>
        <w:tc>
          <w:tcPr>
            <w:tcW w:w="2353" w:type="dxa"/>
            <w:vAlign w:val="top"/>
          </w:tcPr>
          <w:p w14:paraId="4913240E">
            <w:pPr>
              <w:pStyle w:val="7"/>
              <w:spacing w:before="300" w:line="119" w:lineRule="exact"/>
              <w:ind w:left="2087"/>
            </w:pPr>
            <w:r>
              <w:rPr>
                <w:spacing w:val="30"/>
                <w:w w:val="129"/>
                <w:position w:val="-8"/>
              </w:rPr>
              <w:t>-</w:t>
            </w:r>
          </w:p>
        </w:tc>
        <w:tc>
          <w:tcPr>
            <w:tcW w:w="3119" w:type="dxa"/>
            <w:tcBorders>
              <w:right w:val="single" w:color="333333" w:sz="2" w:space="0"/>
            </w:tcBorders>
            <w:vAlign w:val="top"/>
          </w:tcPr>
          <w:p w14:paraId="12E1FA31">
            <w:pPr>
              <w:pStyle w:val="7"/>
              <w:spacing w:before="172" w:line="294" w:lineRule="exact"/>
              <w:ind w:left="2124"/>
            </w:pPr>
            <w:r>
              <w:rPr>
                <w:spacing w:val="7"/>
              </w:rPr>
              <w:t>95.69%</w:t>
            </w:r>
          </w:p>
        </w:tc>
      </w:tr>
      <w:tr w14:paraId="4E1D2EB1">
        <w:trPr>
          <w:trHeight w:val="567" w:hRule="atLeast"/>
        </w:trPr>
        <w:tc>
          <w:tcPr>
            <w:tcW w:w="2690" w:type="dxa"/>
            <w:vAlign w:val="top"/>
          </w:tcPr>
          <w:p w14:paraId="5852440F">
            <w:pPr>
              <w:pStyle w:val="7"/>
              <w:spacing w:before="175" w:line="298" w:lineRule="exact"/>
              <w:ind w:left="137"/>
            </w:pPr>
            <w:r>
              <w:rPr>
                <w:spacing w:val="2"/>
              </w:rPr>
              <w:t>Precision</w:t>
            </w:r>
          </w:p>
        </w:tc>
        <w:tc>
          <w:tcPr>
            <w:tcW w:w="2367" w:type="dxa"/>
            <w:vAlign w:val="top"/>
          </w:tcPr>
          <w:p w14:paraId="6FFE3349">
            <w:pPr>
              <w:pStyle w:val="7"/>
              <w:spacing w:before="175" w:line="294" w:lineRule="exact"/>
              <w:ind w:left="1377"/>
            </w:pPr>
            <w:r>
              <w:rPr>
                <w:spacing w:val="5"/>
              </w:rPr>
              <w:t>97.23%</w:t>
            </w:r>
          </w:p>
        </w:tc>
        <w:tc>
          <w:tcPr>
            <w:tcW w:w="2353" w:type="dxa"/>
            <w:vAlign w:val="top"/>
          </w:tcPr>
          <w:p w14:paraId="6FC928A1">
            <w:pPr>
              <w:pStyle w:val="7"/>
              <w:spacing w:before="175" w:line="294" w:lineRule="exact"/>
              <w:ind w:left="1361"/>
            </w:pPr>
            <w:r>
              <w:rPr>
                <w:spacing w:val="7"/>
              </w:rPr>
              <w:t>98.38%</w:t>
            </w:r>
          </w:p>
        </w:tc>
        <w:tc>
          <w:tcPr>
            <w:tcW w:w="3119" w:type="dxa"/>
            <w:tcBorders>
              <w:right w:val="single" w:color="333333" w:sz="2" w:space="0"/>
            </w:tcBorders>
            <w:vAlign w:val="top"/>
          </w:tcPr>
          <w:p w14:paraId="66847BBF">
            <w:pPr>
              <w:pStyle w:val="7"/>
              <w:spacing w:before="175" w:line="294" w:lineRule="exact"/>
              <w:ind w:left="2185"/>
            </w:pPr>
            <w:r>
              <w:rPr>
                <w:spacing w:val="-3"/>
              </w:rPr>
              <w:t>97.81%</w:t>
            </w:r>
          </w:p>
        </w:tc>
      </w:tr>
      <w:tr w14:paraId="2D8D17B3">
        <w:trPr>
          <w:trHeight w:val="567" w:hRule="atLeast"/>
        </w:trPr>
        <w:tc>
          <w:tcPr>
            <w:tcW w:w="2690" w:type="dxa"/>
            <w:vAlign w:val="top"/>
          </w:tcPr>
          <w:p w14:paraId="52DEFEDF">
            <w:pPr>
              <w:pStyle w:val="7"/>
              <w:spacing w:before="178" w:line="298" w:lineRule="exact"/>
              <w:ind w:left="137"/>
            </w:pPr>
            <w:r>
              <w:rPr>
                <w:spacing w:val="-2"/>
              </w:rPr>
              <w:t>Recall</w:t>
            </w:r>
          </w:p>
        </w:tc>
        <w:tc>
          <w:tcPr>
            <w:tcW w:w="2367" w:type="dxa"/>
            <w:vAlign w:val="top"/>
          </w:tcPr>
          <w:p w14:paraId="716EF7A8">
            <w:pPr>
              <w:pStyle w:val="7"/>
              <w:spacing w:before="178" w:line="294" w:lineRule="exact"/>
              <w:ind w:left="1364"/>
            </w:pPr>
            <w:r>
              <w:rPr>
                <w:spacing w:val="7"/>
              </w:rPr>
              <w:t>98.40%</w:t>
            </w:r>
          </w:p>
        </w:tc>
        <w:tc>
          <w:tcPr>
            <w:tcW w:w="2353" w:type="dxa"/>
            <w:vAlign w:val="top"/>
          </w:tcPr>
          <w:p w14:paraId="3B91CFBE">
            <w:pPr>
              <w:pStyle w:val="7"/>
              <w:spacing w:before="178" w:line="298" w:lineRule="exact"/>
              <w:ind w:left="1606"/>
            </w:pPr>
            <w:r>
              <w:rPr>
                <w:spacing w:val="2"/>
              </w:rPr>
              <w:t>97.20</w:t>
            </w:r>
          </w:p>
        </w:tc>
        <w:tc>
          <w:tcPr>
            <w:tcW w:w="3119" w:type="dxa"/>
            <w:tcBorders>
              <w:right w:val="single" w:color="333333" w:sz="2" w:space="0"/>
            </w:tcBorders>
            <w:vAlign w:val="top"/>
          </w:tcPr>
          <w:p w14:paraId="3BBCA12D">
            <w:pPr>
              <w:pStyle w:val="7"/>
              <w:spacing w:before="178" w:line="294" w:lineRule="exact"/>
              <w:ind w:left="2137"/>
            </w:pPr>
            <w:r>
              <w:rPr>
                <w:spacing w:val="5"/>
              </w:rPr>
              <w:t>97.80%</w:t>
            </w:r>
          </w:p>
        </w:tc>
      </w:tr>
      <w:tr w14:paraId="072A3C5E">
        <w:trPr>
          <w:trHeight w:val="575" w:hRule="atLeast"/>
        </w:trPr>
        <w:tc>
          <w:tcPr>
            <w:tcW w:w="2690" w:type="dxa"/>
            <w:vAlign w:val="top"/>
          </w:tcPr>
          <w:p w14:paraId="664E9AF7">
            <w:pPr>
              <w:pStyle w:val="7"/>
              <w:spacing w:before="181" w:line="298" w:lineRule="exact"/>
              <w:ind w:left="137"/>
            </w:pPr>
            <w:r>
              <w:rPr>
                <w:spacing w:val="-8"/>
              </w:rPr>
              <w:t>F1</w:t>
            </w:r>
            <w:r>
              <w:rPr>
                <w:spacing w:val="23"/>
              </w:rPr>
              <w:t xml:space="preserve"> </w:t>
            </w:r>
            <w:r>
              <w:rPr>
                <w:spacing w:val="-8"/>
              </w:rPr>
              <w:t>Score</w:t>
            </w:r>
          </w:p>
        </w:tc>
        <w:tc>
          <w:tcPr>
            <w:tcW w:w="2367" w:type="dxa"/>
            <w:vAlign w:val="top"/>
          </w:tcPr>
          <w:p w14:paraId="69CEE019">
            <w:pPr>
              <w:pStyle w:val="7"/>
              <w:spacing w:before="181" w:line="294" w:lineRule="exact"/>
              <w:ind w:left="1425"/>
            </w:pPr>
            <w:r>
              <w:rPr>
                <w:spacing w:val="-3"/>
              </w:rPr>
              <w:t>97.81%</w:t>
            </w:r>
          </w:p>
        </w:tc>
        <w:tc>
          <w:tcPr>
            <w:tcW w:w="2353" w:type="dxa"/>
            <w:vAlign w:val="top"/>
          </w:tcPr>
          <w:p w14:paraId="5614F4C8">
            <w:pPr>
              <w:pStyle w:val="7"/>
              <w:spacing w:before="181" w:line="294" w:lineRule="exact"/>
              <w:ind w:left="1386"/>
            </w:pPr>
            <w:r>
              <w:rPr>
                <w:spacing w:val="3"/>
              </w:rPr>
              <w:t>97.79%</w:t>
            </w:r>
          </w:p>
        </w:tc>
        <w:tc>
          <w:tcPr>
            <w:tcW w:w="3119" w:type="dxa"/>
            <w:tcBorders>
              <w:right w:val="single" w:color="333333" w:sz="2" w:space="0"/>
            </w:tcBorders>
            <w:vAlign w:val="top"/>
          </w:tcPr>
          <w:p w14:paraId="5A390381">
            <w:pPr>
              <w:pStyle w:val="7"/>
              <w:spacing w:before="181" w:line="294" w:lineRule="exact"/>
              <w:ind w:left="2137"/>
            </w:pPr>
            <w:r>
              <w:rPr>
                <w:spacing w:val="5"/>
              </w:rPr>
              <w:t>97.80%</w:t>
            </w:r>
          </w:p>
        </w:tc>
      </w:tr>
    </w:tbl>
    <w:p w14:paraId="6A034BE0">
      <w:pPr>
        <w:pStyle w:val="2"/>
        <w:spacing w:before="379" w:line="183" w:lineRule="auto"/>
        <w:ind w:left="397"/>
        <w:outlineLvl w:val="1"/>
        <w:rPr>
          <w:sz w:val="36"/>
          <w:szCs w:val="36"/>
        </w:rPr>
      </w:pPr>
      <w:r>
        <w:rPr>
          <w:color w:val="333333"/>
          <w:spacing w:val="-4"/>
          <w:sz w:val="36"/>
          <w:szCs w:val="36"/>
        </w:rPr>
        <w:t>四、分析与讨论</w:t>
      </w:r>
    </w:p>
    <w:p w14:paraId="1892D1E4">
      <w:pPr>
        <w:pStyle w:val="2"/>
        <w:spacing w:before="274" w:line="192" w:lineRule="auto"/>
        <w:ind w:left="379" w:right="394" w:hanging="2"/>
      </w:pPr>
      <w:r>
        <w:t>使用</w:t>
      </w:r>
      <w:r>
        <w:rPr>
          <w:rFonts w:ascii="Arial" w:hAnsi="Arial" w:eastAsia="Arial" w:cs="Arial"/>
        </w:rPr>
        <w:t>ImageNet</w:t>
      </w:r>
      <w:r>
        <w:t>预训练的</w:t>
      </w:r>
      <w:r>
        <w:rPr>
          <w:rFonts w:ascii="Arial" w:hAnsi="Arial" w:eastAsia="Arial" w:cs="Arial"/>
        </w:rPr>
        <w:t>ResNet18</w:t>
      </w:r>
      <w:r>
        <w:t>权重显著提升了模型性能。相比从零训练，预训练模</w:t>
      </w:r>
      <w:r>
        <w:rPr>
          <w:spacing w:val="-1"/>
        </w:rPr>
        <w:t>型能够在少量</w:t>
      </w:r>
      <w:r>
        <w:t>数据上快速收敛并获得较高的准确率。</w:t>
      </w:r>
      <w:r>
        <w:rPr>
          <w:rFonts w:ascii="Arial" w:hAnsi="Arial" w:eastAsia="Arial" w:cs="Arial"/>
        </w:rPr>
        <w:t>ImageNet</w:t>
      </w:r>
      <w:r>
        <w:t>的</w:t>
      </w:r>
      <w:r>
        <w:rPr>
          <w:rFonts w:ascii="Arial" w:hAnsi="Arial" w:eastAsia="Arial" w:cs="Arial"/>
        </w:rPr>
        <w:t>1000</w:t>
      </w:r>
      <w:r>
        <w:t>类预训练知识很好地迁移到了二分类任务。</w:t>
      </w:r>
    </w:p>
    <w:p w14:paraId="35D1B692">
      <w:pPr>
        <w:spacing w:line="192" w:lineRule="auto"/>
        <w:sectPr>
          <w:footerReference r:id="rId7" w:type="default"/>
          <w:pgSz w:w="12240" w:h="15840"/>
          <w:pgMar w:top="537" w:right="480" w:bottom="456" w:left="484" w:header="291" w:footer="310" w:gutter="0"/>
          <w:cols w:space="720" w:num="1"/>
        </w:sectPr>
      </w:pPr>
    </w:p>
    <w:p w14:paraId="77AD4662">
      <w:pPr>
        <w:spacing w:line="262" w:lineRule="auto"/>
        <w:rPr>
          <w:rFonts w:ascii="Arial"/>
          <w:sz w:val="21"/>
        </w:rPr>
      </w:pPr>
    </w:p>
    <w:p w14:paraId="4E6D2BF1">
      <w:pPr>
        <w:pStyle w:val="2"/>
        <w:spacing w:before="109" w:line="199" w:lineRule="auto"/>
        <w:ind w:left="385" w:right="584" w:firstLine="4"/>
      </w:pPr>
      <w:r>
        <w:t>随机水平翻转、旋转和颜色抖动增加了训练数据的</w:t>
      </w:r>
      <w:r>
        <w:rPr>
          <w:spacing w:val="-1"/>
        </w:rPr>
        <w:t>多样性，有效防止了模型过拟合，提高了泛化能</w:t>
      </w:r>
      <w:r>
        <w:rPr>
          <w:spacing w:val="-2"/>
        </w:rPr>
        <w:t>力 。在</w:t>
      </w:r>
      <w:r>
        <w:rPr>
          <w:rFonts w:ascii="Arial" w:hAnsi="Arial" w:eastAsia="Arial" w:cs="Arial"/>
          <w:spacing w:val="-2"/>
        </w:rPr>
        <w:t>2000</w:t>
      </w:r>
      <w:r>
        <w:rPr>
          <w:spacing w:val="-2"/>
        </w:rPr>
        <w:t>张训练数据的规模下，数据增强对于防止过拟合尤为重要。</w:t>
      </w:r>
      <w:r>
        <w:rPr>
          <w:spacing w:val="-57"/>
        </w:rPr>
        <w:t xml:space="preserve"> </w:t>
      </w:r>
      <w:r>
        <w:rPr>
          <w:spacing w:val="-2"/>
        </w:rPr>
        <w:t>同时观察到</w:t>
      </w:r>
    </w:p>
    <w:p w14:paraId="4B50C212">
      <w:pPr>
        <w:pStyle w:val="2"/>
        <w:spacing w:before="176" w:line="181" w:lineRule="auto"/>
        <w:ind w:left="386"/>
      </w:pPr>
      <w:r>
        <w:rPr>
          <w:rFonts w:ascii="Arial" w:hAnsi="Arial" w:eastAsia="Arial" w:cs="Arial"/>
        </w:rPr>
        <w:t>Epoch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rFonts w:ascii="Arial" w:hAnsi="Arial" w:eastAsia="Arial" w:cs="Arial"/>
          <w:spacing w:val="1"/>
        </w:rPr>
        <w:t>1: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spacing w:val="1"/>
        </w:rPr>
        <w:t>模型快速收敛，测试准确率已达</w:t>
      </w:r>
      <w:r>
        <w:rPr>
          <w:rFonts w:ascii="Arial" w:hAnsi="Arial" w:eastAsia="Arial" w:cs="Arial"/>
          <w:spacing w:val="1"/>
        </w:rPr>
        <w:t>90.2</w:t>
      </w:r>
      <w:r>
        <w:rPr>
          <w:rFonts w:ascii="Arial" w:hAnsi="Arial" w:eastAsia="Arial" w:cs="Arial"/>
        </w:rPr>
        <w:t>0%</w:t>
      </w:r>
      <w:r>
        <w:t>。</w:t>
      </w:r>
    </w:p>
    <w:p w14:paraId="049810DF">
      <w:pPr>
        <w:pStyle w:val="2"/>
        <w:spacing w:line="181" w:lineRule="auto"/>
        <w:ind w:left="386"/>
      </w:pPr>
      <w:r>
        <w:rPr>
          <w:rFonts w:ascii="Arial" w:hAnsi="Arial" w:eastAsia="Arial" w:cs="Arial"/>
        </w:rPr>
        <w:t>Epoch</w:t>
      </w:r>
      <w:r>
        <w:rPr>
          <w:rFonts w:ascii="Arial" w:hAnsi="Arial" w:eastAsia="Arial" w:cs="Arial"/>
          <w:spacing w:val="35"/>
        </w:rPr>
        <w:t xml:space="preserve"> </w:t>
      </w:r>
      <w:r>
        <w:rPr>
          <w:rFonts w:ascii="Arial" w:hAnsi="Arial" w:eastAsia="Arial" w:cs="Arial"/>
          <w:spacing w:val="5"/>
        </w:rPr>
        <w:t>6-7:</w:t>
      </w:r>
      <w:r>
        <w:rPr>
          <w:rFonts w:ascii="Arial" w:hAnsi="Arial" w:eastAsia="Arial" w:cs="Arial"/>
          <w:spacing w:val="26"/>
        </w:rPr>
        <w:t xml:space="preserve"> </w:t>
      </w:r>
      <w:r>
        <w:rPr>
          <w:spacing w:val="5"/>
        </w:rPr>
        <w:t>达到最佳测试准确率</w:t>
      </w:r>
      <w:r>
        <w:rPr>
          <w:rFonts w:ascii="Arial" w:hAnsi="Arial" w:eastAsia="Arial" w:cs="Arial"/>
          <w:spacing w:val="5"/>
        </w:rPr>
        <w:t>97.60%</w:t>
      </w:r>
      <w:r>
        <w:rPr>
          <w:spacing w:val="5"/>
        </w:rPr>
        <w:t>。</w:t>
      </w:r>
    </w:p>
    <w:p w14:paraId="33CC9621">
      <w:pPr>
        <w:pStyle w:val="2"/>
        <w:spacing w:before="1" w:line="183" w:lineRule="auto"/>
        <w:ind w:left="386"/>
      </w:pPr>
      <w:r>
        <w:rPr>
          <w:rFonts w:ascii="Arial" w:hAnsi="Arial" w:eastAsia="Arial" w:cs="Arial"/>
        </w:rPr>
        <w:t>Epoch</w:t>
      </w:r>
      <w:r>
        <w:rPr>
          <w:rFonts w:ascii="Arial" w:hAnsi="Arial" w:eastAsia="Arial" w:cs="Arial"/>
          <w:spacing w:val="26"/>
          <w:w w:val="101"/>
        </w:rPr>
        <w:t xml:space="preserve"> </w:t>
      </w:r>
      <w:r>
        <w:rPr>
          <w:rFonts w:ascii="Arial" w:hAnsi="Arial" w:eastAsia="Arial" w:cs="Arial"/>
        </w:rPr>
        <w:t>15: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t>训练准确率高达</w:t>
      </w:r>
      <w:r>
        <w:rPr>
          <w:rFonts w:ascii="Arial" w:hAnsi="Arial" w:eastAsia="Arial" w:cs="Arial"/>
        </w:rPr>
        <w:t>99.90%</w:t>
      </w:r>
      <w:r>
        <w:rPr>
          <w:rFonts w:ascii="Arial" w:hAnsi="Arial" w:eastAsia="Arial" w:cs="Arial"/>
          <w:spacing w:val="-39"/>
        </w:rPr>
        <w:t xml:space="preserve"> </w:t>
      </w:r>
      <w:r>
        <w:t>，但测试准确率下降到</w:t>
      </w:r>
      <w:r>
        <w:rPr>
          <w:rFonts w:ascii="Arial" w:hAnsi="Arial" w:eastAsia="Arial" w:cs="Arial"/>
        </w:rPr>
        <w:t>96.00%</w:t>
      </w:r>
      <w:r>
        <w:rPr>
          <w:rFonts w:ascii="Arial" w:hAnsi="Arial" w:eastAsia="Arial" w:cs="Arial"/>
          <w:spacing w:val="-38"/>
        </w:rPr>
        <w:t xml:space="preserve"> </w:t>
      </w:r>
      <w:r>
        <w:t>，</w:t>
      </w:r>
      <w:r>
        <w:rPr>
          <w:spacing w:val="-55"/>
        </w:rPr>
        <w:t xml:space="preserve"> </w:t>
      </w:r>
      <w:r>
        <w:t>出现轻微过拟合</w:t>
      </w:r>
    </w:p>
    <w:sectPr>
      <w:footerReference r:id="rId8" w:type="default"/>
      <w:pgSz w:w="12240" w:h="15840"/>
      <w:pgMar w:top="537" w:right="480" w:bottom="456" w:left="484" w:header="291" w:footer="3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7E2700">
    <w:pPr>
      <w:spacing w:line="189" w:lineRule="auto"/>
      <w:jc w:val="right"/>
      <w:rPr>
        <w:rFonts w:ascii="Times New Roman" w:hAnsi="Times New Roman" w:eastAsia="Times New Roman" w:cs="Times New Roman"/>
        <w:sz w:val="15"/>
        <w:szCs w:val="15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A561CD">
    <w:pPr>
      <w:spacing w:line="189" w:lineRule="auto"/>
      <w:jc w:val="right"/>
      <w:rPr>
        <w:rFonts w:ascii="Times New Roman" w:hAnsi="Times New Roman" w:eastAsia="Times New Roman" w:cs="Times New Roman"/>
        <w:sz w:val="15"/>
        <w:szCs w:val="15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7A8A7A">
    <w:pPr>
      <w:spacing w:line="189" w:lineRule="auto"/>
      <w:jc w:val="right"/>
      <w:rPr>
        <w:rFonts w:ascii="Times New Roman" w:hAnsi="Times New Roman" w:eastAsia="Times New Roman" w:cs="Times New Roman"/>
        <w:sz w:val="15"/>
        <w:szCs w:val="15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E7CEF4">
    <w:pPr>
      <w:pStyle w:val="2"/>
      <w:tabs>
        <w:tab w:val="left" w:pos="7745"/>
      </w:tabs>
      <w:spacing w:before="46" w:line="167" w:lineRule="auto"/>
      <w:rPr>
        <w:rFonts w:hint="eastAsia" w:eastAsia="PingFang SC"/>
        <w:sz w:val="15"/>
        <w:szCs w:val="15"/>
        <w:lang w:eastAsia="zh-CN"/>
      </w:rPr>
    </w:pPr>
    <w:r>
      <w:rPr>
        <w:rFonts w:ascii="Times New Roman" w:hAnsi="Times New Roman" w:eastAsia="Times New Roman" w:cs="Times New Roman"/>
        <w:spacing w:val="1"/>
        <w:sz w:val="15"/>
        <w:szCs w:val="15"/>
      </w:rPr>
      <w:t xml:space="preserve">                                </w:t>
    </w:r>
    <w:r>
      <w:rPr>
        <w:rFonts w:ascii="Times New Roman" w:hAnsi="Times New Roman" w:eastAsia="Times New Roman" w:cs="Times New Roman"/>
        <w:sz w:val="15"/>
        <w:szCs w:val="15"/>
      </w:rPr>
      <w:t xml:space="preserve">                                                                                          </w:t>
    </w:r>
    <w:r>
      <w:rPr>
        <w:rFonts w:hint="eastAsia"/>
        <w:spacing w:val="4"/>
        <w:sz w:val="15"/>
        <w:szCs w:val="15"/>
        <w:lang w:eastAsia="zh-CN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B37A3B10"/>
    <w:rsid w:val="ED5FC1B7"/>
    <w:rsid w:val="EFF3F59F"/>
    <w:rsid w:val="FAEF80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PingFang SC" w:hAnsi="PingFang SC" w:eastAsia="PingFang SC" w:cs="PingFang SC"/>
      <w:sz w:val="24"/>
      <w:szCs w:val="24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Arial" w:hAnsi="Arial" w:eastAsia="Arial" w:cs="Arial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2.jpe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2026-04-03T15:47:00Z</dcterms:created>
  <dc:creator>Data</dc:creator>
  <cp:lastModifiedBy>羊先森</cp:lastModifiedBy>
  <dcterms:modified xsi:type="dcterms:W3CDTF">2026-04-03T15:58:49Z</dcterms:modified>
  <dc:title>作业一报告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2026-04-03T15:56:49Z</vt:filetime>
  </property>
  <property fmtid="{D5CDD505-2E9C-101B-9397-08002B2CF9AE}" pid="4" name="KSOProductBuildVer">
    <vt:lpwstr>2052-12.1.24031.24031</vt:lpwstr>
  </property>
  <property fmtid="{D5CDD505-2E9C-101B-9397-08002B2CF9AE}" pid="5" name="ICV">
    <vt:lpwstr>C9CC9B32C9EFAC813973CF6900A6F605_43</vt:lpwstr>
  </property>
</Properties>
</file>