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78090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660140"/>
            <wp:effectExtent l="0" t="0" r="6350" b="12700"/>
            <wp:docPr id="1" name="图片 1" descr="db6d2c0176c612e9c27364b9a25094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b6d2c0176c612e9c27364b9a250940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D71C">
      <w:pPr>
        <w:rPr>
          <w:rFonts w:hint="eastAsia"/>
          <w:lang w:eastAsia="zh-CN"/>
        </w:rPr>
      </w:pPr>
      <w:r>
        <w:rPr>
          <w:rFonts w:hint="eastAsia"/>
        </w:rPr>
        <w:t>图书管理系统通过提供预约、借阅、续借、归还、信息查询等功能，满足了用户对图书的便捷管理需求，同时管理员能够维护读者信息和图书资料，以及执行系统维护任务，确保了整个系统的正常运行和数据安全</w:t>
      </w:r>
      <w:r>
        <w:rPr>
          <w:rFonts w:hint="eastAsia"/>
          <w:lang w:eastAsia="zh-CN"/>
        </w:rPr>
        <w:t>。</w:t>
      </w:r>
    </w:p>
    <w:p w14:paraId="6A1A46D5">
      <w:pPr>
        <w:rPr>
          <w:rFonts w:hint="eastAsia"/>
        </w:rPr>
      </w:pPr>
      <w:r>
        <w:rPr>
          <w:rFonts w:ascii="PingFang SC" w:hAnsi="PingFang SC" w:eastAsia="PingFang SC" w:cs="PingFang SC"/>
          <w:i w:val="0"/>
          <w:iCs w:val="0"/>
          <w:caps w:val="0"/>
          <w:color w:val="1A2029"/>
          <w:spacing w:val="0"/>
          <w:sz w:val="18"/>
          <w:szCs w:val="18"/>
          <w:highlight w:val="red"/>
          <w:shd w:val="clear" w:fill="FFFFFF"/>
        </w:rPr>
        <w:t>根据以上案例生成</w:t>
      </w:r>
      <w:r>
        <w:rPr>
          <w:rFonts w:hint="eastAsia" w:ascii="PingFang SC" w:hAnsi="PingFang SC" w:eastAsia="宋体" w:cs="PingFang SC"/>
          <w:i w:val="0"/>
          <w:iCs w:val="0"/>
          <w:caps w:val="0"/>
          <w:color w:val="1A2029"/>
          <w:spacing w:val="0"/>
          <w:sz w:val="18"/>
          <w:szCs w:val="18"/>
          <w:highlight w:val="red"/>
          <w:shd w:val="clear" w:fill="FFFFFF"/>
          <w:lang w:val="en-US" w:eastAsia="zh-CN"/>
        </w:rPr>
        <w:t>用例</w:t>
      </w:r>
      <w:r>
        <w:rPr>
          <w:rFonts w:ascii="PingFang SC" w:hAnsi="PingFang SC" w:eastAsia="PingFang SC" w:cs="PingFang SC"/>
          <w:i w:val="0"/>
          <w:iCs w:val="0"/>
          <w:caps w:val="0"/>
          <w:color w:val="1A2029"/>
          <w:spacing w:val="0"/>
          <w:sz w:val="18"/>
          <w:szCs w:val="18"/>
          <w:highlight w:val="red"/>
          <w:shd w:val="clear" w:fill="FFFFFF"/>
        </w:rPr>
        <w:t>图plantuml代码</w:t>
      </w:r>
    </w:p>
    <w:p w14:paraId="32A4A3D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TP=10  FP=0  FN=3    P=1  R=0.77</w:t>
      </w:r>
    </w:p>
    <w:p w14:paraId="663512B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TP=9  FP=1  FN=4    P=0.9  R=0.69</w:t>
      </w:r>
    </w:p>
    <w:p w14:paraId="1C6056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QW:  TP=10  FP=0  FN=3    P=1  R=0.77</w:t>
      </w:r>
    </w:p>
    <w:p w14:paraId="32F6ED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TP=9  FP=3  FN=3    P=0.75  R=0.75</w:t>
      </w:r>
    </w:p>
    <w:p w14:paraId="7D75FFFF">
      <w:pPr>
        <w:rPr>
          <w:rFonts w:hint="eastAsia"/>
        </w:rPr>
      </w:pPr>
    </w:p>
    <w:p w14:paraId="0C11E6D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399790"/>
            <wp:effectExtent l="0" t="0" r="3810" b="0"/>
            <wp:docPr id="2" name="图片 2" descr="328d1fd3f0a4ac8bf168cfb3a8196e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28d1fd3f0a4ac8bf168cfb3a8196e1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4D1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银行系统通过登录验证、余额查询、转账和支付等核心功能，为用户提供安全的金融服务，支持微信和支付宝等多种支付方式，并在每个操作前进行资金充足性验证，确保用户账户的安全和交易的顺畅。</w:t>
      </w:r>
    </w:p>
    <w:p w14:paraId="7EAB77E0">
      <w:pPr>
        <w:rPr>
          <w:rFonts w:hint="eastAsia" w:eastAsiaTheme="minorEastAsia"/>
          <w:lang w:eastAsia="zh-CN"/>
        </w:rPr>
      </w:pPr>
    </w:p>
    <w:p w14:paraId="46504F1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TP=8  FP=0  FN=3    P=1  R=0.73</w:t>
      </w:r>
    </w:p>
    <w:p w14:paraId="16DE554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TP=9  FP=0  FN=2    P=1  R=0.82</w:t>
      </w:r>
    </w:p>
    <w:p w14:paraId="1850EBD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TP=7  FP=0  FN=4    P=1  R=0.64</w:t>
      </w:r>
    </w:p>
    <w:p w14:paraId="0AFE27C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TP=10  FP=0  FN=1   P=1  R=0.91</w:t>
      </w:r>
    </w:p>
    <w:p w14:paraId="0F115DBD">
      <w:pPr>
        <w:rPr>
          <w:rFonts w:hint="eastAsia" w:eastAsiaTheme="minorEastAsia"/>
          <w:lang w:eastAsia="zh-CN"/>
        </w:rPr>
      </w:pPr>
    </w:p>
    <w:p w14:paraId="61D48BC7">
      <w:pPr>
        <w:rPr>
          <w:rFonts w:hint="eastAsia" w:eastAsiaTheme="minorEastAsia"/>
          <w:lang w:eastAsia="zh-CN"/>
        </w:rPr>
      </w:pPr>
    </w:p>
    <w:p w14:paraId="47EBBCD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5745480"/>
            <wp:effectExtent l="0" t="0" r="5715" b="0"/>
            <wp:docPr id="3" name="图片 3" descr="6080b7ce76051dc687af822f93f50a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080b7ce76051dc687af822f93f50a9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E1F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美团外卖系统通过提供食物搜索、订单管理、个人信息更新、添加订单和支付等核心功能，使用户能够轻松搜索并选择心仪的美食，管理订单和地址，以及享受便捷的支付宝和微信支付服务，同时系统还具备历史记录推荐和热门推荐等扩展功能，极大地优化了用户的订餐体验。</w:t>
      </w:r>
    </w:p>
    <w:p w14:paraId="20E54A67">
      <w:pPr>
        <w:rPr>
          <w:rFonts w:hint="eastAsia" w:eastAsiaTheme="minorEastAsia"/>
          <w:lang w:eastAsia="zh-CN"/>
        </w:rPr>
      </w:pPr>
    </w:p>
    <w:p w14:paraId="2482C01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TP=9  FP=1  FN=13    P=0.9  R=0.4</w:t>
      </w:r>
    </w:p>
    <w:p w14:paraId="1E4756E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TP=8  FP=1  FN=14    P=0.8  R=0.36</w:t>
      </w:r>
    </w:p>
    <w:p w14:paraId="19391DA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TP=9  FP=1  FN=13    P=0.9  R=0.4</w:t>
      </w:r>
    </w:p>
    <w:p w14:paraId="5760C2B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TP=9  FP=2  FN=13    P=0.82  R=0.4</w:t>
      </w:r>
    </w:p>
    <w:p w14:paraId="561E6E16">
      <w:pPr>
        <w:rPr>
          <w:rFonts w:hint="eastAsia" w:eastAsiaTheme="minorEastAsia"/>
          <w:lang w:eastAsia="zh-CN"/>
        </w:rPr>
      </w:pPr>
    </w:p>
    <w:p w14:paraId="1B862C5A">
      <w:pPr>
        <w:rPr>
          <w:rFonts w:hint="eastAsia" w:eastAsiaTheme="minorEastAsia"/>
          <w:lang w:eastAsia="zh-CN"/>
        </w:rPr>
      </w:pPr>
    </w:p>
    <w:p w14:paraId="322642AE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4310" cy="3300095"/>
            <wp:effectExtent l="0" t="0" r="13970" b="0"/>
            <wp:docPr id="4" name="图片 4" descr="223315de2b728ff3da34d0c2b593a8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23315de2b728ff3da34d0c2b593a8c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E0CD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携程预定酒店系统为用户提供了一个全面的预订体验，从位置查询、地图定位酒店，到选择并预订房间，以及多种支付方式完成交易，同时通过人脸识别简化登录过程，并通过邮件确认订单详情，确保了预订流程的顺畅和用户信息的及时反馈。</w:t>
      </w:r>
    </w:p>
    <w:p w14:paraId="744602E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TP=10  FP=0  FN=6    P=1  R=0.63</w:t>
      </w:r>
    </w:p>
    <w:p w14:paraId="4119679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TP=8  FP=0  FN=8    P=1  R=0.5</w:t>
      </w:r>
    </w:p>
    <w:p w14:paraId="7543459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TP=11  FP=2  FN=5    P=0.85  R=0.69</w:t>
      </w:r>
    </w:p>
    <w:p w14:paraId="6A0F2782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 w14:paraId="7B3CDD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TP=9  FP=2  FN=7    P=0.82  R=0.56</w:t>
      </w:r>
    </w:p>
    <w:p w14:paraId="5B321A60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 w14:paraId="4A461A1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20D2C83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092575"/>
            <wp:effectExtent l="0" t="0" r="4445" b="0"/>
            <wp:docPr id="5" name="图片 5" descr="e4e125c132ec6b76ec4835dc30b8b4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4e125c132ec6b76ec4835dc30b8b4a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015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A3C4D9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充值APP系统提供了一站式话费充值服务，用户可便捷地选择充值金额并通过微信或支付宝支付，随后管理订单查看充值状态，同时系统支持处理充值未到账问题，确保了用户在充值过程中的透明度和满意度。</w:t>
      </w:r>
    </w:p>
    <w:p w14:paraId="412CF2A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TP=7  FP=1  FN=5    P=0.88  R=0.58</w:t>
      </w:r>
    </w:p>
    <w:p w14:paraId="73E7D2F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TP=6  FP=1  FN=6    P=0.86  R=0.5</w:t>
      </w:r>
    </w:p>
    <w:p w14:paraId="459B027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TP=7  FP=2  FN=5    P=0.78  R=0.58</w:t>
      </w:r>
    </w:p>
    <w:p w14:paraId="65B3AA9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TP=8  FP=1  FN=4    P=0.89  R=0.67</w:t>
      </w:r>
    </w:p>
    <w:p w14:paraId="388C323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709B8A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6440170"/>
            <wp:effectExtent l="0" t="0" r="3175" b="0"/>
            <wp:docPr id="6" name="图片 6" descr="b57766cda6b3cf282da5e6a437a61d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57766cda6b3cf282da5e6a437a61d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65C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移动支付系统中，用户通过手机选择商品并选择微信支付，手机将支付请求发送至微信，微信处理支付并通知商家，商家接收支付结果后提供服务，用户在手机上得到支付成功的反馈，从而顺利完成整个支付流程，体现了系统的便捷性与实时性。</w:t>
      </w:r>
    </w:p>
    <w:p w14:paraId="34B6045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5CD876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E13719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TP=9  FP=3  FN=7    P=0.75  R=0.56</w:t>
      </w:r>
    </w:p>
    <w:p w14:paraId="2AD711F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TP=9  FP=4  FN=7    P=0.69  R=0.56</w:t>
      </w:r>
    </w:p>
    <w:p w14:paraId="6D931C5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QW:  TP=10  FP=4  FN=6    P=0.71  R=0.63        </w:t>
      </w:r>
    </w:p>
    <w:p w14:paraId="42AB88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TP=8  FP=4  FN=8    P=0.67  R=0.5</w:t>
      </w:r>
    </w:p>
    <w:p w14:paraId="55FB3EB2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4B63BE4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674870"/>
            <wp:effectExtent l="0" t="0" r="4445" b="3810"/>
            <wp:docPr id="7" name="图片 7" descr="23484e06e400398081d411e39109ca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3484e06e400398081d411e39109ca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25A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门禁系统中，用户刷卡后，读卡器将信息发送至服务器进行验证，验证成功则屏幕显示开门提示，同时服务器发送短信通知用户，并清空队列、记录日志；若验证失败，屏幕显示错误信息，无短信通知，整个过程确保了身份验证的准确性和系统的响应效率。</w:t>
      </w:r>
    </w:p>
    <w:p w14:paraId="6FF0FCD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TP=11  FP=3  FN=11    P=0.79  R=0.5</w:t>
      </w:r>
    </w:p>
    <w:p w14:paraId="2753B7B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TP=11  FP=2  FN=11    P=0.85  R=0.5</w:t>
      </w:r>
    </w:p>
    <w:p w14:paraId="6129D33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TP=9  FP=5  FN=13    P=0.64  R=0.4</w:t>
      </w:r>
    </w:p>
    <w:p w14:paraId="15C2B77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TP=10  FP=2  FN=12    P=0.83  R=0.45</w:t>
      </w:r>
    </w:p>
    <w:p w14:paraId="59E7280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664E111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6370955"/>
            <wp:effectExtent l="0" t="0" r="1270" b="0"/>
            <wp:docPr id="8" name="图片 8" descr="783e3e36615a6734727446bf28fbd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83e3e36615a6734727446bf28fbdb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8C4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电商平台中，用户通过搜索商品入口输入关键词发起搜索，搜索商品服务接收请求后，在数据库中匹配相关商品并返回结果，用户浏览并选择商品查看详情或进行购买，若无匹配结果则系统提示修改搜索词，整个流程体现了系统的高效性和用户体验的便捷性。</w:t>
      </w:r>
    </w:p>
    <w:p w14:paraId="3AFD406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D93B3B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TP=9  FP=1  FN=3    P=0.9  R=0.75</w:t>
      </w:r>
    </w:p>
    <w:p w14:paraId="0A0F416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TP=11  FP=4  FN=1    P=0.73  R=0.92</w:t>
      </w:r>
    </w:p>
    <w:p w14:paraId="6F53366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TP=8  FP=3  FN=4    P=0.62  R=0.57</w:t>
      </w:r>
    </w:p>
    <w:p w14:paraId="35A7799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TP=10  FP=4  FN=2    P=0.71  R=83</w:t>
      </w:r>
    </w:p>
    <w:p w14:paraId="4CC1841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C078F8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4664075"/>
            <wp:effectExtent l="0" t="0" r="0" b="0"/>
            <wp:docPr id="9" name="图片 9" descr="8f681d7ce778f4e3e195a7e642a2d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f681d7ce778f4e3e195a7e642a2d97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3BD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在在线购物系统中，</w:t>
      </w:r>
      <w:r>
        <w:rPr>
          <w:rFonts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  <w:t>从界面到产品、菜单、商城以及财务部门之间的交互过程。</w:t>
      </w:r>
      <w: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  <w:t>首先，用户在界面上查询产品信息，然后返回产品信息；接着进行下单操作，创建订单并处理购物车中的商品。对于已购买的物品，系统会同步通知财务部门进行处理，包括清空购物车等操作。最后，财务部门会将处理结果反馈回系统中。</w:t>
      </w:r>
    </w:p>
    <w:p w14:paraId="78F4518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7300A4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TP=13  FP=3  FN=1    P=0.82  R=0.93</w:t>
      </w:r>
    </w:p>
    <w:p w14:paraId="24867D0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TP=13  FP=5  FN=1    P=0.72  R=0.93</w:t>
      </w:r>
    </w:p>
    <w:p w14:paraId="075B538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TP=11  FP=5  FN=3    P=0.69  R=0.79</w:t>
      </w:r>
    </w:p>
    <w:p w14:paraId="7EFC9EC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TP=14  FP=6  FN=0    P=0.7  R=1</w:t>
      </w:r>
    </w:p>
    <w:p w14:paraId="2BA7656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2D2A1D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3666C2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981450"/>
            <wp:effectExtent l="0" t="0" r="0" b="0"/>
            <wp:docPr id="14" name="图片 14" descr="0104d489b7d586737fe47f7490ffa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104d489b7d586737fe47f7490ffa49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A11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41200B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广阔的自然保护区，大雁群和鸭子共同构成了生态系统的重要部分，它们迁徙、觅食、繁衍，直到一天，一只独特的唐老鸭出现，以其不寻常的行为和交流方式吸引了所有动物的目光，随后神秘消失，给平静的保护区带来了惊喜和思考，提醒我们珍惜并探索自然的奇妙。</w:t>
      </w:r>
    </w:p>
    <w:p w14:paraId="0F1EE31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TP=4  FP=1  FN=6    P=0.8  R=0.4</w:t>
      </w:r>
    </w:p>
    <w:p w14:paraId="3477342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TP=4  FP=0  FN=6    P=1  R=0.4</w:t>
      </w:r>
    </w:p>
    <w:p w14:paraId="496C037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TP=4  FP= 0  FN=6    P=1  R=0.4</w:t>
      </w:r>
    </w:p>
    <w:p w14:paraId="50FA5FD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TP=5  FP=2  FN=5    P=0.72  R=0.5</w:t>
      </w:r>
    </w:p>
    <w:p w14:paraId="41C79A22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2C95EC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847465"/>
            <wp:effectExtent l="0" t="0" r="635" b="0"/>
            <wp:docPr id="15" name="图片 15" descr="f1748b42f9edd00c17e540723699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1748b42f9edd00c17e54072369912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0D0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开发的在线购物系统中，用户通过主界面进入，可进行注册、登录操作，若忘记密码可通过密保问题重置，登录后可修改密码，整个界面还包含错误提示、成功通知以及导航和搜索等元素，形成了一个从注册到管理的完整用户交互流程。</w:t>
      </w:r>
    </w:p>
    <w:p w14:paraId="1BD757A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TP=4  FP=1  FN=1    P=0.8  R=0.8</w:t>
      </w:r>
    </w:p>
    <w:p w14:paraId="1ECDCE1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GLM:  TP=3  FP=4  FN=2    P=0.43  R=0.6</w:t>
      </w:r>
    </w:p>
    <w:p w14:paraId="1F6C05F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TP=5  FP=3  FN=0    P=0.63  R=1</w:t>
      </w:r>
    </w:p>
    <w:p w14:paraId="7E04CBD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TP=5  FP=4  FN=0    P=0.56  R=1</w:t>
      </w:r>
    </w:p>
    <w:p w14:paraId="76E0F4D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381375"/>
            <wp:effectExtent l="0" t="0" r="1905" b="0"/>
            <wp:docPr id="16" name="图片 16" descr="0e0296220f1a5822a917197da29d1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e0296220f1a5822a917197da29d12f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232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小王通过酒店预订系统轻松地查找了北京附近的酒店，筛选并选择了心仪的房型，完成了订单提交和微信支付，最终成功预订了酒店，并收到了预订成功的短信通知，整个流程高效便捷。</w:t>
      </w:r>
    </w:p>
    <w:p w14:paraId="25D5C6C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TP=6  FP=2  FN=11    P=0.75  R=0.35</w:t>
      </w:r>
    </w:p>
    <w:p w14:paraId="0FC7828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TP=5  FP=2  FN=12    P=0.71  R=0.29</w:t>
      </w:r>
    </w:p>
    <w:p w14:paraId="7343E22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TP=5  FP=2  FN=12    P=0.71  R=0.29</w:t>
      </w:r>
    </w:p>
    <w:p w14:paraId="54B1A6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TP=6  FP=1  FN=11    P=0.86  R=0.35</w:t>
      </w:r>
    </w:p>
    <w:p w14:paraId="15D653A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DD98CD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62525" cy="6496050"/>
            <wp:effectExtent l="0" t="0" r="5715" b="0"/>
            <wp:docPr id="17" name="图片 17" descr="2229c64575aed686d2a9cd0eedc2f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229c64575aed686d2a9cd0eedc2f7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DD2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电话拨号系统的用例涵盖了用户从发起呼叫、建立连接、进行通话、记录通话详情，到处理未注册号码、紧急服务、语音邮件和来电显示等一系列功能，确保了用户能够顺畅地进行通信，并在不同情况下得到适当的系统响应和服务。</w:t>
      </w:r>
    </w:p>
    <w:p w14:paraId="73C6579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TP=4  FP=15  FN=8    P=0.21  R=0.33</w:t>
      </w:r>
    </w:p>
    <w:p w14:paraId="6F09515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TP=9  FP=13  FN=3    P=0.41  R=0.75</w:t>
      </w:r>
    </w:p>
    <w:p w14:paraId="6017FE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QW:  TP=9  FP=13  FN=3    P=0.41  R=0.75</w:t>
      </w:r>
    </w:p>
    <w:p w14:paraId="6456750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TP=9  FP=13  FN=3    P=0.41  R=0.75</w:t>
      </w:r>
    </w:p>
    <w:p w14:paraId="6A6C4E0D">
      <w:pPr>
        <w:rPr>
          <w:rFonts w:hint="default"/>
          <w:lang w:val="en-US" w:eastAsia="zh-CN"/>
        </w:rPr>
      </w:pPr>
    </w:p>
    <w:p w14:paraId="75DE7E7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5201285"/>
            <wp:effectExtent l="0" t="0" r="635" b="0"/>
            <wp:docPr id="18" name="图片 18" descr="3f3c6ada7f7caa3d9856fdc9f9bc1e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f3c6ada7f7caa3d9856fdc9f9bc1eb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150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在音乐播放器应用中，用户可通过查找歌曲、排序歌单、删除或添加歌单、更新曲库、从曲库中删除或添加歌曲以及替换原有歌曲等操作，灵活管理和享受个人音乐收藏，体验个性化的音乐服务。</w:t>
      </w:r>
    </w:p>
    <w:p w14:paraId="38D814A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TP=9  FP=0  FN=12    P=1  R=0.75</w:t>
      </w:r>
    </w:p>
    <w:p w14:paraId="4887948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TP=9  FP=0  FN=12    P=1  R=0.75</w:t>
      </w:r>
    </w:p>
    <w:p w14:paraId="281042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QW:  TP=9  FP=0  FN=12    P=1  R=0.75</w:t>
      </w:r>
    </w:p>
    <w:p w14:paraId="139A758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TP=9  FP=0  FN=12    P=1  R=0.75</w:t>
      </w:r>
    </w:p>
    <w:p w14:paraId="2B00E03C">
      <w:pPr>
        <w:rPr>
          <w:rFonts w:hint="default"/>
          <w:lang w:val="en-US" w:eastAsia="zh-CN"/>
        </w:rPr>
      </w:pPr>
    </w:p>
    <w:p w14:paraId="360C5A3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2D5AFF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636770"/>
            <wp:effectExtent l="0" t="0" r="3175" b="0"/>
            <wp:docPr id="19" name="图片 19" descr="36a9995d80e3f748bbf7643c41ed3a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6a9995d80e3f748bbf7643c41ed3a5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7BA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王通过注册和登录公司表单系统，顺利地浏览了公开信息，查询并更新了个人专有信息，提交了请假申请表单，并跟踪了表单的审批状态，最后还下载了表单并尝试了系统的扩展功能，如生成统计报表和格式化导出，整个过程中体验到了系统的高效和便捷。</w:t>
      </w:r>
    </w:p>
    <w:p w14:paraId="38E9584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TP=10  FP=1  FN=11    P=0.91  R=0.48</w:t>
      </w:r>
    </w:p>
    <w:p w14:paraId="0BE7888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TP=10  FP=1  FN=11    P=0.91  R=0.48</w:t>
      </w:r>
    </w:p>
    <w:p w14:paraId="7648877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TP=10  FP=1  FN=11    P=0.91  R=0.48</w:t>
      </w:r>
    </w:p>
    <w:p w14:paraId="3B177AD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TP=10  FP=1  FN=11    P=0.91  R=0.48</w:t>
      </w:r>
    </w:p>
    <w:p w14:paraId="472FD90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5466F4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692650"/>
            <wp:effectExtent l="0" t="0" r="3810" b="0"/>
            <wp:docPr id="20" name="图片 20" descr="a09e1016d7dd87ecfbbe4262911638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09e1016d7dd87ecfbbe4262911638d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6FE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40A1560">
      <w:pPr>
        <w:rPr>
          <w:rFonts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  <w:t>这张图展示了一个远程网络教学系统的用例模型，其中包括学生和教师两个主要角色。学生可以登录系统、找回密码、观看教学视频、下载和查找课件、以及查看其他学生的学习心得。教师则能够登录系统、找回密码、上传课件和视频、管理学生的学习心得，同时也能发布和修改自己的教学心得，从而在系统中共享和交流教育经验。</w:t>
      </w:r>
    </w:p>
    <w:p w14:paraId="282FF788">
      <w:pPr>
        <w:ind w:firstLine="210" w:firstLine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TP=12  FP=1  FN=4    P=0.92  R=0.75</w:t>
      </w:r>
    </w:p>
    <w:p w14:paraId="3C9C19E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TP=12  FP=1  FN=4    P=0.92  R=0.75</w:t>
      </w:r>
    </w:p>
    <w:p w14:paraId="41DDCCE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TP=11  FP=3  FN=5    P=0.79  R=0.69</w:t>
      </w:r>
    </w:p>
    <w:p w14:paraId="07F6A8E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E23029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TP=12  FP=1  FN=4   P=0.92  R=0.75</w:t>
      </w:r>
    </w:p>
    <w:p w14:paraId="4CE5D16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B735F8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4868545"/>
            <wp:effectExtent l="0" t="0" r="7620" b="8255"/>
            <wp:docPr id="10" name="图片 10" descr="9478b49d0d66cf94d92c647012d7d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478b49d0d66cf94d92c647012d7d37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6D00">
      <w:pP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  <w:t>在一个繁忙的城市里,有一家大型超市,每天都有很多顾客前来购物。为了提高服务质量和管理效率,这家超市决定引入一款新的服务系统,包括基础支付、商品选购、订单处理等功能。</w:t>
      </w:r>
      <w: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  <w:t>首先,商家开通了即时服务产品功能,以便于快速响应顾客的需求。然后,配置了支付即服务产品的模块及参数,确保系统能够正常运行。接着,邀请商家授权产品权限,使商家能够通过该系统进行商品销售和管理。同时,生成了授权单,方便商家随时查看和管理自己的授权信息。在完成上述准备工作之后,商家开始注册服务人员信息,并将这些信息记录到系统中。这样,当顾客需要帮助时,可以迅速找到相应的服务人员进行咨询或解决问题。此外,商家还可以查询服务人员的信息,了解他们的工作状态和服务质量。最后,顾客可以通过这款服务系统选购自己需要的商品,并进行下单操作。系统会自动分配服务人员为顾客提供服务,并在支付完成后询问顾客是否满意此次购物体验。如果顾客有任何疑问或建议,都可以及时反馈给服务人员,以便商家不断改进和完善服务体系。</w:t>
      </w:r>
    </w:p>
    <w:p w14:paraId="67D9576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TP=15  FP=8  FN=4    P=0.65  R=0.79</w:t>
      </w:r>
    </w:p>
    <w:p w14:paraId="02F5542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TP=13  FP=3  FN=5    P=0.81  R=0.72</w:t>
      </w:r>
    </w:p>
    <w:p w14:paraId="6C679BC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TP=15  FP=4  FN=4    P=0.79  R=0.79</w:t>
      </w:r>
    </w:p>
    <w:p w14:paraId="500F48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TP=15  FP=4  FN=4    P=0.79  R=0.79</w:t>
      </w:r>
    </w:p>
    <w:p w14:paraId="34A6604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EBD26D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581400"/>
            <wp:effectExtent l="0" t="0" r="1905" b="0"/>
            <wp:docPr id="11" name="图片 11" descr="4900335b74216183a96af72c1f87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900335b74216183a96af72c1f8718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BAC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张三在ATM机上顺利完成了取款操作，过程包括插入银行卡、输入密码、选择取款服务、输入金额、等待现金吐出、确认交易成功并打印收据，最后取出卡片，整个流程体现了ATM系统用户界面与后台服务器的有效交互和数据同步。</w:t>
      </w:r>
    </w:p>
    <w:p w14:paraId="0BDE147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TP=3  FP=0  FN=7    P=1  R=0.3</w:t>
      </w:r>
    </w:p>
    <w:p w14:paraId="0019F2B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TP=8  FP=0  FN=2   P=1  R=0.8</w:t>
      </w:r>
    </w:p>
    <w:p w14:paraId="43733F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QW:  TP=3  FP=1  FN=7    P=0.75  R=0.3</w:t>
      </w:r>
    </w:p>
    <w:p w14:paraId="18F8C5D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  FP=  FN=    P=  R=</w:t>
      </w:r>
    </w:p>
    <w:p w14:paraId="791B7410">
      <w:pPr>
        <w:rPr>
          <w:rFonts w:hint="default"/>
          <w:lang w:val="en-US" w:eastAsia="zh-CN"/>
        </w:rPr>
      </w:pPr>
    </w:p>
    <w:p w14:paraId="4DA46D9C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B523E5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286000"/>
            <wp:effectExtent l="0" t="0" r="7620" b="0"/>
            <wp:docPr id="12" name="图片 12" descr="c15957acbc33e6d9e0fb9ee1373a09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15957acbc33e6d9e0fb9ee1373a09c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C52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朱熹，徽州理学大师，以其在理学领域的深入研究与教育实践而著称，他的心本论强调内心修养以达到道德完善，气本论探讨气的普遍存在与影响，其理论贡献深刻影响了后世，并培养出众多杰出人才。</w:t>
      </w:r>
    </w:p>
    <w:p w14:paraId="02863EC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TP=4  FP=1  FN=4    P=0.8  R=0.5</w:t>
      </w:r>
    </w:p>
    <w:p w14:paraId="1F62C90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TP=5  FP=0  FN=3    P=1  R=0.63</w:t>
      </w:r>
    </w:p>
    <w:p w14:paraId="46203A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QW:  TP=4  FP=0  FN=4    P=1  R=0.5</w:t>
      </w:r>
    </w:p>
    <w:p w14:paraId="79B084C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TP=5  FP=0  FN=3    P=1  R=0.63</w:t>
      </w:r>
    </w:p>
    <w:p w14:paraId="781ADF6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4F9F04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4554855"/>
            <wp:effectExtent l="0" t="0" r="7620" b="0"/>
            <wp:docPr id="13" name="图片 13" descr="f8b56e37b7b5d6b829687bee282099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8b56e37b7b5d6b829687bee282099e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EE5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典型的银行操作场景中，客户通过ATM机进行取款，整个流程涉及客户插入银行卡、通过数据服务端验证身份、选择取款服务、输入金额，服务端检查余额并处理交易，最终ATM机吐出现金并打印收据，直至客户取卡离开，这一系列交互确保了ATM服务的安全与高效。</w:t>
      </w:r>
    </w:p>
    <w:p w14:paraId="35AB7CC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GPT:  TP=10  FP=12  FN=5    P=0.45  R=0.67</w:t>
      </w:r>
    </w:p>
    <w:p w14:paraId="03ABDDD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GLM:  TP=9  FP=8  FN=6    P=0.53  R=0.6</w:t>
      </w:r>
    </w:p>
    <w:p w14:paraId="637AA39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QW:  TP=10  FP=14  FN=5    P=0.42  R=0.67</w:t>
      </w:r>
    </w:p>
    <w:p w14:paraId="4D82849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AUG:  TP=11  FP=6  FN=4    P=0.65  R=0.73</w:t>
      </w:r>
      <w:bookmarkStart w:id="0" w:name="_GoBack"/>
      <w:bookmarkEnd w:id="0"/>
    </w:p>
    <w:p w14:paraId="3B2094F7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8E6170"/>
    <w:multiLevelType w:val="singleLevel"/>
    <w:tmpl w:val="4D8E6170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0C273BE"/>
    <w:multiLevelType w:val="singleLevel"/>
    <w:tmpl w:val="60C273BE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5ODM0YmMxOWJiYWQyNDU4MGIzYWRmYTA0ZmI5NDcifQ=="/>
  </w:docVars>
  <w:rsids>
    <w:rsidRoot w:val="06A464C5"/>
    <w:rsid w:val="06A464C5"/>
    <w:rsid w:val="4B971918"/>
    <w:rsid w:val="4D7114BE"/>
    <w:rsid w:val="6612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2834</Words>
  <Characters>4113</Characters>
  <Lines>0</Lines>
  <Paragraphs>0</Paragraphs>
  <TotalTime>78</TotalTime>
  <ScaleCrop>false</ScaleCrop>
  <LinksUpToDate>false</LinksUpToDate>
  <CharactersWithSpaces>4840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2024-10-13T06:04:00Z</dcterms:created>
  <dc:creator>马诗迪</dc:creator>
  <cp:lastModifiedBy>马诗迪</cp:lastModifiedBy>
  <dcterms:modified xsi:type="dcterms:W3CDTF">2024-10-14T10:19:19Z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40368E0D0F6643BB8A776DC7B4CD842C_11</vt:lpwstr>
  </property>
</Properties>
</file>