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B4DF4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项目变更申请单（CR-02）</w:t>
      </w:r>
    </w:p>
    <w:tbl>
      <w:tblPr>
        <w:tblStyle w:val="5"/>
        <w:tblW w:w="829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6155"/>
      </w:tblGrid>
      <w:tr w14:paraId="7D439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AD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E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云南省企业就业失业数据采集系统</w:t>
            </w:r>
          </w:p>
        </w:tc>
      </w:tr>
      <w:tr w14:paraId="21F0B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88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变更编号</w:t>
            </w:r>
          </w:p>
        </w:tc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8E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CR-02</w:t>
            </w:r>
          </w:p>
        </w:tc>
      </w:tr>
      <w:tr w14:paraId="698B9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95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提出人</w:t>
            </w:r>
          </w:p>
        </w:tc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B37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吴乙绚</w:t>
            </w:r>
          </w:p>
        </w:tc>
      </w:tr>
      <w:tr w14:paraId="1A489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89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提出日期</w:t>
            </w:r>
          </w:p>
        </w:tc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DB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2026/4/10</w:t>
            </w:r>
          </w:p>
        </w:tc>
      </w:tr>
      <w:tr w14:paraId="5B1B4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F1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变更类型</w:t>
            </w:r>
          </w:p>
        </w:tc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C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范围扩展</w:t>
            </w:r>
          </w:p>
        </w:tc>
      </w:tr>
      <w:tr w14:paraId="78FEB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AF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紧急程度</w:t>
            </w:r>
          </w:p>
        </w:tc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5E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</w:t>
            </w:r>
          </w:p>
        </w:tc>
      </w:tr>
    </w:tbl>
    <w:p w14:paraId="647202C4">
      <w:pPr>
        <w:pStyle w:val="2"/>
        <w:spacing w:before="120" w:after="60" w:line="240" w:lineRule="auto"/>
        <w:rPr>
          <w:rFonts w:hint="eastAsia" w:ascii="黑体" w:hAnsi="黑体" w:cs="黑体"/>
          <w:sz w:val="28"/>
          <w:szCs w:val="28"/>
        </w:rPr>
      </w:pPr>
      <w:r>
        <w:rPr>
          <w:rFonts w:hint="eastAsia" w:ascii="黑体" w:hAnsi="黑体" w:cs="黑体"/>
          <w:sz w:val="28"/>
          <w:szCs w:val="28"/>
        </w:rPr>
        <w:t>一、变更内容描述</w:t>
      </w:r>
    </w:p>
    <w:p w14:paraId="47B8679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在原系统设计中，仅支持PC端访问。随着用户需求变化，提出增加“移动端访问能力”，使企业用户能够通过手机浏览器进行数据填报和查询。</w:t>
      </w:r>
    </w:p>
    <w:p w14:paraId="1F8A1BD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本次变更内容包括：</w:t>
      </w:r>
    </w:p>
    <w:p w14:paraId="1AF1F38D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前端页面适配移动端（响应式布局） </w:t>
      </w:r>
    </w:p>
    <w:p w14:paraId="2E06A624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优化表单输入方式（适配小屏操作） </w:t>
      </w:r>
    </w:p>
    <w:p w14:paraId="095A0E83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简化部分页面展示内容，提高移动端可读性 </w:t>
      </w:r>
    </w:p>
    <w:p w14:paraId="01A473CC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测试不同设备兼容性 </w:t>
      </w:r>
    </w:p>
    <w:p w14:paraId="76C6A669">
      <w:pPr>
        <w:pStyle w:val="2"/>
        <w:spacing w:before="120" w:after="60" w:line="240" w:lineRule="auto"/>
        <w:rPr>
          <w:rFonts w:hint="eastAsia" w:ascii="黑体" w:hAnsi="黑体" w:cs="黑体"/>
          <w:sz w:val="28"/>
          <w:szCs w:val="28"/>
        </w:rPr>
      </w:pPr>
      <w:r>
        <w:rPr>
          <w:rFonts w:hint="eastAsia" w:ascii="黑体" w:hAnsi="黑体" w:cs="黑体"/>
          <w:sz w:val="28"/>
          <w:szCs w:val="28"/>
        </w:rPr>
        <w:t>二、变更原因</w:t>
      </w:r>
    </w:p>
    <w:p w14:paraId="61A5A16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企业用户在实际使用场景中，部分操作需要在移动环境下完成（如现场填报、即时修改数据），原PC端系统不便于使用，因此提出移动端适配需求。</w:t>
      </w:r>
    </w:p>
    <w:p w14:paraId="34398EB3">
      <w:pPr>
        <w:pStyle w:val="2"/>
        <w:spacing w:before="120" w:after="60" w:line="240" w:lineRule="auto"/>
        <w:rPr>
          <w:rFonts w:hint="eastAsia" w:ascii="黑体" w:hAnsi="黑体" w:cs="黑体"/>
          <w:sz w:val="28"/>
          <w:szCs w:val="28"/>
        </w:rPr>
      </w:pPr>
      <w:r>
        <w:rPr>
          <w:rFonts w:hint="eastAsia" w:ascii="黑体" w:hAnsi="黑体" w:cs="黑体"/>
          <w:sz w:val="28"/>
          <w:szCs w:val="28"/>
        </w:rPr>
        <w:t>三、影响分析</w:t>
      </w:r>
    </w:p>
    <w:p w14:paraId="028E6420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对范围的影响：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t xml:space="preserve">扩展系统支持终端范围（PC → PC + 移动端） </w:t>
      </w:r>
    </w:p>
    <w:p w14:paraId="4A9F4F80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对进度的影响：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t xml:space="preserve">前端开发工作量增加，预计增加约5人天，项目整体延期约3天 </w:t>
      </w:r>
    </w:p>
    <w:p w14:paraId="0C1380B5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对成本的影响：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t xml:space="preserve">人力成本增加约4000元 </w:t>
      </w:r>
    </w:p>
    <w:p w14:paraId="1E5947DD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对质量的影响：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t xml:space="preserve">提高系统易用性，但需增加兼容性测试工作 </w:t>
      </w:r>
    </w:p>
    <w:p w14:paraId="2D09D84E">
      <w:pPr>
        <w:pStyle w:val="2"/>
        <w:spacing w:before="120" w:after="60" w:line="240" w:lineRule="auto"/>
        <w:rPr>
          <w:rFonts w:hint="eastAsia" w:ascii="黑体" w:hAnsi="黑体" w:cs="黑体"/>
          <w:sz w:val="28"/>
          <w:szCs w:val="28"/>
        </w:rPr>
      </w:pPr>
      <w:r>
        <w:rPr>
          <w:rFonts w:hint="eastAsia" w:ascii="黑体" w:hAnsi="黑体" w:cs="黑体"/>
          <w:sz w:val="28"/>
          <w:szCs w:val="28"/>
        </w:rPr>
        <w:t>四、实施方案</w:t>
      </w:r>
    </w:p>
    <w:p w14:paraId="68D617EB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对现有前端页面进行响应式改造（CSS适配） </w:t>
      </w:r>
    </w:p>
    <w:p w14:paraId="532E927E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优化输入组件（适配移动端操作） </w:t>
      </w:r>
    </w:p>
    <w:p w14:paraId="56F1B7DA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增加移动端测试（不同分辨率设备） </w:t>
      </w:r>
    </w:p>
    <w:p w14:paraId="5339A84F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对关键页面进行简化设计 </w:t>
      </w:r>
    </w:p>
    <w:p w14:paraId="39B405D1">
      <w:pPr>
        <w:pStyle w:val="2"/>
        <w:numPr>
          <w:ilvl w:val="0"/>
          <w:numId w:val="3"/>
        </w:numPr>
        <w:spacing w:before="120" w:after="60" w:line="240" w:lineRule="auto"/>
        <w:rPr>
          <w:rFonts w:hint="eastAsia"/>
        </w:rPr>
      </w:pPr>
      <w:r>
        <w:rPr>
          <w:rFonts w:hint="eastAsia" w:ascii="黑体" w:hAnsi="黑体" w:cs="黑体"/>
          <w:sz w:val="28"/>
          <w:szCs w:val="28"/>
        </w:rPr>
        <w:t>审批意见</w:t>
      </w:r>
    </w:p>
    <w:tbl>
      <w:tblPr>
        <w:tblStyle w:val="5"/>
        <w:tblW w:w="833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620"/>
        <w:gridCol w:w="2258"/>
        <w:gridCol w:w="2414"/>
      </w:tblGrid>
      <w:tr w14:paraId="33301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546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角色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70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356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意见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C8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</w:tr>
      <w:tr w14:paraId="7CDDD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C3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项目经理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BD2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吴乙绚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5F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同意实施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D59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2026/4/11</w:t>
            </w:r>
          </w:p>
        </w:tc>
      </w:tr>
      <w:tr w14:paraId="13941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BA1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用户代表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08E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闫波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B8D2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同意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812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2026/4/11</w:t>
            </w:r>
          </w:p>
        </w:tc>
      </w:tr>
    </w:tbl>
    <w:p w14:paraId="1BF337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F3179"/>
    <w:multiLevelType w:val="singleLevel"/>
    <w:tmpl w:val="8F8F317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BDB0467E"/>
    <w:multiLevelType w:val="singleLevel"/>
    <w:tmpl w:val="BDB0467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5290CF2"/>
    <w:multiLevelType w:val="singleLevel"/>
    <w:tmpl w:val="E5290CF2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E3768"/>
    <w:rsid w:val="23A91789"/>
    <w:rsid w:val="40C33A32"/>
    <w:rsid w:val="552C79A0"/>
    <w:rsid w:val="62C379B3"/>
    <w:rsid w:val="634A68C7"/>
    <w:rsid w:val="660D1128"/>
    <w:rsid w:val="6654170B"/>
    <w:rsid w:val="7D1A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484</Words>
  <Characters>525</Characters>
  <Lines>0</Lines>
  <Paragraphs>0</Paragraphs>
  <TotalTime>0</TotalTime>
  <ScaleCrop>false</ScaleCrop>
  <LinksUpToDate>false</LinksUpToDate>
  <CharactersWithSpaces>541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2026-04-24T02:56:00Z</dcterms:created>
  <dc:creator>lenovo</dc:creator>
  <cp:lastModifiedBy>ROSE </cp:lastModifiedBy>
  <dcterms:modified xsi:type="dcterms:W3CDTF">2026-04-24T05:16:35Z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eyJoZGlkIjoiOTNjM2YxZjgxNjhhMTZkZDM5M2RiYTQ5MDQzNGNhMjUiLCJ1c2VySWQiOiI2NjIzNTY3MzQifQ==</vt:lpwstr>
  </property>
  <property fmtid="{D5CDD505-2E9C-101B-9397-08002B2CF9AE}" pid="4" name="ICV">
    <vt:lpwstr>D776DD18ED7546C4A72FB473F4ACE91A_12</vt:lpwstr>
  </property>
</Properties>
</file>