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0DE" w:rsidRDefault="00BC3DD9">
      <w:r>
        <w:rPr>
          <w:noProof/>
        </w:rPr>
        <w:drawing>
          <wp:inline distT="0" distB="0" distL="0" distR="0" wp14:anchorId="51D0E3BB" wp14:editId="4A7986C2">
            <wp:extent cx="5274310" cy="688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/>
    <w:p w:rsidR="00BC3DD9" w:rsidRDefault="00BC3DD9">
      <w:r>
        <w:rPr>
          <w:rFonts w:hint="eastAsia"/>
        </w:rPr>
        <w:t>这个是CQC首页。</w:t>
      </w:r>
      <w:r w:rsidR="00244B87">
        <w:rPr>
          <w:rFonts w:hint="eastAsia"/>
        </w:rPr>
        <w:t xml:space="preserve">（ </w:t>
      </w:r>
      <w:hyperlink r:id="rId8" w:history="1">
        <w:r w:rsidR="00244B87" w:rsidRPr="000D5759">
          <w:rPr>
            <w:rStyle w:val="a8"/>
          </w:rPr>
          <w:t>http://192.168.120.33:1337/#/homepage</w:t>
        </w:r>
      </w:hyperlink>
      <w:r w:rsidR="00244B87">
        <w:t xml:space="preserve"> </w:t>
      </w:r>
      <w:bookmarkStart w:id="0" w:name="_GoBack"/>
      <w:bookmarkEnd w:id="0"/>
      <w:r w:rsidR="00244B87">
        <w:rPr>
          <w:rFonts w:hint="eastAsia"/>
        </w:rPr>
        <w:t>）</w:t>
      </w:r>
    </w:p>
    <w:p w:rsidR="00BC3DD9" w:rsidRDefault="00BC3DD9"/>
    <w:p w:rsidR="00BC3DD9" w:rsidRDefault="00BC3DD9">
      <w:r>
        <w:rPr>
          <w:rFonts w:hint="eastAsia"/>
        </w:rPr>
        <w:t>模拟器的入口：</w:t>
      </w:r>
    </w:p>
    <w:p w:rsidR="00BC3DD9" w:rsidRDefault="00BC3DD9" w:rsidP="00BC3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存储在个人账号的入口，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151857" wp14:editId="64727BC2">
            <wp:extent cx="2033614" cy="12827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348" cy="12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存储在个人账号的入口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一、注册登录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5B5BADE" wp14:editId="03720079">
            <wp:extent cx="1073150" cy="62533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1634" cy="6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二、点击控制台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5FF26A" wp14:editId="44BF70B6">
            <wp:extent cx="5274310" cy="512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三、新建项目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D0358F" wp14:editId="76057864">
            <wp:extent cx="3117850" cy="946316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283" cy="9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四、填写项目名，编程</w:t>
      </w:r>
      <w:r>
        <w:t xml:space="preserve"> 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C29369" wp14:editId="0676AC1A">
            <wp:extent cx="3581400" cy="9360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966" cy="9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01FB4E" wp14:editId="34645D13">
            <wp:extent cx="5274310" cy="9855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lastRenderedPageBreak/>
        <w:t>五、模拟执行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487B90" wp14:editId="154CE32A">
            <wp:extent cx="2914650" cy="96464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950" cy="9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  <w:r>
        <w:t>M</w:t>
      </w:r>
      <w:r>
        <w:rPr>
          <w:rFonts w:hint="eastAsia"/>
        </w:rPr>
        <w:t>ode</w:t>
      </w:r>
      <w:r>
        <w:t xml:space="preserve">1: </w:t>
      </w:r>
      <w:r>
        <w:rPr>
          <w:rFonts w:hint="eastAsia"/>
        </w:rPr>
        <w:t>本地执行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Model：服务器执行</w:t>
      </w:r>
    </w:p>
    <w:p w:rsidR="00BC3DD9" w:rsidRDefault="00BC3DD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t>T</w:t>
      </w:r>
      <w:r>
        <w:rPr>
          <w:rFonts w:hint="eastAsia"/>
        </w:rPr>
        <w:t>ips1： 服务器执行会存储到我的任务列表中。</w:t>
      </w:r>
    </w:p>
    <w:p w:rsidR="00BC3DD9" w:rsidRDefault="00BC3DD9" w:rsidP="00BC3D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604714" wp14:editId="00762938">
            <wp:extent cx="2882900" cy="17232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5163" cy="17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9" w:rsidRDefault="00BC3DD9" w:rsidP="00BC3DD9">
      <w:pPr>
        <w:pStyle w:val="a3"/>
        <w:ind w:left="360" w:firstLineChars="0" w:firstLine="0"/>
      </w:pP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Tips</w:t>
      </w:r>
      <w:r>
        <w:t xml:space="preserve">2: </w:t>
      </w:r>
      <w:r>
        <w:rPr>
          <w:rFonts w:hint="eastAsia"/>
        </w:rPr>
        <w:t>算法库</w:t>
      </w:r>
    </w:p>
    <w:p w:rsidR="00BC3DD9" w:rsidRDefault="00BC3DD9" w:rsidP="00BC3DD9">
      <w:pPr>
        <w:pStyle w:val="a3"/>
        <w:ind w:left="360" w:firstLineChars="0" w:firstLine="0"/>
      </w:pPr>
      <w:r>
        <w:rPr>
          <w:rFonts w:hint="eastAsia"/>
        </w:rPr>
        <w:t>算法库介绍了一些基本的算法，是一个介绍页。</w:t>
      </w:r>
    </w:p>
    <w:p w:rsidR="0017426A" w:rsidRDefault="0017426A" w:rsidP="00BC3DD9">
      <w:pPr>
        <w:pStyle w:val="a3"/>
        <w:ind w:left="360" w:firstLineChars="0" w:firstLine="0"/>
      </w:pP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Tips</w:t>
      </w:r>
      <w:r>
        <w:t xml:space="preserve">3: </w:t>
      </w:r>
      <w:r>
        <w:rPr>
          <w:rFonts w:hint="eastAsia"/>
        </w:rPr>
        <w:t>编程</w:t>
      </w: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支持量子线路的设计、模拟执行、OpenQasm与量子线路的相互转换。</w:t>
      </w:r>
    </w:p>
    <w:p w:rsidR="0017426A" w:rsidRDefault="0017426A" w:rsidP="00BC3DD9">
      <w:pPr>
        <w:pStyle w:val="a3"/>
        <w:ind w:left="360" w:firstLineChars="0" w:firstLine="0"/>
      </w:pPr>
    </w:p>
    <w:p w:rsidR="0017426A" w:rsidRDefault="0017426A" w:rsidP="00BC3DD9">
      <w:pPr>
        <w:pStyle w:val="a3"/>
        <w:ind w:left="360" w:firstLineChars="0" w:firstLine="0"/>
      </w:pPr>
      <w:r>
        <w:rPr>
          <w:rFonts w:hint="eastAsia"/>
        </w:rPr>
        <w:t>T</w:t>
      </w:r>
      <w:r>
        <w:t>ips: OpenQasm(</w:t>
      </w:r>
      <w:r w:rsidR="008A5DB5" w:rsidRPr="008A5DB5">
        <w:t>https://arxiv.org/pdf/1707.03429.pdf</w:t>
      </w:r>
      <w:r>
        <w:t>)</w:t>
      </w:r>
    </w:p>
    <w:p w:rsidR="0017426A" w:rsidRDefault="0017426A" w:rsidP="00BC3DD9">
      <w:pPr>
        <w:pStyle w:val="a3"/>
        <w:ind w:left="360" w:firstLineChars="0" w:firstLine="0"/>
      </w:pPr>
    </w:p>
    <w:sectPr w:rsidR="0017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299" w:rsidRDefault="00EC4299" w:rsidP="00244B87">
      <w:r>
        <w:separator/>
      </w:r>
    </w:p>
  </w:endnote>
  <w:endnote w:type="continuationSeparator" w:id="0">
    <w:p w:rsidR="00EC4299" w:rsidRDefault="00EC4299" w:rsidP="0024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299" w:rsidRDefault="00EC4299" w:rsidP="00244B87">
      <w:r>
        <w:separator/>
      </w:r>
    </w:p>
  </w:footnote>
  <w:footnote w:type="continuationSeparator" w:id="0">
    <w:p w:rsidR="00EC4299" w:rsidRDefault="00EC4299" w:rsidP="0024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4659A"/>
    <w:multiLevelType w:val="hybridMultilevel"/>
    <w:tmpl w:val="6930E1C6"/>
    <w:lvl w:ilvl="0" w:tplc="57DE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D9"/>
    <w:rsid w:val="0017426A"/>
    <w:rsid w:val="00244B87"/>
    <w:rsid w:val="004D50DE"/>
    <w:rsid w:val="008A5DB5"/>
    <w:rsid w:val="00BC3DD9"/>
    <w:rsid w:val="00E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610B"/>
  <w15:chartTrackingRefBased/>
  <w15:docId w15:val="{83020F54-74FE-48A4-8671-D60FBB25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D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4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4B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4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4B87"/>
    <w:rPr>
      <w:sz w:val="18"/>
      <w:szCs w:val="18"/>
    </w:rPr>
  </w:style>
  <w:style w:type="character" w:styleId="a8">
    <w:name w:val="Hyperlink"/>
    <w:basedOn w:val="a0"/>
    <w:uiPriority w:val="99"/>
    <w:unhideWhenUsed/>
    <w:rsid w:val="00244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0.33:1337/#/homepage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</dc:creator>
  <cp:keywords/>
  <dc:description/>
  <cp:lastModifiedBy>deng xi</cp:lastModifiedBy>
  <cp:revision>2</cp:revision>
  <dcterms:created xsi:type="dcterms:W3CDTF">2019-07-09T08:40:00Z</dcterms:created>
  <dcterms:modified xsi:type="dcterms:W3CDTF">2019-07-11T09:50:00Z</dcterms:modified>
</cp:coreProperties>
</file>