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49E42" w14:textId="77777777" w:rsidR="00BD4EEF" w:rsidRDefault="00BD4EEF">
      <w:pPr>
        <w:spacing w:before="2000"/>
      </w:pPr>
    </w:p>
    <w:p w14:paraId="31782278" w14:textId="77777777" w:rsidR="00BD4EEF" w:rsidRDefault="00000000">
      <w:pPr>
        <w:pStyle w:val="Title"/>
      </w:pPr>
      <w:r>
        <w:t>EPOCH TRADING SYSTEM</w:t>
      </w:r>
    </w:p>
    <w:p w14:paraId="68CF1CEC" w14:textId="77777777" w:rsidR="00BD4EEF" w:rsidRDefault="00000000">
      <w:pPr>
        <w:spacing w:before="200" w:after="400"/>
        <w:jc w:val="center"/>
      </w:pPr>
      <w:r>
        <w:rPr>
          <w:color w:val="4A5568"/>
          <w:sz w:val="28"/>
          <w:szCs w:val="28"/>
        </w:rPr>
        <w:t>Comprehensive System Documentation</w:t>
      </w:r>
    </w:p>
    <w:p w14:paraId="6C9586F0" w14:textId="77777777" w:rsidR="00BD4EEF" w:rsidRDefault="00000000">
      <w:pPr>
        <w:spacing w:before="600"/>
        <w:jc w:val="center"/>
      </w:pPr>
      <w:r>
        <w:rPr>
          <w:b/>
          <w:bCs/>
          <w:sz w:val="24"/>
          <w:szCs w:val="24"/>
        </w:rPr>
        <w:t>XIII Trading LLC</w:t>
      </w:r>
    </w:p>
    <w:p w14:paraId="3F669308" w14:textId="77777777" w:rsidR="00BD4EEF" w:rsidRDefault="00000000">
      <w:pPr>
        <w:spacing w:before="100"/>
        <w:jc w:val="center"/>
      </w:pPr>
      <w:r>
        <w:t>Documentation Version 1.0</w:t>
      </w:r>
    </w:p>
    <w:p w14:paraId="5D237ED5" w14:textId="77777777" w:rsidR="00BD4EEF" w:rsidRDefault="00000000">
      <w:pPr>
        <w:spacing w:before="2000"/>
        <w:jc w:val="center"/>
      </w:pPr>
      <w:r>
        <w:rPr>
          <w:i/>
          <w:iCs/>
          <w:color w:val="666666"/>
        </w:rPr>
        <w:t>Zone-Based Confluence Trading System</w:t>
      </w:r>
    </w:p>
    <w:p w14:paraId="35C5A4EB" w14:textId="77777777" w:rsidR="00BD4EEF" w:rsidRDefault="00000000">
      <w:pPr>
        <w:spacing w:before="100"/>
        <w:jc w:val="center"/>
      </w:pPr>
      <w:r>
        <w:rPr>
          <w:color w:val="666666"/>
          <w:sz w:val="20"/>
          <w:szCs w:val="20"/>
        </w:rPr>
        <w:t>User-Defined Market Epochs | $0.01 Price Granularity | Institutional Commitment Analysis</w:t>
      </w:r>
    </w:p>
    <w:p w14:paraId="7A54A8A7" w14:textId="77777777" w:rsidR="00BD4EEF" w:rsidRDefault="00000000">
      <w:r>
        <w:br w:type="page"/>
      </w:r>
    </w:p>
    <w:p w14:paraId="1CD71458" w14:textId="77777777" w:rsidR="00BD4EEF" w:rsidRDefault="00000000">
      <w:pPr>
        <w:pStyle w:val="Heading1"/>
      </w:pPr>
      <w:r>
        <w:lastRenderedPageBreak/>
        <w:t>1. SYSTEM OVERVIEW</w:t>
      </w:r>
    </w:p>
    <w:p w14:paraId="0234293F" w14:textId="77777777" w:rsidR="00BD4EEF" w:rsidRDefault="00000000">
      <w:pPr>
        <w:pStyle w:val="Heading2"/>
      </w:pPr>
      <w:r>
        <w:t>1.1 Purpose</w:t>
      </w:r>
    </w:p>
    <w:p w14:paraId="261F0EFC" w14:textId="77777777" w:rsidR="00BD4EEF" w:rsidRDefault="00000000">
      <w:pPr>
        <w:spacing w:after="120"/>
      </w:pPr>
      <w:r>
        <w:t xml:space="preserve">The EPOCH Trading System is a sophisticated algorithmic trading platform developed by XIII Trading LLC for identifying high-probability support and resistance zones through confluence analysis. The system processes market data across multiple timeframes, calculates volume-weighted </w:t>
      </w:r>
      <w:proofErr w:type="gramStart"/>
      <w:r>
        <w:t>High Volume</w:t>
      </w:r>
      <w:proofErr w:type="gramEnd"/>
      <w:r>
        <w:t xml:space="preserve"> Nodes (HVNs), and generates actionable trading setups with calculated </w:t>
      </w:r>
      <w:proofErr w:type="spellStart"/>
      <w:r>
        <w:t>risk</w:t>
      </w:r>
      <w:proofErr w:type="gramStart"/>
      <w:r>
        <w:t>:reward</w:t>
      </w:r>
      <w:proofErr w:type="spellEnd"/>
      <w:proofErr w:type="gramEnd"/>
      <w:r>
        <w:t xml:space="preserve"> ratios.</w:t>
      </w:r>
    </w:p>
    <w:p w14:paraId="108E9CC3" w14:textId="77777777" w:rsidR="00BD4EEF" w:rsidRDefault="00000000">
      <w:pPr>
        <w:pStyle w:val="Heading2"/>
      </w:pPr>
      <w:r>
        <w:t>1.2 Key Innovation: User-Defined Epochs</w:t>
      </w:r>
    </w:p>
    <w:p w14:paraId="4A20ACB2" w14:textId="77777777" w:rsidR="00BD4EEF" w:rsidRDefault="00000000">
      <w:pPr>
        <w:spacing w:after="120"/>
      </w:pPr>
      <w:r>
        <w:t>Unlike traditional fixed-timeframe analysis systems, EPOCH introduces the concept of user-defined market epochs—custom time periods that represent significant market regimes. Users define epoch start dates, and the system calculates volume profiles from that date forward, enabling analysis of institutional commitment at specific price levels.</w:t>
      </w:r>
    </w:p>
    <w:p w14:paraId="628E09EB" w14:textId="77777777" w:rsidR="00BD4EEF" w:rsidRDefault="00000000">
      <w:pPr>
        <w:pStyle w:val="Heading2"/>
      </w:pPr>
      <w:r>
        <w:t>1.3 Core Capabilities</w:t>
      </w:r>
    </w:p>
    <w:p w14:paraId="7E1F73BA" w14:textId="77777777" w:rsidR="00BD4EEF" w:rsidRDefault="00000000">
      <w:pPr>
        <w:pStyle w:val="ListParagraph"/>
        <w:numPr>
          <w:ilvl w:val="0"/>
          <w:numId w:val="2"/>
        </w:numPr>
      </w:pPr>
      <w:r>
        <w:t>Multi-timeframe market structure analysis (D1, H4, H1, M15)</w:t>
      </w:r>
    </w:p>
    <w:p w14:paraId="17A7B456" w14:textId="77777777" w:rsidR="00BD4EEF" w:rsidRDefault="00000000">
      <w:pPr>
        <w:pStyle w:val="ListParagraph"/>
        <w:numPr>
          <w:ilvl w:val="0"/>
          <w:numId w:val="2"/>
        </w:numPr>
      </w:pPr>
      <w:r>
        <w:t>Volume profile analysis at $0.01 price granularity</w:t>
      </w:r>
    </w:p>
    <w:p w14:paraId="17BE1432" w14:textId="77777777" w:rsidR="00BD4EEF" w:rsidRDefault="00000000">
      <w:pPr>
        <w:pStyle w:val="ListParagraph"/>
        <w:numPr>
          <w:ilvl w:val="0"/>
          <w:numId w:val="2"/>
        </w:numPr>
      </w:pPr>
      <w:r>
        <w:t>70+ technical confluence levels across multiple categories</w:t>
      </w:r>
    </w:p>
    <w:p w14:paraId="72198A8B" w14:textId="77777777" w:rsidR="00BD4EEF" w:rsidRDefault="00000000">
      <w:pPr>
        <w:pStyle w:val="ListParagraph"/>
        <w:numPr>
          <w:ilvl w:val="0"/>
          <w:numId w:val="2"/>
        </w:numPr>
      </w:pPr>
      <w:r>
        <w:t>Automated zone ranking (L1-L5) based on confluence scoring</w:t>
      </w:r>
    </w:p>
    <w:p w14:paraId="58E4E22B" w14:textId="77777777" w:rsidR="00BD4EEF" w:rsidRDefault="00000000">
      <w:pPr>
        <w:pStyle w:val="ListParagraph"/>
        <w:numPr>
          <w:ilvl w:val="0"/>
          <w:numId w:val="2"/>
        </w:numPr>
      </w:pPr>
      <w:r>
        <w:t>ATR-based proximity filtering and overlap elimination</w:t>
      </w:r>
    </w:p>
    <w:p w14:paraId="5FC56635" w14:textId="77777777" w:rsidR="00BD4EEF" w:rsidRDefault="00000000">
      <w:pPr>
        <w:pStyle w:val="ListParagraph"/>
        <w:numPr>
          <w:ilvl w:val="0"/>
          <w:numId w:val="2"/>
        </w:numPr>
      </w:pPr>
      <w:r>
        <w:t>Automated target selection with 3R/4R profit objectives</w:t>
      </w:r>
    </w:p>
    <w:p w14:paraId="32EEF03F" w14:textId="77777777" w:rsidR="00BD4EEF" w:rsidRDefault="00000000">
      <w:pPr>
        <w:pStyle w:val="ListParagraph"/>
        <w:numPr>
          <w:ilvl w:val="0"/>
          <w:numId w:val="2"/>
        </w:numPr>
      </w:pPr>
      <w:r>
        <w:t>Primary/secondary setup identification based on market direction</w:t>
      </w:r>
    </w:p>
    <w:p w14:paraId="1383776F" w14:textId="77777777" w:rsidR="00BD4EEF" w:rsidRDefault="00000000">
      <w:pPr>
        <w:pStyle w:val="Heading2"/>
      </w:pPr>
      <w:r>
        <w:t>1.4 Evolution from Meridian</w:t>
      </w:r>
    </w:p>
    <w:p w14:paraId="358988EF" w14:textId="77777777" w:rsidR="00BD4EEF" w:rsidRDefault="00000000">
      <w:pPr>
        <w:spacing w:after="120"/>
      </w:pPr>
      <w:r>
        <w:t>EPOCH represents a significant evolution from the Meridian Trading System. Key differences include: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5"/>
        <w:gridCol w:w="2992"/>
        <w:gridCol w:w="3037"/>
      </w:tblGrid>
      <w:tr w:rsidR="00BD4EEF" w14:paraId="2F0DAB51"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A365D"/>
          </w:tcPr>
          <w:p w14:paraId="785707B8" w14:textId="77777777" w:rsidR="00BD4EEF" w:rsidRDefault="00000000">
            <w:pPr>
              <w:jc w:val="center"/>
            </w:pPr>
            <w:r>
              <w:rPr>
                <w:b/>
                <w:bCs/>
                <w:color w:val="FFFFFF"/>
              </w:rPr>
              <w:t>Aspect</w:t>
            </w:r>
          </w:p>
        </w:tc>
        <w:tc>
          <w:tcPr>
            <w:tcW w:w="3500" w:type="dxa"/>
            <w:tcBorders>
              <w:top w:val="single" w:sz="1" w:space="0" w:color="CCCCCC"/>
              <w:left w:val="single" w:sz="1" w:space="0" w:color="CCCCCC"/>
              <w:bottom w:val="single" w:sz="1" w:space="0" w:color="CCCCCC"/>
              <w:right w:val="single" w:sz="1" w:space="0" w:color="CCCCCC"/>
            </w:tcBorders>
            <w:shd w:val="clear" w:color="auto" w:fill="1A365D"/>
          </w:tcPr>
          <w:p w14:paraId="3DD02850" w14:textId="77777777" w:rsidR="00BD4EEF" w:rsidRDefault="00000000">
            <w:pPr>
              <w:jc w:val="center"/>
            </w:pPr>
            <w:r>
              <w:rPr>
                <w:b/>
                <w:bCs/>
                <w:color w:val="FFFFFF"/>
              </w:rPr>
              <w:t>Meridian v2</w:t>
            </w:r>
          </w:p>
        </w:tc>
        <w:tc>
          <w:tcPr>
            <w:tcW w:w="3500" w:type="dxa"/>
            <w:tcBorders>
              <w:top w:val="single" w:sz="1" w:space="0" w:color="CCCCCC"/>
              <w:left w:val="single" w:sz="1" w:space="0" w:color="CCCCCC"/>
              <w:bottom w:val="single" w:sz="1" w:space="0" w:color="CCCCCC"/>
              <w:right w:val="single" w:sz="1" w:space="0" w:color="CCCCCC"/>
            </w:tcBorders>
            <w:shd w:val="clear" w:color="auto" w:fill="1A365D"/>
          </w:tcPr>
          <w:p w14:paraId="75A75250" w14:textId="77777777" w:rsidR="00BD4EEF" w:rsidRDefault="00000000">
            <w:pPr>
              <w:jc w:val="center"/>
            </w:pPr>
            <w:r>
              <w:rPr>
                <w:b/>
                <w:bCs/>
                <w:color w:val="FFFFFF"/>
              </w:rPr>
              <w:t>Epoch v1</w:t>
            </w:r>
          </w:p>
        </w:tc>
      </w:tr>
      <w:tr w:rsidR="00BD4EEF" w14:paraId="5E7F2CF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3A721DC4" w14:textId="77777777" w:rsidR="00BD4EEF" w:rsidRDefault="00000000">
            <w:r>
              <w:rPr>
                <w:b/>
                <w:bCs/>
                <w:sz w:val="20"/>
                <w:szCs w:val="20"/>
              </w:rPr>
              <w:t>Timeframes</w:t>
            </w:r>
          </w:p>
        </w:tc>
        <w:tc>
          <w:tcPr>
            <w:tcW w:w="3500" w:type="dxa"/>
            <w:tcBorders>
              <w:top w:val="single" w:sz="1" w:space="0" w:color="CCCCCC"/>
              <w:left w:val="single" w:sz="1" w:space="0" w:color="CCCCCC"/>
              <w:bottom w:val="single" w:sz="1" w:space="0" w:color="CCCCCC"/>
              <w:right w:val="single" w:sz="1" w:space="0" w:color="CCCCCC"/>
            </w:tcBorders>
          </w:tcPr>
          <w:p w14:paraId="46ECABCA" w14:textId="77777777" w:rsidR="00BD4EEF" w:rsidRDefault="00000000">
            <w:r>
              <w:rPr>
                <w:sz w:val="20"/>
                <w:szCs w:val="20"/>
              </w:rPr>
              <w:t>9 fixed (ON→D120)</w:t>
            </w:r>
          </w:p>
        </w:tc>
        <w:tc>
          <w:tcPr>
            <w:tcW w:w="3500" w:type="dxa"/>
            <w:tcBorders>
              <w:top w:val="single" w:sz="1" w:space="0" w:color="CCCCCC"/>
              <w:left w:val="single" w:sz="1" w:space="0" w:color="CCCCCC"/>
              <w:bottom w:val="single" w:sz="1" w:space="0" w:color="CCCCCC"/>
              <w:right w:val="single" w:sz="1" w:space="0" w:color="CCCCCC"/>
            </w:tcBorders>
          </w:tcPr>
          <w:p w14:paraId="00873815" w14:textId="77777777" w:rsidR="00BD4EEF" w:rsidRDefault="00000000">
            <w:r>
              <w:rPr>
                <w:sz w:val="20"/>
                <w:szCs w:val="20"/>
              </w:rPr>
              <w:t>1 user-defined epoch</w:t>
            </w:r>
          </w:p>
        </w:tc>
      </w:tr>
      <w:tr w:rsidR="00BD4EEF" w14:paraId="275446B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4FED9198" w14:textId="77777777" w:rsidR="00BD4EEF" w:rsidRDefault="00000000">
            <w:r>
              <w:rPr>
                <w:b/>
                <w:bCs/>
                <w:sz w:val="20"/>
                <w:szCs w:val="20"/>
              </w:rPr>
              <w:t>POC Count</w:t>
            </w:r>
          </w:p>
        </w:tc>
        <w:tc>
          <w:tcPr>
            <w:tcW w:w="3500" w:type="dxa"/>
            <w:tcBorders>
              <w:top w:val="single" w:sz="1" w:space="0" w:color="CCCCCC"/>
              <w:left w:val="single" w:sz="1" w:space="0" w:color="CCCCCC"/>
              <w:bottom w:val="single" w:sz="1" w:space="0" w:color="CCCCCC"/>
              <w:right w:val="single" w:sz="1" w:space="0" w:color="CCCCCC"/>
            </w:tcBorders>
          </w:tcPr>
          <w:p w14:paraId="67F7558C" w14:textId="77777777" w:rsidR="00BD4EEF" w:rsidRDefault="00000000">
            <w:r>
              <w:rPr>
                <w:sz w:val="20"/>
                <w:szCs w:val="20"/>
              </w:rPr>
              <w:t>54 (6 per TF × 9)</w:t>
            </w:r>
          </w:p>
        </w:tc>
        <w:tc>
          <w:tcPr>
            <w:tcW w:w="3500" w:type="dxa"/>
            <w:tcBorders>
              <w:top w:val="single" w:sz="1" w:space="0" w:color="CCCCCC"/>
              <w:left w:val="single" w:sz="1" w:space="0" w:color="CCCCCC"/>
              <w:bottom w:val="single" w:sz="1" w:space="0" w:color="CCCCCC"/>
              <w:right w:val="single" w:sz="1" w:space="0" w:color="CCCCCC"/>
            </w:tcBorders>
          </w:tcPr>
          <w:p w14:paraId="1699DA31" w14:textId="77777777" w:rsidR="00BD4EEF" w:rsidRDefault="00000000">
            <w:r>
              <w:rPr>
                <w:sz w:val="20"/>
                <w:szCs w:val="20"/>
              </w:rPr>
              <w:t>10 total (no overlap)</w:t>
            </w:r>
          </w:p>
        </w:tc>
      </w:tr>
      <w:tr w:rsidR="00BD4EEF" w14:paraId="584BE72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6729CE2B" w14:textId="77777777" w:rsidR="00BD4EEF" w:rsidRDefault="00000000">
            <w:r>
              <w:rPr>
                <w:b/>
                <w:bCs/>
                <w:sz w:val="20"/>
                <w:szCs w:val="20"/>
              </w:rPr>
              <w:t>Price Granularity</w:t>
            </w:r>
          </w:p>
        </w:tc>
        <w:tc>
          <w:tcPr>
            <w:tcW w:w="3500" w:type="dxa"/>
            <w:tcBorders>
              <w:top w:val="single" w:sz="1" w:space="0" w:color="CCCCCC"/>
              <w:left w:val="single" w:sz="1" w:space="0" w:color="CCCCCC"/>
              <w:bottom w:val="single" w:sz="1" w:space="0" w:color="CCCCCC"/>
              <w:right w:val="single" w:sz="1" w:space="0" w:color="CCCCCC"/>
            </w:tcBorders>
          </w:tcPr>
          <w:p w14:paraId="49D732D8" w14:textId="77777777" w:rsidR="00BD4EEF" w:rsidRDefault="00000000">
            <w:r>
              <w:rPr>
                <w:sz w:val="20"/>
                <w:szCs w:val="20"/>
              </w:rPr>
              <w:t>100 price levels</w:t>
            </w:r>
          </w:p>
        </w:tc>
        <w:tc>
          <w:tcPr>
            <w:tcW w:w="3500" w:type="dxa"/>
            <w:tcBorders>
              <w:top w:val="single" w:sz="1" w:space="0" w:color="CCCCCC"/>
              <w:left w:val="single" w:sz="1" w:space="0" w:color="CCCCCC"/>
              <w:bottom w:val="single" w:sz="1" w:space="0" w:color="CCCCCC"/>
              <w:right w:val="single" w:sz="1" w:space="0" w:color="CCCCCC"/>
            </w:tcBorders>
          </w:tcPr>
          <w:p w14:paraId="5FC65F89" w14:textId="77777777" w:rsidR="00BD4EEF" w:rsidRDefault="00000000">
            <w:r>
              <w:rPr>
                <w:sz w:val="20"/>
                <w:szCs w:val="20"/>
              </w:rPr>
              <w:t>$0.01 precision</w:t>
            </w:r>
          </w:p>
        </w:tc>
      </w:tr>
      <w:tr w:rsidR="00BD4EEF" w14:paraId="2224308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72EFC1F2" w14:textId="77777777" w:rsidR="00BD4EEF" w:rsidRDefault="00000000">
            <w:r>
              <w:rPr>
                <w:b/>
                <w:bCs/>
                <w:sz w:val="20"/>
                <w:szCs w:val="20"/>
              </w:rPr>
              <w:t>POC Ranking</w:t>
            </w:r>
          </w:p>
        </w:tc>
        <w:tc>
          <w:tcPr>
            <w:tcW w:w="3500" w:type="dxa"/>
            <w:tcBorders>
              <w:top w:val="single" w:sz="1" w:space="0" w:color="CCCCCC"/>
              <w:left w:val="single" w:sz="1" w:space="0" w:color="CCCCCC"/>
              <w:bottom w:val="single" w:sz="1" w:space="0" w:color="CCCCCC"/>
              <w:right w:val="single" w:sz="1" w:space="0" w:color="CCCCCC"/>
            </w:tcBorders>
          </w:tcPr>
          <w:p w14:paraId="72F047A3" w14:textId="77777777" w:rsidR="00BD4EEF" w:rsidRDefault="00000000">
            <w:r>
              <w:rPr>
                <w:sz w:val="20"/>
                <w:szCs w:val="20"/>
              </w:rPr>
              <w:t>Timeframe priority</w:t>
            </w:r>
          </w:p>
        </w:tc>
        <w:tc>
          <w:tcPr>
            <w:tcW w:w="3500" w:type="dxa"/>
            <w:tcBorders>
              <w:top w:val="single" w:sz="1" w:space="0" w:color="CCCCCC"/>
              <w:left w:val="single" w:sz="1" w:space="0" w:color="CCCCCC"/>
              <w:bottom w:val="single" w:sz="1" w:space="0" w:color="CCCCCC"/>
              <w:right w:val="single" w:sz="1" w:space="0" w:color="CCCCCC"/>
            </w:tcBorders>
          </w:tcPr>
          <w:p w14:paraId="06F9399F" w14:textId="77777777" w:rsidR="00BD4EEF" w:rsidRDefault="00000000">
            <w:r>
              <w:rPr>
                <w:sz w:val="20"/>
                <w:szCs w:val="20"/>
              </w:rPr>
              <w:t>Volume only (highest first)</w:t>
            </w:r>
          </w:p>
        </w:tc>
      </w:tr>
      <w:tr w:rsidR="00BD4EEF" w14:paraId="6842C9E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61675601" w14:textId="77777777" w:rsidR="00BD4EEF" w:rsidRDefault="00000000">
            <w:r>
              <w:rPr>
                <w:b/>
                <w:bCs/>
                <w:sz w:val="20"/>
                <w:szCs w:val="20"/>
              </w:rPr>
              <w:t>Market Hours</w:t>
            </w:r>
          </w:p>
        </w:tc>
        <w:tc>
          <w:tcPr>
            <w:tcW w:w="3500" w:type="dxa"/>
            <w:tcBorders>
              <w:top w:val="single" w:sz="1" w:space="0" w:color="CCCCCC"/>
              <w:left w:val="single" w:sz="1" w:space="0" w:color="CCCCCC"/>
              <w:bottom w:val="single" w:sz="1" w:space="0" w:color="CCCCCC"/>
              <w:right w:val="single" w:sz="1" w:space="0" w:color="CCCCCC"/>
            </w:tcBorders>
          </w:tcPr>
          <w:p w14:paraId="545B5AD3" w14:textId="77777777" w:rsidR="00BD4EEF" w:rsidRDefault="00000000">
            <w:r>
              <w:rPr>
                <w:sz w:val="20"/>
                <w:szCs w:val="20"/>
              </w:rPr>
              <w:t>RTH only</w:t>
            </w:r>
          </w:p>
        </w:tc>
        <w:tc>
          <w:tcPr>
            <w:tcW w:w="3500" w:type="dxa"/>
            <w:tcBorders>
              <w:top w:val="single" w:sz="1" w:space="0" w:color="CCCCCC"/>
              <w:left w:val="single" w:sz="1" w:space="0" w:color="CCCCCC"/>
              <w:bottom w:val="single" w:sz="1" w:space="0" w:color="CCCCCC"/>
              <w:right w:val="single" w:sz="1" w:space="0" w:color="CCCCCC"/>
            </w:tcBorders>
          </w:tcPr>
          <w:p w14:paraId="4FB83129" w14:textId="77777777" w:rsidR="00BD4EEF" w:rsidRDefault="00000000">
            <w:r>
              <w:rPr>
                <w:sz w:val="20"/>
                <w:szCs w:val="20"/>
              </w:rPr>
              <w:t>All hours (pre/post/RTH)</w:t>
            </w:r>
          </w:p>
        </w:tc>
      </w:tr>
    </w:tbl>
    <w:p w14:paraId="6549C012" w14:textId="77777777" w:rsidR="00BD4EEF" w:rsidRDefault="00000000">
      <w:r>
        <w:br w:type="page"/>
      </w:r>
    </w:p>
    <w:p w14:paraId="595A621B" w14:textId="77777777" w:rsidR="00BD4EEF" w:rsidRDefault="00000000">
      <w:pPr>
        <w:pStyle w:val="Heading1"/>
      </w:pPr>
      <w:r>
        <w:lastRenderedPageBreak/>
        <w:t>2. SYSTEM ARCHITECTURE</w:t>
      </w:r>
    </w:p>
    <w:p w14:paraId="7B729167" w14:textId="77777777" w:rsidR="00BD4EEF" w:rsidRDefault="00000000">
      <w:pPr>
        <w:pStyle w:val="Heading2"/>
      </w:pPr>
      <w:r>
        <w:t>2.1 Module Overview</w:t>
      </w:r>
    </w:p>
    <w:p w14:paraId="75411653" w14:textId="77777777" w:rsidR="00BD4EEF" w:rsidRDefault="00000000">
      <w:pPr>
        <w:spacing w:after="120"/>
      </w:pPr>
      <w:r>
        <w:t>The EPOCH system consists of seven interconnected modules, each performing a specific function in the data processing pipeline: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3"/>
        <w:gridCol w:w="2649"/>
        <w:gridCol w:w="5022"/>
      </w:tblGrid>
      <w:tr w:rsidR="00BD4EEF" w14:paraId="1D2CB49B"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A365D"/>
          </w:tcPr>
          <w:p w14:paraId="5D025C5F" w14:textId="77777777" w:rsidR="00BD4EEF" w:rsidRDefault="00000000">
            <w:pPr>
              <w:jc w:val="center"/>
            </w:pPr>
            <w:r>
              <w:rPr>
                <w:b/>
                <w:bCs/>
                <w:color w:val="FFFFFF"/>
              </w:rPr>
              <w:t>Module</w:t>
            </w:r>
          </w:p>
        </w:tc>
        <w:tc>
          <w:tcPr>
            <w:tcW w:w="2800" w:type="dxa"/>
            <w:tcBorders>
              <w:top w:val="single" w:sz="1" w:space="0" w:color="CCCCCC"/>
              <w:left w:val="single" w:sz="1" w:space="0" w:color="CCCCCC"/>
              <w:bottom w:val="single" w:sz="1" w:space="0" w:color="CCCCCC"/>
              <w:right w:val="single" w:sz="1" w:space="0" w:color="CCCCCC"/>
            </w:tcBorders>
            <w:shd w:val="clear" w:color="auto" w:fill="1A365D"/>
          </w:tcPr>
          <w:p w14:paraId="3E9E89D8" w14:textId="77777777" w:rsidR="00BD4EEF" w:rsidRDefault="00000000">
            <w:pPr>
              <w:jc w:val="center"/>
            </w:pPr>
            <w:r>
              <w:rPr>
                <w:b/>
                <w:bCs/>
                <w:color w:val="FFFFFF"/>
              </w:rPr>
              <w:t>Name</w:t>
            </w:r>
          </w:p>
        </w:tc>
        <w:tc>
          <w:tcPr>
            <w:tcW w:w="5300" w:type="dxa"/>
            <w:tcBorders>
              <w:top w:val="single" w:sz="1" w:space="0" w:color="CCCCCC"/>
              <w:left w:val="single" w:sz="1" w:space="0" w:color="CCCCCC"/>
              <w:bottom w:val="single" w:sz="1" w:space="0" w:color="CCCCCC"/>
              <w:right w:val="single" w:sz="1" w:space="0" w:color="CCCCCC"/>
            </w:tcBorders>
            <w:shd w:val="clear" w:color="auto" w:fill="1A365D"/>
          </w:tcPr>
          <w:p w14:paraId="631AFB6F" w14:textId="77777777" w:rsidR="00BD4EEF" w:rsidRDefault="00000000">
            <w:pPr>
              <w:jc w:val="center"/>
            </w:pPr>
            <w:r>
              <w:rPr>
                <w:b/>
                <w:bCs/>
                <w:color w:val="FFFFFF"/>
              </w:rPr>
              <w:t>Primary Function</w:t>
            </w:r>
          </w:p>
        </w:tc>
      </w:tr>
      <w:tr w:rsidR="00BD4EEF" w14:paraId="1813F27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Pr>
          <w:p w14:paraId="57196BA2" w14:textId="77777777" w:rsidR="00BD4EEF" w:rsidRDefault="00000000">
            <w:r>
              <w:rPr>
                <w:b/>
                <w:bCs/>
                <w:sz w:val="20"/>
                <w:szCs w:val="20"/>
              </w:rPr>
              <w:t>01</w:t>
            </w:r>
          </w:p>
        </w:tc>
        <w:tc>
          <w:tcPr>
            <w:tcW w:w="2800" w:type="dxa"/>
            <w:tcBorders>
              <w:top w:val="single" w:sz="1" w:space="0" w:color="CCCCCC"/>
              <w:left w:val="single" w:sz="1" w:space="0" w:color="CCCCCC"/>
              <w:bottom w:val="single" w:sz="1" w:space="0" w:color="CCCCCC"/>
              <w:right w:val="single" w:sz="1" w:space="0" w:color="CCCCCC"/>
            </w:tcBorders>
          </w:tcPr>
          <w:p w14:paraId="05431114" w14:textId="77777777" w:rsidR="00BD4EEF" w:rsidRDefault="00000000">
            <w:r>
              <w:rPr>
                <w:sz w:val="20"/>
                <w:szCs w:val="20"/>
              </w:rPr>
              <w:t>Market Structure</w:t>
            </w:r>
          </w:p>
        </w:tc>
        <w:tc>
          <w:tcPr>
            <w:tcW w:w="5300" w:type="dxa"/>
            <w:tcBorders>
              <w:top w:val="single" w:sz="1" w:space="0" w:color="CCCCCC"/>
              <w:left w:val="single" w:sz="1" w:space="0" w:color="CCCCCC"/>
              <w:bottom w:val="single" w:sz="1" w:space="0" w:color="CCCCCC"/>
              <w:right w:val="single" w:sz="1" w:space="0" w:color="CCCCCC"/>
            </w:tcBorders>
          </w:tcPr>
          <w:p w14:paraId="78F2DCF7" w14:textId="77777777" w:rsidR="00BD4EEF" w:rsidRDefault="00000000">
            <w:r>
              <w:rPr>
                <w:sz w:val="20"/>
                <w:szCs w:val="20"/>
              </w:rPr>
              <w:t>Bull/Bear direction for SPY, QQQ, DIA across 4 timeframes</w:t>
            </w:r>
          </w:p>
        </w:tc>
      </w:tr>
      <w:tr w:rsidR="00BD4EEF" w14:paraId="102D449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Pr>
          <w:p w14:paraId="504A312C" w14:textId="77777777" w:rsidR="00BD4EEF" w:rsidRDefault="00000000">
            <w:r>
              <w:rPr>
                <w:b/>
                <w:bCs/>
                <w:sz w:val="20"/>
                <w:szCs w:val="20"/>
              </w:rPr>
              <w:t>02</w:t>
            </w:r>
          </w:p>
        </w:tc>
        <w:tc>
          <w:tcPr>
            <w:tcW w:w="2800" w:type="dxa"/>
            <w:tcBorders>
              <w:top w:val="single" w:sz="1" w:space="0" w:color="CCCCCC"/>
              <w:left w:val="single" w:sz="1" w:space="0" w:color="CCCCCC"/>
              <w:bottom w:val="single" w:sz="1" w:space="0" w:color="CCCCCC"/>
              <w:right w:val="single" w:sz="1" w:space="0" w:color="CCCCCC"/>
            </w:tcBorders>
          </w:tcPr>
          <w:p w14:paraId="494D52AE" w14:textId="77777777" w:rsidR="00BD4EEF" w:rsidRDefault="00000000">
            <w:r>
              <w:rPr>
                <w:sz w:val="20"/>
                <w:szCs w:val="20"/>
              </w:rPr>
              <w:t>Ticker Structure</w:t>
            </w:r>
          </w:p>
        </w:tc>
        <w:tc>
          <w:tcPr>
            <w:tcW w:w="5300" w:type="dxa"/>
            <w:tcBorders>
              <w:top w:val="single" w:sz="1" w:space="0" w:color="CCCCCC"/>
              <w:left w:val="single" w:sz="1" w:space="0" w:color="CCCCCC"/>
              <w:bottom w:val="single" w:sz="1" w:space="0" w:color="CCCCCC"/>
              <w:right w:val="single" w:sz="1" w:space="0" w:color="CCCCCC"/>
            </w:tcBorders>
          </w:tcPr>
          <w:p w14:paraId="3669B40E" w14:textId="77777777" w:rsidR="00BD4EEF" w:rsidRDefault="00000000">
            <w:r>
              <w:rPr>
                <w:sz w:val="20"/>
                <w:szCs w:val="20"/>
              </w:rPr>
              <w:t>Same analysis for up to 10 user-defined tickers</w:t>
            </w:r>
          </w:p>
        </w:tc>
      </w:tr>
      <w:tr w:rsidR="00BD4EEF" w14:paraId="478383D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Pr>
          <w:p w14:paraId="33AC5375" w14:textId="77777777" w:rsidR="00BD4EEF" w:rsidRDefault="00000000">
            <w:r>
              <w:rPr>
                <w:b/>
                <w:bCs/>
                <w:sz w:val="20"/>
                <w:szCs w:val="20"/>
              </w:rPr>
              <w:t>03</w:t>
            </w:r>
          </w:p>
        </w:tc>
        <w:tc>
          <w:tcPr>
            <w:tcW w:w="2800" w:type="dxa"/>
            <w:tcBorders>
              <w:top w:val="single" w:sz="1" w:space="0" w:color="CCCCCC"/>
              <w:left w:val="single" w:sz="1" w:space="0" w:color="CCCCCC"/>
              <w:bottom w:val="single" w:sz="1" w:space="0" w:color="CCCCCC"/>
              <w:right w:val="single" w:sz="1" w:space="0" w:color="CCCCCC"/>
            </w:tcBorders>
          </w:tcPr>
          <w:p w14:paraId="750A6EBE" w14:textId="77777777" w:rsidR="00BD4EEF" w:rsidRDefault="00000000">
            <w:r>
              <w:rPr>
                <w:sz w:val="20"/>
                <w:szCs w:val="20"/>
              </w:rPr>
              <w:t>Bar Data</w:t>
            </w:r>
          </w:p>
        </w:tc>
        <w:tc>
          <w:tcPr>
            <w:tcW w:w="5300" w:type="dxa"/>
            <w:tcBorders>
              <w:top w:val="single" w:sz="1" w:space="0" w:color="CCCCCC"/>
              <w:left w:val="single" w:sz="1" w:space="0" w:color="CCCCCC"/>
              <w:bottom w:val="single" w:sz="1" w:space="0" w:color="CCCCCC"/>
              <w:right w:val="single" w:sz="1" w:space="0" w:color="CCCCCC"/>
            </w:tcBorders>
          </w:tcPr>
          <w:p w14:paraId="2C47548E" w14:textId="77777777" w:rsidR="00BD4EEF" w:rsidRDefault="00000000">
            <w:r>
              <w:rPr>
                <w:sz w:val="20"/>
                <w:szCs w:val="20"/>
              </w:rPr>
              <w:t>OHLC, overnight, options, ATR, Camarilla pivots</w:t>
            </w:r>
          </w:p>
        </w:tc>
      </w:tr>
      <w:tr w:rsidR="00BD4EEF" w14:paraId="7D04525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Pr>
          <w:p w14:paraId="1B665236" w14:textId="77777777" w:rsidR="00BD4EEF" w:rsidRDefault="00000000">
            <w:r>
              <w:rPr>
                <w:b/>
                <w:bCs/>
                <w:sz w:val="20"/>
                <w:szCs w:val="20"/>
              </w:rPr>
              <w:t>04</w:t>
            </w:r>
          </w:p>
        </w:tc>
        <w:tc>
          <w:tcPr>
            <w:tcW w:w="2800" w:type="dxa"/>
            <w:tcBorders>
              <w:top w:val="single" w:sz="1" w:space="0" w:color="CCCCCC"/>
              <w:left w:val="single" w:sz="1" w:space="0" w:color="CCCCCC"/>
              <w:bottom w:val="single" w:sz="1" w:space="0" w:color="CCCCCC"/>
              <w:right w:val="single" w:sz="1" w:space="0" w:color="CCCCCC"/>
            </w:tcBorders>
          </w:tcPr>
          <w:p w14:paraId="3F6C9970" w14:textId="77777777" w:rsidR="00BD4EEF" w:rsidRDefault="00000000">
            <w:r>
              <w:rPr>
                <w:sz w:val="20"/>
                <w:szCs w:val="20"/>
              </w:rPr>
              <w:t>HVN Identifier</w:t>
            </w:r>
          </w:p>
        </w:tc>
        <w:tc>
          <w:tcPr>
            <w:tcW w:w="5300" w:type="dxa"/>
            <w:tcBorders>
              <w:top w:val="single" w:sz="1" w:space="0" w:color="CCCCCC"/>
              <w:left w:val="single" w:sz="1" w:space="0" w:color="CCCCCC"/>
              <w:bottom w:val="single" w:sz="1" w:space="0" w:color="CCCCCC"/>
              <w:right w:val="single" w:sz="1" w:space="0" w:color="CCCCCC"/>
            </w:tcBorders>
          </w:tcPr>
          <w:p w14:paraId="444743E4" w14:textId="77777777" w:rsidR="00BD4EEF" w:rsidRDefault="00000000">
            <w:r>
              <w:rPr>
                <w:sz w:val="20"/>
                <w:szCs w:val="20"/>
              </w:rPr>
              <w:t>Volume profile POCs within user-defined epochs</w:t>
            </w:r>
          </w:p>
        </w:tc>
      </w:tr>
      <w:tr w:rsidR="00BD4EEF" w14:paraId="6B49745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Pr>
          <w:p w14:paraId="29D910D5" w14:textId="77777777" w:rsidR="00BD4EEF" w:rsidRDefault="00000000">
            <w:r>
              <w:rPr>
                <w:b/>
                <w:bCs/>
                <w:sz w:val="20"/>
                <w:szCs w:val="20"/>
              </w:rPr>
              <w:t>05</w:t>
            </w:r>
          </w:p>
        </w:tc>
        <w:tc>
          <w:tcPr>
            <w:tcW w:w="2800" w:type="dxa"/>
            <w:tcBorders>
              <w:top w:val="single" w:sz="1" w:space="0" w:color="CCCCCC"/>
              <w:left w:val="single" w:sz="1" w:space="0" w:color="CCCCCC"/>
              <w:bottom w:val="single" w:sz="1" w:space="0" w:color="CCCCCC"/>
              <w:right w:val="single" w:sz="1" w:space="0" w:color="CCCCCC"/>
            </w:tcBorders>
          </w:tcPr>
          <w:p w14:paraId="07677AD9" w14:textId="77777777" w:rsidR="00BD4EEF" w:rsidRDefault="00000000">
            <w:r>
              <w:rPr>
                <w:sz w:val="20"/>
                <w:szCs w:val="20"/>
              </w:rPr>
              <w:t>Raw Zones</w:t>
            </w:r>
          </w:p>
        </w:tc>
        <w:tc>
          <w:tcPr>
            <w:tcW w:w="5300" w:type="dxa"/>
            <w:tcBorders>
              <w:top w:val="single" w:sz="1" w:space="0" w:color="CCCCCC"/>
              <w:left w:val="single" w:sz="1" w:space="0" w:color="CCCCCC"/>
              <w:bottom w:val="single" w:sz="1" w:space="0" w:color="CCCCCC"/>
              <w:right w:val="single" w:sz="1" w:space="0" w:color="CCCCCC"/>
            </w:tcBorders>
          </w:tcPr>
          <w:p w14:paraId="27E0848A" w14:textId="77777777" w:rsidR="00BD4EEF" w:rsidRDefault="00000000">
            <w:r>
              <w:rPr>
                <w:sz w:val="20"/>
                <w:szCs w:val="20"/>
              </w:rPr>
              <w:t>Confluence scoring and L1-L5 ranking for all zones</w:t>
            </w:r>
          </w:p>
        </w:tc>
      </w:tr>
      <w:tr w:rsidR="00BD4EEF" w14:paraId="77C0C43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Pr>
          <w:p w14:paraId="7C009E51" w14:textId="77777777" w:rsidR="00BD4EEF" w:rsidRDefault="00000000">
            <w:r>
              <w:rPr>
                <w:b/>
                <w:bCs/>
                <w:sz w:val="20"/>
                <w:szCs w:val="20"/>
              </w:rPr>
              <w:t>06</w:t>
            </w:r>
          </w:p>
        </w:tc>
        <w:tc>
          <w:tcPr>
            <w:tcW w:w="2800" w:type="dxa"/>
            <w:tcBorders>
              <w:top w:val="single" w:sz="1" w:space="0" w:color="CCCCCC"/>
              <w:left w:val="single" w:sz="1" w:space="0" w:color="CCCCCC"/>
              <w:bottom w:val="single" w:sz="1" w:space="0" w:color="CCCCCC"/>
              <w:right w:val="single" w:sz="1" w:space="0" w:color="CCCCCC"/>
            </w:tcBorders>
          </w:tcPr>
          <w:p w14:paraId="3EC68788" w14:textId="77777777" w:rsidR="00BD4EEF" w:rsidRDefault="00000000">
            <w:r>
              <w:rPr>
                <w:sz w:val="20"/>
                <w:szCs w:val="20"/>
              </w:rPr>
              <w:t>Zone Results</w:t>
            </w:r>
          </w:p>
        </w:tc>
        <w:tc>
          <w:tcPr>
            <w:tcW w:w="5300" w:type="dxa"/>
            <w:tcBorders>
              <w:top w:val="single" w:sz="1" w:space="0" w:color="CCCCCC"/>
              <w:left w:val="single" w:sz="1" w:space="0" w:color="CCCCCC"/>
              <w:bottom w:val="single" w:sz="1" w:space="0" w:color="CCCCCC"/>
              <w:right w:val="single" w:sz="1" w:space="0" w:color="CCCCCC"/>
            </w:tcBorders>
          </w:tcPr>
          <w:p w14:paraId="614A3ADB" w14:textId="77777777" w:rsidR="00BD4EEF" w:rsidRDefault="00000000">
            <w:r>
              <w:rPr>
                <w:sz w:val="20"/>
                <w:szCs w:val="20"/>
              </w:rPr>
              <w:t>Filter to L2+, proximity grouping, overlap elimination</w:t>
            </w:r>
          </w:p>
        </w:tc>
      </w:tr>
      <w:tr w:rsidR="00BD4EEF" w14:paraId="2A15F17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Pr>
          <w:p w14:paraId="393457F5" w14:textId="77777777" w:rsidR="00BD4EEF" w:rsidRDefault="00000000">
            <w:r>
              <w:rPr>
                <w:b/>
                <w:bCs/>
                <w:sz w:val="20"/>
                <w:szCs w:val="20"/>
              </w:rPr>
              <w:t>07</w:t>
            </w:r>
          </w:p>
        </w:tc>
        <w:tc>
          <w:tcPr>
            <w:tcW w:w="2800" w:type="dxa"/>
            <w:tcBorders>
              <w:top w:val="single" w:sz="1" w:space="0" w:color="CCCCCC"/>
              <w:left w:val="single" w:sz="1" w:space="0" w:color="CCCCCC"/>
              <w:bottom w:val="single" w:sz="1" w:space="0" w:color="CCCCCC"/>
              <w:right w:val="single" w:sz="1" w:space="0" w:color="CCCCCC"/>
            </w:tcBorders>
          </w:tcPr>
          <w:p w14:paraId="281F3416" w14:textId="77777777" w:rsidR="00BD4EEF" w:rsidRDefault="00000000">
            <w:r>
              <w:rPr>
                <w:sz w:val="20"/>
                <w:szCs w:val="20"/>
              </w:rPr>
              <w:t>Setup Analysis</w:t>
            </w:r>
          </w:p>
        </w:tc>
        <w:tc>
          <w:tcPr>
            <w:tcW w:w="5300" w:type="dxa"/>
            <w:tcBorders>
              <w:top w:val="single" w:sz="1" w:space="0" w:color="CCCCCC"/>
              <w:left w:val="single" w:sz="1" w:space="0" w:color="CCCCCC"/>
              <w:bottom w:val="single" w:sz="1" w:space="0" w:color="CCCCCC"/>
              <w:right w:val="single" w:sz="1" w:space="0" w:color="CCCCCC"/>
            </w:tcBorders>
          </w:tcPr>
          <w:p w14:paraId="501E00EA" w14:textId="77777777" w:rsidR="00BD4EEF" w:rsidRDefault="00000000">
            <w:r>
              <w:rPr>
                <w:sz w:val="20"/>
                <w:szCs w:val="20"/>
              </w:rPr>
              <w:t xml:space="preserve">Bull/bear POCs, targets, </w:t>
            </w:r>
            <w:proofErr w:type="gramStart"/>
            <w:r>
              <w:rPr>
                <w:sz w:val="20"/>
                <w:szCs w:val="20"/>
              </w:rPr>
              <w:t>R:R</w:t>
            </w:r>
            <w:proofErr w:type="gramEnd"/>
            <w:r>
              <w:rPr>
                <w:sz w:val="20"/>
                <w:szCs w:val="20"/>
              </w:rPr>
              <w:t>, primary/secondary setups</w:t>
            </w:r>
          </w:p>
        </w:tc>
      </w:tr>
    </w:tbl>
    <w:p w14:paraId="26DC4D20" w14:textId="77777777" w:rsidR="00BD4EEF" w:rsidRDefault="00000000">
      <w:pPr>
        <w:pStyle w:val="Heading2"/>
      </w:pPr>
      <w:r>
        <w:t>2.2 Data Flow Pipeline</w:t>
      </w:r>
    </w:p>
    <w:p w14:paraId="6C878CA1" w14:textId="77777777" w:rsidR="00BD4EEF" w:rsidRDefault="00000000">
      <w:pPr>
        <w:spacing w:after="120"/>
      </w:pPr>
      <w:r>
        <w:t>The system processes data in a sequential pipeline where each module's output feeds into subsequent modules:</w:t>
      </w:r>
    </w:p>
    <w:p w14:paraId="272AEBAF" w14:textId="77777777" w:rsidR="00BD4EEF" w:rsidRDefault="00000000">
      <w:pPr>
        <w:spacing w:before="200" w:after="200"/>
        <w:jc w:val="center"/>
      </w:pPr>
      <w:r>
        <w:rPr>
          <w:b/>
          <w:bCs/>
        </w:rPr>
        <w:t>Module 01/02 → Module 03 → Module 04 → Module 05 → Module 06 → Module 07</w:t>
      </w:r>
    </w:p>
    <w:p w14:paraId="34A06155" w14:textId="77777777" w:rsidR="00BD4EEF" w:rsidRDefault="00000000">
      <w:pPr>
        <w:spacing w:after="80"/>
      </w:pPr>
      <w:r>
        <w:rPr>
          <w:b/>
          <w:bCs/>
        </w:rPr>
        <w:t xml:space="preserve">Phase 1 - Market Context: </w:t>
      </w:r>
      <w:r>
        <w:t>Modules 01 and 02 establish market direction</w:t>
      </w:r>
    </w:p>
    <w:p w14:paraId="07C2BBAB" w14:textId="77777777" w:rsidR="00BD4EEF" w:rsidRDefault="00000000">
      <w:pPr>
        <w:spacing w:after="80"/>
      </w:pPr>
      <w:r>
        <w:rPr>
          <w:b/>
          <w:bCs/>
        </w:rPr>
        <w:t xml:space="preserve">Phase 2 - Technical Data: </w:t>
      </w:r>
      <w:r>
        <w:t>Module 03 fetches all bar data and technical levels</w:t>
      </w:r>
    </w:p>
    <w:p w14:paraId="54A65507" w14:textId="77777777" w:rsidR="00BD4EEF" w:rsidRDefault="00000000">
      <w:pPr>
        <w:spacing w:after="80"/>
      </w:pPr>
      <w:r>
        <w:rPr>
          <w:b/>
          <w:bCs/>
        </w:rPr>
        <w:t xml:space="preserve">Phase 3 - Volume Analysis: </w:t>
      </w:r>
      <w:r>
        <w:t>Module 04 calculates HVN POCs from epoch data</w:t>
      </w:r>
    </w:p>
    <w:p w14:paraId="0C18D971" w14:textId="77777777" w:rsidR="00BD4EEF" w:rsidRDefault="00000000">
      <w:pPr>
        <w:spacing w:after="80"/>
      </w:pPr>
      <w:r>
        <w:rPr>
          <w:b/>
          <w:bCs/>
        </w:rPr>
        <w:t xml:space="preserve">Phase 4 - Zone Generation: </w:t>
      </w:r>
      <w:r>
        <w:t>Module 05 creates and scores confluence zones</w:t>
      </w:r>
    </w:p>
    <w:p w14:paraId="305A8D1B" w14:textId="77777777" w:rsidR="00BD4EEF" w:rsidRDefault="00000000">
      <w:pPr>
        <w:spacing w:after="80"/>
      </w:pPr>
      <w:r>
        <w:rPr>
          <w:b/>
          <w:bCs/>
        </w:rPr>
        <w:t xml:space="preserve">Phase 5 - Zone Filtering: </w:t>
      </w:r>
      <w:r>
        <w:t>Module 06 filters to actionable zones</w:t>
      </w:r>
    </w:p>
    <w:p w14:paraId="1CE42279" w14:textId="77777777" w:rsidR="00BD4EEF" w:rsidRDefault="00000000">
      <w:pPr>
        <w:spacing w:after="80"/>
      </w:pPr>
      <w:r>
        <w:rPr>
          <w:b/>
          <w:bCs/>
        </w:rPr>
        <w:t xml:space="preserve">Phase 6 - Setup Creation: </w:t>
      </w:r>
      <w:r>
        <w:t>Module 07 generates trading setups with targets</w:t>
      </w:r>
    </w:p>
    <w:p w14:paraId="770B3161" w14:textId="77777777" w:rsidR="00BD4EEF" w:rsidRDefault="00000000">
      <w:pPr>
        <w:pStyle w:val="Heading2"/>
      </w:pPr>
      <w:r>
        <w:t>2.3 Directory Structure</w:t>
      </w:r>
    </w:p>
    <w:p w14:paraId="037243A3" w14:textId="77777777" w:rsidR="00BD4EEF" w:rsidRDefault="00000000">
      <w:pPr>
        <w:spacing w:after="120"/>
      </w:pPr>
      <w:r>
        <w:t>All modules reside under the 02_zone_system/ directory:</w:t>
      </w:r>
    </w:p>
    <w:p w14:paraId="51997F2F" w14:textId="77777777" w:rsidR="00BD4EEF" w:rsidRDefault="00000000">
      <w:pPr>
        <w:spacing w:after="80"/>
        <w:ind w:left="720"/>
      </w:pPr>
      <w:r>
        <w:rPr>
          <w:b/>
          <w:bCs/>
          <w:sz w:val="20"/>
          <w:szCs w:val="20"/>
        </w:rPr>
        <w:t>02_zone_system/</w:t>
      </w:r>
    </w:p>
    <w:p w14:paraId="08B1060B" w14:textId="77777777" w:rsidR="00BD4EEF" w:rsidRDefault="00000000">
      <w:pPr>
        <w:ind w:left="1080"/>
      </w:pPr>
      <w:r>
        <w:rPr>
          <w:sz w:val="20"/>
          <w:szCs w:val="20"/>
        </w:rPr>
        <w:t>├── 01_market_structure/</w:t>
      </w:r>
    </w:p>
    <w:p w14:paraId="0A4190EB" w14:textId="77777777" w:rsidR="00BD4EEF" w:rsidRDefault="00000000">
      <w:pPr>
        <w:ind w:left="1080"/>
      </w:pPr>
      <w:r>
        <w:rPr>
          <w:sz w:val="20"/>
          <w:szCs w:val="20"/>
        </w:rPr>
        <w:t>├── 02_ticker_structure/</w:t>
      </w:r>
    </w:p>
    <w:p w14:paraId="10612E56" w14:textId="77777777" w:rsidR="00BD4EEF" w:rsidRDefault="00000000">
      <w:pPr>
        <w:ind w:left="1080"/>
      </w:pPr>
      <w:r>
        <w:rPr>
          <w:sz w:val="20"/>
          <w:szCs w:val="20"/>
        </w:rPr>
        <w:t>├── 03_bar_data/</w:t>
      </w:r>
    </w:p>
    <w:p w14:paraId="7B3B5E19" w14:textId="77777777" w:rsidR="00BD4EEF" w:rsidRDefault="00000000">
      <w:pPr>
        <w:ind w:left="1080"/>
      </w:pPr>
      <w:r>
        <w:rPr>
          <w:sz w:val="20"/>
          <w:szCs w:val="20"/>
        </w:rPr>
        <w:t>├── 04_hvn_identifier/</w:t>
      </w:r>
    </w:p>
    <w:p w14:paraId="2F95E283" w14:textId="77777777" w:rsidR="00BD4EEF" w:rsidRDefault="00000000">
      <w:pPr>
        <w:ind w:left="1080"/>
      </w:pPr>
      <w:r>
        <w:rPr>
          <w:sz w:val="20"/>
          <w:szCs w:val="20"/>
        </w:rPr>
        <w:t>├── 05_raw_zones/</w:t>
      </w:r>
    </w:p>
    <w:p w14:paraId="241F9821" w14:textId="77777777" w:rsidR="00BD4EEF" w:rsidRDefault="00000000">
      <w:pPr>
        <w:ind w:left="1080"/>
      </w:pPr>
      <w:r>
        <w:rPr>
          <w:sz w:val="20"/>
          <w:szCs w:val="20"/>
        </w:rPr>
        <w:t>├── 06_zone_results/</w:t>
      </w:r>
    </w:p>
    <w:p w14:paraId="6B1BE9FA" w14:textId="77777777" w:rsidR="00BD4EEF" w:rsidRDefault="00000000">
      <w:pPr>
        <w:ind w:left="1080"/>
      </w:pPr>
      <w:r>
        <w:rPr>
          <w:sz w:val="20"/>
          <w:szCs w:val="20"/>
        </w:rPr>
        <w:t>├── 07_setup_analysis/</w:t>
      </w:r>
    </w:p>
    <w:p w14:paraId="28EBFA4E" w14:textId="77777777" w:rsidR="00BD4EEF" w:rsidRDefault="00000000">
      <w:pPr>
        <w:spacing w:after="200"/>
        <w:ind w:left="1080"/>
      </w:pPr>
      <w:r>
        <w:rPr>
          <w:sz w:val="20"/>
          <w:szCs w:val="20"/>
        </w:rPr>
        <w:t>└── 09_documentation/</w:t>
      </w:r>
    </w:p>
    <w:p w14:paraId="7FEE5E1F" w14:textId="77777777" w:rsidR="00BD4EEF" w:rsidRDefault="00000000">
      <w:r>
        <w:br w:type="page"/>
      </w:r>
    </w:p>
    <w:p w14:paraId="769DB8A7" w14:textId="77777777" w:rsidR="00BD4EEF" w:rsidRDefault="00000000">
      <w:pPr>
        <w:pStyle w:val="Heading1"/>
      </w:pPr>
      <w:r>
        <w:lastRenderedPageBreak/>
        <w:t>3. MODULE SPECIFICATIONS</w:t>
      </w:r>
    </w:p>
    <w:p w14:paraId="1BC1E65E" w14:textId="77777777" w:rsidR="00BD4EEF" w:rsidRDefault="00000000">
      <w:pPr>
        <w:pStyle w:val="Heading2"/>
      </w:pPr>
      <w:r>
        <w:t>3.1 Module 01: Market Structure</w:t>
      </w:r>
    </w:p>
    <w:p w14:paraId="78AF55D3" w14:textId="77777777" w:rsidR="00BD4EEF" w:rsidRDefault="00000000">
      <w:pPr>
        <w:spacing w:after="80"/>
      </w:pPr>
      <w:r>
        <w:rPr>
          <w:b/>
          <w:bCs/>
        </w:rPr>
        <w:t xml:space="preserve">Purpose: </w:t>
      </w:r>
      <w:r>
        <w:t>Determine Bull/Bear market direction for index ETFs</w:t>
      </w:r>
    </w:p>
    <w:p w14:paraId="797C69E6" w14:textId="77777777" w:rsidR="00BD4EEF" w:rsidRDefault="00000000">
      <w:pPr>
        <w:spacing w:after="80"/>
      </w:pPr>
      <w:r>
        <w:rPr>
          <w:b/>
          <w:bCs/>
        </w:rPr>
        <w:t xml:space="preserve">Directory: </w:t>
      </w:r>
      <w:r>
        <w:t>02_zone_system/01_market_structure/</w:t>
      </w:r>
    </w:p>
    <w:p w14:paraId="34F78C46" w14:textId="77777777" w:rsidR="00BD4EEF" w:rsidRDefault="00000000">
      <w:pPr>
        <w:spacing w:after="80"/>
      </w:pPr>
      <w:r>
        <w:rPr>
          <w:b/>
          <w:bCs/>
        </w:rPr>
        <w:t xml:space="preserve">Tickers: </w:t>
      </w:r>
      <w:r>
        <w:t>SPY (row 29), QQQ (row 30), DIA (row 31)</w:t>
      </w:r>
    </w:p>
    <w:p w14:paraId="17CD2CAE" w14:textId="77777777" w:rsidR="00BD4EEF" w:rsidRDefault="00000000">
      <w:pPr>
        <w:spacing w:after="80"/>
      </w:pPr>
      <w:r>
        <w:rPr>
          <w:b/>
          <w:bCs/>
        </w:rPr>
        <w:t xml:space="preserve">Timeframes: </w:t>
      </w:r>
      <w:r>
        <w:t>D1, H4, H1, M15</w:t>
      </w:r>
    </w:p>
    <w:p w14:paraId="3537BB1F" w14:textId="77777777" w:rsidR="00BD4EEF" w:rsidRDefault="00000000">
      <w:pPr>
        <w:spacing w:after="80"/>
      </w:pPr>
      <w:r>
        <w:rPr>
          <w:b/>
          <w:bCs/>
        </w:rPr>
        <w:t xml:space="preserve">Output Worksheet: </w:t>
      </w:r>
      <w:proofErr w:type="spellStart"/>
      <w:r>
        <w:t>market_overview</w:t>
      </w:r>
      <w:proofErr w:type="spellEnd"/>
    </w:p>
    <w:p w14:paraId="361258AC" w14:textId="77777777" w:rsidR="00BD4EEF" w:rsidRDefault="00000000">
      <w:pPr>
        <w:pStyle w:val="Heading3"/>
      </w:pPr>
      <w:r>
        <w:t>Key Files</w:t>
      </w:r>
    </w:p>
    <w:p w14:paraId="78E0921A" w14:textId="77777777" w:rsidR="00BD4EEF" w:rsidRDefault="00000000">
      <w:pPr>
        <w:pStyle w:val="ListParagraph"/>
        <w:numPr>
          <w:ilvl w:val="0"/>
          <w:numId w:val="2"/>
        </w:numPr>
      </w:pPr>
      <w:r>
        <w:rPr>
          <w:sz w:val="20"/>
          <w:szCs w:val="20"/>
        </w:rPr>
        <w:t>epoch_market_structure_config.py - Central configuration hub with API keys, timeframe settings, Excel mappings, and weighting logic</w:t>
      </w:r>
    </w:p>
    <w:p w14:paraId="5A51E48F" w14:textId="77777777" w:rsidR="00BD4EEF" w:rsidRDefault="00000000">
      <w:pPr>
        <w:pStyle w:val="ListParagraph"/>
        <w:numPr>
          <w:ilvl w:val="0"/>
          <w:numId w:val="2"/>
        </w:numPr>
      </w:pPr>
      <w:r>
        <w:rPr>
          <w:sz w:val="20"/>
          <w:szCs w:val="20"/>
        </w:rPr>
        <w:t>polygon_data_fetcher.py - Polygon.io API integration for OHLC bar retrieval</w:t>
      </w:r>
    </w:p>
    <w:p w14:paraId="12BA1832" w14:textId="77777777" w:rsidR="00BD4EEF" w:rsidRDefault="00000000">
      <w:pPr>
        <w:pStyle w:val="ListParagraph"/>
        <w:numPr>
          <w:ilvl w:val="0"/>
          <w:numId w:val="2"/>
        </w:numPr>
      </w:pPr>
      <w:r>
        <w:rPr>
          <w:sz w:val="20"/>
          <w:szCs w:val="20"/>
        </w:rPr>
        <w:t>market_structure_calculator.py - Core fractal detection and BOS/</w:t>
      </w:r>
      <w:proofErr w:type="spellStart"/>
      <w:r>
        <w:rPr>
          <w:sz w:val="20"/>
          <w:szCs w:val="20"/>
        </w:rPr>
        <w:t>ChoCH</w:t>
      </w:r>
      <w:proofErr w:type="spellEnd"/>
      <w:r>
        <w:rPr>
          <w:sz w:val="20"/>
          <w:szCs w:val="20"/>
        </w:rPr>
        <w:t xml:space="preserve"> identification</w:t>
      </w:r>
    </w:p>
    <w:p w14:paraId="083EEC44" w14:textId="77777777" w:rsidR="00BD4EEF" w:rsidRDefault="00000000">
      <w:pPr>
        <w:pStyle w:val="ListParagraph"/>
        <w:numPr>
          <w:ilvl w:val="0"/>
          <w:numId w:val="2"/>
        </w:numPr>
      </w:pPr>
      <w:r>
        <w:rPr>
          <w:sz w:val="20"/>
          <w:szCs w:val="20"/>
        </w:rPr>
        <w:t>market_structure_runner.py - Main execution orchestration</w:t>
      </w:r>
    </w:p>
    <w:p w14:paraId="70FAA5B9" w14:textId="77777777" w:rsidR="00BD4EEF" w:rsidRDefault="00000000">
      <w:pPr>
        <w:pStyle w:val="Heading3"/>
      </w:pPr>
      <w:r>
        <w:t>Weighted Composite Calculation</w:t>
      </w:r>
    </w:p>
    <w:p w14:paraId="5AB48CD0" w14:textId="77777777" w:rsidR="00BD4EEF" w:rsidRDefault="00000000">
      <w:pPr>
        <w:spacing w:after="120"/>
      </w:pPr>
      <w:r>
        <w:t xml:space="preserve">Direction weights: D1 (1.5), H4 (1.5), H1 (1.0), M15 (0.5). Bull+ if </w:t>
      </w:r>
      <w:proofErr w:type="spellStart"/>
      <w:r>
        <w:t>bull_score</w:t>
      </w:r>
      <w:proofErr w:type="spellEnd"/>
      <w:r>
        <w:t xml:space="preserve"> ≥ 3.5, Bear+ if </w:t>
      </w:r>
      <w:proofErr w:type="spellStart"/>
      <w:r>
        <w:t>bear_score</w:t>
      </w:r>
      <w:proofErr w:type="spellEnd"/>
      <w:r>
        <w:t xml:space="preserve"> ≥ 3.5. Ties use M15 as tiebreaker.</w:t>
      </w:r>
    </w:p>
    <w:p w14:paraId="5B8AE2E6" w14:textId="77777777" w:rsidR="00BD4EEF" w:rsidRDefault="00000000">
      <w:pPr>
        <w:pStyle w:val="Heading3"/>
      </w:pPr>
      <w:r>
        <w:t>Output Columns (B-R)</w:t>
      </w:r>
    </w:p>
    <w:p w14:paraId="7A2F7B80" w14:textId="77777777" w:rsidR="00BD4EEF" w:rsidRDefault="00000000">
      <w:pPr>
        <w:spacing w:after="120"/>
      </w:pPr>
      <w:r>
        <w:t>B: Ticker ID | C: Ticker | D: Datetime | E: Scan Price | F-H: D1 (</w:t>
      </w:r>
      <w:proofErr w:type="spellStart"/>
      <w:r>
        <w:t>dir</w:t>
      </w:r>
      <w:proofErr w:type="spellEnd"/>
      <w:r>
        <w:t>/strong/weak) | I-K: H4 | L-N: H1 | O-Q: M15 | R: Composite</w:t>
      </w:r>
    </w:p>
    <w:p w14:paraId="0AA1D790" w14:textId="77777777" w:rsidR="00BD4EEF" w:rsidRDefault="00000000">
      <w:pPr>
        <w:pStyle w:val="Heading2"/>
      </w:pPr>
      <w:r>
        <w:t>3.2 Module 02: Ticker Structure</w:t>
      </w:r>
    </w:p>
    <w:p w14:paraId="7DD75EBD" w14:textId="77777777" w:rsidR="00BD4EEF" w:rsidRDefault="00000000">
      <w:pPr>
        <w:spacing w:after="80"/>
      </w:pPr>
      <w:r>
        <w:rPr>
          <w:b/>
          <w:bCs/>
        </w:rPr>
        <w:t xml:space="preserve">Purpose: </w:t>
      </w:r>
      <w:r>
        <w:t>Process user-defined ticker list (up to 10) for market structure analysis</w:t>
      </w:r>
    </w:p>
    <w:p w14:paraId="4A5A780A" w14:textId="77777777" w:rsidR="00BD4EEF" w:rsidRDefault="00000000">
      <w:pPr>
        <w:spacing w:after="80"/>
      </w:pPr>
      <w:r>
        <w:rPr>
          <w:b/>
          <w:bCs/>
        </w:rPr>
        <w:t xml:space="preserve">Directory: </w:t>
      </w:r>
      <w:r>
        <w:t>02_zone_system/02_ticker_structure/</w:t>
      </w:r>
    </w:p>
    <w:p w14:paraId="0BBBE962" w14:textId="77777777" w:rsidR="00BD4EEF" w:rsidRDefault="00000000">
      <w:pPr>
        <w:spacing w:after="80"/>
      </w:pPr>
      <w:r>
        <w:rPr>
          <w:b/>
          <w:bCs/>
        </w:rPr>
        <w:t xml:space="preserve">Input Rows: </w:t>
      </w:r>
      <w:r>
        <w:t>C36:C45 (user enters tickers)</w:t>
      </w:r>
    </w:p>
    <w:p w14:paraId="42F50E99" w14:textId="77777777" w:rsidR="00BD4EEF" w:rsidRDefault="00000000">
      <w:pPr>
        <w:spacing w:after="80"/>
      </w:pPr>
      <w:r>
        <w:rPr>
          <w:b/>
          <w:bCs/>
        </w:rPr>
        <w:t xml:space="preserve">Output Rows: </w:t>
      </w:r>
      <w:r>
        <w:t>36-45 (same rows as input)</w:t>
      </w:r>
    </w:p>
    <w:p w14:paraId="4E3DCDB0" w14:textId="77777777" w:rsidR="00BD4EEF" w:rsidRDefault="00000000">
      <w:pPr>
        <w:pStyle w:val="Heading3"/>
      </w:pPr>
      <w:r>
        <w:t>Key Difference from Module 01</w:t>
      </w:r>
    </w:p>
    <w:p w14:paraId="3408A511" w14:textId="77777777" w:rsidR="00BD4EEF" w:rsidRDefault="00000000">
      <w:pPr>
        <w:spacing w:after="120"/>
      </w:pPr>
      <w:r>
        <w:t xml:space="preserve">Identical calculation logic but with dynamic ticker input. Includes </w:t>
      </w:r>
      <w:proofErr w:type="spellStart"/>
      <w:r>
        <w:t>validate_</w:t>
      </w:r>
      <w:proofErr w:type="gramStart"/>
      <w:r>
        <w:t>ticker</w:t>
      </w:r>
      <w:proofErr w:type="spellEnd"/>
      <w:r>
        <w:t>(</w:t>
      </w:r>
      <w:proofErr w:type="gramEnd"/>
      <w:r>
        <w:t xml:space="preserve">) function accepting 1-5 alphabetic characters. The </w:t>
      </w:r>
      <w:proofErr w:type="spellStart"/>
      <w:r>
        <w:t>read_ticker_</w:t>
      </w:r>
      <w:proofErr w:type="gramStart"/>
      <w:r>
        <w:t>list</w:t>
      </w:r>
      <w:proofErr w:type="spellEnd"/>
      <w:r>
        <w:t>(</w:t>
      </w:r>
      <w:proofErr w:type="gramEnd"/>
      <w:r>
        <w:t>) function reads from C36:C45, skipping empty cells.</w:t>
      </w:r>
    </w:p>
    <w:p w14:paraId="4AB145A2" w14:textId="77777777" w:rsidR="00BD4EEF" w:rsidRDefault="00000000">
      <w:pPr>
        <w:pStyle w:val="Heading2"/>
      </w:pPr>
      <w:r>
        <w:t>3.3 Module 03: Bar Data</w:t>
      </w:r>
    </w:p>
    <w:p w14:paraId="0DC92422" w14:textId="77777777" w:rsidR="00BD4EEF" w:rsidRDefault="00000000">
      <w:pPr>
        <w:spacing w:after="80"/>
      </w:pPr>
      <w:r>
        <w:rPr>
          <w:b/>
          <w:bCs/>
        </w:rPr>
        <w:t xml:space="preserve">Purpose: </w:t>
      </w:r>
      <w:r>
        <w:t>Fetch and calculate foundational technical metrics</w:t>
      </w:r>
    </w:p>
    <w:p w14:paraId="787BDC61" w14:textId="77777777" w:rsidR="00BD4EEF" w:rsidRDefault="00000000">
      <w:pPr>
        <w:spacing w:after="80"/>
      </w:pPr>
      <w:r>
        <w:rPr>
          <w:b/>
          <w:bCs/>
        </w:rPr>
        <w:t xml:space="preserve">Directory: </w:t>
      </w:r>
      <w:r>
        <w:t>02_zone_system/03_bar_data/</w:t>
      </w:r>
    </w:p>
    <w:p w14:paraId="42C25FA3" w14:textId="77777777" w:rsidR="00BD4EEF" w:rsidRDefault="00000000">
      <w:pPr>
        <w:spacing w:after="80"/>
      </w:pPr>
      <w:r>
        <w:rPr>
          <w:b/>
          <w:bCs/>
        </w:rPr>
        <w:t xml:space="preserve">Output Worksheet: </w:t>
      </w:r>
      <w:proofErr w:type="spellStart"/>
      <w:r>
        <w:t>bar_data</w:t>
      </w:r>
      <w:proofErr w:type="spellEnd"/>
    </w:p>
    <w:p w14:paraId="35DBC75B" w14:textId="77777777" w:rsidR="00BD4EEF" w:rsidRDefault="00000000">
      <w:pPr>
        <w:spacing w:after="80"/>
      </w:pPr>
      <w:r>
        <w:rPr>
          <w:b/>
          <w:bCs/>
        </w:rPr>
        <w:t xml:space="preserve">Runtime: </w:t>
      </w:r>
      <w:r>
        <w:t>25-40 seconds for 10 tickers</w:t>
      </w:r>
    </w:p>
    <w:p w14:paraId="4B7BD16A" w14:textId="77777777" w:rsidR="00BD4EEF" w:rsidRDefault="00000000">
      <w:pPr>
        <w:pStyle w:val="Heading3"/>
      </w:pPr>
      <w:r>
        <w:t>Calculated Metrics</w:t>
      </w:r>
    </w:p>
    <w:p w14:paraId="681DA3CD" w14:textId="77777777" w:rsidR="00BD4EEF" w:rsidRDefault="00000000">
      <w:pPr>
        <w:pStyle w:val="ListParagraph"/>
        <w:numPr>
          <w:ilvl w:val="0"/>
          <w:numId w:val="2"/>
        </w:numPr>
      </w:pPr>
      <w:r>
        <w:rPr>
          <w:sz w:val="20"/>
          <w:szCs w:val="20"/>
        </w:rPr>
        <w:t>Monthly OHLC (current + prior) - M1MetricsCalculator</w:t>
      </w:r>
    </w:p>
    <w:p w14:paraId="5421D693" w14:textId="77777777" w:rsidR="00BD4EEF" w:rsidRDefault="00000000">
      <w:pPr>
        <w:pStyle w:val="ListParagraph"/>
        <w:numPr>
          <w:ilvl w:val="0"/>
          <w:numId w:val="2"/>
        </w:numPr>
      </w:pPr>
      <w:r>
        <w:rPr>
          <w:sz w:val="20"/>
          <w:szCs w:val="20"/>
        </w:rPr>
        <w:t>Weekly OHLC (current + prior) - W1MetricsCalculator</w:t>
      </w:r>
    </w:p>
    <w:p w14:paraId="31319CD8" w14:textId="77777777" w:rsidR="00BD4EEF" w:rsidRDefault="00000000">
      <w:pPr>
        <w:pStyle w:val="ListParagraph"/>
        <w:numPr>
          <w:ilvl w:val="0"/>
          <w:numId w:val="2"/>
        </w:numPr>
      </w:pPr>
      <w:r>
        <w:rPr>
          <w:sz w:val="20"/>
          <w:szCs w:val="20"/>
        </w:rPr>
        <w:t>Daily OHLC (current + prior) - D1MetricsCalculator</w:t>
      </w:r>
    </w:p>
    <w:p w14:paraId="575AE355" w14:textId="77777777" w:rsidR="00BD4EEF" w:rsidRDefault="00000000">
      <w:pPr>
        <w:pStyle w:val="ListParagraph"/>
        <w:numPr>
          <w:ilvl w:val="0"/>
          <w:numId w:val="2"/>
        </w:numPr>
      </w:pPr>
      <w:r>
        <w:rPr>
          <w:sz w:val="20"/>
          <w:szCs w:val="20"/>
        </w:rPr>
        <w:t xml:space="preserve">Overnight session high/low - </w:t>
      </w:r>
      <w:proofErr w:type="spellStart"/>
      <w:r>
        <w:rPr>
          <w:sz w:val="20"/>
          <w:szCs w:val="20"/>
        </w:rPr>
        <w:t>ONMetricsCalculator</w:t>
      </w:r>
      <w:proofErr w:type="spellEnd"/>
    </w:p>
    <w:p w14:paraId="54D01E0D" w14:textId="77777777" w:rsidR="00BD4EEF" w:rsidRDefault="00000000">
      <w:pPr>
        <w:pStyle w:val="ListParagraph"/>
        <w:numPr>
          <w:ilvl w:val="0"/>
          <w:numId w:val="2"/>
        </w:numPr>
      </w:pPr>
      <w:r>
        <w:rPr>
          <w:sz w:val="20"/>
          <w:szCs w:val="20"/>
        </w:rPr>
        <w:t xml:space="preserve">Top 10 options levels by open interest - </w:t>
      </w:r>
      <w:proofErr w:type="spellStart"/>
      <w:r>
        <w:rPr>
          <w:sz w:val="20"/>
          <w:szCs w:val="20"/>
        </w:rPr>
        <w:t>OptionsLevelsCalculator</w:t>
      </w:r>
      <w:proofErr w:type="spellEnd"/>
    </w:p>
    <w:p w14:paraId="4F1DC152" w14:textId="77777777" w:rsidR="00BD4EEF" w:rsidRDefault="00000000">
      <w:pPr>
        <w:pStyle w:val="ListParagraph"/>
        <w:numPr>
          <w:ilvl w:val="0"/>
          <w:numId w:val="2"/>
        </w:numPr>
      </w:pPr>
      <w:r>
        <w:rPr>
          <w:sz w:val="20"/>
          <w:szCs w:val="20"/>
        </w:rPr>
        <w:lastRenderedPageBreak/>
        <w:t>ATR values (M5, M15, H1, D1) - atr_calculator.py</w:t>
      </w:r>
    </w:p>
    <w:p w14:paraId="438E5682" w14:textId="77777777" w:rsidR="00BD4EEF" w:rsidRDefault="00000000">
      <w:pPr>
        <w:pStyle w:val="ListParagraph"/>
        <w:numPr>
          <w:ilvl w:val="0"/>
          <w:numId w:val="2"/>
        </w:numPr>
      </w:pPr>
      <w:r>
        <w:rPr>
          <w:sz w:val="20"/>
          <w:szCs w:val="20"/>
        </w:rPr>
        <w:t xml:space="preserve">Camarilla pivot levels (D1/W1/M1) - </w:t>
      </w:r>
      <w:proofErr w:type="spellStart"/>
      <w:r>
        <w:rPr>
          <w:sz w:val="20"/>
          <w:szCs w:val="20"/>
        </w:rPr>
        <w:t>CamarillaCalculator</w:t>
      </w:r>
      <w:proofErr w:type="spellEnd"/>
    </w:p>
    <w:p w14:paraId="46998C66" w14:textId="77777777" w:rsidR="00BD4EEF" w:rsidRDefault="00000000">
      <w:pPr>
        <w:pStyle w:val="Heading3"/>
      </w:pPr>
      <w:r>
        <w:t>Output Row Sections</w:t>
      </w:r>
    </w:p>
    <w:p w14:paraId="0BABF05C" w14:textId="77777777" w:rsidR="00BD4EEF" w:rsidRDefault="00000000">
      <w:pPr>
        <w:spacing w:after="120"/>
      </w:pPr>
      <w:proofErr w:type="spellStart"/>
      <w:r>
        <w:t>ticker_structure</w:t>
      </w:r>
      <w:proofErr w:type="spellEnd"/>
      <w:r>
        <w:t xml:space="preserve"> (4-13) | </w:t>
      </w:r>
      <w:proofErr w:type="spellStart"/>
      <w:r>
        <w:t>monthly_metrics</w:t>
      </w:r>
      <w:proofErr w:type="spellEnd"/>
      <w:r>
        <w:t xml:space="preserve"> (17-26) | </w:t>
      </w:r>
      <w:proofErr w:type="spellStart"/>
      <w:r>
        <w:t>weekly_metrics</w:t>
      </w:r>
      <w:proofErr w:type="spellEnd"/>
      <w:r>
        <w:t xml:space="preserve"> (31-40) | </w:t>
      </w:r>
      <w:proofErr w:type="spellStart"/>
      <w:r>
        <w:t>daily_metrics</w:t>
      </w:r>
      <w:proofErr w:type="spellEnd"/>
      <w:r>
        <w:t xml:space="preserve"> (45-54) | </w:t>
      </w:r>
      <w:proofErr w:type="spellStart"/>
      <w:r>
        <w:t>on_options_metrics</w:t>
      </w:r>
      <w:proofErr w:type="spellEnd"/>
      <w:r>
        <w:t xml:space="preserve"> (73-82) | </w:t>
      </w:r>
      <w:proofErr w:type="spellStart"/>
      <w:r>
        <w:t>add_metrics</w:t>
      </w:r>
      <w:proofErr w:type="spellEnd"/>
      <w:r>
        <w:t>/Camarilla (86-95)</w:t>
      </w:r>
    </w:p>
    <w:p w14:paraId="5E30C1F3" w14:textId="77777777" w:rsidR="00BD4EEF" w:rsidRDefault="00000000">
      <w:r>
        <w:br w:type="page"/>
      </w:r>
    </w:p>
    <w:p w14:paraId="0F8D80E4" w14:textId="77777777" w:rsidR="00BD4EEF" w:rsidRDefault="00000000">
      <w:pPr>
        <w:pStyle w:val="Heading2"/>
      </w:pPr>
      <w:r>
        <w:lastRenderedPageBreak/>
        <w:t>3.4 Module 04: HVN Identifier</w:t>
      </w:r>
    </w:p>
    <w:p w14:paraId="429656BC" w14:textId="77777777" w:rsidR="00BD4EEF" w:rsidRDefault="00000000">
      <w:pPr>
        <w:spacing w:after="80"/>
      </w:pPr>
      <w:r>
        <w:rPr>
          <w:b/>
          <w:bCs/>
        </w:rPr>
        <w:t xml:space="preserve">Purpose: </w:t>
      </w:r>
      <w:r>
        <w:t>Calculate High Volume Node POCs within user-defined epochs</w:t>
      </w:r>
    </w:p>
    <w:p w14:paraId="1C8A5512" w14:textId="77777777" w:rsidR="00BD4EEF" w:rsidRDefault="00000000">
      <w:pPr>
        <w:spacing w:after="80"/>
      </w:pPr>
      <w:r>
        <w:rPr>
          <w:b/>
          <w:bCs/>
        </w:rPr>
        <w:t xml:space="preserve">Directory: </w:t>
      </w:r>
      <w:r>
        <w:t>02_zone_system/04_hvn_identifier/</w:t>
      </w:r>
    </w:p>
    <w:p w14:paraId="01EE672A" w14:textId="77777777" w:rsidR="00BD4EEF" w:rsidRDefault="00000000">
      <w:pPr>
        <w:spacing w:after="80"/>
      </w:pPr>
      <w:r>
        <w:rPr>
          <w:b/>
          <w:bCs/>
        </w:rPr>
        <w:t xml:space="preserve">Output Rows: </w:t>
      </w:r>
      <w:proofErr w:type="spellStart"/>
      <w:r>
        <w:t>time_hvn</w:t>
      </w:r>
      <w:proofErr w:type="spellEnd"/>
      <w:r>
        <w:t xml:space="preserve"> section (59-68)</w:t>
      </w:r>
    </w:p>
    <w:p w14:paraId="31F85EA5" w14:textId="77777777" w:rsidR="00BD4EEF" w:rsidRDefault="00000000">
      <w:pPr>
        <w:spacing w:after="80"/>
      </w:pPr>
      <w:r>
        <w:rPr>
          <w:b/>
          <w:bCs/>
        </w:rPr>
        <w:t xml:space="preserve">Runtime: </w:t>
      </w:r>
      <w:r>
        <w:t>30-90 seconds per ticker (depends on epoch length)</w:t>
      </w:r>
    </w:p>
    <w:p w14:paraId="2053B61D" w14:textId="77777777" w:rsidR="00BD4EEF" w:rsidRDefault="00000000">
      <w:pPr>
        <w:pStyle w:val="Heading3"/>
      </w:pPr>
      <w:r>
        <w:t>Core Algorithm</w:t>
      </w:r>
    </w:p>
    <w:p w14:paraId="467E3CAB" w14:textId="77777777" w:rsidR="00BD4EEF" w:rsidRDefault="00000000">
      <w:pPr>
        <w:spacing w:after="120"/>
      </w:pPr>
      <w:r>
        <w:t>For each 1-minute bar, volume is distributed proportionally across all $0.01 price levels within the bar's range. The system then selects the top 10 non-overlapping POCs ranked by volume, using ATR/2 as the minimum separation threshold.</w:t>
      </w:r>
    </w:p>
    <w:p w14:paraId="73EA468F" w14:textId="77777777" w:rsidR="00BD4EEF" w:rsidRDefault="00000000">
      <w:pPr>
        <w:pStyle w:val="Heading3"/>
      </w:pPr>
      <w:r>
        <w:t>Input Requirements</w:t>
      </w:r>
    </w:p>
    <w:p w14:paraId="7DA1BF00" w14:textId="77777777" w:rsidR="00BD4EEF" w:rsidRDefault="00000000">
      <w:pPr>
        <w:pStyle w:val="ListParagraph"/>
        <w:numPr>
          <w:ilvl w:val="0"/>
          <w:numId w:val="2"/>
        </w:numPr>
      </w:pPr>
      <w:r>
        <w:rPr>
          <w:sz w:val="20"/>
          <w:szCs w:val="20"/>
        </w:rPr>
        <w:t>Ticker symbol in C59:C68</w:t>
      </w:r>
    </w:p>
    <w:p w14:paraId="4129684C" w14:textId="77777777" w:rsidR="00BD4EEF" w:rsidRDefault="00000000">
      <w:pPr>
        <w:pStyle w:val="ListParagraph"/>
        <w:numPr>
          <w:ilvl w:val="0"/>
          <w:numId w:val="2"/>
        </w:numPr>
      </w:pPr>
      <w:r>
        <w:rPr>
          <w:sz w:val="20"/>
          <w:szCs w:val="20"/>
        </w:rPr>
        <w:t>Epoch start date in E59:E68 (user-defined)</w:t>
      </w:r>
    </w:p>
    <w:p w14:paraId="6C930AD7" w14:textId="77777777" w:rsidR="00BD4EEF" w:rsidRDefault="00000000">
      <w:pPr>
        <w:pStyle w:val="ListParagraph"/>
        <w:numPr>
          <w:ilvl w:val="0"/>
          <w:numId w:val="2"/>
        </w:numPr>
      </w:pPr>
      <w:r>
        <w:rPr>
          <w:sz w:val="20"/>
          <w:szCs w:val="20"/>
        </w:rPr>
        <w:t>D1 ATR from T73:T82 (from Module 03)</w:t>
      </w:r>
    </w:p>
    <w:p w14:paraId="6013D523" w14:textId="77777777" w:rsidR="00BD4EEF" w:rsidRDefault="00000000">
      <w:pPr>
        <w:pStyle w:val="Heading3"/>
      </w:pPr>
      <w:r>
        <w:t>Output</w:t>
      </w:r>
    </w:p>
    <w:p w14:paraId="73E48371" w14:textId="77777777" w:rsidR="00BD4EEF" w:rsidRDefault="00000000">
      <w:pPr>
        <w:spacing w:after="120"/>
      </w:pPr>
      <w:r>
        <w:t>hvn_poc1 through hvn_poc10 written to columns F-O. POC1 = highest volume, POC10 = 10th highest. All POCs are at least ATR/2 apart from each other.</w:t>
      </w:r>
    </w:p>
    <w:p w14:paraId="20937D30" w14:textId="77777777" w:rsidR="00BD4EEF" w:rsidRDefault="00000000">
      <w:pPr>
        <w:pStyle w:val="Heading2"/>
      </w:pPr>
      <w:r>
        <w:t>3.5 Module 05: Raw Zones</w:t>
      </w:r>
    </w:p>
    <w:p w14:paraId="55366D15" w14:textId="77777777" w:rsidR="00BD4EEF" w:rsidRDefault="00000000">
      <w:pPr>
        <w:spacing w:after="80"/>
      </w:pPr>
      <w:r>
        <w:rPr>
          <w:b/>
          <w:bCs/>
        </w:rPr>
        <w:t xml:space="preserve">Purpose: </w:t>
      </w:r>
      <w:r>
        <w:t>Calculate confluence zones around HVN POCs and rank L1-L5</w:t>
      </w:r>
    </w:p>
    <w:p w14:paraId="2403A5E2" w14:textId="77777777" w:rsidR="00BD4EEF" w:rsidRDefault="00000000">
      <w:pPr>
        <w:spacing w:after="80"/>
      </w:pPr>
      <w:r>
        <w:rPr>
          <w:b/>
          <w:bCs/>
        </w:rPr>
        <w:t xml:space="preserve">Directory: </w:t>
      </w:r>
      <w:r>
        <w:t>02_zone_system/05_raw_zones/</w:t>
      </w:r>
    </w:p>
    <w:p w14:paraId="3AFF8E1E" w14:textId="77777777" w:rsidR="00BD4EEF" w:rsidRDefault="00000000">
      <w:pPr>
        <w:spacing w:after="80"/>
      </w:pPr>
      <w:r>
        <w:rPr>
          <w:b/>
          <w:bCs/>
        </w:rPr>
        <w:t xml:space="preserve">Output Worksheet: </w:t>
      </w:r>
      <w:proofErr w:type="spellStart"/>
      <w:r>
        <w:t>raw_zones</w:t>
      </w:r>
      <w:proofErr w:type="spellEnd"/>
    </w:p>
    <w:p w14:paraId="78FBE585" w14:textId="77777777" w:rsidR="00BD4EEF" w:rsidRDefault="00000000">
      <w:pPr>
        <w:spacing w:after="80"/>
      </w:pPr>
      <w:r>
        <w:rPr>
          <w:b/>
          <w:bCs/>
        </w:rPr>
        <w:t xml:space="preserve">Output: </w:t>
      </w:r>
      <w:r>
        <w:t>ALL zones (L1-L5), up to 100 zones (10 tickers × 10 POCs)</w:t>
      </w:r>
    </w:p>
    <w:p w14:paraId="72A10A3C" w14:textId="77777777" w:rsidR="00BD4EEF" w:rsidRDefault="00000000">
      <w:pPr>
        <w:pStyle w:val="Heading3"/>
      </w:pPr>
      <w:r>
        <w:t>Zone Creation</w:t>
      </w:r>
    </w:p>
    <w:p w14:paraId="2712A7CB" w14:textId="77777777" w:rsidR="00BD4EEF" w:rsidRDefault="00000000">
      <w:pPr>
        <w:spacing w:after="120"/>
      </w:pPr>
      <w:r>
        <w:t xml:space="preserve">For each HVN POC: </w:t>
      </w:r>
      <w:proofErr w:type="spellStart"/>
      <w:r>
        <w:t>zone_high</w:t>
      </w:r>
      <w:proofErr w:type="spellEnd"/>
      <w:r>
        <w:t xml:space="preserve"> = POC + (m15_atr/2), </w:t>
      </w:r>
      <w:proofErr w:type="spellStart"/>
      <w:r>
        <w:t>zone_low</w:t>
      </w:r>
      <w:proofErr w:type="spellEnd"/>
      <w:r>
        <w:t xml:space="preserve"> = POC - (m15_atr/2). Zone width equals one full M15 ATR.</w:t>
      </w:r>
    </w:p>
    <w:p w14:paraId="11BBE44D" w14:textId="77777777" w:rsidR="00BD4EEF" w:rsidRDefault="00000000">
      <w:pPr>
        <w:pStyle w:val="Heading3"/>
      </w:pPr>
      <w:r>
        <w:t>Confluence Scoring (Bucket-Based)</w:t>
      </w:r>
    </w:p>
    <w:p w14:paraId="7032115F" w14:textId="77777777" w:rsidR="00BD4EEF" w:rsidRDefault="00000000">
      <w:pPr>
        <w:spacing w:after="120"/>
      </w:pPr>
      <w:r>
        <w:t>Each confluence type contributes at most its bucket maximum (no stacking). Total score = sum of bucket contributions + base score from POC volume rank.</w:t>
      </w:r>
    </w:p>
    <w:p w14:paraId="4BD15A94" w14:textId="77777777" w:rsidR="00BD4EEF" w:rsidRDefault="00000000">
      <w:pPr>
        <w:pStyle w:val="Heading3"/>
      </w:pPr>
      <w:r>
        <w:t>POC Base Weights</w:t>
      </w:r>
    </w:p>
    <w:p w14:paraId="398CBD5A" w14:textId="77777777" w:rsidR="00BD4EEF" w:rsidRDefault="00000000">
      <w:pPr>
        <w:spacing w:after="120"/>
      </w:pPr>
      <w:r>
        <w:t>hvn_poc1: 3.0 | poc2: 2.5 | poc3: 2.0 | poc4: 1.5 | poc5: 1.0 | poc6: 0.8 | poc7: 0.6 | poc8: 0.4 | poc9: 0.2 | poc10: 0.1</w:t>
      </w:r>
    </w:p>
    <w:p w14:paraId="6748FA83" w14:textId="77777777" w:rsidR="00BD4EEF" w:rsidRDefault="00000000">
      <w:pPr>
        <w:pStyle w:val="Heading3"/>
      </w:pPr>
      <w:r>
        <w:t>Rank Thresholds</w:t>
      </w:r>
    </w:p>
    <w:p w14:paraId="75BF651A" w14:textId="77777777" w:rsidR="00BD4EEF" w:rsidRDefault="00000000">
      <w:pPr>
        <w:spacing w:after="120"/>
      </w:pPr>
      <w:r>
        <w:t>L5: score ≥ 12.0 (BEST) | L4: score ≥ 9.0 | L3: score ≥ 6.0 | L2: score ≥ 3.0 | L1: score &lt; 3.0 (WORST)</w:t>
      </w:r>
    </w:p>
    <w:p w14:paraId="4A969DC4" w14:textId="77777777" w:rsidR="00BD4EEF" w:rsidRDefault="00000000">
      <w:pPr>
        <w:pStyle w:val="Heading2"/>
      </w:pPr>
      <w:r>
        <w:t>3.6 Module 06: Zone Results</w:t>
      </w:r>
    </w:p>
    <w:p w14:paraId="0F2F43D8" w14:textId="77777777" w:rsidR="00BD4EEF" w:rsidRDefault="00000000">
      <w:pPr>
        <w:spacing w:after="80"/>
      </w:pPr>
      <w:r>
        <w:rPr>
          <w:b/>
          <w:bCs/>
        </w:rPr>
        <w:t xml:space="preserve">Purpose: </w:t>
      </w:r>
      <w:r>
        <w:t>Filter raw zones to actionable L2+ zones</w:t>
      </w:r>
    </w:p>
    <w:p w14:paraId="234A6E91" w14:textId="77777777" w:rsidR="00BD4EEF" w:rsidRDefault="00000000">
      <w:pPr>
        <w:spacing w:after="80"/>
      </w:pPr>
      <w:r>
        <w:rPr>
          <w:b/>
          <w:bCs/>
        </w:rPr>
        <w:t xml:space="preserve">Directory: </w:t>
      </w:r>
      <w:r>
        <w:t>02_zone_system/06_zone_results/</w:t>
      </w:r>
    </w:p>
    <w:p w14:paraId="798073E2" w14:textId="77777777" w:rsidR="00BD4EEF" w:rsidRDefault="00000000">
      <w:pPr>
        <w:spacing w:after="80"/>
      </w:pPr>
      <w:r>
        <w:rPr>
          <w:b/>
          <w:bCs/>
        </w:rPr>
        <w:t xml:space="preserve">Output Worksheet: </w:t>
      </w:r>
      <w:proofErr w:type="spellStart"/>
      <w:r>
        <w:t>zone_results</w:t>
      </w:r>
      <w:proofErr w:type="spellEnd"/>
    </w:p>
    <w:p w14:paraId="4FEAA2AE" w14:textId="77777777" w:rsidR="00BD4EEF" w:rsidRDefault="00000000">
      <w:pPr>
        <w:spacing w:after="80"/>
      </w:pPr>
      <w:r>
        <w:rPr>
          <w:b/>
          <w:bCs/>
        </w:rPr>
        <w:t xml:space="preserve">Typical Output: </w:t>
      </w:r>
      <w:r>
        <w:t>30-50 zones after filtering</w:t>
      </w:r>
    </w:p>
    <w:p w14:paraId="776FD788" w14:textId="77777777" w:rsidR="00BD4EEF" w:rsidRDefault="00000000">
      <w:pPr>
        <w:pStyle w:val="Heading3"/>
      </w:pPr>
      <w:r>
        <w:lastRenderedPageBreak/>
        <w:t>Filtering Pipeline</w:t>
      </w:r>
    </w:p>
    <w:p w14:paraId="18AC72F2" w14:textId="77777777" w:rsidR="00BD4EEF" w:rsidRDefault="00000000">
      <w:pPr>
        <w:pStyle w:val="ListParagraph"/>
        <w:numPr>
          <w:ilvl w:val="0"/>
          <w:numId w:val="3"/>
        </w:numPr>
      </w:pPr>
      <w:r>
        <w:rPr>
          <w:sz w:val="20"/>
          <w:szCs w:val="20"/>
        </w:rPr>
        <w:t>Filter by Rank: Remove L1 zones (lowest quality)</w:t>
      </w:r>
    </w:p>
    <w:p w14:paraId="2AC26F2E" w14:textId="77777777" w:rsidR="00BD4EEF" w:rsidRDefault="00000000">
      <w:pPr>
        <w:pStyle w:val="ListParagraph"/>
        <w:numPr>
          <w:ilvl w:val="0"/>
          <w:numId w:val="3"/>
        </w:numPr>
      </w:pPr>
      <w:r>
        <w:rPr>
          <w:sz w:val="20"/>
          <w:szCs w:val="20"/>
        </w:rPr>
        <w:t>Calculate ATR Distance: distance / d1_atr for each zone</w:t>
      </w:r>
    </w:p>
    <w:p w14:paraId="002FF335" w14:textId="77777777" w:rsidR="00BD4EEF" w:rsidRDefault="00000000">
      <w:pPr>
        <w:pStyle w:val="ListParagraph"/>
        <w:numPr>
          <w:ilvl w:val="0"/>
          <w:numId w:val="3"/>
        </w:numPr>
      </w:pPr>
      <w:r>
        <w:rPr>
          <w:sz w:val="20"/>
          <w:szCs w:val="20"/>
        </w:rPr>
        <w:t>Assign Proximity Groups: Group 1 (≤1 ATR), Group 2 (1-2 ATR), Excluded (&gt;2 ATR)</w:t>
      </w:r>
    </w:p>
    <w:p w14:paraId="4A91F445" w14:textId="77777777" w:rsidR="00BD4EEF" w:rsidRDefault="00000000">
      <w:pPr>
        <w:pStyle w:val="ListParagraph"/>
        <w:numPr>
          <w:ilvl w:val="0"/>
          <w:numId w:val="3"/>
        </w:numPr>
      </w:pPr>
      <w:r>
        <w:rPr>
          <w:sz w:val="20"/>
          <w:szCs w:val="20"/>
        </w:rPr>
        <w:t>Sort: By ticker, proximity group (</w:t>
      </w:r>
      <w:proofErr w:type="spellStart"/>
      <w:r>
        <w:rPr>
          <w:sz w:val="20"/>
          <w:szCs w:val="20"/>
        </w:rPr>
        <w:t>asc</w:t>
      </w:r>
      <w:proofErr w:type="spellEnd"/>
      <w:r>
        <w:rPr>
          <w:sz w:val="20"/>
          <w:szCs w:val="20"/>
        </w:rPr>
        <w:t>), score (desc), distance (</w:t>
      </w:r>
      <w:proofErr w:type="spellStart"/>
      <w:r>
        <w:rPr>
          <w:sz w:val="20"/>
          <w:szCs w:val="20"/>
        </w:rPr>
        <w:t>asc</w:t>
      </w:r>
      <w:proofErr w:type="spellEnd"/>
      <w:r>
        <w:rPr>
          <w:sz w:val="20"/>
          <w:szCs w:val="20"/>
        </w:rPr>
        <w:t>)</w:t>
      </w:r>
    </w:p>
    <w:p w14:paraId="5C54E7DD" w14:textId="77777777" w:rsidR="00BD4EEF" w:rsidRDefault="00000000">
      <w:pPr>
        <w:pStyle w:val="ListParagraph"/>
        <w:numPr>
          <w:ilvl w:val="0"/>
          <w:numId w:val="3"/>
        </w:numPr>
      </w:pPr>
      <w:r>
        <w:rPr>
          <w:sz w:val="20"/>
          <w:szCs w:val="20"/>
        </w:rPr>
        <w:t>Eliminate Overlaps: Highest score wins within each ticker</w:t>
      </w:r>
    </w:p>
    <w:p w14:paraId="404FE79F" w14:textId="77777777" w:rsidR="00BD4EEF" w:rsidRDefault="00000000">
      <w:r>
        <w:br w:type="page"/>
      </w:r>
    </w:p>
    <w:p w14:paraId="54758C89" w14:textId="77777777" w:rsidR="00BD4EEF" w:rsidRDefault="00000000">
      <w:pPr>
        <w:pStyle w:val="Heading2"/>
      </w:pPr>
      <w:r>
        <w:lastRenderedPageBreak/>
        <w:t>3.7 Module 07: Setup Analysis</w:t>
      </w:r>
    </w:p>
    <w:p w14:paraId="3C9D5270" w14:textId="77777777" w:rsidR="00BD4EEF" w:rsidRDefault="00000000">
      <w:pPr>
        <w:spacing w:after="80"/>
      </w:pPr>
      <w:r>
        <w:rPr>
          <w:b/>
          <w:bCs/>
        </w:rPr>
        <w:t xml:space="preserve">Purpose: </w:t>
      </w:r>
      <w:r>
        <w:t>Generate actionable trading setups with targets and R:R ratios</w:t>
      </w:r>
    </w:p>
    <w:p w14:paraId="7A707763" w14:textId="77777777" w:rsidR="00BD4EEF" w:rsidRDefault="00000000">
      <w:pPr>
        <w:spacing w:after="80"/>
      </w:pPr>
      <w:r>
        <w:rPr>
          <w:b/>
          <w:bCs/>
        </w:rPr>
        <w:t xml:space="preserve">Directory: </w:t>
      </w:r>
      <w:r>
        <w:t>02_zone_system/07_setup_analysis/</w:t>
      </w:r>
    </w:p>
    <w:p w14:paraId="47A115F6" w14:textId="77777777" w:rsidR="00BD4EEF" w:rsidRDefault="00000000">
      <w:pPr>
        <w:spacing w:after="80"/>
      </w:pPr>
      <w:r>
        <w:rPr>
          <w:b/>
          <w:bCs/>
        </w:rPr>
        <w:t xml:space="preserve">Output: </w:t>
      </w:r>
      <w:proofErr w:type="spellStart"/>
      <w:r>
        <w:t>zone_results</w:t>
      </w:r>
      <w:proofErr w:type="spellEnd"/>
      <w:r>
        <w:t xml:space="preserve"> columns N-S + Analysis worksheet</w:t>
      </w:r>
    </w:p>
    <w:p w14:paraId="09D46818" w14:textId="77777777" w:rsidR="00BD4EEF" w:rsidRDefault="00000000">
      <w:pPr>
        <w:pStyle w:val="Heading3"/>
      </w:pPr>
      <w:r>
        <w:t>Bull/Bear POC Identification</w:t>
      </w:r>
    </w:p>
    <w:p w14:paraId="34AA1F82" w14:textId="77777777" w:rsidR="00BD4EEF" w:rsidRDefault="00000000">
      <w:pPr>
        <w:pStyle w:val="ListParagraph"/>
        <w:numPr>
          <w:ilvl w:val="0"/>
          <w:numId w:val="2"/>
        </w:numPr>
      </w:pPr>
      <w:r>
        <w:rPr>
          <w:sz w:val="20"/>
          <w:szCs w:val="20"/>
        </w:rPr>
        <w:t>Bull POC: Lowest-priced L2+ zone ABOVE current price (entry for long)</w:t>
      </w:r>
    </w:p>
    <w:p w14:paraId="7D87A04E" w14:textId="77777777" w:rsidR="00BD4EEF" w:rsidRDefault="00000000">
      <w:pPr>
        <w:pStyle w:val="ListParagraph"/>
        <w:numPr>
          <w:ilvl w:val="0"/>
          <w:numId w:val="2"/>
        </w:numPr>
      </w:pPr>
      <w:r>
        <w:rPr>
          <w:sz w:val="20"/>
          <w:szCs w:val="20"/>
        </w:rPr>
        <w:t>Bear POC: Highest-priced L2+ zone BELOW current price (entry for short)</w:t>
      </w:r>
    </w:p>
    <w:p w14:paraId="571DC79F" w14:textId="77777777" w:rsidR="00BD4EEF" w:rsidRDefault="00000000">
      <w:pPr>
        <w:pStyle w:val="ListParagraph"/>
        <w:numPr>
          <w:ilvl w:val="0"/>
          <w:numId w:val="2"/>
        </w:numPr>
      </w:pPr>
      <w:r>
        <w:rPr>
          <w:sz w:val="20"/>
          <w:szCs w:val="20"/>
        </w:rPr>
        <w:t>Pivot Logic: If only one exists, applies to both directions</w:t>
      </w:r>
    </w:p>
    <w:p w14:paraId="2C7FFF32" w14:textId="77777777" w:rsidR="00BD4EEF" w:rsidRDefault="00000000">
      <w:pPr>
        <w:pStyle w:val="Heading3"/>
      </w:pPr>
      <w:r>
        <w:t>Target Selection (3R/4R Logic)</w:t>
      </w:r>
    </w:p>
    <w:p w14:paraId="456DF23D" w14:textId="77777777" w:rsidR="00BD4EEF" w:rsidRDefault="00000000">
      <w:pPr>
        <w:spacing w:after="120"/>
      </w:pPr>
      <w:r>
        <w:t>Targets selected from 10 HVN POCs. Find POC ≥ 3R distance from zone edge in profit direction. Prefer lower-index POCs (higher volume). If no POC meets 3R, use calculated 4R level.</w:t>
      </w:r>
    </w:p>
    <w:p w14:paraId="25F2D62B" w14:textId="77777777" w:rsidR="00BD4EEF" w:rsidRDefault="00000000">
      <w:pPr>
        <w:pStyle w:val="Heading3"/>
      </w:pPr>
      <w:r>
        <w:t>Primary vs Secondary Setups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0"/>
        <w:gridCol w:w="3016"/>
      </w:tblGrid>
      <w:tr w:rsidR="00BD4EEF" w14:paraId="2D765CC0"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A365D"/>
          </w:tcPr>
          <w:p w14:paraId="700EF873" w14:textId="77777777" w:rsidR="00BD4EEF" w:rsidRDefault="00000000">
            <w:pPr>
              <w:jc w:val="center"/>
            </w:pPr>
            <w:r>
              <w:rPr>
                <w:b/>
                <w:bCs/>
                <w:color w:val="FFFFFF"/>
              </w:rPr>
              <w:t>Direction</w:t>
            </w:r>
          </w:p>
        </w:tc>
        <w:tc>
          <w:tcPr>
            <w:tcW w:w="3120" w:type="dxa"/>
            <w:tcBorders>
              <w:top w:val="single" w:sz="1" w:space="0" w:color="CCCCCC"/>
              <w:left w:val="single" w:sz="1" w:space="0" w:color="CCCCCC"/>
              <w:bottom w:val="single" w:sz="1" w:space="0" w:color="CCCCCC"/>
              <w:right w:val="single" w:sz="1" w:space="0" w:color="CCCCCC"/>
            </w:tcBorders>
            <w:shd w:val="clear" w:color="auto" w:fill="1A365D"/>
          </w:tcPr>
          <w:p w14:paraId="095E42E6" w14:textId="77777777" w:rsidR="00BD4EEF" w:rsidRDefault="00000000">
            <w:pPr>
              <w:jc w:val="center"/>
            </w:pPr>
            <w:r>
              <w:rPr>
                <w:b/>
                <w:bCs/>
                <w:color w:val="FFFFFF"/>
              </w:rPr>
              <w:t>Primary Setup</w:t>
            </w:r>
          </w:p>
        </w:tc>
        <w:tc>
          <w:tcPr>
            <w:tcW w:w="3120" w:type="dxa"/>
            <w:tcBorders>
              <w:top w:val="single" w:sz="1" w:space="0" w:color="CCCCCC"/>
              <w:left w:val="single" w:sz="1" w:space="0" w:color="CCCCCC"/>
              <w:bottom w:val="single" w:sz="1" w:space="0" w:color="CCCCCC"/>
              <w:right w:val="single" w:sz="1" w:space="0" w:color="CCCCCC"/>
            </w:tcBorders>
            <w:shd w:val="clear" w:color="auto" w:fill="1A365D"/>
          </w:tcPr>
          <w:p w14:paraId="0039336C" w14:textId="77777777" w:rsidR="00BD4EEF" w:rsidRDefault="00000000">
            <w:pPr>
              <w:jc w:val="center"/>
            </w:pPr>
            <w:r>
              <w:rPr>
                <w:b/>
                <w:bCs/>
                <w:color w:val="FFFFFF"/>
              </w:rPr>
              <w:t>Secondary Setup</w:t>
            </w:r>
          </w:p>
        </w:tc>
      </w:tr>
      <w:tr w:rsidR="00BD4EEF" w14:paraId="3E66B67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30D0F32A" w14:textId="77777777" w:rsidR="00BD4EEF" w:rsidRDefault="00000000">
            <w:r>
              <w:rPr>
                <w:sz w:val="20"/>
                <w:szCs w:val="20"/>
              </w:rPr>
              <w:t>Bull / Bull+</w:t>
            </w:r>
          </w:p>
        </w:tc>
        <w:tc>
          <w:tcPr>
            <w:tcW w:w="3120" w:type="dxa"/>
            <w:tcBorders>
              <w:top w:val="single" w:sz="1" w:space="0" w:color="CCCCCC"/>
              <w:left w:val="single" w:sz="1" w:space="0" w:color="CCCCCC"/>
              <w:bottom w:val="single" w:sz="1" w:space="0" w:color="CCCCCC"/>
              <w:right w:val="single" w:sz="1" w:space="0" w:color="CCCCCC"/>
            </w:tcBorders>
          </w:tcPr>
          <w:p w14:paraId="5B0D6A13" w14:textId="77777777" w:rsidR="00BD4EEF" w:rsidRDefault="00000000">
            <w:r>
              <w:rPr>
                <w:sz w:val="20"/>
                <w:szCs w:val="20"/>
              </w:rPr>
              <w:t>Bull zone (with trend)</w:t>
            </w:r>
          </w:p>
        </w:tc>
        <w:tc>
          <w:tcPr>
            <w:tcW w:w="3120" w:type="dxa"/>
            <w:tcBorders>
              <w:top w:val="single" w:sz="1" w:space="0" w:color="CCCCCC"/>
              <w:left w:val="single" w:sz="1" w:space="0" w:color="CCCCCC"/>
              <w:bottom w:val="single" w:sz="1" w:space="0" w:color="CCCCCC"/>
              <w:right w:val="single" w:sz="1" w:space="0" w:color="CCCCCC"/>
            </w:tcBorders>
          </w:tcPr>
          <w:p w14:paraId="2CAB303F" w14:textId="77777777" w:rsidR="00BD4EEF" w:rsidRDefault="00000000">
            <w:r>
              <w:rPr>
                <w:sz w:val="20"/>
                <w:szCs w:val="20"/>
              </w:rPr>
              <w:t>Bear zone (</w:t>
            </w:r>
            <w:proofErr w:type="gramStart"/>
            <w:r>
              <w:rPr>
                <w:sz w:val="20"/>
                <w:szCs w:val="20"/>
              </w:rPr>
              <w:t>counter-trend</w:t>
            </w:r>
            <w:proofErr w:type="gramEnd"/>
            <w:r>
              <w:rPr>
                <w:sz w:val="20"/>
                <w:szCs w:val="20"/>
              </w:rPr>
              <w:t>)</w:t>
            </w:r>
          </w:p>
        </w:tc>
      </w:tr>
      <w:tr w:rsidR="00BD4EEF" w14:paraId="11C3A2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05726A9E" w14:textId="77777777" w:rsidR="00BD4EEF" w:rsidRDefault="00000000">
            <w:r>
              <w:rPr>
                <w:sz w:val="20"/>
                <w:szCs w:val="20"/>
              </w:rPr>
              <w:t>Bear / Bear+</w:t>
            </w:r>
          </w:p>
        </w:tc>
        <w:tc>
          <w:tcPr>
            <w:tcW w:w="3120" w:type="dxa"/>
            <w:tcBorders>
              <w:top w:val="single" w:sz="1" w:space="0" w:color="CCCCCC"/>
              <w:left w:val="single" w:sz="1" w:space="0" w:color="CCCCCC"/>
              <w:bottom w:val="single" w:sz="1" w:space="0" w:color="CCCCCC"/>
              <w:right w:val="single" w:sz="1" w:space="0" w:color="CCCCCC"/>
            </w:tcBorders>
          </w:tcPr>
          <w:p w14:paraId="1170E726" w14:textId="77777777" w:rsidR="00BD4EEF" w:rsidRDefault="00000000">
            <w:r>
              <w:rPr>
                <w:sz w:val="20"/>
                <w:szCs w:val="20"/>
              </w:rPr>
              <w:t>Bear zone (with trend)</w:t>
            </w:r>
          </w:p>
        </w:tc>
        <w:tc>
          <w:tcPr>
            <w:tcW w:w="3120" w:type="dxa"/>
            <w:tcBorders>
              <w:top w:val="single" w:sz="1" w:space="0" w:color="CCCCCC"/>
              <w:left w:val="single" w:sz="1" w:space="0" w:color="CCCCCC"/>
              <w:bottom w:val="single" w:sz="1" w:space="0" w:color="CCCCCC"/>
              <w:right w:val="single" w:sz="1" w:space="0" w:color="CCCCCC"/>
            </w:tcBorders>
          </w:tcPr>
          <w:p w14:paraId="336055AD" w14:textId="77777777" w:rsidR="00BD4EEF" w:rsidRDefault="00000000">
            <w:r>
              <w:rPr>
                <w:sz w:val="20"/>
                <w:szCs w:val="20"/>
              </w:rPr>
              <w:t>Bull zone (</w:t>
            </w:r>
            <w:proofErr w:type="gramStart"/>
            <w:r>
              <w:rPr>
                <w:sz w:val="20"/>
                <w:szCs w:val="20"/>
              </w:rPr>
              <w:t>counter-trend</w:t>
            </w:r>
            <w:proofErr w:type="gramEnd"/>
            <w:r>
              <w:rPr>
                <w:sz w:val="20"/>
                <w:szCs w:val="20"/>
              </w:rPr>
              <w:t>)</w:t>
            </w:r>
          </w:p>
        </w:tc>
      </w:tr>
    </w:tbl>
    <w:p w14:paraId="193E8589" w14:textId="77777777" w:rsidR="00BD4EEF" w:rsidRDefault="00000000">
      <w:pPr>
        <w:pStyle w:val="Heading3"/>
      </w:pPr>
      <w:r>
        <w:t>Analysis Worksheet Output</w:t>
      </w:r>
    </w:p>
    <w:p w14:paraId="0E959B9C" w14:textId="77777777" w:rsidR="00BD4EEF" w:rsidRDefault="00000000">
      <w:pPr>
        <w:spacing w:after="120"/>
      </w:pPr>
      <w:r>
        <w:t xml:space="preserve">Primary section: B31:K40 (up to 10 rows). Secondary section: M31:V40 (up to 10 rows). Columns: Ticker, Direction, </w:t>
      </w:r>
      <w:proofErr w:type="spellStart"/>
      <w:r>
        <w:t>Ticker_ID</w:t>
      </w:r>
      <w:proofErr w:type="spellEnd"/>
      <w:r>
        <w:t xml:space="preserve">, </w:t>
      </w:r>
      <w:proofErr w:type="spellStart"/>
      <w:r>
        <w:t>Zone_ID</w:t>
      </w:r>
      <w:proofErr w:type="spellEnd"/>
      <w:r>
        <w:t xml:space="preserve">, HVN_POC, </w:t>
      </w:r>
      <w:proofErr w:type="spellStart"/>
      <w:r>
        <w:t>Zone_High</w:t>
      </w:r>
      <w:proofErr w:type="spellEnd"/>
      <w:r>
        <w:t xml:space="preserve">, </w:t>
      </w:r>
      <w:proofErr w:type="spellStart"/>
      <w:r>
        <w:t>Zone_Low</w:t>
      </w:r>
      <w:proofErr w:type="spellEnd"/>
      <w:r>
        <w:t xml:space="preserve">, </w:t>
      </w:r>
      <w:proofErr w:type="spellStart"/>
      <w:r>
        <w:t>Target_ID</w:t>
      </w:r>
      <w:proofErr w:type="spellEnd"/>
      <w:r>
        <w:t xml:space="preserve">, Target, </w:t>
      </w:r>
      <w:proofErr w:type="gramStart"/>
      <w:r>
        <w:t>R:R.</w:t>
      </w:r>
      <w:proofErr w:type="gramEnd"/>
    </w:p>
    <w:p w14:paraId="1C7F640D" w14:textId="77777777" w:rsidR="00BD4EEF" w:rsidRDefault="00000000">
      <w:r>
        <w:br w:type="page"/>
      </w:r>
    </w:p>
    <w:p w14:paraId="5E2DF8EC" w14:textId="77777777" w:rsidR="00BD4EEF" w:rsidRDefault="00000000">
      <w:pPr>
        <w:pStyle w:val="Heading1"/>
      </w:pPr>
      <w:r>
        <w:lastRenderedPageBreak/>
        <w:t>4. KEY CONCEPTS</w:t>
      </w:r>
    </w:p>
    <w:p w14:paraId="24B36A66" w14:textId="77777777" w:rsidR="00BD4EEF" w:rsidRDefault="00000000">
      <w:pPr>
        <w:pStyle w:val="Heading2"/>
      </w:pPr>
      <w:r>
        <w:t>4.1 Fractal Detection</w:t>
      </w:r>
    </w:p>
    <w:p w14:paraId="12059DC7" w14:textId="77777777" w:rsidR="00BD4EEF" w:rsidRDefault="00000000">
      <w:pPr>
        <w:spacing w:after="120"/>
      </w:pPr>
      <w:r>
        <w:t xml:space="preserve">Fractals identify local price extremes. A bearish fractal is a bar with the highest high among 5 surrounding bars (local peak). A bullish fractal is a bar with the </w:t>
      </w:r>
      <w:proofErr w:type="gramStart"/>
      <w:r>
        <w:t>lowest low</w:t>
      </w:r>
      <w:proofErr w:type="gramEnd"/>
      <w:r>
        <w:t xml:space="preserve"> among 5 surrounding bars (local trough). Detection requires 2 bars before and 2 bars after the pivot bar.</w:t>
      </w:r>
    </w:p>
    <w:p w14:paraId="7C82A325" w14:textId="77777777" w:rsidR="00BD4EEF" w:rsidRDefault="00000000">
      <w:pPr>
        <w:pStyle w:val="Heading2"/>
      </w:pPr>
      <w:r>
        <w:t>4.2 Structure Breaks</w:t>
      </w:r>
    </w:p>
    <w:p w14:paraId="3AB9CA10" w14:textId="77777777" w:rsidR="00BD4EEF" w:rsidRDefault="00000000">
      <w:pPr>
        <w:pStyle w:val="ListParagraph"/>
        <w:numPr>
          <w:ilvl w:val="0"/>
          <w:numId w:val="2"/>
        </w:numPr>
      </w:pPr>
      <w:r>
        <w:t>BOS (Break of Structure): Price breaks fractal in direction of current trend</w:t>
      </w:r>
    </w:p>
    <w:p w14:paraId="048998F7" w14:textId="77777777" w:rsidR="00BD4EEF" w:rsidRDefault="00000000">
      <w:pPr>
        <w:pStyle w:val="ListParagraph"/>
        <w:numPr>
          <w:ilvl w:val="0"/>
          <w:numId w:val="2"/>
        </w:numPr>
      </w:pPr>
      <w:proofErr w:type="spellStart"/>
      <w:r>
        <w:t>ChoCH</w:t>
      </w:r>
      <w:proofErr w:type="spellEnd"/>
      <w:r>
        <w:t xml:space="preserve"> (Change of Character): Price breaks fractal against current trend (reversal)</w:t>
      </w:r>
    </w:p>
    <w:p w14:paraId="2DBDE458" w14:textId="77777777" w:rsidR="00BD4EEF" w:rsidRDefault="00000000">
      <w:pPr>
        <w:pStyle w:val="Heading2"/>
      </w:pPr>
      <w:r>
        <w:t>4.3 Strong vs Weak Levels</w:t>
      </w:r>
    </w:p>
    <w:p w14:paraId="68EDC8AD" w14:textId="77777777" w:rsidR="00BD4EEF" w:rsidRDefault="00000000">
      <w:pPr>
        <w:pStyle w:val="ListParagraph"/>
        <w:numPr>
          <w:ilvl w:val="0"/>
          <w:numId w:val="2"/>
        </w:numPr>
      </w:pPr>
      <w:r>
        <w:t xml:space="preserve">Strong Level: If broken, triggers </w:t>
      </w:r>
      <w:proofErr w:type="spellStart"/>
      <w:r>
        <w:t>ChoCH</w:t>
      </w:r>
      <w:proofErr w:type="spellEnd"/>
      <w:r>
        <w:t xml:space="preserve"> (structure reversal). In bull market: last bullish fractal low. In bear market: last bearish fractal high.</w:t>
      </w:r>
    </w:p>
    <w:p w14:paraId="05388458" w14:textId="77777777" w:rsidR="00BD4EEF" w:rsidRDefault="00000000">
      <w:pPr>
        <w:pStyle w:val="ListParagraph"/>
        <w:numPr>
          <w:ilvl w:val="0"/>
          <w:numId w:val="2"/>
        </w:numPr>
      </w:pPr>
      <w:r>
        <w:t>Weak Level: Continuation target. In bull market: highest high since bullish structure began. In bear market: lowest low since bearish structure began.</w:t>
      </w:r>
    </w:p>
    <w:p w14:paraId="6439E23B" w14:textId="77777777" w:rsidR="00BD4EEF" w:rsidRDefault="00000000">
      <w:pPr>
        <w:pStyle w:val="Heading2"/>
      </w:pPr>
      <w:r>
        <w:t>4.4 Volume Profile Construction</w:t>
      </w:r>
    </w:p>
    <w:p w14:paraId="1BA8EF77" w14:textId="77777777" w:rsidR="00BD4EEF" w:rsidRDefault="00000000">
      <w:pPr>
        <w:spacing w:after="120"/>
      </w:pPr>
      <w:r>
        <w:t>For each 1-minute bar, the system distributes volume proportionally across all $0.01 price levels within the bar's range:</w:t>
      </w:r>
    </w:p>
    <w:p w14:paraId="3AF76FA3" w14:textId="77777777" w:rsidR="00BD4EEF" w:rsidRDefault="00000000">
      <w:pPr>
        <w:pStyle w:val="ListParagraph"/>
        <w:numPr>
          <w:ilvl w:val="0"/>
          <w:numId w:val="4"/>
        </w:numPr>
      </w:pPr>
      <w:r>
        <w:t xml:space="preserve">Round to $0.01 boundaries: </w:t>
      </w:r>
      <w:proofErr w:type="spellStart"/>
      <w:r>
        <w:t>low_level</w:t>
      </w:r>
      <w:proofErr w:type="spellEnd"/>
      <w:r>
        <w:t xml:space="preserve"> = </w:t>
      </w:r>
      <w:proofErr w:type="gramStart"/>
      <w:r>
        <w:t>floor(</w:t>
      </w:r>
      <w:proofErr w:type="spellStart"/>
      <w:proofErr w:type="gramEnd"/>
      <w:r>
        <w:t>bar_low</w:t>
      </w:r>
      <w:proofErr w:type="spellEnd"/>
      <w:r>
        <w:t xml:space="preserve"> / 0.01) × 0.01</w:t>
      </w:r>
    </w:p>
    <w:p w14:paraId="41829E06" w14:textId="77777777" w:rsidR="00BD4EEF" w:rsidRDefault="00000000">
      <w:pPr>
        <w:pStyle w:val="ListParagraph"/>
        <w:numPr>
          <w:ilvl w:val="0"/>
          <w:numId w:val="4"/>
        </w:numPr>
      </w:pPr>
      <w:r>
        <w:t xml:space="preserve">Count levels: </w:t>
      </w:r>
      <w:proofErr w:type="spellStart"/>
      <w:r>
        <w:t>num_levels</w:t>
      </w:r>
      <w:proofErr w:type="spellEnd"/>
      <w:r>
        <w:t xml:space="preserve"> = (</w:t>
      </w:r>
      <w:proofErr w:type="spellStart"/>
      <w:r>
        <w:t>high_level</w:t>
      </w:r>
      <w:proofErr w:type="spellEnd"/>
      <w:r>
        <w:t xml:space="preserve"> - </w:t>
      </w:r>
      <w:proofErr w:type="spellStart"/>
      <w:r>
        <w:t>low_level</w:t>
      </w:r>
      <w:proofErr w:type="spellEnd"/>
      <w:r>
        <w:t>) / 0.01 + 1</w:t>
      </w:r>
    </w:p>
    <w:p w14:paraId="4AF535E7" w14:textId="77777777" w:rsidR="00BD4EEF" w:rsidRDefault="00000000">
      <w:pPr>
        <w:pStyle w:val="ListParagraph"/>
        <w:numPr>
          <w:ilvl w:val="0"/>
          <w:numId w:val="4"/>
        </w:numPr>
      </w:pPr>
      <w:r>
        <w:t xml:space="preserve">Distribute: </w:t>
      </w:r>
      <w:proofErr w:type="spellStart"/>
      <w:r>
        <w:t>volume_per_level</w:t>
      </w:r>
      <w:proofErr w:type="spellEnd"/>
      <w:r>
        <w:t xml:space="preserve"> = </w:t>
      </w:r>
      <w:proofErr w:type="spellStart"/>
      <w:r>
        <w:t>bar_volume</w:t>
      </w:r>
      <w:proofErr w:type="spellEnd"/>
      <w:r>
        <w:t xml:space="preserve"> / </w:t>
      </w:r>
      <w:proofErr w:type="spellStart"/>
      <w:r>
        <w:t>num_levels</w:t>
      </w:r>
      <w:proofErr w:type="spellEnd"/>
    </w:p>
    <w:p w14:paraId="3C21C412" w14:textId="77777777" w:rsidR="00BD4EEF" w:rsidRDefault="00000000">
      <w:pPr>
        <w:pStyle w:val="ListParagraph"/>
        <w:numPr>
          <w:ilvl w:val="0"/>
          <w:numId w:val="4"/>
        </w:numPr>
      </w:pPr>
      <w:r>
        <w:t>Accumulate in profile dictionary</w:t>
      </w:r>
    </w:p>
    <w:p w14:paraId="766BC89E" w14:textId="77777777" w:rsidR="00BD4EEF" w:rsidRDefault="00000000">
      <w:pPr>
        <w:pStyle w:val="Heading2"/>
      </w:pPr>
      <w:r>
        <w:t>4.5 Confluence Bucket System</w:t>
      </w:r>
    </w:p>
    <w:p w14:paraId="1FFC4CB0" w14:textId="77777777" w:rsidR="00BD4EEF" w:rsidRDefault="00000000">
      <w:pPr>
        <w:spacing w:after="120"/>
      </w:pPr>
      <w:r>
        <w:t>The bucket system prevents score inflation from multiple levels of the same type. Each confluence category has a maximum contribution. When multiple levels of the same type overlap a zone, only the highest-weighted level counts.</w:t>
      </w:r>
    </w:p>
    <w:p w14:paraId="2D16B602" w14:textId="77777777" w:rsidR="00BD4EEF" w:rsidRDefault="00000000">
      <w:pPr>
        <w:pStyle w:val="Heading3"/>
      </w:pPr>
      <w:r>
        <w:t>Bucket Maximum Weights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1"/>
        <w:gridCol w:w="4493"/>
      </w:tblGrid>
      <w:tr w:rsidR="00BD4EEF" w14:paraId="1F430A84"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A365D"/>
          </w:tcPr>
          <w:p w14:paraId="5B513BCC" w14:textId="77777777" w:rsidR="00BD4EEF" w:rsidRDefault="00000000">
            <w:pPr>
              <w:jc w:val="center"/>
            </w:pPr>
            <w:r>
              <w:rPr>
                <w:b/>
                <w:bCs/>
                <w:color w:val="FFFFFF"/>
              </w:rPr>
              <w:t>Confluence Category</w:t>
            </w:r>
          </w:p>
        </w:tc>
        <w:tc>
          <w:tcPr>
            <w:tcW w:w="4680" w:type="dxa"/>
            <w:tcBorders>
              <w:top w:val="single" w:sz="1" w:space="0" w:color="CCCCCC"/>
              <w:left w:val="single" w:sz="1" w:space="0" w:color="CCCCCC"/>
              <w:bottom w:val="single" w:sz="1" w:space="0" w:color="CCCCCC"/>
              <w:right w:val="single" w:sz="1" w:space="0" w:color="CCCCCC"/>
            </w:tcBorders>
            <w:shd w:val="clear" w:color="auto" w:fill="1A365D"/>
          </w:tcPr>
          <w:p w14:paraId="566FEF7A" w14:textId="77777777" w:rsidR="00BD4EEF" w:rsidRDefault="00000000">
            <w:pPr>
              <w:jc w:val="center"/>
            </w:pPr>
            <w:r>
              <w:rPr>
                <w:b/>
                <w:bCs/>
                <w:color w:val="FFFFFF"/>
              </w:rPr>
              <w:t>Max Contribution</w:t>
            </w:r>
          </w:p>
        </w:tc>
      </w:tr>
      <w:tr w:rsidR="00BD4EEF" w14:paraId="6AC4573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69F732B5" w14:textId="77777777" w:rsidR="00BD4EEF" w:rsidRDefault="00000000">
            <w:r>
              <w:rPr>
                <w:sz w:val="20"/>
                <w:szCs w:val="20"/>
              </w:rPr>
              <w:t>Monthly Level (M Open/High/Low/Close)</w:t>
            </w:r>
          </w:p>
        </w:tc>
        <w:tc>
          <w:tcPr>
            <w:tcW w:w="4680" w:type="dxa"/>
            <w:tcBorders>
              <w:top w:val="single" w:sz="1" w:space="0" w:color="CCCCCC"/>
              <w:left w:val="single" w:sz="1" w:space="0" w:color="CCCCCC"/>
              <w:bottom w:val="single" w:sz="1" w:space="0" w:color="CCCCCC"/>
              <w:right w:val="single" w:sz="1" w:space="0" w:color="CCCCCC"/>
            </w:tcBorders>
          </w:tcPr>
          <w:p w14:paraId="4B6131E7" w14:textId="77777777" w:rsidR="00BD4EEF" w:rsidRDefault="00000000">
            <w:r>
              <w:rPr>
                <w:sz w:val="20"/>
                <w:szCs w:val="20"/>
              </w:rPr>
              <w:t>3.0</w:t>
            </w:r>
          </w:p>
        </w:tc>
      </w:tr>
      <w:tr w:rsidR="00BD4EEF" w14:paraId="30F5354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0951B857" w14:textId="77777777" w:rsidR="00BD4EEF" w:rsidRDefault="00000000">
            <w:r>
              <w:rPr>
                <w:sz w:val="20"/>
                <w:szCs w:val="20"/>
              </w:rPr>
              <w:t>Weekly Level</w:t>
            </w:r>
          </w:p>
        </w:tc>
        <w:tc>
          <w:tcPr>
            <w:tcW w:w="4680" w:type="dxa"/>
            <w:tcBorders>
              <w:top w:val="single" w:sz="1" w:space="0" w:color="CCCCCC"/>
              <w:left w:val="single" w:sz="1" w:space="0" w:color="CCCCCC"/>
              <w:bottom w:val="single" w:sz="1" w:space="0" w:color="CCCCCC"/>
              <w:right w:val="single" w:sz="1" w:space="0" w:color="CCCCCC"/>
            </w:tcBorders>
          </w:tcPr>
          <w:p w14:paraId="1F19844D" w14:textId="77777777" w:rsidR="00BD4EEF" w:rsidRDefault="00000000">
            <w:r>
              <w:rPr>
                <w:sz w:val="20"/>
                <w:szCs w:val="20"/>
              </w:rPr>
              <w:t>2.0</w:t>
            </w:r>
          </w:p>
        </w:tc>
      </w:tr>
      <w:tr w:rsidR="00BD4EEF" w14:paraId="2796053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4A0973DA" w14:textId="77777777" w:rsidR="00BD4EEF" w:rsidRDefault="00000000">
            <w:r>
              <w:rPr>
                <w:sz w:val="20"/>
                <w:szCs w:val="20"/>
              </w:rPr>
              <w:t>Daily Level</w:t>
            </w:r>
          </w:p>
        </w:tc>
        <w:tc>
          <w:tcPr>
            <w:tcW w:w="4680" w:type="dxa"/>
            <w:tcBorders>
              <w:top w:val="single" w:sz="1" w:space="0" w:color="CCCCCC"/>
              <w:left w:val="single" w:sz="1" w:space="0" w:color="CCCCCC"/>
              <w:bottom w:val="single" w:sz="1" w:space="0" w:color="CCCCCC"/>
              <w:right w:val="single" w:sz="1" w:space="0" w:color="CCCCCC"/>
            </w:tcBorders>
          </w:tcPr>
          <w:p w14:paraId="67AE5F97" w14:textId="77777777" w:rsidR="00BD4EEF" w:rsidRDefault="00000000">
            <w:r>
              <w:rPr>
                <w:sz w:val="20"/>
                <w:szCs w:val="20"/>
              </w:rPr>
              <w:t>1.0</w:t>
            </w:r>
          </w:p>
        </w:tc>
      </w:tr>
      <w:tr w:rsidR="00BD4EEF" w14:paraId="05D3945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4151DA67" w14:textId="77777777" w:rsidR="00BD4EEF" w:rsidRDefault="00000000">
            <w:r>
              <w:rPr>
                <w:sz w:val="20"/>
                <w:szCs w:val="20"/>
              </w:rPr>
              <w:t>Monthly Camarilla</w:t>
            </w:r>
          </w:p>
        </w:tc>
        <w:tc>
          <w:tcPr>
            <w:tcW w:w="4680" w:type="dxa"/>
            <w:tcBorders>
              <w:top w:val="single" w:sz="1" w:space="0" w:color="CCCCCC"/>
              <w:left w:val="single" w:sz="1" w:space="0" w:color="CCCCCC"/>
              <w:bottom w:val="single" w:sz="1" w:space="0" w:color="CCCCCC"/>
              <w:right w:val="single" w:sz="1" w:space="0" w:color="CCCCCC"/>
            </w:tcBorders>
          </w:tcPr>
          <w:p w14:paraId="7C3484B2" w14:textId="77777777" w:rsidR="00BD4EEF" w:rsidRDefault="00000000">
            <w:r>
              <w:rPr>
                <w:sz w:val="20"/>
                <w:szCs w:val="20"/>
              </w:rPr>
              <w:t>3.0</w:t>
            </w:r>
          </w:p>
        </w:tc>
      </w:tr>
      <w:tr w:rsidR="00BD4EEF" w14:paraId="212E7E1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20EF2BEB" w14:textId="77777777" w:rsidR="00BD4EEF" w:rsidRDefault="00000000">
            <w:r>
              <w:rPr>
                <w:sz w:val="20"/>
                <w:szCs w:val="20"/>
              </w:rPr>
              <w:t>Weekly Camarilla</w:t>
            </w:r>
          </w:p>
        </w:tc>
        <w:tc>
          <w:tcPr>
            <w:tcW w:w="4680" w:type="dxa"/>
            <w:tcBorders>
              <w:top w:val="single" w:sz="1" w:space="0" w:color="CCCCCC"/>
              <w:left w:val="single" w:sz="1" w:space="0" w:color="CCCCCC"/>
              <w:bottom w:val="single" w:sz="1" w:space="0" w:color="CCCCCC"/>
              <w:right w:val="single" w:sz="1" w:space="0" w:color="CCCCCC"/>
            </w:tcBorders>
          </w:tcPr>
          <w:p w14:paraId="1274AD71" w14:textId="77777777" w:rsidR="00BD4EEF" w:rsidRDefault="00000000">
            <w:r>
              <w:rPr>
                <w:sz w:val="20"/>
                <w:szCs w:val="20"/>
              </w:rPr>
              <w:t>2.0</w:t>
            </w:r>
          </w:p>
        </w:tc>
      </w:tr>
      <w:tr w:rsidR="00BD4EEF" w14:paraId="60FEC42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0FA77752" w14:textId="77777777" w:rsidR="00BD4EEF" w:rsidRDefault="00000000">
            <w:r>
              <w:rPr>
                <w:sz w:val="20"/>
                <w:szCs w:val="20"/>
              </w:rPr>
              <w:t>Daily Camarilla</w:t>
            </w:r>
          </w:p>
        </w:tc>
        <w:tc>
          <w:tcPr>
            <w:tcW w:w="4680" w:type="dxa"/>
            <w:tcBorders>
              <w:top w:val="single" w:sz="1" w:space="0" w:color="CCCCCC"/>
              <w:left w:val="single" w:sz="1" w:space="0" w:color="CCCCCC"/>
              <w:bottom w:val="single" w:sz="1" w:space="0" w:color="CCCCCC"/>
              <w:right w:val="single" w:sz="1" w:space="0" w:color="CCCCCC"/>
            </w:tcBorders>
          </w:tcPr>
          <w:p w14:paraId="26994528" w14:textId="77777777" w:rsidR="00BD4EEF" w:rsidRDefault="00000000">
            <w:r>
              <w:rPr>
                <w:sz w:val="20"/>
                <w:szCs w:val="20"/>
              </w:rPr>
              <w:t>1.0</w:t>
            </w:r>
          </w:p>
        </w:tc>
      </w:tr>
      <w:tr w:rsidR="00BD4EEF" w14:paraId="479F4DA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28B71376" w14:textId="77777777" w:rsidR="00BD4EEF" w:rsidRDefault="00000000">
            <w:r>
              <w:rPr>
                <w:sz w:val="20"/>
                <w:szCs w:val="20"/>
              </w:rPr>
              <w:t>Prior Monthly</w:t>
            </w:r>
          </w:p>
        </w:tc>
        <w:tc>
          <w:tcPr>
            <w:tcW w:w="4680" w:type="dxa"/>
            <w:tcBorders>
              <w:top w:val="single" w:sz="1" w:space="0" w:color="CCCCCC"/>
              <w:left w:val="single" w:sz="1" w:space="0" w:color="CCCCCC"/>
              <w:bottom w:val="single" w:sz="1" w:space="0" w:color="CCCCCC"/>
              <w:right w:val="single" w:sz="1" w:space="0" w:color="CCCCCC"/>
            </w:tcBorders>
          </w:tcPr>
          <w:p w14:paraId="127257CF" w14:textId="77777777" w:rsidR="00BD4EEF" w:rsidRDefault="00000000">
            <w:r>
              <w:rPr>
                <w:sz w:val="20"/>
                <w:szCs w:val="20"/>
              </w:rPr>
              <w:t>3.0</w:t>
            </w:r>
          </w:p>
        </w:tc>
      </w:tr>
      <w:tr w:rsidR="00BD4EEF" w14:paraId="4166F5C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4573EFDE" w14:textId="77777777" w:rsidR="00BD4EEF" w:rsidRDefault="00000000">
            <w:r>
              <w:rPr>
                <w:sz w:val="20"/>
                <w:szCs w:val="20"/>
              </w:rPr>
              <w:t>Prior Weekly</w:t>
            </w:r>
          </w:p>
        </w:tc>
        <w:tc>
          <w:tcPr>
            <w:tcW w:w="4680" w:type="dxa"/>
            <w:tcBorders>
              <w:top w:val="single" w:sz="1" w:space="0" w:color="CCCCCC"/>
              <w:left w:val="single" w:sz="1" w:space="0" w:color="CCCCCC"/>
              <w:bottom w:val="single" w:sz="1" w:space="0" w:color="CCCCCC"/>
              <w:right w:val="single" w:sz="1" w:space="0" w:color="CCCCCC"/>
            </w:tcBorders>
          </w:tcPr>
          <w:p w14:paraId="0BC5E175" w14:textId="77777777" w:rsidR="00BD4EEF" w:rsidRDefault="00000000">
            <w:r>
              <w:rPr>
                <w:sz w:val="20"/>
                <w:szCs w:val="20"/>
              </w:rPr>
              <w:t>2.0</w:t>
            </w:r>
          </w:p>
        </w:tc>
      </w:tr>
      <w:tr w:rsidR="00BD4EEF" w14:paraId="7CC3B7C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25EEEC6B" w14:textId="77777777" w:rsidR="00BD4EEF" w:rsidRDefault="00000000">
            <w:r>
              <w:rPr>
                <w:sz w:val="20"/>
                <w:szCs w:val="20"/>
              </w:rPr>
              <w:t>Prior Daily</w:t>
            </w:r>
          </w:p>
        </w:tc>
        <w:tc>
          <w:tcPr>
            <w:tcW w:w="4680" w:type="dxa"/>
            <w:tcBorders>
              <w:top w:val="single" w:sz="1" w:space="0" w:color="CCCCCC"/>
              <w:left w:val="single" w:sz="1" w:space="0" w:color="CCCCCC"/>
              <w:bottom w:val="single" w:sz="1" w:space="0" w:color="CCCCCC"/>
              <w:right w:val="single" w:sz="1" w:space="0" w:color="CCCCCC"/>
            </w:tcBorders>
          </w:tcPr>
          <w:p w14:paraId="59F08FA6" w14:textId="77777777" w:rsidR="00BD4EEF" w:rsidRDefault="00000000">
            <w:r>
              <w:rPr>
                <w:sz w:val="20"/>
                <w:szCs w:val="20"/>
              </w:rPr>
              <w:t>1.0</w:t>
            </w:r>
          </w:p>
        </w:tc>
      </w:tr>
      <w:tr w:rsidR="00BD4EEF" w14:paraId="6B18023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7B6E63BF" w14:textId="77777777" w:rsidR="00BD4EEF" w:rsidRDefault="00000000">
            <w:r>
              <w:rPr>
                <w:sz w:val="20"/>
                <w:szCs w:val="20"/>
              </w:rPr>
              <w:t>Options Level</w:t>
            </w:r>
          </w:p>
        </w:tc>
        <w:tc>
          <w:tcPr>
            <w:tcW w:w="4680" w:type="dxa"/>
            <w:tcBorders>
              <w:top w:val="single" w:sz="1" w:space="0" w:color="CCCCCC"/>
              <w:left w:val="single" w:sz="1" w:space="0" w:color="CCCCCC"/>
              <w:bottom w:val="single" w:sz="1" w:space="0" w:color="CCCCCC"/>
              <w:right w:val="single" w:sz="1" w:space="0" w:color="CCCCCC"/>
            </w:tcBorders>
          </w:tcPr>
          <w:p w14:paraId="54F58C66" w14:textId="77777777" w:rsidR="00BD4EEF" w:rsidRDefault="00000000">
            <w:r>
              <w:rPr>
                <w:sz w:val="20"/>
                <w:szCs w:val="20"/>
              </w:rPr>
              <w:t>2.5</w:t>
            </w:r>
          </w:p>
        </w:tc>
      </w:tr>
      <w:tr w:rsidR="00BD4EEF" w14:paraId="10AAA6B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1318E32D" w14:textId="77777777" w:rsidR="00BD4EEF" w:rsidRDefault="00000000">
            <w:r>
              <w:rPr>
                <w:sz w:val="20"/>
                <w:szCs w:val="20"/>
              </w:rPr>
              <w:t>Market Structure D1</w:t>
            </w:r>
          </w:p>
        </w:tc>
        <w:tc>
          <w:tcPr>
            <w:tcW w:w="4680" w:type="dxa"/>
            <w:tcBorders>
              <w:top w:val="single" w:sz="1" w:space="0" w:color="CCCCCC"/>
              <w:left w:val="single" w:sz="1" w:space="0" w:color="CCCCCC"/>
              <w:bottom w:val="single" w:sz="1" w:space="0" w:color="CCCCCC"/>
              <w:right w:val="single" w:sz="1" w:space="0" w:color="CCCCCC"/>
            </w:tcBorders>
          </w:tcPr>
          <w:p w14:paraId="3CCFF304" w14:textId="77777777" w:rsidR="00BD4EEF" w:rsidRDefault="00000000">
            <w:r>
              <w:rPr>
                <w:sz w:val="20"/>
                <w:szCs w:val="20"/>
              </w:rPr>
              <w:t>1.5</w:t>
            </w:r>
          </w:p>
        </w:tc>
      </w:tr>
      <w:tr w:rsidR="00BD4EEF" w14:paraId="3E10B22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7DCB62AB" w14:textId="77777777" w:rsidR="00BD4EEF" w:rsidRDefault="00000000">
            <w:r>
              <w:rPr>
                <w:sz w:val="20"/>
                <w:szCs w:val="20"/>
              </w:rPr>
              <w:t>Market Structure H4</w:t>
            </w:r>
          </w:p>
        </w:tc>
        <w:tc>
          <w:tcPr>
            <w:tcW w:w="4680" w:type="dxa"/>
            <w:tcBorders>
              <w:top w:val="single" w:sz="1" w:space="0" w:color="CCCCCC"/>
              <w:left w:val="single" w:sz="1" w:space="0" w:color="CCCCCC"/>
              <w:bottom w:val="single" w:sz="1" w:space="0" w:color="CCCCCC"/>
              <w:right w:val="single" w:sz="1" w:space="0" w:color="CCCCCC"/>
            </w:tcBorders>
          </w:tcPr>
          <w:p w14:paraId="7E953B4B" w14:textId="77777777" w:rsidR="00BD4EEF" w:rsidRDefault="00000000">
            <w:r>
              <w:rPr>
                <w:sz w:val="20"/>
                <w:szCs w:val="20"/>
              </w:rPr>
              <w:t>1.25</w:t>
            </w:r>
          </w:p>
        </w:tc>
      </w:tr>
      <w:tr w:rsidR="00BD4EEF" w14:paraId="02F1AB2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218EFFB3" w14:textId="77777777" w:rsidR="00BD4EEF" w:rsidRDefault="00000000">
            <w:r>
              <w:rPr>
                <w:sz w:val="20"/>
                <w:szCs w:val="20"/>
              </w:rPr>
              <w:t>Market Structure H1</w:t>
            </w:r>
          </w:p>
        </w:tc>
        <w:tc>
          <w:tcPr>
            <w:tcW w:w="4680" w:type="dxa"/>
            <w:tcBorders>
              <w:top w:val="single" w:sz="1" w:space="0" w:color="CCCCCC"/>
              <w:left w:val="single" w:sz="1" w:space="0" w:color="CCCCCC"/>
              <w:bottom w:val="single" w:sz="1" w:space="0" w:color="CCCCCC"/>
              <w:right w:val="single" w:sz="1" w:space="0" w:color="CCCCCC"/>
            </w:tcBorders>
          </w:tcPr>
          <w:p w14:paraId="05F429BB" w14:textId="77777777" w:rsidR="00BD4EEF" w:rsidRDefault="00000000">
            <w:r>
              <w:rPr>
                <w:sz w:val="20"/>
                <w:szCs w:val="20"/>
              </w:rPr>
              <w:t>1.0</w:t>
            </w:r>
          </w:p>
        </w:tc>
      </w:tr>
      <w:tr w:rsidR="00BD4EEF" w14:paraId="55DFB51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0C3F9DD6" w14:textId="77777777" w:rsidR="00BD4EEF" w:rsidRDefault="00000000">
            <w:r>
              <w:rPr>
                <w:sz w:val="20"/>
                <w:szCs w:val="20"/>
              </w:rPr>
              <w:t>Market Structure M15</w:t>
            </w:r>
          </w:p>
        </w:tc>
        <w:tc>
          <w:tcPr>
            <w:tcW w:w="4680" w:type="dxa"/>
            <w:tcBorders>
              <w:top w:val="single" w:sz="1" w:space="0" w:color="CCCCCC"/>
              <w:left w:val="single" w:sz="1" w:space="0" w:color="CCCCCC"/>
              <w:bottom w:val="single" w:sz="1" w:space="0" w:color="CCCCCC"/>
              <w:right w:val="single" w:sz="1" w:space="0" w:color="CCCCCC"/>
            </w:tcBorders>
          </w:tcPr>
          <w:p w14:paraId="7F96C3BA" w14:textId="77777777" w:rsidR="00BD4EEF" w:rsidRDefault="00000000">
            <w:r>
              <w:rPr>
                <w:sz w:val="20"/>
                <w:szCs w:val="20"/>
              </w:rPr>
              <w:t>0.75</w:t>
            </w:r>
          </w:p>
        </w:tc>
      </w:tr>
    </w:tbl>
    <w:p w14:paraId="02340284" w14:textId="77777777" w:rsidR="00BD4EEF" w:rsidRDefault="00000000">
      <w:r>
        <w:br w:type="page"/>
      </w:r>
    </w:p>
    <w:p w14:paraId="2051216D" w14:textId="77777777" w:rsidR="00BD4EEF" w:rsidRDefault="00000000">
      <w:pPr>
        <w:pStyle w:val="Heading1"/>
      </w:pPr>
      <w:r>
        <w:lastRenderedPageBreak/>
        <w:t>5. EXCEL WORKSHEET STRUCTURE</w:t>
      </w:r>
    </w:p>
    <w:p w14:paraId="637C112A" w14:textId="77777777" w:rsidR="00BD4EEF" w:rsidRDefault="00000000">
      <w:pPr>
        <w:pStyle w:val="Heading2"/>
      </w:pPr>
      <w:r>
        <w:t>5.1 Workbook</w:t>
      </w:r>
    </w:p>
    <w:p w14:paraId="29AB5C70" w14:textId="77777777" w:rsidR="00BD4EEF" w:rsidRDefault="00000000">
      <w:pPr>
        <w:spacing w:after="80"/>
      </w:pPr>
      <w:r>
        <w:rPr>
          <w:b/>
          <w:bCs/>
        </w:rPr>
        <w:t xml:space="preserve">File Path: </w:t>
      </w:r>
      <w:r>
        <w:t>C:\XIIITradingSystems\Epoch\epoch_v1.xlsm</w:t>
      </w:r>
    </w:p>
    <w:p w14:paraId="2E0608E9" w14:textId="77777777" w:rsidR="00BD4EEF" w:rsidRDefault="00000000">
      <w:pPr>
        <w:spacing w:after="80"/>
      </w:pPr>
      <w:r>
        <w:rPr>
          <w:b/>
          <w:bCs/>
        </w:rPr>
        <w:t xml:space="preserve">Required State: </w:t>
      </w:r>
      <w:r>
        <w:t>Must be OPEN before running any module</w:t>
      </w:r>
    </w:p>
    <w:p w14:paraId="38908C6A" w14:textId="77777777" w:rsidR="00BD4EEF" w:rsidRDefault="00000000">
      <w:pPr>
        <w:pStyle w:val="Heading2"/>
      </w:pPr>
      <w:r>
        <w:t xml:space="preserve">5.2 </w:t>
      </w:r>
      <w:proofErr w:type="spellStart"/>
      <w:r>
        <w:t>market_overview</w:t>
      </w:r>
      <w:proofErr w:type="spellEnd"/>
      <w:r>
        <w:t xml:space="preserve"> Worksheet</w:t>
      </w:r>
    </w:p>
    <w:p w14:paraId="1C679A13" w14:textId="77777777" w:rsidR="00BD4EEF" w:rsidRDefault="00000000">
      <w:pPr>
        <w:pStyle w:val="Heading3"/>
      </w:pPr>
      <w:r>
        <w:t>Index ETFs (Rows 29-31)</w:t>
      </w:r>
    </w:p>
    <w:p w14:paraId="4D8E7D07" w14:textId="77777777" w:rsidR="00BD4EEF" w:rsidRDefault="00000000">
      <w:pPr>
        <w:spacing w:after="120"/>
      </w:pPr>
      <w:r>
        <w:t>Row 29: SPY | Row 30: QQQ | Row 31: DIA</w:t>
      </w:r>
    </w:p>
    <w:p w14:paraId="6E5F633C" w14:textId="77777777" w:rsidR="00BD4EEF" w:rsidRDefault="00000000">
      <w:pPr>
        <w:spacing w:after="120"/>
      </w:pPr>
      <w:r>
        <w:t xml:space="preserve">Columns B-R: </w:t>
      </w:r>
      <w:proofErr w:type="spellStart"/>
      <w:r>
        <w:t>ticker_id</w:t>
      </w:r>
      <w:proofErr w:type="spellEnd"/>
      <w:r>
        <w:t xml:space="preserve">, ticker, datetime, </w:t>
      </w:r>
      <w:proofErr w:type="spellStart"/>
      <w:r>
        <w:t>scan_price</w:t>
      </w:r>
      <w:proofErr w:type="spellEnd"/>
      <w:r>
        <w:t>, D1 (</w:t>
      </w:r>
      <w:proofErr w:type="spellStart"/>
      <w:r>
        <w:t>dir</w:t>
      </w:r>
      <w:proofErr w:type="spellEnd"/>
      <w:r>
        <w:t>/strong/weak), H4 (</w:t>
      </w:r>
      <w:proofErr w:type="spellStart"/>
      <w:r>
        <w:t>dir</w:t>
      </w:r>
      <w:proofErr w:type="spellEnd"/>
      <w:r>
        <w:t>/strong/weak), H1 (</w:t>
      </w:r>
      <w:proofErr w:type="spellStart"/>
      <w:r>
        <w:t>dir</w:t>
      </w:r>
      <w:proofErr w:type="spellEnd"/>
      <w:r>
        <w:t>/strong/weak), M15 (</w:t>
      </w:r>
      <w:proofErr w:type="spellStart"/>
      <w:r>
        <w:t>dir</w:t>
      </w:r>
      <w:proofErr w:type="spellEnd"/>
      <w:r>
        <w:t>/strong/weak), composite</w:t>
      </w:r>
    </w:p>
    <w:p w14:paraId="5C6EF200" w14:textId="77777777" w:rsidR="00BD4EEF" w:rsidRDefault="00000000">
      <w:pPr>
        <w:pStyle w:val="Heading3"/>
      </w:pPr>
      <w:r>
        <w:t>User Tickers (Rows 36-45)</w:t>
      </w:r>
    </w:p>
    <w:p w14:paraId="2746D7EC" w14:textId="77777777" w:rsidR="00BD4EEF" w:rsidRDefault="00000000">
      <w:pPr>
        <w:spacing w:after="120"/>
      </w:pPr>
      <w:r>
        <w:t>Input: C36:C45 (user enters tickers)</w:t>
      </w:r>
    </w:p>
    <w:p w14:paraId="63D63E1E" w14:textId="77777777" w:rsidR="00BD4EEF" w:rsidRDefault="00000000">
      <w:pPr>
        <w:spacing w:after="120"/>
      </w:pPr>
      <w:r>
        <w:t>Output: Same columns B-R as index ETFs</w:t>
      </w:r>
    </w:p>
    <w:p w14:paraId="2D19E662" w14:textId="77777777" w:rsidR="00BD4EEF" w:rsidRDefault="00000000">
      <w:pPr>
        <w:spacing w:after="120"/>
      </w:pPr>
      <w:r>
        <w:t>Column R contains composite direction (Bull+/Bull/Bear+/Bear)</w:t>
      </w:r>
    </w:p>
    <w:p w14:paraId="55A7FD24" w14:textId="77777777" w:rsidR="00BD4EEF" w:rsidRDefault="00000000">
      <w:pPr>
        <w:pStyle w:val="Heading2"/>
      </w:pPr>
      <w:r>
        <w:t xml:space="preserve">5.3 </w:t>
      </w:r>
      <w:proofErr w:type="spellStart"/>
      <w:r>
        <w:t>bar_data</w:t>
      </w:r>
      <w:proofErr w:type="spellEnd"/>
      <w:r>
        <w:t xml:space="preserve"> Worksheet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3"/>
        <w:gridCol w:w="1892"/>
        <w:gridCol w:w="4689"/>
      </w:tblGrid>
      <w:tr w:rsidR="00BD4EEF" w14:paraId="58169E6F"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A365D"/>
          </w:tcPr>
          <w:p w14:paraId="28A7291E" w14:textId="77777777" w:rsidR="00BD4EEF" w:rsidRDefault="00000000">
            <w:pPr>
              <w:jc w:val="center"/>
            </w:pPr>
            <w:r>
              <w:rPr>
                <w:b/>
                <w:bCs/>
                <w:color w:val="FFFFFF"/>
              </w:rPr>
              <w:t>Section</w:t>
            </w:r>
          </w:p>
        </w:tc>
        <w:tc>
          <w:tcPr>
            <w:tcW w:w="2000" w:type="dxa"/>
            <w:tcBorders>
              <w:top w:val="single" w:sz="1" w:space="0" w:color="CCCCCC"/>
              <w:left w:val="single" w:sz="1" w:space="0" w:color="CCCCCC"/>
              <w:bottom w:val="single" w:sz="1" w:space="0" w:color="CCCCCC"/>
              <w:right w:val="single" w:sz="1" w:space="0" w:color="CCCCCC"/>
            </w:tcBorders>
            <w:shd w:val="clear" w:color="auto" w:fill="1A365D"/>
          </w:tcPr>
          <w:p w14:paraId="2FE131FA" w14:textId="77777777" w:rsidR="00BD4EEF" w:rsidRDefault="00000000">
            <w:pPr>
              <w:jc w:val="center"/>
            </w:pPr>
            <w:r>
              <w:rPr>
                <w:b/>
                <w:bCs/>
                <w:color w:val="FFFFFF"/>
              </w:rPr>
              <w:t>Rows</w:t>
            </w:r>
          </w:p>
        </w:tc>
        <w:tc>
          <w:tcPr>
            <w:tcW w:w="5000" w:type="dxa"/>
            <w:tcBorders>
              <w:top w:val="single" w:sz="1" w:space="0" w:color="CCCCCC"/>
              <w:left w:val="single" w:sz="1" w:space="0" w:color="CCCCCC"/>
              <w:bottom w:val="single" w:sz="1" w:space="0" w:color="CCCCCC"/>
              <w:right w:val="single" w:sz="1" w:space="0" w:color="CCCCCC"/>
            </w:tcBorders>
            <w:shd w:val="clear" w:color="auto" w:fill="1A365D"/>
          </w:tcPr>
          <w:p w14:paraId="6D4701A2" w14:textId="77777777" w:rsidR="00BD4EEF" w:rsidRDefault="00000000">
            <w:pPr>
              <w:jc w:val="center"/>
            </w:pPr>
            <w:r>
              <w:rPr>
                <w:b/>
                <w:bCs/>
                <w:color w:val="FFFFFF"/>
              </w:rPr>
              <w:t>Contents</w:t>
            </w:r>
          </w:p>
        </w:tc>
      </w:tr>
      <w:tr w:rsidR="00BD4EEF" w14:paraId="0E78873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76C8E874" w14:textId="77777777" w:rsidR="00BD4EEF" w:rsidRDefault="00000000">
            <w:proofErr w:type="spellStart"/>
            <w:r>
              <w:rPr>
                <w:sz w:val="20"/>
                <w:szCs w:val="20"/>
              </w:rPr>
              <w:t>ticker_structure</w:t>
            </w:r>
            <w:proofErr w:type="spellEnd"/>
          </w:p>
        </w:tc>
        <w:tc>
          <w:tcPr>
            <w:tcW w:w="2000" w:type="dxa"/>
            <w:tcBorders>
              <w:top w:val="single" w:sz="1" w:space="0" w:color="CCCCCC"/>
              <w:left w:val="single" w:sz="1" w:space="0" w:color="CCCCCC"/>
              <w:bottom w:val="single" w:sz="1" w:space="0" w:color="CCCCCC"/>
              <w:right w:val="single" w:sz="1" w:space="0" w:color="CCCCCC"/>
            </w:tcBorders>
          </w:tcPr>
          <w:p w14:paraId="148AAC12" w14:textId="77777777" w:rsidR="00BD4EEF" w:rsidRDefault="00000000">
            <w:r>
              <w:rPr>
                <w:sz w:val="20"/>
                <w:szCs w:val="20"/>
              </w:rPr>
              <w:t>4-13</w:t>
            </w:r>
          </w:p>
        </w:tc>
        <w:tc>
          <w:tcPr>
            <w:tcW w:w="5000" w:type="dxa"/>
            <w:tcBorders>
              <w:top w:val="single" w:sz="1" w:space="0" w:color="CCCCCC"/>
              <w:left w:val="single" w:sz="1" w:space="0" w:color="CCCCCC"/>
              <w:bottom w:val="single" w:sz="1" w:space="0" w:color="CCCCCC"/>
              <w:right w:val="single" w:sz="1" w:space="0" w:color="CCCCCC"/>
            </w:tcBorders>
          </w:tcPr>
          <w:p w14:paraId="26F7E0D1" w14:textId="77777777" w:rsidR="00BD4EEF" w:rsidRDefault="00000000">
            <w:proofErr w:type="spellStart"/>
            <w:r>
              <w:rPr>
                <w:sz w:val="20"/>
                <w:szCs w:val="20"/>
              </w:rPr>
              <w:t>ticker_id</w:t>
            </w:r>
            <w:proofErr w:type="spellEnd"/>
            <w:r>
              <w:rPr>
                <w:sz w:val="20"/>
                <w:szCs w:val="20"/>
              </w:rPr>
              <w:t>, ticker, date, price</w:t>
            </w:r>
          </w:p>
        </w:tc>
      </w:tr>
      <w:tr w:rsidR="00BD4EEF" w14:paraId="1726F43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40E757C4" w14:textId="77777777" w:rsidR="00BD4EEF" w:rsidRDefault="00000000">
            <w:proofErr w:type="spellStart"/>
            <w:r>
              <w:rPr>
                <w:sz w:val="20"/>
                <w:szCs w:val="20"/>
              </w:rPr>
              <w:t>monthly_metrics</w:t>
            </w:r>
            <w:proofErr w:type="spellEnd"/>
          </w:p>
        </w:tc>
        <w:tc>
          <w:tcPr>
            <w:tcW w:w="2000" w:type="dxa"/>
            <w:tcBorders>
              <w:top w:val="single" w:sz="1" w:space="0" w:color="CCCCCC"/>
              <w:left w:val="single" w:sz="1" w:space="0" w:color="CCCCCC"/>
              <w:bottom w:val="single" w:sz="1" w:space="0" w:color="CCCCCC"/>
              <w:right w:val="single" w:sz="1" w:space="0" w:color="CCCCCC"/>
            </w:tcBorders>
          </w:tcPr>
          <w:p w14:paraId="061EC270" w14:textId="77777777" w:rsidR="00BD4EEF" w:rsidRDefault="00000000">
            <w:r>
              <w:rPr>
                <w:sz w:val="20"/>
                <w:szCs w:val="20"/>
              </w:rPr>
              <w:t>17-26</w:t>
            </w:r>
          </w:p>
        </w:tc>
        <w:tc>
          <w:tcPr>
            <w:tcW w:w="5000" w:type="dxa"/>
            <w:tcBorders>
              <w:top w:val="single" w:sz="1" w:space="0" w:color="CCCCCC"/>
              <w:left w:val="single" w:sz="1" w:space="0" w:color="CCCCCC"/>
              <w:bottom w:val="single" w:sz="1" w:space="0" w:color="CCCCCC"/>
              <w:right w:val="single" w:sz="1" w:space="0" w:color="CCCCCC"/>
            </w:tcBorders>
          </w:tcPr>
          <w:p w14:paraId="6515FA0F" w14:textId="77777777" w:rsidR="00BD4EEF" w:rsidRDefault="00000000">
            <w:r>
              <w:rPr>
                <w:sz w:val="20"/>
                <w:szCs w:val="20"/>
              </w:rPr>
              <w:t>M1 OHLC current (E-H), prior (I-L)</w:t>
            </w:r>
          </w:p>
        </w:tc>
      </w:tr>
      <w:tr w:rsidR="00BD4EEF" w14:paraId="42C9490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4C73582A" w14:textId="77777777" w:rsidR="00BD4EEF" w:rsidRDefault="00000000">
            <w:proofErr w:type="spellStart"/>
            <w:r>
              <w:rPr>
                <w:sz w:val="20"/>
                <w:szCs w:val="20"/>
              </w:rPr>
              <w:t>weekly_metrics</w:t>
            </w:r>
            <w:proofErr w:type="spellEnd"/>
          </w:p>
        </w:tc>
        <w:tc>
          <w:tcPr>
            <w:tcW w:w="2000" w:type="dxa"/>
            <w:tcBorders>
              <w:top w:val="single" w:sz="1" w:space="0" w:color="CCCCCC"/>
              <w:left w:val="single" w:sz="1" w:space="0" w:color="CCCCCC"/>
              <w:bottom w:val="single" w:sz="1" w:space="0" w:color="CCCCCC"/>
              <w:right w:val="single" w:sz="1" w:space="0" w:color="CCCCCC"/>
            </w:tcBorders>
          </w:tcPr>
          <w:p w14:paraId="000A24F8" w14:textId="77777777" w:rsidR="00BD4EEF" w:rsidRDefault="00000000">
            <w:r>
              <w:rPr>
                <w:sz w:val="20"/>
                <w:szCs w:val="20"/>
              </w:rPr>
              <w:t>31-40</w:t>
            </w:r>
          </w:p>
        </w:tc>
        <w:tc>
          <w:tcPr>
            <w:tcW w:w="5000" w:type="dxa"/>
            <w:tcBorders>
              <w:top w:val="single" w:sz="1" w:space="0" w:color="CCCCCC"/>
              <w:left w:val="single" w:sz="1" w:space="0" w:color="CCCCCC"/>
              <w:bottom w:val="single" w:sz="1" w:space="0" w:color="CCCCCC"/>
              <w:right w:val="single" w:sz="1" w:space="0" w:color="CCCCCC"/>
            </w:tcBorders>
          </w:tcPr>
          <w:p w14:paraId="2038EC2D" w14:textId="77777777" w:rsidR="00BD4EEF" w:rsidRDefault="00000000">
            <w:r>
              <w:rPr>
                <w:sz w:val="20"/>
                <w:szCs w:val="20"/>
              </w:rPr>
              <w:t>W1 OHLC current (E-H), prior (I-L)</w:t>
            </w:r>
          </w:p>
        </w:tc>
      </w:tr>
      <w:tr w:rsidR="00BD4EEF" w14:paraId="42350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3F034804" w14:textId="77777777" w:rsidR="00BD4EEF" w:rsidRDefault="00000000">
            <w:proofErr w:type="spellStart"/>
            <w:r>
              <w:rPr>
                <w:sz w:val="20"/>
                <w:szCs w:val="20"/>
              </w:rPr>
              <w:t>daily_metrics</w:t>
            </w:r>
            <w:proofErr w:type="spellEnd"/>
          </w:p>
        </w:tc>
        <w:tc>
          <w:tcPr>
            <w:tcW w:w="2000" w:type="dxa"/>
            <w:tcBorders>
              <w:top w:val="single" w:sz="1" w:space="0" w:color="CCCCCC"/>
              <w:left w:val="single" w:sz="1" w:space="0" w:color="CCCCCC"/>
              <w:bottom w:val="single" w:sz="1" w:space="0" w:color="CCCCCC"/>
              <w:right w:val="single" w:sz="1" w:space="0" w:color="CCCCCC"/>
            </w:tcBorders>
          </w:tcPr>
          <w:p w14:paraId="7BEE9D50" w14:textId="77777777" w:rsidR="00BD4EEF" w:rsidRDefault="00000000">
            <w:r>
              <w:rPr>
                <w:sz w:val="20"/>
                <w:szCs w:val="20"/>
              </w:rPr>
              <w:t>45-54</w:t>
            </w:r>
          </w:p>
        </w:tc>
        <w:tc>
          <w:tcPr>
            <w:tcW w:w="5000" w:type="dxa"/>
            <w:tcBorders>
              <w:top w:val="single" w:sz="1" w:space="0" w:color="CCCCCC"/>
              <w:left w:val="single" w:sz="1" w:space="0" w:color="CCCCCC"/>
              <w:bottom w:val="single" w:sz="1" w:space="0" w:color="CCCCCC"/>
              <w:right w:val="single" w:sz="1" w:space="0" w:color="CCCCCC"/>
            </w:tcBorders>
          </w:tcPr>
          <w:p w14:paraId="0C15FA6E" w14:textId="77777777" w:rsidR="00BD4EEF" w:rsidRDefault="00000000">
            <w:r>
              <w:rPr>
                <w:sz w:val="20"/>
                <w:szCs w:val="20"/>
              </w:rPr>
              <w:t>D1 OHLC current (E-H), prior (I-L)</w:t>
            </w:r>
          </w:p>
        </w:tc>
      </w:tr>
      <w:tr w:rsidR="00BD4EEF" w14:paraId="18153E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0709316A" w14:textId="77777777" w:rsidR="00BD4EEF" w:rsidRDefault="00000000">
            <w:proofErr w:type="spellStart"/>
            <w:r>
              <w:rPr>
                <w:sz w:val="20"/>
                <w:szCs w:val="20"/>
              </w:rPr>
              <w:t>time_hvn</w:t>
            </w:r>
            <w:proofErr w:type="spellEnd"/>
          </w:p>
        </w:tc>
        <w:tc>
          <w:tcPr>
            <w:tcW w:w="2000" w:type="dxa"/>
            <w:tcBorders>
              <w:top w:val="single" w:sz="1" w:space="0" w:color="CCCCCC"/>
              <w:left w:val="single" w:sz="1" w:space="0" w:color="CCCCCC"/>
              <w:bottom w:val="single" w:sz="1" w:space="0" w:color="CCCCCC"/>
              <w:right w:val="single" w:sz="1" w:space="0" w:color="CCCCCC"/>
            </w:tcBorders>
          </w:tcPr>
          <w:p w14:paraId="06B964C9" w14:textId="77777777" w:rsidR="00BD4EEF" w:rsidRDefault="00000000">
            <w:r>
              <w:rPr>
                <w:sz w:val="20"/>
                <w:szCs w:val="20"/>
              </w:rPr>
              <w:t>59-68</w:t>
            </w:r>
          </w:p>
        </w:tc>
        <w:tc>
          <w:tcPr>
            <w:tcW w:w="5000" w:type="dxa"/>
            <w:tcBorders>
              <w:top w:val="single" w:sz="1" w:space="0" w:color="CCCCCC"/>
              <w:left w:val="single" w:sz="1" w:space="0" w:color="CCCCCC"/>
              <w:bottom w:val="single" w:sz="1" w:space="0" w:color="CCCCCC"/>
              <w:right w:val="single" w:sz="1" w:space="0" w:color="CCCCCC"/>
            </w:tcBorders>
          </w:tcPr>
          <w:p w14:paraId="115C2C1E" w14:textId="77777777" w:rsidR="00BD4EEF" w:rsidRDefault="00000000">
            <w:proofErr w:type="spellStart"/>
            <w:r>
              <w:rPr>
                <w:sz w:val="20"/>
                <w:szCs w:val="20"/>
              </w:rPr>
              <w:t>start_date</w:t>
            </w:r>
            <w:proofErr w:type="spellEnd"/>
            <w:r>
              <w:rPr>
                <w:sz w:val="20"/>
                <w:szCs w:val="20"/>
              </w:rPr>
              <w:t xml:space="preserve"> (E), hvn_poc1-10 (F-O)</w:t>
            </w:r>
          </w:p>
        </w:tc>
      </w:tr>
      <w:tr w:rsidR="00BD4EEF" w14:paraId="3B388D9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01FC8F64" w14:textId="77777777" w:rsidR="00BD4EEF" w:rsidRDefault="00000000">
            <w:proofErr w:type="spellStart"/>
            <w:r>
              <w:rPr>
                <w:sz w:val="20"/>
                <w:szCs w:val="20"/>
              </w:rPr>
              <w:t>on_options_metrics</w:t>
            </w:r>
            <w:proofErr w:type="spellEnd"/>
          </w:p>
        </w:tc>
        <w:tc>
          <w:tcPr>
            <w:tcW w:w="2000" w:type="dxa"/>
            <w:tcBorders>
              <w:top w:val="single" w:sz="1" w:space="0" w:color="CCCCCC"/>
              <w:left w:val="single" w:sz="1" w:space="0" w:color="CCCCCC"/>
              <w:bottom w:val="single" w:sz="1" w:space="0" w:color="CCCCCC"/>
              <w:right w:val="single" w:sz="1" w:space="0" w:color="CCCCCC"/>
            </w:tcBorders>
          </w:tcPr>
          <w:p w14:paraId="5115B34A" w14:textId="77777777" w:rsidR="00BD4EEF" w:rsidRDefault="00000000">
            <w:r>
              <w:rPr>
                <w:sz w:val="20"/>
                <w:szCs w:val="20"/>
              </w:rPr>
              <w:t>73-82</w:t>
            </w:r>
          </w:p>
        </w:tc>
        <w:tc>
          <w:tcPr>
            <w:tcW w:w="5000" w:type="dxa"/>
            <w:tcBorders>
              <w:top w:val="single" w:sz="1" w:space="0" w:color="CCCCCC"/>
              <w:left w:val="single" w:sz="1" w:space="0" w:color="CCCCCC"/>
              <w:bottom w:val="single" w:sz="1" w:space="0" w:color="CCCCCC"/>
              <w:right w:val="single" w:sz="1" w:space="0" w:color="CCCCCC"/>
            </w:tcBorders>
          </w:tcPr>
          <w:p w14:paraId="488BEE0F" w14:textId="77777777" w:rsidR="00BD4EEF" w:rsidRDefault="00000000">
            <w:r>
              <w:rPr>
                <w:sz w:val="20"/>
                <w:szCs w:val="20"/>
              </w:rPr>
              <w:t>overnight (E-F), options 1-10 (G-P), ATRs (Q-T)</w:t>
            </w:r>
          </w:p>
        </w:tc>
      </w:tr>
      <w:tr w:rsidR="00BD4EEF" w14:paraId="20F4B6A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039BBE88" w14:textId="77777777" w:rsidR="00BD4EEF" w:rsidRDefault="00000000">
            <w:proofErr w:type="spellStart"/>
            <w:r>
              <w:rPr>
                <w:sz w:val="20"/>
                <w:szCs w:val="20"/>
              </w:rPr>
              <w:t>add_metrics</w:t>
            </w:r>
            <w:proofErr w:type="spellEnd"/>
          </w:p>
        </w:tc>
        <w:tc>
          <w:tcPr>
            <w:tcW w:w="2000" w:type="dxa"/>
            <w:tcBorders>
              <w:top w:val="single" w:sz="1" w:space="0" w:color="CCCCCC"/>
              <w:left w:val="single" w:sz="1" w:space="0" w:color="CCCCCC"/>
              <w:bottom w:val="single" w:sz="1" w:space="0" w:color="CCCCCC"/>
              <w:right w:val="single" w:sz="1" w:space="0" w:color="CCCCCC"/>
            </w:tcBorders>
          </w:tcPr>
          <w:p w14:paraId="08E92C7E" w14:textId="77777777" w:rsidR="00BD4EEF" w:rsidRDefault="00000000">
            <w:r>
              <w:rPr>
                <w:sz w:val="20"/>
                <w:szCs w:val="20"/>
              </w:rPr>
              <w:t>86-95</w:t>
            </w:r>
          </w:p>
        </w:tc>
        <w:tc>
          <w:tcPr>
            <w:tcW w:w="5000" w:type="dxa"/>
            <w:tcBorders>
              <w:top w:val="single" w:sz="1" w:space="0" w:color="CCCCCC"/>
              <w:left w:val="single" w:sz="1" w:space="0" w:color="CCCCCC"/>
              <w:bottom w:val="single" w:sz="1" w:space="0" w:color="CCCCCC"/>
              <w:right w:val="single" w:sz="1" w:space="0" w:color="CCCCCC"/>
            </w:tcBorders>
          </w:tcPr>
          <w:p w14:paraId="745CA361" w14:textId="77777777" w:rsidR="00BD4EEF" w:rsidRDefault="00000000">
            <w:r>
              <w:rPr>
                <w:sz w:val="20"/>
                <w:szCs w:val="20"/>
              </w:rPr>
              <w:t>Camarilla D1/W1/M1 (E-V)</w:t>
            </w:r>
          </w:p>
        </w:tc>
      </w:tr>
    </w:tbl>
    <w:p w14:paraId="670EF1AA" w14:textId="77777777" w:rsidR="00BD4EEF" w:rsidRDefault="00000000">
      <w:pPr>
        <w:pStyle w:val="Heading2"/>
      </w:pPr>
      <w:r>
        <w:t xml:space="preserve">5.4 </w:t>
      </w:r>
      <w:proofErr w:type="spellStart"/>
      <w:r>
        <w:t>raw_zones</w:t>
      </w:r>
      <w:proofErr w:type="spellEnd"/>
      <w:r>
        <w:t xml:space="preserve"> Worksheet</w:t>
      </w:r>
    </w:p>
    <w:p w14:paraId="4359E2EB" w14:textId="77777777" w:rsidR="00BD4EEF" w:rsidRDefault="00000000">
      <w:pPr>
        <w:spacing w:after="120"/>
      </w:pPr>
      <w:r>
        <w:t>Row 1: Headers | Row 2+: All zone data (L1-L5)</w:t>
      </w:r>
    </w:p>
    <w:p w14:paraId="6A633B3E" w14:textId="77777777" w:rsidR="00BD4EEF" w:rsidRDefault="00000000">
      <w:pPr>
        <w:spacing w:after="120"/>
      </w:pPr>
      <w:r>
        <w:t xml:space="preserve">Columns A-M: </w:t>
      </w:r>
      <w:proofErr w:type="spellStart"/>
      <w:r>
        <w:t>Ticker_ID</w:t>
      </w:r>
      <w:proofErr w:type="spellEnd"/>
      <w:r>
        <w:t xml:space="preserve">, Ticker, Date, Price, Direction, </w:t>
      </w:r>
      <w:proofErr w:type="spellStart"/>
      <w:r>
        <w:t>Zone_ID</w:t>
      </w:r>
      <w:proofErr w:type="spellEnd"/>
      <w:r>
        <w:t xml:space="preserve">, HVN_POC, </w:t>
      </w:r>
      <w:proofErr w:type="spellStart"/>
      <w:r>
        <w:t>Zone_High</w:t>
      </w:r>
      <w:proofErr w:type="spellEnd"/>
      <w:r>
        <w:t xml:space="preserve">, </w:t>
      </w:r>
      <w:proofErr w:type="spellStart"/>
      <w:r>
        <w:t>Zone_Low</w:t>
      </w:r>
      <w:proofErr w:type="spellEnd"/>
      <w:r>
        <w:t>, Overlaps, Score, Rank, Confluences</w:t>
      </w:r>
    </w:p>
    <w:p w14:paraId="7BE4AC9C" w14:textId="77777777" w:rsidR="00BD4EEF" w:rsidRDefault="00000000">
      <w:pPr>
        <w:pStyle w:val="Heading2"/>
      </w:pPr>
      <w:r>
        <w:t xml:space="preserve">5.5 </w:t>
      </w:r>
      <w:proofErr w:type="spellStart"/>
      <w:r>
        <w:t>zone_results</w:t>
      </w:r>
      <w:proofErr w:type="spellEnd"/>
      <w:r>
        <w:t xml:space="preserve"> Worksheet</w:t>
      </w:r>
    </w:p>
    <w:p w14:paraId="0EBEDCE1" w14:textId="77777777" w:rsidR="00BD4EEF" w:rsidRDefault="00000000">
      <w:pPr>
        <w:spacing w:after="120"/>
      </w:pPr>
      <w:r>
        <w:t>Row 1: Headers | Row 2+: Filtered zone data (L2-L5 only)</w:t>
      </w:r>
    </w:p>
    <w:p w14:paraId="4B2C4F1F" w14:textId="77777777" w:rsidR="00BD4EEF" w:rsidRDefault="00000000">
      <w:pPr>
        <w:spacing w:after="120"/>
      </w:pPr>
      <w:r>
        <w:t xml:space="preserve">Columns A-M (Module 06): Same as </w:t>
      </w:r>
      <w:proofErr w:type="spellStart"/>
      <w:r>
        <w:t>raw_zones</w:t>
      </w:r>
      <w:proofErr w:type="spellEnd"/>
    </w:p>
    <w:p w14:paraId="7DE4389E" w14:textId="77777777" w:rsidR="00BD4EEF" w:rsidRDefault="00000000">
      <w:pPr>
        <w:spacing w:after="120"/>
      </w:pPr>
      <w:r>
        <w:t xml:space="preserve">Columns N-S (Module 07): </w:t>
      </w:r>
      <w:proofErr w:type="spellStart"/>
      <w:r>
        <w:t>EPCH_Bull</w:t>
      </w:r>
      <w:proofErr w:type="spellEnd"/>
      <w:r>
        <w:t xml:space="preserve">, </w:t>
      </w:r>
      <w:proofErr w:type="spellStart"/>
      <w:r>
        <w:t>EPCH_Bear</w:t>
      </w:r>
      <w:proofErr w:type="spellEnd"/>
      <w:r>
        <w:t xml:space="preserve">, </w:t>
      </w:r>
      <w:proofErr w:type="spellStart"/>
      <w:r>
        <w:t>EPCH_Bull_Price</w:t>
      </w:r>
      <w:proofErr w:type="spellEnd"/>
      <w:r>
        <w:t xml:space="preserve">, </w:t>
      </w:r>
      <w:proofErr w:type="spellStart"/>
      <w:r>
        <w:t>EPCH_Bear_Price</w:t>
      </w:r>
      <w:proofErr w:type="spellEnd"/>
      <w:r>
        <w:t xml:space="preserve">, </w:t>
      </w:r>
      <w:proofErr w:type="spellStart"/>
      <w:r>
        <w:t>EPCH_Bull_Target</w:t>
      </w:r>
      <w:proofErr w:type="spellEnd"/>
      <w:r>
        <w:t xml:space="preserve">, </w:t>
      </w:r>
      <w:proofErr w:type="spellStart"/>
      <w:r>
        <w:t>EPCH_Bear_Target</w:t>
      </w:r>
      <w:proofErr w:type="spellEnd"/>
    </w:p>
    <w:p w14:paraId="375CF5DE" w14:textId="77777777" w:rsidR="00BD4EEF" w:rsidRDefault="00000000">
      <w:pPr>
        <w:pStyle w:val="Heading2"/>
      </w:pPr>
      <w:r>
        <w:t>5.6 Analysis Worksheet</w:t>
      </w:r>
    </w:p>
    <w:p w14:paraId="045111DB" w14:textId="77777777" w:rsidR="00BD4EEF" w:rsidRDefault="00000000">
      <w:pPr>
        <w:spacing w:after="120"/>
      </w:pPr>
      <w:r>
        <w:t>Row 30: Headers | Rows 31-40: Setup data</w:t>
      </w:r>
    </w:p>
    <w:p w14:paraId="3526A79F" w14:textId="77777777" w:rsidR="00BD4EEF" w:rsidRDefault="00000000">
      <w:pPr>
        <w:spacing w:after="120"/>
      </w:pPr>
      <w:r>
        <w:t>Primary Section (B31:K40): With-trend setups</w:t>
      </w:r>
    </w:p>
    <w:p w14:paraId="26F946EB" w14:textId="77777777" w:rsidR="00BD4EEF" w:rsidRDefault="00000000">
      <w:pPr>
        <w:spacing w:after="120"/>
      </w:pPr>
      <w:r>
        <w:t>Secondary Section (M31:V40): Counter-trend setups</w:t>
      </w:r>
    </w:p>
    <w:p w14:paraId="44227C23" w14:textId="77777777" w:rsidR="00BD4EEF" w:rsidRDefault="00000000">
      <w:pPr>
        <w:spacing w:after="120"/>
      </w:pPr>
      <w:r>
        <w:lastRenderedPageBreak/>
        <w:t xml:space="preserve">Columns: Ticker, Direction, </w:t>
      </w:r>
      <w:proofErr w:type="spellStart"/>
      <w:r>
        <w:t>Ticker_ID</w:t>
      </w:r>
      <w:proofErr w:type="spellEnd"/>
      <w:r>
        <w:t xml:space="preserve">, </w:t>
      </w:r>
      <w:proofErr w:type="spellStart"/>
      <w:r>
        <w:t>Zone_ID</w:t>
      </w:r>
      <w:proofErr w:type="spellEnd"/>
      <w:r>
        <w:t xml:space="preserve">, HVN_POC, </w:t>
      </w:r>
      <w:proofErr w:type="spellStart"/>
      <w:r>
        <w:t>Zone_High</w:t>
      </w:r>
      <w:proofErr w:type="spellEnd"/>
      <w:r>
        <w:t xml:space="preserve">, </w:t>
      </w:r>
      <w:proofErr w:type="spellStart"/>
      <w:r>
        <w:t>Zone_Low</w:t>
      </w:r>
      <w:proofErr w:type="spellEnd"/>
      <w:r>
        <w:t xml:space="preserve">, </w:t>
      </w:r>
      <w:proofErr w:type="spellStart"/>
      <w:r>
        <w:t>Target_ID</w:t>
      </w:r>
      <w:proofErr w:type="spellEnd"/>
      <w:r>
        <w:t xml:space="preserve">, Target, </w:t>
      </w:r>
      <w:proofErr w:type="gramStart"/>
      <w:r>
        <w:t>R:R</w:t>
      </w:r>
      <w:proofErr w:type="gramEnd"/>
    </w:p>
    <w:p w14:paraId="7A013197" w14:textId="77777777" w:rsidR="00BD4EEF" w:rsidRDefault="00000000">
      <w:r>
        <w:br w:type="page"/>
      </w:r>
    </w:p>
    <w:p w14:paraId="1AD856C2" w14:textId="77777777" w:rsidR="00BD4EEF" w:rsidRDefault="00000000">
      <w:pPr>
        <w:pStyle w:val="Heading1"/>
      </w:pPr>
      <w:r>
        <w:lastRenderedPageBreak/>
        <w:t>6. EXECUTION GUIDE</w:t>
      </w:r>
    </w:p>
    <w:p w14:paraId="78850F57" w14:textId="77777777" w:rsidR="00BD4EEF" w:rsidRDefault="00000000">
      <w:pPr>
        <w:pStyle w:val="Heading2"/>
      </w:pPr>
      <w:r>
        <w:t>6.1 Prerequisites</w:t>
      </w:r>
    </w:p>
    <w:p w14:paraId="23AA65A8" w14:textId="77777777" w:rsidR="00BD4EEF" w:rsidRDefault="00000000">
      <w:pPr>
        <w:pStyle w:val="ListParagraph"/>
        <w:numPr>
          <w:ilvl w:val="0"/>
          <w:numId w:val="2"/>
        </w:numPr>
      </w:pPr>
      <w:r>
        <w:t>Python 3.x with virtual environment activated</w:t>
      </w:r>
    </w:p>
    <w:p w14:paraId="5B0AAAFB" w14:textId="77777777" w:rsidR="00BD4EEF" w:rsidRDefault="00000000">
      <w:pPr>
        <w:pStyle w:val="ListParagraph"/>
        <w:numPr>
          <w:ilvl w:val="0"/>
          <w:numId w:val="2"/>
        </w:numPr>
      </w:pPr>
      <w:r>
        <w:t xml:space="preserve">Required packages: pandas, </w:t>
      </w:r>
      <w:proofErr w:type="spellStart"/>
      <w:r>
        <w:t>numpy</w:t>
      </w:r>
      <w:proofErr w:type="spellEnd"/>
      <w:r>
        <w:t xml:space="preserve">, requests, </w:t>
      </w:r>
      <w:proofErr w:type="spellStart"/>
      <w:r>
        <w:t>xlwings</w:t>
      </w:r>
      <w:proofErr w:type="spellEnd"/>
      <w:r>
        <w:t>, polygon-</w:t>
      </w:r>
      <w:proofErr w:type="spellStart"/>
      <w:r>
        <w:t>api</w:t>
      </w:r>
      <w:proofErr w:type="spellEnd"/>
      <w:r>
        <w:t xml:space="preserve">-client, </w:t>
      </w:r>
      <w:proofErr w:type="spellStart"/>
      <w:r>
        <w:t>pytz</w:t>
      </w:r>
      <w:proofErr w:type="spellEnd"/>
    </w:p>
    <w:p w14:paraId="434E4DED" w14:textId="77777777" w:rsidR="00BD4EEF" w:rsidRDefault="00000000">
      <w:pPr>
        <w:pStyle w:val="ListParagraph"/>
        <w:numPr>
          <w:ilvl w:val="0"/>
          <w:numId w:val="2"/>
        </w:numPr>
      </w:pPr>
      <w:r>
        <w:t>Valid Polygon.io API key</w:t>
      </w:r>
    </w:p>
    <w:p w14:paraId="2E1068C5" w14:textId="77777777" w:rsidR="00BD4EEF" w:rsidRDefault="00000000">
      <w:pPr>
        <w:pStyle w:val="ListParagraph"/>
        <w:numPr>
          <w:ilvl w:val="0"/>
          <w:numId w:val="2"/>
        </w:numPr>
      </w:pPr>
      <w:r>
        <w:t>Excel workbook OPEN before running any module</w:t>
      </w:r>
    </w:p>
    <w:p w14:paraId="46902814" w14:textId="77777777" w:rsidR="00BD4EEF" w:rsidRDefault="00000000">
      <w:pPr>
        <w:pStyle w:val="Heading2"/>
      </w:pPr>
      <w:r>
        <w:t>6.2 Execution Order</w:t>
      </w:r>
    </w:p>
    <w:p w14:paraId="235E714B" w14:textId="77777777" w:rsidR="00BD4EEF" w:rsidRDefault="00000000">
      <w:pPr>
        <w:spacing w:after="120"/>
      </w:pPr>
      <w:r>
        <w:t>Modules must be run in sequence due to data dependencies:</w:t>
      </w:r>
    </w:p>
    <w:p w14:paraId="792CFE8B" w14:textId="77777777" w:rsidR="00BD4EEF" w:rsidRDefault="00000000">
      <w:pPr>
        <w:pStyle w:val="ListParagraph"/>
        <w:numPr>
          <w:ilvl w:val="0"/>
          <w:numId w:val="5"/>
        </w:numPr>
      </w:pPr>
      <w:r>
        <w:t>Module 01 (Market Structure) - Index ETF direction</w:t>
      </w:r>
    </w:p>
    <w:p w14:paraId="4E2E1275" w14:textId="77777777" w:rsidR="00BD4EEF" w:rsidRDefault="00000000">
      <w:pPr>
        <w:pStyle w:val="ListParagraph"/>
        <w:numPr>
          <w:ilvl w:val="0"/>
          <w:numId w:val="5"/>
        </w:numPr>
      </w:pPr>
      <w:r>
        <w:t>Module 02 (Ticker Structure) - User ticker direction</w:t>
      </w:r>
    </w:p>
    <w:p w14:paraId="5886E500" w14:textId="77777777" w:rsidR="00BD4EEF" w:rsidRDefault="00000000">
      <w:pPr>
        <w:pStyle w:val="ListParagraph"/>
        <w:numPr>
          <w:ilvl w:val="0"/>
          <w:numId w:val="5"/>
        </w:numPr>
      </w:pPr>
      <w:r>
        <w:t>Module 03 (Bar Data) - All technical metrics</w:t>
      </w:r>
    </w:p>
    <w:p w14:paraId="4A0C0A50" w14:textId="77777777" w:rsidR="00BD4EEF" w:rsidRDefault="00000000">
      <w:pPr>
        <w:pStyle w:val="ListParagraph"/>
        <w:numPr>
          <w:ilvl w:val="0"/>
          <w:numId w:val="5"/>
        </w:numPr>
      </w:pPr>
      <w:r>
        <w:t>Module 04 (HVN Identifier) - Volume profile POCs</w:t>
      </w:r>
    </w:p>
    <w:p w14:paraId="4AF48CAF" w14:textId="77777777" w:rsidR="00BD4EEF" w:rsidRDefault="00000000">
      <w:pPr>
        <w:pStyle w:val="ListParagraph"/>
        <w:numPr>
          <w:ilvl w:val="0"/>
          <w:numId w:val="5"/>
        </w:numPr>
      </w:pPr>
      <w:r>
        <w:t>Module 05 (Raw Zones) - Confluence scoring</w:t>
      </w:r>
    </w:p>
    <w:p w14:paraId="22C5E573" w14:textId="77777777" w:rsidR="00BD4EEF" w:rsidRDefault="00000000">
      <w:pPr>
        <w:pStyle w:val="ListParagraph"/>
        <w:numPr>
          <w:ilvl w:val="0"/>
          <w:numId w:val="5"/>
        </w:numPr>
      </w:pPr>
      <w:r>
        <w:t>Module 06 (Zone Results) - Filter and prioritize</w:t>
      </w:r>
    </w:p>
    <w:p w14:paraId="1D003862" w14:textId="77777777" w:rsidR="00BD4EEF" w:rsidRDefault="00000000">
      <w:pPr>
        <w:pStyle w:val="ListParagraph"/>
        <w:numPr>
          <w:ilvl w:val="0"/>
          <w:numId w:val="5"/>
        </w:numPr>
      </w:pPr>
      <w:r>
        <w:t>Module 07 (Setup Analysis) - Trading setups</w:t>
      </w:r>
    </w:p>
    <w:p w14:paraId="2C7FC5A5" w14:textId="77777777" w:rsidR="00BD4EEF" w:rsidRDefault="00000000">
      <w:pPr>
        <w:pStyle w:val="Heading2"/>
      </w:pPr>
      <w:r>
        <w:t>6.3 Command Line Execution</w:t>
      </w:r>
    </w:p>
    <w:p w14:paraId="3CCE0DB4" w14:textId="77777777" w:rsidR="00BD4EEF" w:rsidRDefault="00000000">
      <w:pPr>
        <w:shd w:val="clear" w:color="auto" w:fill="F5F5F5"/>
        <w:spacing w:before="100" w:after="100"/>
      </w:pPr>
      <w:r>
        <w:rPr>
          <w:rFonts w:ascii="Consolas" w:eastAsia="Consolas" w:hAnsi="Consolas" w:cs="Consolas"/>
          <w:sz w:val="20"/>
          <w:szCs w:val="20"/>
        </w:rPr>
        <w:t>cd C:\XIIITradingSystems\Epoch</w:t>
      </w:r>
    </w:p>
    <w:p w14:paraId="47F08629" w14:textId="77777777" w:rsidR="00BD4EEF" w:rsidRDefault="00000000">
      <w:pPr>
        <w:shd w:val="clear" w:color="auto" w:fill="F5F5F5"/>
        <w:spacing w:after="100"/>
      </w:pPr>
      <w:r>
        <w:rPr>
          <w:rFonts w:ascii="Consolas" w:eastAsia="Consolas" w:hAnsi="Consolas" w:cs="Consolas"/>
          <w:sz w:val="20"/>
          <w:szCs w:val="20"/>
        </w:rPr>
        <w:t>.\</w:t>
      </w:r>
      <w:proofErr w:type="spellStart"/>
      <w:r>
        <w:rPr>
          <w:rFonts w:ascii="Consolas" w:eastAsia="Consolas" w:hAnsi="Consolas" w:cs="Consolas"/>
          <w:sz w:val="20"/>
          <w:szCs w:val="20"/>
        </w:rPr>
        <w:t>venv</w:t>
      </w:r>
      <w:proofErr w:type="spellEnd"/>
      <w:r>
        <w:rPr>
          <w:rFonts w:ascii="Consolas" w:eastAsia="Consolas" w:hAnsi="Consolas" w:cs="Consolas"/>
          <w:sz w:val="20"/>
          <w:szCs w:val="20"/>
        </w:rPr>
        <w:t>\Scripts\Activate.ps1</w:t>
      </w:r>
    </w:p>
    <w:p w14:paraId="7157AF94" w14:textId="77777777" w:rsidR="00BD4EEF" w:rsidRDefault="00000000">
      <w:pPr>
        <w:shd w:val="clear" w:color="auto" w:fill="F5F5F5"/>
        <w:spacing w:after="100"/>
      </w:pPr>
      <w:proofErr w:type="gramStart"/>
      <w:r>
        <w:rPr>
          <w:rFonts w:ascii="Consolas" w:eastAsia="Consolas" w:hAnsi="Consolas" w:cs="Consolas"/>
          <w:sz w:val="20"/>
          <w:szCs w:val="20"/>
        </w:rPr>
        <w:t>python .</w:t>
      </w:r>
      <w:proofErr w:type="gramEnd"/>
      <w:r>
        <w:rPr>
          <w:rFonts w:ascii="Consolas" w:eastAsia="Consolas" w:hAnsi="Consolas" w:cs="Consolas"/>
          <w:sz w:val="20"/>
          <w:szCs w:val="20"/>
        </w:rPr>
        <w:t>\02_zone_system\01_market_structure\market_structure_runner.py</w:t>
      </w:r>
    </w:p>
    <w:p w14:paraId="4BF7B50E" w14:textId="77777777" w:rsidR="00BD4EEF" w:rsidRDefault="00000000">
      <w:pPr>
        <w:shd w:val="clear" w:color="auto" w:fill="F5F5F5"/>
        <w:spacing w:after="200"/>
      </w:pPr>
      <w:r>
        <w:rPr>
          <w:rFonts w:ascii="Consolas" w:eastAsia="Consolas" w:hAnsi="Consolas" w:cs="Consolas"/>
          <w:color w:val="666666"/>
          <w:sz w:val="20"/>
          <w:szCs w:val="20"/>
        </w:rPr>
        <w:t># Repeat for each module runner</w:t>
      </w:r>
    </w:p>
    <w:p w14:paraId="78E9B053" w14:textId="77777777" w:rsidR="00BD4EEF" w:rsidRDefault="00000000">
      <w:pPr>
        <w:pStyle w:val="Heading2"/>
      </w:pPr>
      <w:r>
        <w:t>6.4 Estimated Runtimes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1"/>
        <w:gridCol w:w="4513"/>
      </w:tblGrid>
      <w:tr w:rsidR="00BD4EEF" w14:paraId="115C9D3E"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A365D"/>
          </w:tcPr>
          <w:p w14:paraId="381E62FA" w14:textId="77777777" w:rsidR="00BD4EEF" w:rsidRDefault="00000000">
            <w:pPr>
              <w:jc w:val="center"/>
            </w:pPr>
            <w:r>
              <w:rPr>
                <w:b/>
                <w:bCs/>
                <w:color w:val="FFFFFF"/>
              </w:rPr>
              <w:t>Module</w:t>
            </w:r>
          </w:p>
        </w:tc>
        <w:tc>
          <w:tcPr>
            <w:tcW w:w="4680" w:type="dxa"/>
            <w:tcBorders>
              <w:top w:val="single" w:sz="1" w:space="0" w:color="CCCCCC"/>
              <w:left w:val="single" w:sz="1" w:space="0" w:color="CCCCCC"/>
              <w:bottom w:val="single" w:sz="1" w:space="0" w:color="CCCCCC"/>
              <w:right w:val="single" w:sz="1" w:space="0" w:color="CCCCCC"/>
            </w:tcBorders>
            <w:shd w:val="clear" w:color="auto" w:fill="1A365D"/>
          </w:tcPr>
          <w:p w14:paraId="00C7F05C" w14:textId="77777777" w:rsidR="00BD4EEF" w:rsidRDefault="00000000">
            <w:pPr>
              <w:jc w:val="center"/>
            </w:pPr>
            <w:r>
              <w:rPr>
                <w:b/>
                <w:bCs/>
                <w:color w:val="FFFFFF"/>
              </w:rPr>
              <w:t>Runtime</w:t>
            </w:r>
          </w:p>
        </w:tc>
      </w:tr>
      <w:tr w:rsidR="00BD4EEF" w14:paraId="2E0E0DD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29090042" w14:textId="77777777" w:rsidR="00BD4EEF" w:rsidRDefault="00000000">
            <w:r>
              <w:rPr>
                <w:sz w:val="20"/>
                <w:szCs w:val="20"/>
              </w:rPr>
              <w:t>01 Market Structure</w:t>
            </w:r>
          </w:p>
        </w:tc>
        <w:tc>
          <w:tcPr>
            <w:tcW w:w="4680" w:type="dxa"/>
            <w:tcBorders>
              <w:top w:val="single" w:sz="1" w:space="0" w:color="CCCCCC"/>
              <w:left w:val="single" w:sz="1" w:space="0" w:color="CCCCCC"/>
              <w:bottom w:val="single" w:sz="1" w:space="0" w:color="CCCCCC"/>
              <w:right w:val="single" w:sz="1" w:space="0" w:color="CCCCCC"/>
            </w:tcBorders>
          </w:tcPr>
          <w:p w14:paraId="595BB3D0" w14:textId="77777777" w:rsidR="00BD4EEF" w:rsidRDefault="00000000">
            <w:r>
              <w:rPr>
                <w:sz w:val="20"/>
                <w:szCs w:val="20"/>
              </w:rPr>
              <w:t>10-20 seconds</w:t>
            </w:r>
          </w:p>
        </w:tc>
      </w:tr>
      <w:tr w:rsidR="00BD4EEF" w14:paraId="7A7C429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6C36AA9A" w14:textId="77777777" w:rsidR="00BD4EEF" w:rsidRDefault="00000000">
            <w:r>
              <w:rPr>
                <w:sz w:val="20"/>
                <w:szCs w:val="20"/>
              </w:rPr>
              <w:t>02 Ticker Structure</w:t>
            </w:r>
          </w:p>
        </w:tc>
        <w:tc>
          <w:tcPr>
            <w:tcW w:w="4680" w:type="dxa"/>
            <w:tcBorders>
              <w:top w:val="single" w:sz="1" w:space="0" w:color="CCCCCC"/>
              <w:left w:val="single" w:sz="1" w:space="0" w:color="CCCCCC"/>
              <w:bottom w:val="single" w:sz="1" w:space="0" w:color="CCCCCC"/>
              <w:right w:val="single" w:sz="1" w:space="0" w:color="CCCCCC"/>
            </w:tcBorders>
          </w:tcPr>
          <w:p w14:paraId="083BD58D" w14:textId="77777777" w:rsidR="00BD4EEF" w:rsidRDefault="00000000">
            <w:r>
              <w:rPr>
                <w:sz w:val="20"/>
                <w:szCs w:val="20"/>
              </w:rPr>
              <w:t>15-30 seconds</w:t>
            </w:r>
          </w:p>
        </w:tc>
      </w:tr>
      <w:tr w:rsidR="00BD4EEF" w14:paraId="2262C2B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0C134F75" w14:textId="77777777" w:rsidR="00BD4EEF" w:rsidRDefault="00000000">
            <w:r>
              <w:rPr>
                <w:sz w:val="20"/>
                <w:szCs w:val="20"/>
              </w:rPr>
              <w:t>03 Bar Data</w:t>
            </w:r>
          </w:p>
        </w:tc>
        <w:tc>
          <w:tcPr>
            <w:tcW w:w="4680" w:type="dxa"/>
            <w:tcBorders>
              <w:top w:val="single" w:sz="1" w:space="0" w:color="CCCCCC"/>
              <w:left w:val="single" w:sz="1" w:space="0" w:color="CCCCCC"/>
              <w:bottom w:val="single" w:sz="1" w:space="0" w:color="CCCCCC"/>
              <w:right w:val="single" w:sz="1" w:space="0" w:color="CCCCCC"/>
            </w:tcBorders>
          </w:tcPr>
          <w:p w14:paraId="5BDC02C2" w14:textId="77777777" w:rsidR="00BD4EEF" w:rsidRDefault="00000000">
            <w:r>
              <w:rPr>
                <w:sz w:val="20"/>
                <w:szCs w:val="20"/>
              </w:rPr>
              <w:t>25-40 seconds</w:t>
            </w:r>
          </w:p>
        </w:tc>
      </w:tr>
      <w:tr w:rsidR="00BD4EEF" w14:paraId="56C7800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41D4B215" w14:textId="77777777" w:rsidR="00BD4EEF" w:rsidRDefault="00000000">
            <w:r>
              <w:rPr>
                <w:sz w:val="20"/>
                <w:szCs w:val="20"/>
              </w:rPr>
              <w:t>04 HVN Identifier</w:t>
            </w:r>
          </w:p>
        </w:tc>
        <w:tc>
          <w:tcPr>
            <w:tcW w:w="4680" w:type="dxa"/>
            <w:tcBorders>
              <w:top w:val="single" w:sz="1" w:space="0" w:color="CCCCCC"/>
              <w:left w:val="single" w:sz="1" w:space="0" w:color="CCCCCC"/>
              <w:bottom w:val="single" w:sz="1" w:space="0" w:color="CCCCCC"/>
              <w:right w:val="single" w:sz="1" w:space="0" w:color="CCCCCC"/>
            </w:tcBorders>
          </w:tcPr>
          <w:p w14:paraId="17C0B409" w14:textId="77777777" w:rsidR="00BD4EEF" w:rsidRDefault="00000000">
            <w:r>
              <w:rPr>
                <w:sz w:val="20"/>
                <w:szCs w:val="20"/>
              </w:rPr>
              <w:t>30-90 seconds per ticker</w:t>
            </w:r>
          </w:p>
        </w:tc>
      </w:tr>
      <w:tr w:rsidR="00BD4EEF" w14:paraId="5A6490B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3E8786AD" w14:textId="77777777" w:rsidR="00BD4EEF" w:rsidRDefault="00000000">
            <w:r>
              <w:rPr>
                <w:sz w:val="20"/>
                <w:szCs w:val="20"/>
              </w:rPr>
              <w:t>05 Raw Zones</w:t>
            </w:r>
          </w:p>
        </w:tc>
        <w:tc>
          <w:tcPr>
            <w:tcW w:w="4680" w:type="dxa"/>
            <w:tcBorders>
              <w:top w:val="single" w:sz="1" w:space="0" w:color="CCCCCC"/>
              <w:left w:val="single" w:sz="1" w:space="0" w:color="CCCCCC"/>
              <w:bottom w:val="single" w:sz="1" w:space="0" w:color="CCCCCC"/>
              <w:right w:val="single" w:sz="1" w:space="0" w:color="CCCCCC"/>
            </w:tcBorders>
          </w:tcPr>
          <w:p w14:paraId="70467788" w14:textId="77777777" w:rsidR="00BD4EEF" w:rsidRDefault="00000000">
            <w:r>
              <w:rPr>
                <w:sz w:val="20"/>
                <w:szCs w:val="20"/>
              </w:rPr>
              <w:t>5-15 seconds</w:t>
            </w:r>
          </w:p>
        </w:tc>
      </w:tr>
      <w:tr w:rsidR="00BD4EEF" w14:paraId="0CAC5A6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5F0FD2E8" w14:textId="77777777" w:rsidR="00BD4EEF" w:rsidRDefault="00000000">
            <w:r>
              <w:rPr>
                <w:sz w:val="20"/>
                <w:szCs w:val="20"/>
              </w:rPr>
              <w:t>06 Zone Results</w:t>
            </w:r>
          </w:p>
        </w:tc>
        <w:tc>
          <w:tcPr>
            <w:tcW w:w="4680" w:type="dxa"/>
            <w:tcBorders>
              <w:top w:val="single" w:sz="1" w:space="0" w:color="CCCCCC"/>
              <w:left w:val="single" w:sz="1" w:space="0" w:color="CCCCCC"/>
              <w:bottom w:val="single" w:sz="1" w:space="0" w:color="CCCCCC"/>
              <w:right w:val="single" w:sz="1" w:space="0" w:color="CCCCCC"/>
            </w:tcBorders>
          </w:tcPr>
          <w:p w14:paraId="7D1AEABD" w14:textId="77777777" w:rsidR="00BD4EEF" w:rsidRDefault="00000000">
            <w:r>
              <w:rPr>
                <w:sz w:val="20"/>
                <w:szCs w:val="20"/>
              </w:rPr>
              <w:t>2-5 seconds</w:t>
            </w:r>
          </w:p>
        </w:tc>
      </w:tr>
      <w:tr w:rsidR="00BD4EEF" w14:paraId="685424C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4B152A76" w14:textId="77777777" w:rsidR="00BD4EEF" w:rsidRDefault="00000000">
            <w:r>
              <w:rPr>
                <w:sz w:val="20"/>
                <w:szCs w:val="20"/>
              </w:rPr>
              <w:t>07 Setup Analysis</w:t>
            </w:r>
          </w:p>
        </w:tc>
        <w:tc>
          <w:tcPr>
            <w:tcW w:w="4680" w:type="dxa"/>
            <w:tcBorders>
              <w:top w:val="single" w:sz="1" w:space="0" w:color="CCCCCC"/>
              <w:left w:val="single" w:sz="1" w:space="0" w:color="CCCCCC"/>
              <w:bottom w:val="single" w:sz="1" w:space="0" w:color="CCCCCC"/>
              <w:right w:val="single" w:sz="1" w:space="0" w:color="CCCCCC"/>
            </w:tcBorders>
          </w:tcPr>
          <w:p w14:paraId="060AD32D" w14:textId="77777777" w:rsidR="00BD4EEF" w:rsidRDefault="00000000">
            <w:r>
              <w:rPr>
                <w:sz w:val="20"/>
                <w:szCs w:val="20"/>
              </w:rPr>
              <w:t>3-8 seconds</w:t>
            </w:r>
          </w:p>
        </w:tc>
      </w:tr>
    </w:tbl>
    <w:p w14:paraId="7F1513A1" w14:textId="77777777" w:rsidR="00BD4EEF" w:rsidRDefault="00000000">
      <w:r>
        <w:br w:type="page"/>
      </w:r>
    </w:p>
    <w:p w14:paraId="669F000C" w14:textId="77777777" w:rsidR="00BD4EEF" w:rsidRDefault="00000000">
      <w:pPr>
        <w:pStyle w:val="Heading1"/>
      </w:pPr>
      <w:r>
        <w:lastRenderedPageBreak/>
        <w:t>7. DEPENDENCIES &amp; CONFIGURATION</w:t>
      </w:r>
    </w:p>
    <w:p w14:paraId="7CD1B03C" w14:textId="77777777" w:rsidR="00BD4EEF" w:rsidRDefault="00000000">
      <w:pPr>
        <w:pStyle w:val="Heading2"/>
      </w:pPr>
      <w:r>
        <w:t>7.1 Python Packages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3"/>
        <w:gridCol w:w="5151"/>
      </w:tblGrid>
      <w:tr w:rsidR="00BD4EEF" w14:paraId="2A184DC5"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A365D"/>
          </w:tcPr>
          <w:p w14:paraId="1362F2DF" w14:textId="77777777" w:rsidR="00BD4EEF" w:rsidRDefault="00000000">
            <w:pPr>
              <w:jc w:val="center"/>
            </w:pPr>
            <w:r>
              <w:rPr>
                <w:b/>
                <w:bCs/>
                <w:color w:val="FFFFFF"/>
              </w:rPr>
              <w:t>Package</w:t>
            </w:r>
          </w:p>
        </w:tc>
        <w:tc>
          <w:tcPr>
            <w:tcW w:w="6240" w:type="dxa"/>
            <w:tcBorders>
              <w:top w:val="single" w:sz="1" w:space="0" w:color="CCCCCC"/>
              <w:left w:val="single" w:sz="1" w:space="0" w:color="CCCCCC"/>
              <w:bottom w:val="single" w:sz="1" w:space="0" w:color="CCCCCC"/>
              <w:right w:val="single" w:sz="1" w:space="0" w:color="CCCCCC"/>
            </w:tcBorders>
            <w:shd w:val="clear" w:color="auto" w:fill="1A365D"/>
          </w:tcPr>
          <w:p w14:paraId="560C1F44" w14:textId="77777777" w:rsidR="00BD4EEF" w:rsidRDefault="00000000">
            <w:pPr>
              <w:jc w:val="center"/>
            </w:pPr>
            <w:r>
              <w:rPr>
                <w:b/>
                <w:bCs/>
                <w:color w:val="FFFFFF"/>
              </w:rPr>
              <w:t>Purpose</w:t>
            </w:r>
          </w:p>
        </w:tc>
      </w:tr>
      <w:tr w:rsidR="00BD4EEF" w14:paraId="1CB147E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016C3EC9" w14:textId="77777777" w:rsidR="00BD4EEF" w:rsidRDefault="00000000">
            <w:r>
              <w:rPr>
                <w:sz w:val="20"/>
                <w:szCs w:val="20"/>
              </w:rPr>
              <w:t>pandas</w:t>
            </w:r>
          </w:p>
        </w:tc>
        <w:tc>
          <w:tcPr>
            <w:tcW w:w="4680" w:type="dxa"/>
            <w:tcBorders>
              <w:top w:val="single" w:sz="1" w:space="0" w:color="CCCCCC"/>
              <w:left w:val="single" w:sz="1" w:space="0" w:color="CCCCCC"/>
              <w:bottom w:val="single" w:sz="1" w:space="0" w:color="CCCCCC"/>
              <w:right w:val="single" w:sz="1" w:space="0" w:color="CCCCCC"/>
            </w:tcBorders>
          </w:tcPr>
          <w:p w14:paraId="30B14BAF" w14:textId="77777777" w:rsidR="00BD4EEF" w:rsidRDefault="00000000">
            <w:r>
              <w:rPr>
                <w:sz w:val="20"/>
                <w:szCs w:val="20"/>
              </w:rPr>
              <w:t xml:space="preserve">Data manipulation and </w:t>
            </w:r>
            <w:proofErr w:type="spellStart"/>
            <w:r>
              <w:rPr>
                <w:sz w:val="20"/>
                <w:szCs w:val="20"/>
              </w:rPr>
              <w:t>DataFrame</w:t>
            </w:r>
            <w:proofErr w:type="spellEnd"/>
            <w:r>
              <w:rPr>
                <w:sz w:val="20"/>
                <w:szCs w:val="20"/>
              </w:rPr>
              <w:t xml:space="preserve"> operations</w:t>
            </w:r>
          </w:p>
        </w:tc>
      </w:tr>
      <w:tr w:rsidR="00BD4EEF" w14:paraId="24E1498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58211BC9" w14:textId="77777777" w:rsidR="00BD4EEF" w:rsidRDefault="00000000">
            <w:proofErr w:type="spellStart"/>
            <w:r>
              <w:rPr>
                <w:sz w:val="20"/>
                <w:szCs w:val="20"/>
              </w:rPr>
              <w:t>numpy</w:t>
            </w:r>
            <w:proofErr w:type="spellEnd"/>
          </w:p>
        </w:tc>
        <w:tc>
          <w:tcPr>
            <w:tcW w:w="4680" w:type="dxa"/>
            <w:tcBorders>
              <w:top w:val="single" w:sz="1" w:space="0" w:color="CCCCCC"/>
              <w:left w:val="single" w:sz="1" w:space="0" w:color="CCCCCC"/>
              <w:bottom w:val="single" w:sz="1" w:space="0" w:color="CCCCCC"/>
              <w:right w:val="single" w:sz="1" w:space="0" w:color="CCCCCC"/>
            </w:tcBorders>
          </w:tcPr>
          <w:p w14:paraId="0933D78F" w14:textId="77777777" w:rsidR="00BD4EEF" w:rsidRDefault="00000000">
            <w:r>
              <w:rPr>
                <w:sz w:val="20"/>
                <w:szCs w:val="20"/>
              </w:rPr>
              <w:t>Numerical operations</w:t>
            </w:r>
          </w:p>
        </w:tc>
      </w:tr>
      <w:tr w:rsidR="00BD4EEF" w14:paraId="30CA653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71CEFCA2" w14:textId="77777777" w:rsidR="00BD4EEF" w:rsidRDefault="00000000">
            <w:r>
              <w:rPr>
                <w:sz w:val="20"/>
                <w:szCs w:val="20"/>
              </w:rPr>
              <w:t>requests</w:t>
            </w:r>
          </w:p>
        </w:tc>
        <w:tc>
          <w:tcPr>
            <w:tcW w:w="4680" w:type="dxa"/>
            <w:tcBorders>
              <w:top w:val="single" w:sz="1" w:space="0" w:color="CCCCCC"/>
              <w:left w:val="single" w:sz="1" w:space="0" w:color="CCCCCC"/>
              <w:bottom w:val="single" w:sz="1" w:space="0" w:color="CCCCCC"/>
              <w:right w:val="single" w:sz="1" w:space="0" w:color="CCCCCC"/>
            </w:tcBorders>
          </w:tcPr>
          <w:p w14:paraId="2CBEDA53" w14:textId="77777777" w:rsidR="00BD4EEF" w:rsidRDefault="00000000">
            <w:r>
              <w:rPr>
                <w:sz w:val="20"/>
                <w:szCs w:val="20"/>
              </w:rPr>
              <w:t>HTTP requests for Polygon API</w:t>
            </w:r>
          </w:p>
        </w:tc>
      </w:tr>
      <w:tr w:rsidR="00BD4EEF" w14:paraId="2ABAD9E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5F99B842" w14:textId="77777777" w:rsidR="00BD4EEF" w:rsidRDefault="00000000">
            <w:proofErr w:type="spellStart"/>
            <w:r>
              <w:rPr>
                <w:sz w:val="20"/>
                <w:szCs w:val="20"/>
              </w:rPr>
              <w:t>xlwings</w:t>
            </w:r>
            <w:proofErr w:type="spellEnd"/>
          </w:p>
        </w:tc>
        <w:tc>
          <w:tcPr>
            <w:tcW w:w="4680" w:type="dxa"/>
            <w:tcBorders>
              <w:top w:val="single" w:sz="1" w:space="0" w:color="CCCCCC"/>
              <w:left w:val="single" w:sz="1" w:space="0" w:color="CCCCCC"/>
              <w:bottom w:val="single" w:sz="1" w:space="0" w:color="CCCCCC"/>
              <w:right w:val="single" w:sz="1" w:space="0" w:color="CCCCCC"/>
            </w:tcBorders>
          </w:tcPr>
          <w:p w14:paraId="273EAE8B" w14:textId="77777777" w:rsidR="00BD4EEF" w:rsidRDefault="00000000">
            <w:r>
              <w:rPr>
                <w:sz w:val="20"/>
                <w:szCs w:val="20"/>
              </w:rPr>
              <w:t>Excel integration (read/write)</w:t>
            </w:r>
          </w:p>
        </w:tc>
      </w:tr>
      <w:tr w:rsidR="00BD4EEF" w14:paraId="1EA9551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5D46FAE4" w14:textId="77777777" w:rsidR="00BD4EEF" w:rsidRDefault="00000000">
            <w:r>
              <w:rPr>
                <w:sz w:val="20"/>
                <w:szCs w:val="20"/>
              </w:rPr>
              <w:t>polygon-</w:t>
            </w:r>
            <w:proofErr w:type="spellStart"/>
            <w:r>
              <w:rPr>
                <w:sz w:val="20"/>
                <w:szCs w:val="20"/>
              </w:rPr>
              <w:t>api</w:t>
            </w:r>
            <w:proofErr w:type="spellEnd"/>
            <w:r>
              <w:rPr>
                <w:sz w:val="20"/>
                <w:szCs w:val="20"/>
              </w:rPr>
              <w:t>-client</w:t>
            </w:r>
          </w:p>
        </w:tc>
        <w:tc>
          <w:tcPr>
            <w:tcW w:w="4680" w:type="dxa"/>
            <w:tcBorders>
              <w:top w:val="single" w:sz="1" w:space="0" w:color="CCCCCC"/>
              <w:left w:val="single" w:sz="1" w:space="0" w:color="CCCCCC"/>
              <w:bottom w:val="single" w:sz="1" w:space="0" w:color="CCCCCC"/>
              <w:right w:val="single" w:sz="1" w:space="0" w:color="CCCCCC"/>
            </w:tcBorders>
          </w:tcPr>
          <w:p w14:paraId="0713D399" w14:textId="77777777" w:rsidR="00BD4EEF" w:rsidRDefault="00000000">
            <w:r>
              <w:rPr>
                <w:sz w:val="20"/>
                <w:szCs w:val="20"/>
              </w:rPr>
              <w:t>Polygon.io REST client</w:t>
            </w:r>
          </w:p>
        </w:tc>
      </w:tr>
      <w:tr w:rsidR="00BD4EEF" w14:paraId="0602DF2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6132629E" w14:textId="77777777" w:rsidR="00BD4EEF" w:rsidRDefault="00000000">
            <w:proofErr w:type="spellStart"/>
            <w:r>
              <w:rPr>
                <w:sz w:val="20"/>
                <w:szCs w:val="20"/>
              </w:rPr>
              <w:t>pytz</w:t>
            </w:r>
            <w:proofErr w:type="spellEnd"/>
          </w:p>
        </w:tc>
        <w:tc>
          <w:tcPr>
            <w:tcW w:w="4680" w:type="dxa"/>
            <w:tcBorders>
              <w:top w:val="single" w:sz="1" w:space="0" w:color="CCCCCC"/>
              <w:left w:val="single" w:sz="1" w:space="0" w:color="CCCCCC"/>
              <w:bottom w:val="single" w:sz="1" w:space="0" w:color="CCCCCC"/>
              <w:right w:val="single" w:sz="1" w:space="0" w:color="CCCCCC"/>
            </w:tcBorders>
          </w:tcPr>
          <w:p w14:paraId="64FE2CA0" w14:textId="77777777" w:rsidR="00BD4EEF" w:rsidRDefault="00000000">
            <w:proofErr w:type="spellStart"/>
            <w:r>
              <w:rPr>
                <w:sz w:val="20"/>
                <w:szCs w:val="20"/>
              </w:rPr>
              <w:t>Timezone</w:t>
            </w:r>
            <w:proofErr w:type="spellEnd"/>
            <w:r>
              <w:rPr>
                <w:sz w:val="20"/>
                <w:szCs w:val="20"/>
              </w:rPr>
              <w:t xml:space="preserve"> handling</w:t>
            </w:r>
          </w:p>
        </w:tc>
      </w:tr>
    </w:tbl>
    <w:p w14:paraId="37388E26" w14:textId="77777777" w:rsidR="00BD4EEF" w:rsidRDefault="00000000">
      <w:pPr>
        <w:pStyle w:val="Heading2"/>
      </w:pPr>
      <w:r>
        <w:t>7.2 External Services</w:t>
      </w:r>
    </w:p>
    <w:p w14:paraId="0FB2289E" w14:textId="77777777" w:rsidR="00BD4EEF" w:rsidRDefault="00000000">
      <w:pPr>
        <w:spacing w:after="80"/>
      </w:pPr>
      <w:r>
        <w:rPr>
          <w:b/>
          <w:bCs/>
        </w:rPr>
        <w:t xml:space="preserve">Polygon.io API: </w:t>
      </w:r>
      <w:r>
        <w:t>Market data provider for OHLC bars, options data</w:t>
      </w:r>
    </w:p>
    <w:p w14:paraId="40CCDC96" w14:textId="77777777" w:rsidR="00BD4EEF" w:rsidRDefault="00000000">
      <w:pPr>
        <w:spacing w:after="120"/>
      </w:pPr>
      <w:r>
        <w:t>API rate limiting: 0.25s delay between calls, 3 retries, 2s retry delay</w:t>
      </w:r>
    </w:p>
    <w:p w14:paraId="0E374042" w14:textId="77777777" w:rsidR="00BD4EEF" w:rsidRDefault="00000000">
      <w:pPr>
        <w:pStyle w:val="Heading2"/>
      </w:pPr>
      <w:r>
        <w:t>7.3 Key Configuration Parameters</w:t>
      </w:r>
    </w:p>
    <w:p w14:paraId="78A8EEAD" w14:textId="77777777" w:rsidR="00BD4EEF" w:rsidRDefault="00000000">
      <w:pPr>
        <w:pStyle w:val="Heading3"/>
      </w:pPr>
      <w:r>
        <w:t>Fractal Detection</w:t>
      </w:r>
    </w:p>
    <w:p w14:paraId="03D966BA" w14:textId="77777777" w:rsidR="00BD4EEF" w:rsidRDefault="00000000">
      <w:pPr>
        <w:spacing w:after="80"/>
      </w:pPr>
      <w:r>
        <w:rPr>
          <w:b/>
          <w:bCs/>
        </w:rPr>
        <w:t xml:space="preserve">FRACTAL_LENGTH: </w:t>
      </w:r>
      <w:r>
        <w:t>5 (bars each side for fractal detection)</w:t>
      </w:r>
    </w:p>
    <w:p w14:paraId="4646950F" w14:textId="77777777" w:rsidR="00BD4EEF" w:rsidRDefault="00000000">
      <w:pPr>
        <w:pStyle w:val="Heading3"/>
      </w:pPr>
      <w:r>
        <w:t>Timeframe Weights</w:t>
      </w:r>
    </w:p>
    <w:p w14:paraId="1CD12FBA" w14:textId="77777777" w:rsidR="00BD4EEF" w:rsidRDefault="00000000">
      <w:pPr>
        <w:spacing w:after="120"/>
      </w:pPr>
      <w:r>
        <w:t>D1: 1.5 | H4: 1.5 | H1: 1.0 | M15: 0.5</w:t>
      </w:r>
    </w:p>
    <w:p w14:paraId="2020ACCB" w14:textId="77777777" w:rsidR="00BD4EEF" w:rsidRDefault="00000000">
      <w:pPr>
        <w:pStyle w:val="Heading3"/>
      </w:pPr>
      <w:r>
        <w:t>HVN Parameters</w:t>
      </w:r>
    </w:p>
    <w:p w14:paraId="2091A065" w14:textId="77777777" w:rsidR="00BD4EEF" w:rsidRDefault="00000000">
      <w:pPr>
        <w:spacing w:after="80"/>
      </w:pPr>
      <w:r>
        <w:rPr>
          <w:b/>
          <w:bCs/>
        </w:rPr>
        <w:t xml:space="preserve">PRICE_GRANULARITY: </w:t>
      </w:r>
      <w:r>
        <w:t>$0.01</w:t>
      </w:r>
    </w:p>
    <w:p w14:paraId="0DC30275" w14:textId="77777777" w:rsidR="00BD4EEF" w:rsidRDefault="00000000">
      <w:pPr>
        <w:spacing w:after="80"/>
      </w:pPr>
      <w:r>
        <w:rPr>
          <w:b/>
          <w:bCs/>
        </w:rPr>
        <w:t xml:space="preserve">POC_COUNT: </w:t>
      </w:r>
      <w:r>
        <w:t>10</w:t>
      </w:r>
    </w:p>
    <w:p w14:paraId="0D420C16" w14:textId="77777777" w:rsidR="00BD4EEF" w:rsidRDefault="00000000">
      <w:pPr>
        <w:spacing w:after="80"/>
      </w:pPr>
      <w:r>
        <w:rPr>
          <w:b/>
          <w:bCs/>
        </w:rPr>
        <w:t xml:space="preserve">OVERLAP_ATR_DIVISOR: </w:t>
      </w:r>
      <w:r>
        <w:t>2 (POCs must be ATR/2 apart)</w:t>
      </w:r>
    </w:p>
    <w:p w14:paraId="39D669B4" w14:textId="77777777" w:rsidR="00BD4EEF" w:rsidRDefault="00000000">
      <w:pPr>
        <w:pStyle w:val="Heading3"/>
      </w:pPr>
      <w:r>
        <w:t>Zone Filtering</w:t>
      </w:r>
    </w:p>
    <w:p w14:paraId="71A203B1" w14:textId="77777777" w:rsidR="00BD4EEF" w:rsidRDefault="00000000">
      <w:pPr>
        <w:spacing w:after="80"/>
      </w:pPr>
      <w:r>
        <w:rPr>
          <w:b/>
          <w:bCs/>
        </w:rPr>
        <w:t xml:space="preserve">ATR_GROUP_1_THRESHOLD: </w:t>
      </w:r>
      <w:r>
        <w:t>1.0 (within 1 ATR)</w:t>
      </w:r>
    </w:p>
    <w:p w14:paraId="6F748D51" w14:textId="77777777" w:rsidR="00BD4EEF" w:rsidRDefault="00000000">
      <w:pPr>
        <w:spacing w:after="80"/>
      </w:pPr>
      <w:r>
        <w:rPr>
          <w:b/>
          <w:bCs/>
        </w:rPr>
        <w:t xml:space="preserve">ATR_GROUP_2_THRESHOLD: </w:t>
      </w:r>
      <w:r>
        <w:t>2.0 (within 2 ATR)</w:t>
      </w:r>
    </w:p>
    <w:p w14:paraId="655E4B8B" w14:textId="77777777" w:rsidR="00BD4EEF" w:rsidRDefault="00000000">
      <w:pPr>
        <w:spacing w:after="80"/>
      </w:pPr>
      <w:r>
        <w:rPr>
          <w:b/>
          <w:bCs/>
        </w:rPr>
        <w:t xml:space="preserve">MAX_ZONES_PER_TICKER: </w:t>
      </w:r>
      <w:r>
        <w:t>10</w:t>
      </w:r>
    </w:p>
    <w:p w14:paraId="6D84FBB8" w14:textId="77777777" w:rsidR="00BD4EEF" w:rsidRDefault="00000000">
      <w:pPr>
        <w:pStyle w:val="Heading3"/>
      </w:pPr>
      <w:r>
        <w:t>Target Selection</w:t>
      </w:r>
    </w:p>
    <w:p w14:paraId="21B9B516" w14:textId="77777777" w:rsidR="00BD4EEF" w:rsidRDefault="00000000">
      <w:pPr>
        <w:spacing w:after="80"/>
      </w:pPr>
      <w:r>
        <w:rPr>
          <w:b/>
          <w:bCs/>
        </w:rPr>
        <w:t xml:space="preserve">MIN_RR_THRESHOLD: </w:t>
      </w:r>
      <w:r>
        <w:t>3.0 (POC must be ≥ 3R from zone edge)</w:t>
      </w:r>
    </w:p>
    <w:p w14:paraId="6C64CE8D" w14:textId="77777777" w:rsidR="00BD4EEF" w:rsidRDefault="00000000">
      <w:pPr>
        <w:spacing w:after="80"/>
      </w:pPr>
      <w:r>
        <w:rPr>
          <w:b/>
          <w:bCs/>
        </w:rPr>
        <w:t xml:space="preserve">DEFAULT_RR_CALC: </w:t>
      </w:r>
      <w:r>
        <w:t>4.0 (fallback if no POC meets 3R)</w:t>
      </w:r>
    </w:p>
    <w:p w14:paraId="7254F4F3" w14:textId="77777777" w:rsidR="00BD4EEF" w:rsidRDefault="00000000">
      <w:r>
        <w:br w:type="page"/>
      </w:r>
    </w:p>
    <w:p w14:paraId="404606B0" w14:textId="77777777" w:rsidR="00BD4EEF" w:rsidRDefault="00000000">
      <w:pPr>
        <w:pStyle w:val="Heading1"/>
      </w:pPr>
      <w:r>
        <w:lastRenderedPageBreak/>
        <w:t>8. TROUBLESHOOTING</w:t>
      </w:r>
    </w:p>
    <w:p w14:paraId="597B63E1" w14:textId="77777777" w:rsidR="00BD4EEF" w:rsidRDefault="00000000">
      <w:pPr>
        <w:pStyle w:val="Heading2"/>
      </w:pPr>
      <w:r>
        <w:t>8.1 Common Issues</w:t>
      </w:r>
    </w:p>
    <w:p w14:paraId="6DB395B0" w14:textId="77777777" w:rsidR="00BD4EEF" w:rsidRDefault="00000000">
      <w:pPr>
        <w:pStyle w:val="Heading3"/>
      </w:pPr>
      <w:r>
        <w:t>"Workbook not found"</w:t>
      </w:r>
    </w:p>
    <w:p w14:paraId="1D8270CF" w14:textId="77777777" w:rsidR="00BD4EEF" w:rsidRDefault="00000000">
      <w:pPr>
        <w:spacing w:after="120"/>
      </w:pPr>
      <w:r>
        <w:t>Excel workbook must be OPEN before running any module. Verify the file path in config.py matches the actual location.</w:t>
      </w:r>
    </w:p>
    <w:p w14:paraId="302E7005" w14:textId="77777777" w:rsidR="00BD4EEF" w:rsidRDefault="00000000">
      <w:pPr>
        <w:pStyle w:val="Heading3"/>
      </w:pPr>
      <w:r>
        <w:t>"No tickers found"</w:t>
      </w:r>
    </w:p>
    <w:p w14:paraId="008C39DA" w14:textId="77777777" w:rsidR="00BD4EEF" w:rsidRDefault="00000000">
      <w:pPr>
        <w:spacing w:after="120"/>
      </w:pPr>
      <w:r>
        <w:t xml:space="preserve">For Modules 02-07: Check </w:t>
      </w:r>
      <w:proofErr w:type="spellStart"/>
      <w:r>
        <w:t>market_overview</w:t>
      </w:r>
      <w:proofErr w:type="spellEnd"/>
      <w:r>
        <w:t xml:space="preserve"> C36:C45 has tickers. For Module 03: Ensure Module 01/02 has run first.</w:t>
      </w:r>
    </w:p>
    <w:p w14:paraId="1E93FEFE" w14:textId="77777777" w:rsidR="00BD4EEF" w:rsidRDefault="00000000">
      <w:pPr>
        <w:pStyle w:val="Heading3"/>
      </w:pPr>
      <w:r>
        <w:t>"No HVN POCs found"</w:t>
      </w:r>
    </w:p>
    <w:p w14:paraId="2EAA22DA" w14:textId="77777777" w:rsidR="00BD4EEF" w:rsidRDefault="00000000">
      <w:pPr>
        <w:spacing w:after="120"/>
      </w:pPr>
      <w:r>
        <w:t xml:space="preserve">Module 04 requires: ticker in C59:C68, </w:t>
      </w:r>
      <w:proofErr w:type="spellStart"/>
      <w:r>
        <w:t>start_date</w:t>
      </w:r>
      <w:proofErr w:type="spellEnd"/>
      <w:r>
        <w:t xml:space="preserve"> in E59:E68, and valid D1 ATR in T73:T82 from Module 03.</w:t>
      </w:r>
    </w:p>
    <w:p w14:paraId="5007DC99" w14:textId="77777777" w:rsidR="00BD4EEF" w:rsidRDefault="00000000">
      <w:pPr>
        <w:pStyle w:val="Heading3"/>
      </w:pPr>
      <w:r>
        <w:t>"All zones ranked L1"</w:t>
      </w:r>
    </w:p>
    <w:p w14:paraId="58A6C225" w14:textId="77777777" w:rsidR="00BD4EEF" w:rsidRDefault="00000000">
      <w:pPr>
        <w:spacing w:after="120"/>
      </w:pPr>
      <w:r>
        <w:t xml:space="preserve">Check that OHLC values exist in </w:t>
      </w:r>
      <w:proofErr w:type="spellStart"/>
      <w:r>
        <w:t>bar_data</w:t>
      </w:r>
      <w:proofErr w:type="spellEnd"/>
      <w:r>
        <w:t>. Verify ATR values are reasonable (not 0). Empty confluence levels = no overlap = low scores.</w:t>
      </w:r>
    </w:p>
    <w:p w14:paraId="1072DE76" w14:textId="77777777" w:rsidR="00BD4EEF" w:rsidRDefault="00000000">
      <w:pPr>
        <w:pStyle w:val="Heading3"/>
      </w:pPr>
      <w:r>
        <w:t>"All zones excluded (beyond 2 ATR)"</w:t>
      </w:r>
    </w:p>
    <w:p w14:paraId="21CD0041" w14:textId="77777777" w:rsidR="00BD4EEF" w:rsidRDefault="00000000">
      <w:pPr>
        <w:spacing w:after="120"/>
      </w:pPr>
      <w:r>
        <w:t>Check that price and ATR are reading correctly. If price is stale, zones may appear far away. Verify d1_atr values in T73:T82.</w:t>
      </w:r>
    </w:p>
    <w:p w14:paraId="508F779B" w14:textId="77777777" w:rsidR="00BD4EEF" w:rsidRDefault="00000000">
      <w:pPr>
        <w:pStyle w:val="Heading3"/>
      </w:pPr>
      <w:r>
        <w:t>"All targets are 4R_calc"</w:t>
      </w:r>
    </w:p>
    <w:p w14:paraId="2AEC65C7" w14:textId="77777777" w:rsidR="00BD4EEF" w:rsidRDefault="00000000">
      <w:pPr>
        <w:spacing w:after="120"/>
      </w:pPr>
      <w:r>
        <w:t xml:space="preserve">POCs may be very far from zones. This is expected in some market conditions. Consider reducing MIN_RR_THRESHOLD if </w:t>
      </w:r>
      <w:proofErr w:type="gramStart"/>
      <w:r>
        <w:t>too</w:t>
      </w:r>
      <w:proofErr w:type="gramEnd"/>
      <w:r>
        <w:t xml:space="preserve"> strict.</w:t>
      </w:r>
    </w:p>
    <w:p w14:paraId="4A094F6B" w14:textId="77777777" w:rsidR="00BD4EEF" w:rsidRDefault="00000000">
      <w:pPr>
        <w:pStyle w:val="Heading3"/>
      </w:pPr>
      <w:r>
        <w:t>"API rate limit errors"</w:t>
      </w:r>
    </w:p>
    <w:p w14:paraId="6238AAB0" w14:textId="77777777" w:rsidR="00BD4EEF" w:rsidRDefault="00000000">
      <w:pPr>
        <w:spacing w:after="120"/>
      </w:pPr>
      <w:r>
        <w:t xml:space="preserve">Increase API_DELAY in config files. Module 04 uses chunking (30-day periods) with 0.25s delays </w:t>
      </w:r>
      <w:proofErr w:type="gramStart"/>
      <w:r>
        <w:t>to avoid</w:t>
      </w:r>
      <w:proofErr w:type="gramEnd"/>
      <w:r>
        <w:t xml:space="preserve"> rate limiting.</w:t>
      </w:r>
    </w:p>
    <w:p w14:paraId="32F91494" w14:textId="77777777" w:rsidR="00BD4EEF" w:rsidRDefault="00000000">
      <w:pPr>
        <w:pStyle w:val="Heading2"/>
      </w:pPr>
      <w:r>
        <w:t>8.2 Data Validation Checks</w:t>
      </w:r>
    </w:p>
    <w:p w14:paraId="18974829" w14:textId="77777777" w:rsidR="00BD4EEF" w:rsidRDefault="00000000">
      <w:pPr>
        <w:pStyle w:val="ListParagraph"/>
        <w:numPr>
          <w:ilvl w:val="0"/>
          <w:numId w:val="2"/>
        </w:numPr>
      </w:pPr>
      <w:r>
        <w:t xml:space="preserve">Verify </w:t>
      </w:r>
      <w:proofErr w:type="spellStart"/>
      <w:r>
        <w:t>market_overview</w:t>
      </w:r>
      <w:proofErr w:type="spellEnd"/>
      <w:r>
        <w:t xml:space="preserve"> has direction data (column R) before running Module 05-07</w:t>
      </w:r>
    </w:p>
    <w:p w14:paraId="7EB810ED" w14:textId="77777777" w:rsidR="00BD4EEF" w:rsidRDefault="00000000">
      <w:pPr>
        <w:pStyle w:val="ListParagraph"/>
        <w:numPr>
          <w:ilvl w:val="0"/>
          <w:numId w:val="2"/>
        </w:numPr>
      </w:pPr>
      <w:r>
        <w:t xml:space="preserve">Verify </w:t>
      </w:r>
      <w:proofErr w:type="spellStart"/>
      <w:r>
        <w:t>bar_data</w:t>
      </w:r>
      <w:proofErr w:type="spellEnd"/>
      <w:r>
        <w:t xml:space="preserve"> has all technical metrics before running Module 05</w:t>
      </w:r>
    </w:p>
    <w:p w14:paraId="766E5199" w14:textId="77777777" w:rsidR="00BD4EEF" w:rsidRDefault="00000000">
      <w:pPr>
        <w:pStyle w:val="ListParagraph"/>
        <w:numPr>
          <w:ilvl w:val="0"/>
          <w:numId w:val="2"/>
        </w:numPr>
      </w:pPr>
      <w:r>
        <w:t xml:space="preserve">Verify </w:t>
      </w:r>
      <w:proofErr w:type="spellStart"/>
      <w:r>
        <w:t>time_hvn</w:t>
      </w:r>
      <w:proofErr w:type="spellEnd"/>
      <w:r>
        <w:t xml:space="preserve"> section (rows 59-68) has POCs before running Module 05</w:t>
      </w:r>
    </w:p>
    <w:p w14:paraId="013D6461" w14:textId="77777777" w:rsidR="00BD4EEF" w:rsidRDefault="00000000">
      <w:pPr>
        <w:pStyle w:val="ListParagraph"/>
        <w:numPr>
          <w:ilvl w:val="0"/>
          <w:numId w:val="2"/>
        </w:numPr>
      </w:pPr>
      <w:r>
        <w:t xml:space="preserve">Verify </w:t>
      </w:r>
      <w:proofErr w:type="spellStart"/>
      <w:r>
        <w:t>raw_zones</w:t>
      </w:r>
      <w:proofErr w:type="spellEnd"/>
      <w:r>
        <w:t xml:space="preserve"> has data before running Module 06</w:t>
      </w:r>
    </w:p>
    <w:p w14:paraId="2B409237" w14:textId="77777777" w:rsidR="00BD4EEF" w:rsidRDefault="00000000">
      <w:pPr>
        <w:pStyle w:val="ListParagraph"/>
        <w:numPr>
          <w:ilvl w:val="0"/>
          <w:numId w:val="2"/>
        </w:numPr>
      </w:pPr>
      <w:r>
        <w:t xml:space="preserve">Verify </w:t>
      </w:r>
      <w:proofErr w:type="spellStart"/>
      <w:r>
        <w:t>zone_results</w:t>
      </w:r>
      <w:proofErr w:type="spellEnd"/>
      <w:r>
        <w:t xml:space="preserve"> has data before running Module 07</w:t>
      </w:r>
    </w:p>
    <w:p w14:paraId="67360B91" w14:textId="77777777" w:rsidR="00BD4EEF" w:rsidRDefault="00000000">
      <w:pPr>
        <w:pStyle w:val="Heading2"/>
      </w:pPr>
      <w:r>
        <w:t>8.3 Date Format Requirements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3013"/>
        <w:gridCol w:w="2988"/>
      </w:tblGrid>
      <w:tr w:rsidR="00BD4EEF" w14:paraId="3F2CD89F"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A365D"/>
          </w:tcPr>
          <w:p w14:paraId="1F6698E0" w14:textId="77777777" w:rsidR="00BD4EEF" w:rsidRDefault="00000000">
            <w:pPr>
              <w:jc w:val="center"/>
            </w:pPr>
            <w:r>
              <w:rPr>
                <w:b/>
                <w:bCs/>
                <w:color w:val="FFFFFF"/>
              </w:rPr>
              <w:t>Module</w:t>
            </w:r>
          </w:p>
        </w:tc>
        <w:tc>
          <w:tcPr>
            <w:tcW w:w="3120" w:type="dxa"/>
            <w:tcBorders>
              <w:top w:val="single" w:sz="1" w:space="0" w:color="CCCCCC"/>
              <w:left w:val="single" w:sz="1" w:space="0" w:color="CCCCCC"/>
              <w:bottom w:val="single" w:sz="1" w:space="0" w:color="CCCCCC"/>
              <w:right w:val="single" w:sz="1" w:space="0" w:color="CCCCCC"/>
            </w:tcBorders>
            <w:shd w:val="clear" w:color="auto" w:fill="1A365D"/>
          </w:tcPr>
          <w:p w14:paraId="3E03876B" w14:textId="77777777" w:rsidR="00BD4EEF" w:rsidRDefault="00000000">
            <w:pPr>
              <w:jc w:val="center"/>
            </w:pPr>
            <w:r>
              <w:rPr>
                <w:b/>
                <w:bCs/>
                <w:color w:val="FFFFFF"/>
              </w:rPr>
              <w:t>Expected Format</w:t>
            </w:r>
          </w:p>
        </w:tc>
        <w:tc>
          <w:tcPr>
            <w:tcW w:w="3120" w:type="dxa"/>
            <w:tcBorders>
              <w:top w:val="single" w:sz="1" w:space="0" w:color="CCCCCC"/>
              <w:left w:val="single" w:sz="1" w:space="0" w:color="CCCCCC"/>
              <w:bottom w:val="single" w:sz="1" w:space="0" w:color="CCCCCC"/>
              <w:right w:val="single" w:sz="1" w:space="0" w:color="CCCCCC"/>
            </w:tcBorders>
            <w:shd w:val="clear" w:color="auto" w:fill="1A365D"/>
          </w:tcPr>
          <w:p w14:paraId="286ED6A2" w14:textId="77777777" w:rsidR="00BD4EEF" w:rsidRDefault="00000000">
            <w:pPr>
              <w:jc w:val="center"/>
            </w:pPr>
            <w:r>
              <w:rPr>
                <w:b/>
                <w:bCs/>
                <w:color w:val="FFFFFF"/>
              </w:rPr>
              <w:t>Notes</w:t>
            </w:r>
          </w:p>
        </w:tc>
      </w:tr>
      <w:tr w:rsidR="00BD4EEF" w14:paraId="6F4B2F4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367F2873" w14:textId="77777777" w:rsidR="00BD4EEF" w:rsidRDefault="00000000">
            <w:r>
              <w:rPr>
                <w:sz w:val="20"/>
                <w:szCs w:val="20"/>
              </w:rPr>
              <w:t>03 Bar Data</w:t>
            </w:r>
          </w:p>
        </w:tc>
        <w:tc>
          <w:tcPr>
            <w:tcW w:w="4680" w:type="dxa"/>
            <w:tcBorders>
              <w:top w:val="single" w:sz="1" w:space="0" w:color="CCCCCC"/>
              <w:left w:val="single" w:sz="1" w:space="0" w:color="CCCCCC"/>
              <w:bottom w:val="single" w:sz="1" w:space="0" w:color="CCCCCC"/>
              <w:right w:val="single" w:sz="1" w:space="0" w:color="CCCCCC"/>
            </w:tcBorders>
          </w:tcPr>
          <w:p w14:paraId="473F91B4" w14:textId="77777777" w:rsidR="00BD4EEF" w:rsidRDefault="00000000">
            <w:r>
              <w:rPr>
                <w:sz w:val="20"/>
                <w:szCs w:val="20"/>
              </w:rPr>
              <w:t>mm-dd-</w:t>
            </w:r>
            <w:proofErr w:type="spellStart"/>
            <w:r>
              <w:rPr>
                <w:sz w:val="20"/>
                <w:szCs w:val="20"/>
              </w:rPr>
              <w:t>yy</w:t>
            </w:r>
            <w:proofErr w:type="spellEnd"/>
          </w:p>
        </w:tc>
        <w:tc>
          <w:tcPr>
            <w:tcW w:w="4680" w:type="dxa"/>
            <w:tcBorders>
              <w:top w:val="single" w:sz="1" w:space="0" w:color="CCCCCC"/>
              <w:left w:val="single" w:sz="1" w:space="0" w:color="CCCCCC"/>
              <w:bottom w:val="single" w:sz="1" w:space="0" w:color="CCCCCC"/>
              <w:right w:val="single" w:sz="1" w:space="0" w:color="CCCCCC"/>
            </w:tcBorders>
          </w:tcPr>
          <w:p w14:paraId="6CC57CA1" w14:textId="77777777" w:rsidR="00BD4EEF" w:rsidRDefault="00000000">
            <w:r>
              <w:rPr>
                <w:sz w:val="20"/>
                <w:szCs w:val="20"/>
              </w:rPr>
              <w:t>Converted internally</w:t>
            </w:r>
          </w:p>
        </w:tc>
      </w:tr>
      <w:tr w:rsidR="00BD4EEF" w14:paraId="1F2B7E6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3262EF99" w14:textId="77777777" w:rsidR="00BD4EEF" w:rsidRDefault="00000000">
            <w:r>
              <w:rPr>
                <w:sz w:val="20"/>
                <w:szCs w:val="20"/>
              </w:rPr>
              <w:t>04 HVN Identifier</w:t>
            </w:r>
          </w:p>
        </w:tc>
        <w:tc>
          <w:tcPr>
            <w:tcW w:w="4680" w:type="dxa"/>
            <w:tcBorders>
              <w:top w:val="single" w:sz="1" w:space="0" w:color="CCCCCC"/>
              <w:left w:val="single" w:sz="1" w:space="0" w:color="CCCCCC"/>
              <w:bottom w:val="single" w:sz="1" w:space="0" w:color="CCCCCC"/>
              <w:right w:val="single" w:sz="1" w:space="0" w:color="CCCCCC"/>
            </w:tcBorders>
          </w:tcPr>
          <w:p w14:paraId="188E8AD7" w14:textId="77777777" w:rsidR="00BD4EEF" w:rsidRDefault="00000000">
            <w:r>
              <w:rPr>
                <w:sz w:val="20"/>
                <w:szCs w:val="20"/>
              </w:rPr>
              <w:t>YYYY-MM-DD</w:t>
            </w:r>
          </w:p>
        </w:tc>
        <w:tc>
          <w:tcPr>
            <w:tcW w:w="4680" w:type="dxa"/>
            <w:tcBorders>
              <w:top w:val="single" w:sz="1" w:space="0" w:color="CCCCCC"/>
              <w:left w:val="single" w:sz="1" w:space="0" w:color="CCCCCC"/>
              <w:bottom w:val="single" w:sz="1" w:space="0" w:color="CCCCCC"/>
              <w:right w:val="single" w:sz="1" w:space="0" w:color="CCCCCC"/>
            </w:tcBorders>
          </w:tcPr>
          <w:p w14:paraId="2F710DCF" w14:textId="77777777" w:rsidR="00BD4EEF" w:rsidRDefault="00000000">
            <w:r>
              <w:rPr>
                <w:sz w:val="20"/>
                <w:szCs w:val="20"/>
              </w:rPr>
              <w:t>Or Excel date value</w:t>
            </w:r>
          </w:p>
        </w:tc>
      </w:tr>
      <w:tr w:rsidR="00BD4EEF" w14:paraId="3877BCA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629D7588" w14:textId="77777777" w:rsidR="00BD4EEF" w:rsidRDefault="00000000">
            <w:r>
              <w:rPr>
                <w:sz w:val="20"/>
                <w:szCs w:val="20"/>
              </w:rPr>
              <w:t>ATR Calculators</w:t>
            </w:r>
          </w:p>
        </w:tc>
        <w:tc>
          <w:tcPr>
            <w:tcW w:w="4680" w:type="dxa"/>
            <w:tcBorders>
              <w:top w:val="single" w:sz="1" w:space="0" w:color="CCCCCC"/>
              <w:left w:val="single" w:sz="1" w:space="0" w:color="CCCCCC"/>
              <w:bottom w:val="single" w:sz="1" w:space="0" w:color="CCCCCC"/>
              <w:right w:val="single" w:sz="1" w:space="0" w:color="CCCCCC"/>
            </w:tcBorders>
          </w:tcPr>
          <w:p w14:paraId="4DB2D81E" w14:textId="77777777" w:rsidR="00BD4EEF" w:rsidRDefault="00000000">
            <w:r>
              <w:rPr>
                <w:sz w:val="20"/>
                <w:szCs w:val="20"/>
              </w:rPr>
              <w:t>YYYY-MM-DD</w:t>
            </w:r>
          </w:p>
        </w:tc>
        <w:tc>
          <w:tcPr>
            <w:tcW w:w="4680" w:type="dxa"/>
            <w:tcBorders>
              <w:top w:val="single" w:sz="1" w:space="0" w:color="CCCCCC"/>
              <w:left w:val="single" w:sz="1" w:space="0" w:color="CCCCCC"/>
              <w:bottom w:val="single" w:sz="1" w:space="0" w:color="CCCCCC"/>
              <w:right w:val="single" w:sz="1" w:space="0" w:color="CCCCCC"/>
            </w:tcBorders>
          </w:tcPr>
          <w:p w14:paraId="6119DE73" w14:textId="77777777" w:rsidR="00BD4EEF" w:rsidRDefault="00000000">
            <w:r>
              <w:rPr>
                <w:sz w:val="20"/>
                <w:szCs w:val="20"/>
              </w:rPr>
              <w:t>Runner converts</w:t>
            </w:r>
          </w:p>
        </w:tc>
      </w:tr>
    </w:tbl>
    <w:p w14:paraId="648DAC42" w14:textId="77777777" w:rsidR="00BD4EEF" w:rsidRDefault="00000000">
      <w:r>
        <w:br w:type="page"/>
      </w:r>
    </w:p>
    <w:p w14:paraId="2A164C66" w14:textId="77777777" w:rsidR="00BD4EEF" w:rsidRDefault="00000000">
      <w:pPr>
        <w:pStyle w:val="Heading1"/>
      </w:pPr>
      <w:r>
        <w:lastRenderedPageBreak/>
        <w:t>9. QUICK REFERENCE</w:t>
      </w:r>
    </w:p>
    <w:p w14:paraId="347DB887" w14:textId="77777777" w:rsidR="00BD4EEF" w:rsidRDefault="00000000">
      <w:pPr>
        <w:pStyle w:val="Heading2"/>
      </w:pPr>
      <w:r>
        <w:t>9.1 Module Dependencies</w:t>
      </w:r>
    </w:p>
    <w:p w14:paraId="561CD3DB" w14:textId="77777777" w:rsidR="00BD4EEF" w:rsidRDefault="00000000">
      <w:pPr>
        <w:spacing w:before="100" w:after="200"/>
      </w:pPr>
      <w:r>
        <w:rPr>
          <w:b/>
          <w:bCs/>
          <w:sz w:val="20"/>
          <w:szCs w:val="20"/>
        </w:rPr>
        <w:t xml:space="preserve">Module 01 → </w:t>
      </w:r>
      <w:r>
        <w:rPr>
          <w:sz w:val="20"/>
          <w:szCs w:val="20"/>
        </w:rPr>
        <w:t>No dependencies (runs first)</w:t>
      </w:r>
    </w:p>
    <w:p w14:paraId="2AF856F8" w14:textId="77777777" w:rsidR="00BD4EEF" w:rsidRDefault="00000000">
      <w:pPr>
        <w:spacing w:after="200"/>
      </w:pPr>
      <w:r>
        <w:rPr>
          <w:b/>
          <w:bCs/>
          <w:sz w:val="20"/>
          <w:szCs w:val="20"/>
        </w:rPr>
        <w:t xml:space="preserve">Module 02 → </w:t>
      </w:r>
      <w:r>
        <w:rPr>
          <w:sz w:val="20"/>
          <w:szCs w:val="20"/>
        </w:rPr>
        <w:t>No dependencies (can run parallel with 01)</w:t>
      </w:r>
    </w:p>
    <w:p w14:paraId="142D3CD7" w14:textId="77777777" w:rsidR="00BD4EEF" w:rsidRDefault="00000000">
      <w:pPr>
        <w:spacing w:after="200"/>
      </w:pPr>
      <w:r>
        <w:rPr>
          <w:b/>
          <w:bCs/>
          <w:sz w:val="20"/>
          <w:szCs w:val="20"/>
        </w:rPr>
        <w:t xml:space="preserve">Module 03 → </w:t>
      </w:r>
      <w:r>
        <w:rPr>
          <w:sz w:val="20"/>
          <w:szCs w:val="20"/>
        </w:rPr>
        <w:t xml:space="preserve">Requires tickers from </w:t>
      </w:r>
      <w:proofErr w:type="spellStart"/>
      <w:r>
        <w:rPr>
          <w:sz w:val="20"/>
          <w:szCs w:val="20"/>
        </w:rPr>
        <w:t>market_overview</w:t>
      </w:r>
      <w:proofErr w:type="spellEnd"/>
      <w:r>
        <w:rPr>
          <w:sz w:val="20"/>
          <w:szCs w:val="20"/>
        </w:rPr>
        <w:t xml:space="preserve"> (01/02)</w:t>
      </w:r>
    </w:p>
    <w:p w14:paraId="2683C84B" w14:textId="77777777" w:rsidR="00BD4EEF" w:rsidRDefault="00000000">
      <w:pPr>
        <w:spacing w:after="200"/>
      </w:pPr>
      <w:r>
        <w:rPr>
          <w:b/>
          <w:bCs/>
          <w:sz w:val="20"/>
          <w:szCs w:val="20"/>
        </w:rPr>
        <w:t xml:space="preserve">Module 04 → </w:t>
      </w:r>
      <w:r>
        <w:rPr>
          <w:sz w:val="20"/>
          <w:szCs w:val="20"/>
        </w:rPr>
        <w:t>Requires ATR from Module 03</w:t>
      </w:r>
    </w:p>
    <w:p w14:paraId="28A7A3F6" w14:textId="77777777" w:rsidR="00BD4EEF" w:rsidRDefault="00000000">
      <w:pPr>
        <w:spacing w:after="200"/>
      </w:pPr>
      <w:r>
        <w:rPr>
          <w:b/>
          <w:bCs/>
          <w:sz w:val="20"/>
          <w:szCs w:val="20"/>
        </w:rPr>
        <w:t xml:space="preserve">Module 05 → </w:t>
      </w:r>
      <w:r>
        <w:rPr>
          <w:sz w:val="20"/>
          <w:szCs w:val="20"/>
        </w:rPr>
        <w:t xml:space="preserve">Requires </w:t>
      </w:r>
      <w:proofErr w:type="spellStart"/>
      <w:r>
        <w:rPr>
          <w:sz w:val="20"/>
          <w:szCs w:val="20"/>
        </w:rPr>
        <w:t>bar_data</w:t>
      </w:r>
      <w:proofErr w:type="spellEnd"/>
      <w:r>
        <w:rPr>
          <w:sz w:val="20"/>
          <w:szCs w:val="20"/>
        </w:rPr>
        <w:t xml:space="preserve"> (03) + HVN POCs (04) + </w:t>
      </w:r>
      <w:proofErr w:type="spellStart"/>
      <w:r>
        <w:rPr>
          <w:sz w:val="20"/>
          <w:szCs w:val="20"/>
        </w:rPr>
        <w:t>market_overview</w:t>
      </w:r>
      <w:proofErr w:type="spellEnd"/>
      <w:r>
        <w:rPr>
          <w:sz w:val="20"/>
          <w:szCs w:val="20"/>
        </w:rPr>
        <w:t xml:space="preserve"> (01/02)</w:t>
      </w:r>
    </w:p>
    <w:p w14:paraId="4249EF7B" w14:textId="77777777" w:rsidR="00BD4EEF" w:rsidRDefault="00000000">
      <w:pPr>
        <w:spacing w:after="200"/>
      </w:pPr>
      <w:r>
        <w:rPr>
          <w:b/>
          <w:bCs/>
          <w:sz w:val="20"/>
          <w:szCs w:val="20"/>
        </w:rPr>
        <w:t xml:space="preserve">Module 06 → </w:t>
      </w:r>
      <w:r>
        <w:rPr>
          <w:sz w:val="20"/>
          <w:szCs w:val="20"/>
        </w:rPr>
        <w:t xml:space="preserve">Requires </w:t>
      </w:r>
      <w:proofErr w:type="spellStart"/>
      <w:r>
        <w:rPr>
          <w:sz w:val="20"/>
          <w:szCs w:val="20"/>
        </w:rPr>
        <w:t>raw_zones</w:t>
      </w:r>
      <w:proofErr w:type="spellEnd"/>
      <w:r>
        <w:rPr>
          <w:sz w:val="20"/>
          <w:szCs w:val="20"/>
        </w:rPr>
        <w:t xml:space="preserve"> (05) + price/ATR from </w:t>
      </w:r>
      <w:proofErr w:type="spellStart"/>
      <w:r>
        <w:rPr>
          <w:sz w:val="20"/>
          <w:szCs w:val="20"/>
        </w:rPr>
        <w:t>bar_data</w:t>
      </w:r>
      <w:proofErr w:type="spellEnd"/>
      <w:r>
        <w:rPr>
          <w:sz w:val="20"/>
          <w:szCs w:val="20"/>
        </w:rPr>
        <w:t xml:space="preserve"> (03)</w:t>
      </w:r>
    </w:p>
    <w:p w14:paraId="297516BB" w14:textId="77777777" w:rsidR="00BD4EEF" w:rsidRDefault="00000000">
      <w:pPr>
        <w:spacing w:after="200"/>
      </w:pPr>
      <w:r>
        <w:rPr>
          <w:b/>
          <w:bCs/>
          <w:sz w:val="20"/>
          <w:szCs w:val="20"/>
        </w:rPr>
        <w:t xml:space="preserve">Module 07 → </w:t>
      </w:r>
      <w:r>
        <w:rPr>
          <w:sz w:val="20"/>
          <w:szCs w:val="20"/>
        </w:rPr>
        <w:t xml:space="preserve">Requires </w:t>
      </w:r>
      <w:proofErr w:type="spellStart"/>
      <w:r>
        <w:rPr>
          <w:sz w:val="20"/>
          <w:szCs w:val="20"/>
        </w:rPr>
        <w:t>zone_results</w:t>
      </w:r>
      <w:proofErr w:type="spellEnd"/>
      <w:r>
        <w:rPr>
          <w:sz w:val="20"/>
          <w:szCs w:val="20"/>
        </w:rPr>
        <w:t xml:space="preserve"> (06) + HVN POCs (04) + direction (01/02)</w:t>
      </w:r>
    </w:p>
    <w:p w14:paraId="0BF5BDA2" w14:textId="77777777" w:rsidR="00BD4EEF" w:rsidRDefault="00000000">
      <w:pPr>
        <w:pStyle w:val="Heading2"/>
      </w:pPr>
      <w:r>
        <w:t>9.2 Output Summary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1"/>
        <w:gridCol w:w="3160"/>
        <w:gridCol w:w="3063"/>
      </w:tblGrid>
      <w:tr w:rsidR="00BD4EEF" w14:paraId="60801E0C"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A365D"/>
          </w:tcPr>
          <w:p w14:paraId="6D789E14" w14:textId="77777777" w:rsidR="00BD4EEF" w:rsidRDefault="00000000">
            <w:pPr>
              <w:jc w:val="center"/>
            </w:pPr>
            <w:r>
              <w:rPr>
                <w:b/>
                <w:bCs/>
                <w:color w:val="FFFFFF"/>
              </w:rPr>
              <w:t>Module</w:t>
            </w:r>
          </w:p>
        </w:tc>
        <w:tc>
          <w:tcPr>
            <w:tcW w:w="3510" w:type="dxa"/>
            <w:tcBorders>
              <w:top w:val="single" w:sz="1" w:space="0" w:color="CCCCCC"/>
              <w:left w:val="single" w:sz="1" w:space="0" w:color="CCCCCC"/>
              <w:bottom w:val="single" w:sz="1" w:space="0" w:color="CCCCCC"/>
              <w:right w:val="single" w:sz="1" w:space="0" w:color="CCCCCC"/>
            </w:tcBorders>
            <w:shd w:val="clear" w:color="auto" w:fill="1A365D"/>
          </w:tcPr>
          <w:p w14:paraId="4755683D" w14:textId="77777777" w:rsidR="00BD4EEF" w:rsidRDefault="00000000">
            <w:pPr>
              <w:jc w:val="center"/>
            </w:pPr>
            <w:r>
              <w:rPr>
                <w:b/>
                <w:bCs/>
                <w:color w:val="FFFFFF"/>
              </w:rPr>
              <w:t>Output Location</w:t>
            </w:r>
          </w:p>
        </w:tc>
        <w:tc>
          <w:tcPr>
            <w:tcW w:w="3510" w:type="dxa"/>
            <w:tcBorders>
              <w:top w:val="single" w:sz="1" w:space="0" w:color="CCCCCC"/>
              <w:left w:val="single" w:sz="1" w:space="0" w:color="CCCCCC"/>
              <w:bottom w:val="single" w:sz="1" w:space="0" w:color="CCCCCC"/>
              <w:right w:val="single" w:sz="1" w:space="0" w:color="CCCCCC"/>
            </w:tcBorders>
            <w:shd w:val="clear" w:color="auto" w:fill="1A365D"/>
          </w:tcPr>
          <w:p w14:paraId="328CD97B" w14:textId="77777777" w:rsidR="00BD4EEF" w:rsidRDefault="00000000">
            <w:pPr>
              <w:jc w:val="center"/>
            </w:pPr>
            <w:r>
              <w:rPr>
                <w:b/>
                <w:bCs/>
                <w:color w:val="FFFFFF"/>
              </w:rPr>
              <w:t>Data</w:t>
            </w:r>
          </w:p>
        </w:tc>
      </w:tr>
      <w:tr w:rsidR="00BD4EEF" w14:paraId="26F336A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2E0D8E73" w14:textId="77777777" w:rsidR="00BD4EEF" w:rsidRDefault="00000000">
            <w:r>
              <w:rPr>
                <w:sz w:val="20"/>
                <w:szCs w:val="20"/>
              </w:rPr>
              <w:t>01</w:t>
            </w:r>
          </w:p>
        </w:tc>
        <w:tc>
          <w:tcPr>
            <w:tcW w:w="4680" w:type="dxa"/>
            <w:tcBorders>
              <w:top w:val="single" w:sz="1" w:space="0" w:color="CCCCCC"/>
              <w:left w:val="single" w:sz="1" w:space="0" w:color="CCCCCC"/>
              <w:bottom w:val="single" w:sz="1" w:space="0" w:color="CCCCCC"/>
              <w:right w:val="single" w:sz="1" w:space="0" w:color="CCCCCC"/>
            </w:tcBorders>
          </w:tcPr>
          <w:p w14:paraId="591E8E51" w14:textId="77777777" w:rsidR="00BD4EEF" w:rsidRDefault="00000000">
            <w:proofErr w:type="spellStart"/>
            <w:r>
              <w:rPr>
                <w:sz w:val="20"/>
                <w:szCs w:val="20"/>
              </w:rPr>
              <w:t>market_overview</w:t>
            </w:r>
            <w:proofErr w:type="spellEnd"/>
            <w:r>
              <w:rPr>
                <w:sz w:val="20"/>
                <w:szCs w:val="20"/>
              </w:rPr>
              <w:t xml:space="preserve"> (29-31)</w:t>
            </w:r>
          </w:p>
        </w:tc>
        <w:tc>
          <w:tcPr>
            <w:tcW w:w="4680" w:type="dxa"/>
            <w:tcBorders>
              <w:top w:val="single" w:sz="1" w:space="0" w:color="CCCCCC"/>
              <w:left w:val="single" w:sz="1" w:space="0" w:color="CCCCCC"/>
              <w:bottom w:val="single" w:sz="1" w:space="0" w:color="CCCCCC"/>
              <w:right w:val="single" w:sz="1" w:space="0" w:color="CCCCCC"/>
            </w:tcBorders>
          </w:tcPr>
          <w:p w14:paraId="0446B0A4" w14:textId="77777777" w:rsidR="00BD4EEF" w:rsidRDefault="00000000">
            <w:r>
              <w:rPr>
                <w:sz w:val="20"/>
                <w:szCs w:val="20"/>
              </w:rPr>
              <w:t>SPY/QQQ/DIA direction</w:t>
            </w:r>
          </w:p>
        </w:tc>
      </w:tr>
      <w:tr w:rsidR="00BD4EEF" w14:paraId="5FA6AE4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5B858667" w14:textId="77777777" w:rsidR="00BD4EEF" w:rsidRDefault="00000000">
            <w:r>
              <w:rPr>
                <w:sz w:val="20"/>
                <w:szCs w:val="20"/>
              </w:rPr>
              <w:t>02</w:t>
            </w:r>
          </w:p>
        </w:tc>
        <w:tc>
          <w:tcPr>
            <w:tcW w:w="4680" w:type="dxa"/>
            <w:tcBorders>
              <w:top w:val="single" w:sz="1" w:space="0" w:color="CCCCCC"/>
              <w:left w:val="single" w:sz="1" w:space="0" w:color="CCCCCC"/>
              <w:bottom w:val="single" w:sz="1" w:space="0" w:color="CCCCCC"/>
              <w:right w:val="single" w:sz="1" w:space="0" w:color="CCCCCC"/>
            </w:tcBorders>
          </w:tcPr>
          <w:p w14:paraId="2C820B6A" w14:textId="77777777" w:rsidR="00BD4EEF" w:rsidRDefault="00000000">
            <w:proofErr w:type="spellStart"/>
            <w:r>
              <w:rPr>
                <w:sz w:val="20"/>
                <w:szCs w:val="20"/>
              </w:rPr>
              <w:t>market_overview</w:t>
            </w:r>
            <w:proofErr w:type="spellEnd"/>
            <w:r>
              <w:rPr>
                <w:sz w:val="20"/>
                <w:szCs w:val="20"/>
              </w:rPr>
              <w:t xml:space="preserve"> (36-45)</w:t>
            </w:r>
          </w:p>
        </w:tc>
        <w:tc>
          <w:tcPr>
            <w:tcW w:w="4680" w:type="dxa"/>
            <w:tcBorders>
              <w:top w:val="single" w:sz="1" w:space="0" w:color="CCCCCC"/>
              <w:left w:val="single" w:sz="1" w:space="0" w:color="CCCCCC"/>
              <w:bottom w:val="single" w:sz="1" w:space="0" w:color="CCCCCC"/>
              <w:right w:val="single" w:sz="1" w:space="0" w:color="CCCCCC"/>
            </w:tcBorders>
          </w:tcPr>
          <w:p w14:paraId="13FCADDD" w14:textId="77777777" w:rsidR="00BD4EEF" w:rsidRDefault="00000000">
            <w:r>
              <w:rPr>
                <w:sz w:val="20"/>
                <w:szCs w:val="20"/>
              </w:rPr>
              <w:t>User ticker direction</w:t>
            </w:r>
          </w:p>
        </w:tc>
      </w:tr>
      <w:tr w:rsidR="00BD4EEF" w14:paraId="7F81B75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1878E670" w14:textId="77777777" w:rsidR="00BD4EEF" w:rsidRDefault="00000000">
            <w:r>
              <w:rPr>
                <w:sz w:val="20"/>
                <w:szCs w:val="20"/>
              </w:rPr>
              <w:t>03</w:t>
            </w:r>
          </w:p>
        </w:tc>
        <w:tc>
          <w:tcPr>
            <w:tcW w:w="4680" w:type="dxa"/>
            <w:tcBorders>
              <w:top w:val="single" w:sz="1" w:space="0" w:color="CCCCCC"/>
              <w:left w:val="single" w:sz="1" w:space="0" w:color="CCCCCC"/>
              <w:bottom w:val="single" w:sz="1" w:space="0" w:color="CCCCCC"/>
              <w:right w:val="single" w:sz="1" w:space="0" w:color="CCCCCC"/>
            </w:tcBorders>
          </w:tcPr>
          <w:p w14:paraId="712D07D6" w14:textId="77777777" w:rsidR="00BD4EEF" w:rsidRDefault="00000000">
            <w:proofErr w:type="spellStart"/>
            <w:r>
              <w:rPr>
                <w:sz w:val="20"/>
                <w:szCs w:val="20"/>
              </w:rPr>
              <w:t>bar_data</w:t>
            </w:r>
            <w:proofErr w:type="spellEnd"/>
            <w:r>
              <w:rPr>
                <w:sz w:val="20"/>
                <w:szCs w:val="20"/>
              </w:rPr>
              <w:t xml:space="preserve"> (all sections)</w:t>
            </w:r>
          </w:p>
        </w:tc>
        <w:tc>
          <w:tcPr>
            <w:tcW w:w="4680" w:type="dxa"/>
            <w:tcBorders>
              <w:top w:val="single" w:sz="1" w:space="0" w:color="CCCCCC"/>
              <w:left w:val="single" w:sz="1" w:space="0" w:color="CCCCCC"/>
              <w:bottom w:val="single" w:sz="1" w:space="0" w:color="CCCCCC"/>
              <w:right w:val="single" w:sz="1" w:space="0" w:color="CCCCCC"/>
            </w:tcBorders>
          </w:tcPr>
          <w:p w14:paraId="6792A2F0" w14:textId="77777777" w:rsidR="00BD4EEF" w:rsidRDefault="00000000">
            <w:r>
              <w:rPr>
                <w:sz w:val="20"/>
                <w:szCs w:val="20"/>
              </w:rPr>
              <w:t>OHLC, ATR, Options, Cam</w:t>
            </w:r>
          </w:p>
        </w:tc>
      </w:tr>
      <w:tr w:rsidR="00BD4EEF" w14:paraId="0CF78CB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2E626802" w14:textId="77777777" w:rsidR="00BD4EEF" w:rsidRDefault="00000000">
            <w:r>
              <w:rPr>
                <w:sz w:val="20"/>
                <w:szCs w:val="20"/>
              </w:rPr>
              <w:t>04</w:t>
            </w:r>
          </w:p>
        </w:tc>
        <w:tc>
          <w:tcPr>
            <w:tcW w:w="4680" w:type="dxa"/>
            <w:tcBorders>
              <w:top w:val="single" w:sz="1" w:space="0" w:color="CCCCCC"/>
              <w:left w:val="single" w:sz="1" w:space="0" w:color="CCCCCC"/>
              <w:bottom w:val="single" w:sz="1" w:space="0" w:color="CCCCCC"/>
              <w:right w:val="single" w:sz="1" w:space="0" w:color="CCCCCC"/>
            </w:tcBorders>
          </w:tcPr>
          <w:p w14:paraId="103CD697" w14:textId="77777777" w:rsidR="00BD4EEF" w:rsidRDefault="00000000">
            <w:proofErr w:type="spellStart"/>
            <w:r>
              <w:rPr>
                <w:sz w:val="20"/>
                <w:szCs w:val="20"/>
              </w:rPr>
              <w:t>bar_data</w:t>
            </w:r>
            <w:proofErr w:type="spellEnd"/>
            <w:r>
              <w:rPr>
                <w:sz w:val="20"/>
                <w:szCs w:val="20"/>
              </w:rPr>
              <w:t xml:space="preserve"> </w:t>
            </w:r>
            <w:proofErr w:type="spellStart"/>
            <w:r>
              <w:rPr>
                <w:sz w:val="20"/>
                <w:szCs w:val="20"/>
              </w:rPr>
              <w:t>time_hvn</w:t>
            </w:r>
            <w:proofErr w:type="spellEnd"/>
            <w:r>
              <w:rPr>
                <w:sz w:val="20"/>
                <w:szCs w:val="20"/>
              </w:rPr>
              <w:t xml:space="preserve"> (59-68)</w:t>
            </w:r>
          </w:p>
        </w:tc>
        <w:tc>
          <w:tcPr>
            <w:tcW w:w="4680" w:type="dxa"/>
            <w:tcBorders>
              <w:top w:val="single" w:sz="1" w:space="0" w:color="CCCCCC"/>
              <w:left w:val="single" w:sz="1" w:space="0" w:color="CCCCCC"/>
              <w:bottom w:val="single" w:sz="1" w:space="0" w:color="CCCCCC"/>
              <w:right w:val="single" w:sz="1" w:space="0" w:color="CCCCCC"/>
            </w:tcBorders>
          </w:tcPr>
          <w:p w14:paraId="09012BBC" w14:textId="77777777" w:rsidR="00BD4EEF" w:rsidRDefault="00000000">
            <w:r>
              <w:rPr>
                <w:sz w:val="20"/>
                <w:szCs w:val="20"/>
              </w:rPr>
              <w:t>10 HVN POCs</w:t>
            </w:r>
          </w:p>
        </w:tc>
      </w:tr>
      <w:tr w:rsidR="00BD4EEF" w14:paraId="6700F2F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0FDDEB8D" w14:textId="77777777" w:rsidR="00BD4EEF" w:rsidRDefault="00000000">
            <w:r>
              <w:rPr>
                <w:sz w:val="20"/>
                <w:szCs w:val="20"/>
              </w:rPr>
              <w:t>05</w:t>
            </w:r>
          </w:p>
        </w:tc>
        <w:tc>
          <w:tcPr>
            <w:tcW w:w="4680" w:type="dxa"/>
            <w:tcBorders>
              <w:top w:val="single" w:sz="1" w:space="0" w:color="CCCCCC"/>
              <w:left w:val="single" w:sz="1" w:space="0" w:color="CCCCCC"/>
              <w:bottom w:val="single" w:sz="1" w:space="0" w:color="CCCCCC"/>
              <w:right w:val="single" w:sz="1" w:space="0" w:color="CCCCCC"/>
            </w:tcBorders>
          </w:tcPr>
          <w:p w14:paraId="4FA233FF" w14:textId="77777777" w:rsidR="00BD4EEF" w:rsidRDefault="00000000">
            <w:proofErr w:type="spellStart"/>
            <w:r>
              <w:rPr>
                <w:sz w:val="20"/>
                <w:szCs w:val="20"/>
              </w:rPr>
              <w:t>raw_zones</w:t>
            </w:r>
            <w:proofErr w:type="spellEnd"/>
            <w:r>
              <w:rPr>
                <w:sz w:val="20"/>
                <w:szCs w:val="20"/>
              </w:rPr>
              <w:t xml:space="preserve"> worksheet</w:t>
            </w:r>
          </w:p>
        </w:tc>
        <w:tc>
          <w:tcPr>
            <w:tcW w:w="4680" w:type="dxa"/>
            <w:tcBorders>
              <w:top w:val="single" w:sz="1" w:space="0" w:color="CCCCCC"/>
              <w:left w:val="single" w:sz="1" w:space="0" w:color="CCCCCC"/>
              <w:bottom w:val="single" w:sz="1" w:space="0" w:color="CCCCCC"/>
              <w:right w:val="single" w:sz="1" w:space="0" w:color="CCCCCC"/>
            </w:tcBorders>
          </w:tcPr>
          <w:p w14:paraId="1CB1AB2F" w14:textId="77777777" w:rsidR="00BD4EEF" w:rsidRDefault="00000000">
            <w:r>
              <w:rPr>
                <w:sz w:val="20"/>
                <w:szCs w:val="20"/>
              </w:rPr>
              <w:t>All zones L1-L5</w:t>
            </w:r>
          </w:p>
        </w:tc>
      </w:tr>
      <w:tr w:rsidR="00BD4EEF" w14:paraId="28FD855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2A7656E9" w14:textId="77777777" w:rsidR="00BD4EEF" w:rsidRDefault="00000000">
            <w:r>
              <w:rPr>
                <w:sz w:val="20"/>
                <w:szCs w:val="20"/>
              </w:rPr>
              <w:t>06</w:t>
            </w:r>
          </w:p>
        </w:tc>
        <w:tc>
          <w:tcPr>
            <w:tcW w:w="4680" w:type="dxa"/>
            <w:tcBorders>
              <w:top w:val="single" w:sz="1" w:space="0" w:color="CCCCCC"/>
              <w:left w:val="single" w:sz="1" w:space="0" w:color="CCCCCC"/>
              <w:bottom w:val="single" w:sz="1" w:space="0" w:color="CCCCCC"/>
              <w:right w:val="single" w:sz="1" w:space="0" w:color="CCCCCC"/>
            </w:tcBorders>
          </w:tcPr>
          <w:p w14:paraId="18F0E650" w14:textId="77777777" w:rsidR="00BD4EEF" w:rsidRDefault="00000000">
            <w:proofErr w:type="spellStart"/>
            <w:r>
              <w:rPr>
                <w:sz w:val="20"/>
                <w:szCs w:val="20"/>
              </w:rPr>
              <w:t>zone_results</w:t>
            </w:r>
            <w:proofErr w:type="spellEnd"/>
            <w:r>
              <w:rPr>
                <w:sz w:val="20"/>
                <w:szCs w:val="20"/>
              </w:rPr>
              <w:t xml:space="preserve"> (A-M)</w:t>
            </w:r>
          </w:p>
        </w:tc>
        <w:tc>
          <w:tcPr>
            <w:tcW w:w="4680" w:type="dxa"/>
            <w:tcBorders>
              <w:top w:val="single" w:sz="1" w:space="0" w:color="CCCCCC"/>
              <w:left w:val="single" w:sz="1" w:space="0" w:color="CCCCCC"/>
              <w:bottom w:val="single" w:sz="1" w:space="0" w:color="CCCCCC"/>
              <w:right w:val="single" w:sz="1" w:space="0" w:color="CCCCCC"/>
            </w:tcBorders>
          </w:tcPr>
          <w:p w14:paraId="6CC05158" w14:textId="77777777" w:rsidR="00BD4EEF" w:rsidRDefault="00000000">
            <w:r>
              <w:rPr>
                <w:sz w:val="20"/>
                <w:szCs w:val="20"/>
              </w:rPr>
              <w:t>Filtered L2-L5 zones</w:t>
            </w:r>
          </w:p>
        </w:tc>
      </w:tr>
      <w:tr w:rsidR="00BD4EEF" w14:paraId="449F1C7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20F15BDC" w14:textId="77777777" w:rsidR="00BD4EEF" w:rsidRDefault="00000000">
            <w:r>
              <w:rPr>
                <w:sz w:val="20"/>
                <w:szCs w:val="20"/>
              </w:rPr>
              <w:t>07</w:t>
            </w:r>
          </w:p>
        </w:tc>
        <w:tc>
          <w:tcPr>
            <w:tcW w:w="4680" w:type="dxa"/>
            <w:tcBorders>
              <w:top w:val="single" w:sz="1" w:space="0" w:color="CCCCCC"/>
              <w:left w:val="single" w:sz="1" w:space="0" w:color="CCCCCC"/>
              <w:bottom w:val="single" w:sz="1" w:space="0" w:color="CCCCCC"/>
              <w:right w:val="single" w:sz="1" w:space="0" w:color="CCCCCC"/>
            </w:tcBorders>
          </w:tcPr>
          <w:p w14:paraId="665DC70F" w14:textId="77777777" w:rsidR="00BD4EEF" w:rsidRDefault="00000000">
            <w:proofErr w:type="spellStart"/>
            <w:r>
              <w:rPr>
                <w:sz w:val="20"/>
                <w:szCs w:val="20"/>
              </w:rPr>
              <w:t>zone_results</w:t>
            </w:r>
            <w:proofErr w:type="spellEnd"/>
            <w:r>
              <w:rPr>
                <w:sz w:val="20"/>
                <w:szCs w:val="20"/>
              </w:rPr>
              <w:t xml:space="preserve"> (N-S) + Analysis</w:t>
            </w:r>
          </w:p>
        </w:tc>
        <w:tc>
          <w:tcPr>
            <w:tcW w:w="4680" w:type="dxa"/>
            <w:tcBorders>
              <w:top w:val="single" w:sz="1" w:space="0" w:color="CCCCCC"/>
              <w:left w:val="single" w:sz="1" w:space="0" w:color="CCCCCC"/>
              <w:bottom w:val="single" w:sz="1" w:space="0" w:color="CCCCCC"/>
              <w:right w:val="single" w:sz="1" w:space="0" w:color="CCCCCC"/>
            </w:tcBorders>
          </w:tcPr>
          <w:p w14:paraId="36AA76DF" w14:textId="77777777" w:rsidR="00BD4EEF" w:rsidRDefault="00000000">
            <w:r>
              <w:rPr>
                <w:sz w:val="20"/>
                <w:szCs w:val="20"/>
              </w:rPr>
              <w:t>Setups with targets</w:t>
            </w:r>
          </w:p>
        </w:tc>
      </w:tr>
    </w:tbl>
    <w:p w14:paraId="271481DD" w14:textId="77777777" w:rsidR="00BD4EEF" w:rsidRDefault="00BD4EEF">
      <w:pPr>
        <w:spacing w:before="400"/>
      </w:pPr>
    </w:p>
    <w:p w14:paraId="58C6B355" w14:textId="77777777" w:rsidR="00BD4EEF" w:rsidRDefault="00000000">
      <w:pPr>
        <w:jc w:val="center"/>
      </w:pPr>
      <w:r>
        <w:rPr>
          <w:i/>
          <w:iCs/>
          <w:color w:val="666666"/>
          <w:sz w:val="20"/>
          <w:szCs w:val="20"/>
        </w:rPr>
        <w:t>— End of Documentation —</w:t>
      </w:r>
    </w:p>
    <w:p w14:paraId="59DA989F" w14:textId="77777777" w:rsidR="00BD4EEF" w:rsidRDefault="00000000">
      <w:pPr>
        <w:spacing w:before="200"/>
        <w:jc w:val="center"/>
      </w:pPr>
      <w:r>
        <w:rPr>
          <w:color w:val="999999"/>
          <w:sz w:val="18"/>
          <w:szCs w:val="18"/>
        </w:rPr>
        <w:t>XIII Trading LLC | EPOCH Trading System v1.0</w:t>
      </w:r>
    </w:p>
    <w:sectPr w:rsidR="00BD4EE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20C49" w14:textId="77777777" w:rsidR="009B5858" w:rsidRDefault="009B5858">
      <w:r>
        <w:separator/>
      </w:r>
    </w:p>
  </w:endnote>
  <w:endnote w:type="continuationSeparator" w:id="0">
    <w:p w14:paraId="08D87575" w14:textId="77777777" w:rsidR="009B5858" w:rsidRDefault="009B5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23A6A" w14:textId="77777777" w:rsidR="00BD4EEF"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C64B44">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C64B44">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BD7C9" w14:textId="77777777" w:rsidR="009B5858" w:rsidRDefault="009B5858">
      <w:r>
        <w:separator/>
      </w:r>
    </w:p>
  </w:footnote>
  <w:footnote w:type="continuationSeparator" w:id="0">
    <w:p w14:paraId="690421CC" w14:textId="77777777" w:rsidR="009B5858" w:rsidRDefault="009B58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257CD" w14:textId="77777777" w:rsidR="00BD4EEF" w:rsidRDefault="00000000">
    <w:pPr>
      <w:jc w:val="right"/>
    </w:pPr>
    <w:r>
      <w:rPr>
        <w:i/>
        <w:iCs/>
        <w:color w:val="666666"/>
        <w:sz w:val="18"/>
        <w:szCs w:val="18"/>
      </w:rPr>
      <w:t>EPOCH Trading System - XIII Trading LLC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2730"/>
    <w:multiLevelType w:val="hybridMultilevel"/>
    <w:tmpl w:val="34FADF52"/>
    <w:lvl w:ilvl="0" w:tplc="F0ACBEBE">
      <w:start w:val="1"/>
      <w:numFmt w:val="decimal"/>
      <w:lvlText w:val="%1."/>
      <w:lvlJc w:val="left"/>
      <w:pPr>
        <w:ind w:left="720" w:hanging="360"/>
      </w:pPr>
    </w:lvl>
    <w:lvl w:ilvl="1" w:tplc="F952874E">
      <w:numFmt w:val="decimal"/>
      <w:lvlText w:val=""/>
      <w:lvlJc w:val="left"/>
    </w:lvl>
    <w:lvl w:ilvl="2" w:tplc="59769B5C">
      <w:numFmt w:val="decimal"/>
      <w:lvlText w:val=""/>
      <w:lvlJc w:val="left"/>
    </w:lvl>
    <w:lvl w:ilvl="3" w:tplc="8B7692B6">
      <w:numFmt w:val="decimal"/>
      <w:lvlText w:val=""/>
      <w:lvlJc w:val="left"/>
    </w:lvl>
    <w:lvl w:ilvl="4" w:tplc="FCF4D424">
      <w:numFmt w:val="decimal"/>
      <w:lvlText w:val=""/>
      <w:lvlJc w:val="left"/>
    </w:lvl>
    <w:lvl w:ilvl="5" w:tplc="142E8106">
      <w:numFmt w:val="decimal"/>
      <w:lvlText w:val=""/>
      <w:lvlJc w:val="left"/>
    </w:lvl>
    <w:lvl w:ilvl="6" w:tplc="5FE08792">
      <w:numFmt w:val="decimal"/>
      <w:lvlText w:val=""/>
      <w:lvlJc w:val="left"/>
    </w:lvl>
    <w:lvl w:ilvl="7" w:tplc="7F94B516">
      <w:numFmt w:val="decimal"/>
      <w:lvlText w:val=""/>
      <w:lvlJc w:val="left"/>
    </w:lvl>
    <w:lvl w:ilvl="8" w:tplc="9CC812EA">
      <w:numFmt w:val="decimal"/>
      <w:lvlText w:val=""/>
      <w:lvlJc w:val="left"/>
    </w:lvl>
  </w:abstractNum>
  <w:abstractNum w:abstractNumId="1" w15:restartNumberingAfterBreak="0">
    <w:nsid w:val="48912301"/>
    <w:multiLevelType w:val="hybridMultilevel"/>
    <w:tmpl w:val="15B6426A"/>
    <w:lvl w:ilvl="0" w:tplc="2DA0E2B2">
      <w:start w:val="1"/>
      <w:numFmt w:val="bullet"/>
      <w:lvlText w:val="•"/>
      <w:lvlJc w:val="left"/>
      <w:pPr>
        <w:ind w:left="720" w:hanging="360"/>
      </w:pPr>
    </w:lvl>
    <w:lvl w:ilvl="1" w:tplc="8B547FF8">
      <w:numFmt w:val="decimal"/>
      <w:lvlText w:val=""/>
      <w:lvlJc w:val="left"/>
    </w:lvl>
    <w:lvl w:ilvl="2" w:tplc="CDD4C3D8">
      <w:numFmt w:val="decimal"/>
      <w:lvlText w:val=""/>
      <w:lvlJc w:val="left"/>
    </w:lvl>
    <w:lvl w:ilvl="3" w:tplc="B922C392">
      <w:numFmt w:val="decimal"/>
      <w:lvlText w:val=""/>
      <w:lvlJc w:val="left"/>
    </w:lvl>
    <w:lvl w:ilvl="4" w:tplc="306CF258">
      <w:numFmt w:val="decimal"/>
      <w:lvlText w:val=""/>
      <w:lvlJc w:val="left"/>
    </w:lvl>
    <w:lvl w:ilvl="5" w:tplc="D5A0F02E">
      <w:numFmt w:val="decimal"/>
      <w:lvlText w:val=""/>
      <w:lvlJc w:val="left"/>
    </w:lvl>
    <w:lvl w:ilvl="6" w:tplc="BAF4BFCC">
      <w:numFmt w:val="decimal"/>
      <w:lvlText w:val=""/>
      <w:lvlJc w:val="left"/>
    </w:lvl>
    <w:lvl w:ilvl="7" w:tplc="6D0A7738">
      <w:numFmt w:val="decimal"/>
      <w:lvlText w:val=""/>
      <w:lvlJc w:val="left"/>
    </w:lvl>
    <w:lvl w:ilvl="8" w:tplc="291C69E4">
      <w:numFmt w:val="decimal"/>
      <w:lvlText w:val=""/>
      <w:lvlJc w:val="left"/>
    </w:lvl>
  </w:abstractNum>
  <w:abstractNum w:abstractNumId="2" w15:restartNumberingAfterBreak="0">
    <w:nsid w:val="62866F94"/>
    <w:multiLevelType w:val="hybridMultilevel"/>
    <w:tmpl w:val="95160A0A"/>
    <w:lvl w:ilvl="0" w:tplc="8334CD48">
      <w:start w:val="1"/>
      <w:numFmt w:val="decimal"/>
      <w:lvlText w:val="%1."/>
      <w:lvlJc w:val="left"/>
      <w:pPr>
        <w:ind w:left="720" w:hanging="360"/>
      </w:pPr>
    </w:lvl>
    <w:lvl w:ilvl="1" w:tplc="CDBAD770">
      <w:numFmt w:val="decimal"/>
      <w:lvlText w:val=""/>
      <w:lvlJc w:val="left"/>
    </w:lvl>
    <w:lvl w:ilvl="2" w:tplc="84623D04">
      <w:numFmt w:val="decimal"/>
      <w:lvlText w:val=""/>
      <w:lvlJc w:val="left"/>
    </w:lvl>
    <w:lvl w:ilvl="3" w:tplc="20C69D50">
      <w:numFmt w:val="decimal"/>
      <w:lvlText w:val=""/>
      <w:lvlJc w:val="left"/>
    </w:lvl>
    <w:lvl w:ilvl="4" w:tplc="71E245EE">
      <w:numFmt w:val="decimal"/>
      <w:lvlText w:val=""/>
      <w:lvlJc w:val="left"/>
    </w:lvl>
    <w:lvl w:ilvl="5" w:tplc="28A22902">
      <w:numFmt w:val="decimal"/>
      <w:lvlText w:val=""/>
      <w:lvlJc w:val="left"/>
    </w:lvl>
    <w:lvl w:ilvl="6" w:tplc="ABC669D2">
      <w:numFmt w:val="decimal"/>
      <w:lvlText w:val=""/>
      <w:lvlJc w:val="left"/>
    </w:lvl>
    <w:lvl w:ilvl="7" w:tplc="0534E2A4">
      <w:numFmt w:val="decimal"/>
      <w:lvlText w:val=""/>
      <w:lvlJc w:val="left"/>
    </w:lvl>
    <w:lvl w:ilvl="8" w:tplc="5066A7CA">
      <w:numFmt w:val="decimal"/>
      <w:lvlText w:val=""/>
      <w:lvlJc w:val="left"/>
    </w:lvl>
  </w:abstractNum>
  <w:abstractNum w:abstractNumId="3" w15:restartNumberingAfterBreak="0">
    <w:nsid w:val="708851C1"/>
    <w:multiLevelType w:val="hybridMultilevel"/>
    <w:tmpl w:val="1C648F6C"/>
    <w:lvl w:ilvl="0" w:tplc="A35A501C">
      <w:start w:val="1"/>
      <w:numFmt w:val="decimal"/>
      <w:lvlText w:val="%1."/>
      <w:lvlJc w:val="left"/>
      <w:pPr>
        <w:ind w:left="720" w:hanging="360"/>
      </w:pPr>
    </w:lvl>
    <w:lvl w:ilvl="1" w:tplc="A2CA9A46">
      <w:numFmt w:val="decimal"/>
      <w:lvlText w:val=""/>
      <w:lvlJc w:val="left"/>
    </w:lvl>
    <w:lvl w:ilvl="2" w:tplc="0180FD72">
      <w:numFmt w:val="decimal"/>
      <w:lvlText w:val=""/>
      <w:lvlJc w:val="left"/>
    </w:lvl>
    <w:lvl w:ilvl="3" w:tplc="AF3C1B86">
      <w:numFmt w:val="decimal"/>
      <w:lvlText w:val=""/>
      <w:lvlJc w:val="left"/>
    </w:lvl>
    <w:lvl w:ilvl="4" w:tplc="325682F4">
      <w:numFmt w:val="decimal"/>
      <w:lvlText w:val=""/>
      <w:lvlJc w:val="left"/>
    </w:lvl>
    <w:lvl w:ilvl="5" w:tplc="3A8EC9DE">
      <w:numFmt w:val="decimal"/>
      <w:lvlText w:val=""/>
      <w:lvlJc w:val="left"/>
    </w:lvl>
    <w:lvl w:ilvl="6" w:tplc="D158C938">
      <w:numFmt w:val="decimal"/>
      <w:lvlText w:val=""/>
      <w:lvlJc w:val="left"/>
    </w:lvl>
    <w:lvl w:ilvl="7" w:tplc="15328DCA">
      <w:numFmt w:val="decimal"/>
      <w:lvlText w:val=""/>
      <w:lvlJc w:val="left"/>
    </w:lvl>
    <w:lvl w:ilvl="8" w:tplc="EF287828">
      <w:numFmt w:val="decimal"/>
      <w:lvlText w:val=""/>
      <w:lvlJc w:val="left"/>
    </w:lvl>
  </w:abstractNum>
  <w:abstractNum w:abstractNumId="4" w15:restartNumberingAfterBreak="0">
    <w:nsid w:val="7E8164DC"/>
    <w:multiLevelType w:val="hybridMultilevel"/>
    <w:tmpl w:val="090A23D2"/>
    <w:lvl w:ilvl="0" w:tplc="A600DC52">
      <w:start w:val="1"/>
      <w:numFmt w:val="bullet"/>
      <w:lvlText w:val="●"/>
      <w:lvlJc w:val="left"/>
      <w:pPr>
        <w:ind w:left="720" w:hanging="360"/>
      </w:pPr>
    </w:lvl>
    <w:lvl w:ilvl="1" w:tplc="CD7808F4">
      <w:start w:val="1"/>
      <w:numFmt w:val="bullet"/>
      <w:lvlText w:val="○"/>
      <w:lvlJc w:val="left"/>
      <w:pPr>
        <w:ind w:left="1440" w:hanging="360"/>
      </w:pPr>
    </w:lvl>
    <w:lvl w:ilvl="2" w:tplc="BD005E56">
      <w:start w:val="1"/>
      <w:numFmt w:val="bullet"/>
      <w:lvlText w:val="■"/>
      <w:lvlJc w:val="left"/>
      <w:pPr>
        <w:ind w:left="2160" w:hanging="360"/>
      </w:pPr>
    </w:lvl>
    <w:lvl w:ilvl="3" w:tplc="8702C2D4">
      <w:start w:val="1"/>
      <w:numFmt w:val="bullet"/>
      <w:lvlText w:val="●"/>
      <w:lvlJc w:val="left"/>
      <w:pPr>
        <w:ind w:left="2880" w:hanging="360"/>
      </w:pPr>
    </w:lvl>
    <w:lvl w:ilvl="4" w:tplc="FAA2BEBA">
      <w:start w:val="1"/>
      <w:numFmt w:val="bullet"/>
      <w:lvlText w:val="○"/>
      <w:lvlJc w:val="left"/>
      <w:pPr>
        <w:ind w:left="3600" w:hanging="360"/>
      </w:pPr>
    </w:lvl>
    <w:lvl w:ilvl="5" w:tplc="8BF0FABC">
      <w:start w:val="1"/>
      <w:numFmt w:val="bullet"/>
      <w:lvlText w:val="■"/>
      <w:lvlJc w:val="left"/>
      <w:pPr>
        <w:ind w:left="4320" w:hanging="360"/>
      </w:pPr>
    </w:lvl>
    <w:lvl w:ilvl="6" w:tplc="AAF4DD44">
      <w:start w:val="1"/>
      <w:numFmt w:val="bullet"/>
      <w:lvlText w:val="●"/>
      <w:lvlJc w:val="left"/>
      <w:pPr>
        <w:ind w:left="5040" w:hanging="360"/>
      </w:pPr>
    </w:lvl>
    <w:lvl w:ilvl="7" w:tplc="34BC72D4">
      <w:start w:val="1"/>
      <w:numFmt w:val="bullet"/>
      <w:lvlText w:val="●"/>
      <w:lvlJc w:val="left"/>
      <w:pPr>
        <w:ind w:left="5760" w:hanging="360"/>
      </w:pPr>
    </w:lvl>
    <w:lvl w:ilvl="8" w:tplc="AC5A909A">
      <w:start w:val="1"/>
      <w:numFmt w:val="bullet"/>
      <w:lvlText w:val="●"/>
      <w:lvlJc w:val="left"/>
      <w:pPr>
        <w:ind w:left="6480" w:hanging="360"/>
      </w:pPr>
    </w:lvl>
  </w:abstractNum>
  <w:num w:numId="1" w16cid:durableId="1226912672">
    <w:abstractNumId w:val="4"/>
    <w:lvlOverride w:ilvl="0">
      <w:startOverride w:val="1"/>
    </w:lvlOverride>
  </w:num>
  <w:num w:numId="2" w16cid:durableId="609748301">
    <w:abstractNumId w:val="1"/>
    <w:lvlOverride w:ilvl="0">
      <w:startOverride w:val="1"/>
    </w:lvlOverride>
  </w:num>
  <w:num w:numId="3" w16cid:durableId="11492352">
    <w:abstractNumId w:val="3"/>
    <w:lvlOverride w:ilvl="0">
      <w:startOverride w:val="1"/>
    </w:lvlOverride>
  </w:num>
  <w:num w:numId="4" w16cid:durableId="2037997108">
    <w:abstractNumId w:val="0"/>
    <w:lvlOverride w:ilvl="0">
      <w:startOverride w:val="1"/>
    </w:lvlOverride>
  </w:num>
  <w:num w:numId="5" w16cid:durableId="105061700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EEF"/>
    <w:rsid w:val="009B5858"/>
    <w:rsid w:val="009F5D57"/>
    <w:rsid w:val="00BD4EEF"/>
    <w:rsid w:val="00C64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7734D"/>
  <w15:docId w15:val="{B2427964-C464-4D9C-802C-731DE80A8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65D"/>
      <w:sz w:val="32"/>
      <w:szCs w:val="32"/>
    </w:rPr>
  </w:style>
  <w:style w:type="paragraph" w:styleId="Heading2">
    <w:name w:val="heading 2"/>
    <w:uiPriority w:val="9"/>
    <w:unhideWhenUsed/>
    <w:qFormat/>
    <w:pPr>
      <w:spacing w:before="300" w:after="150"/>
      <w:outlineLvl w:val="1"/>
    </w:pPr>
    <w:rPr>
      <w:b/>
      <w:bCs/>
      <w:color w:val="2C5282"/>
      <w:sz w:val="26"/>
      <w:szCs w:val="26"/>
    </w:rPr>
  </w:style>
  <w:style w:type="paragraph" w:styleId="Heading3">
    <w:name w:val="heading 3"/>
    <w:uiPriority w:val="9"/>
    <w:unhideWhenUsed/>
    <w:qFormat/>
    <w:pPr>
      <w:spacing w:before="200" w:after="100"/>
      <w:outlineLvl w:val="2"/>
    </w:pPr>
    <w:rPr>
      <w:b/>
      <w:bCs/>
      <w:color w:val="3182C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A365D"/>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2447</Words>
  <Characters>14502</Characters>
  <Application>Microsoft Office Word</Application>
  <DocSecurity>0</DocSecurity>
  <Lines>483</Lines>
  <Paragraphs>423</Paragraphs>
  <ScaleCrop>false</ScaleCrop>
  <Company/>
  <LinksUpToDate>false</LinksUpToDate>
  <CharactersWithSpaces>16564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Cody Silva</cp:lastModifiedBy>
  <cp:revision>2</cp:revision>
  <dcterms:created xsi:type="dcterms:W3CDTF">2025-12-03T22:36:00Z</dcterms:created>
  <dcterms:modified xsi:type="dcterms:W3CDTF">2025-12-03T22:36:00Z</dcterms:modified>
</cp:coreProperties>
</file>