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动力电池深度学习  ·  60 天进阶课程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7365D"/>
          <w:sz w:val="58"/>
        </w:rPr>
        <w:t>负极材料与 SEI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1F4D78"/>
          <w:sz w:val="30"/>
        </w:rPr>
        <w:t>从石墨嵌锂到硅膨胀、析锂与界面老化</w:t>
      </w:r>
    </w:p>
    <w:p>
      <w:pPr>
        <w:spacing w:after="1120"/>
        <w:jc w:val="center"/>
      </w:pPr>
      <w:r>
        <w:rPr>
          <w:rFonts w:ascii="Microsoft YaHei" w:hAnsi="Microsoft YaHei" w:eastAsia="Microsoft YaHei"/>
          <w:b/>
          <w:color w:val="667085"/>
          <w:sz w:val="21"/>
        </w:rPr>
        <w:t>第 03 期  |  2026-09-03  |  界面与快充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本期一句话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负极的难点不只是“容量够不够”，而是要在接近金属锂的低电位下快速存储 Li，同时让 SEI 保持薄、均匀、稳定并阻止持续副反应。</w:t>
            </w:r>
          </w:p>
        </w:tc>
      </w:tr>
    </w:tbl>
    <w:p>
      <w:pPr>
        <w:spacing w:after="0"/>
      </w:pPr>
    </w:p>
    <w:p>
      <w:pPr>
        <w:spacing w:before="840"/>
        <w:jc w:val="center"/>
      </w:pPr>
      <w:r>
        <w:rPr>
          <w:rFonts w:ascii="Microsoft YaHei" w:hAnsi="Microsoft YaHei" w:eastAsia="Microsoft YaHei"/>
          <w:i/>
          <w:color w:val="667085"/>
          <w:sz w:val="19"/>
        </w:rPr>
        <w:t>阅读方法：先抓住反应与结构，再看指标，最后回到工程边界和失效模式</w:t>
      </w:r>
    </w:p>
    <w:p>
      <w:r>
        <w:br w:type="page"/>
      </w:r>
    </w:p>
    <w:p>
      <w:pPr>
        <w:pStyle w:val="Heading1"/>
        <w:keepNext/>
        <w:keepLines/>
      </w:pPr>
      <w:r>
        <w:t>1  本期学习目标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理解石墨通过分阶嵌锂形成近似 LiC6，以及为什么其理论比容量约 372 mAh/g。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会用首周库仑效率、N/P 比、面容量和压实密度描述负极的电芯级价值。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能解释 SEI 为何必须形成，又为何会在高温、快充和颗粒破裂中成为老化源。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理解硅的高比容量为什么不能直接换算为同比例的电芯能量提升。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能用“负极电位裕量”分析低温高 SOC 快充下的析锂风险。</w:t>
      </w:r>
    </w:p>
    <w:p>
      <w:pPr>
        <w:pStyle w:val="Heading1"/>
        <w:keepNext/>
        <w:keepLines/>
      </w:pPr>
      <w:r>
        <w:t>2  负极在全电池中的三个任务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600"/>
        <w:gridCol w:w="2900"/>
        <w:gridCol w:w="2350"/>
        <w:gridCol w:w="25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成功标准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失败后果</w:t>
            </w:r>
          </w:p>
        </w:tc>
      </w:tr>
      <w:tr>
        <w:trPr>
          <w:cantSplit w:val="true"/>
        </w:trPr>
        <w:tc>
          <w:tcPr>
            <w:tcW w:type="dxa" w:w="16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储锂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通过嵌入、合金化或沉积容纳 Li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高可逆容量、低不可逆损失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容量不足、循环锂损失</w:t>
            </w:r>
          </w:p>
        </w:tc>
      </w:tr>
      <w:tr>
        <w:trPr>
          <w:cantSplit w:val="true"/>
        </w:trPr>
        <w:tc>
          <w:tcPr>
            <w:tcW w:type="dxa" w:w="16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降低全电池负极电位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将负极对 Li+/Li 的电位保持较低</w:t>
            </w:r>
          </w:p>
        </w:tc>
        <w:tc>
          <w:tcPr>
            <w:tcW w:type="dxa" w:w="2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在不触及 0 V 附近析锂边界时得到高电芯电压</w:t>
            </w:r>
          </w:p>
        </w:tc>
        <w:tc>
          <w:tcPr>
            <w:tcW w:type="dxa" w:w="25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电压过低或极化过大导致金属锂析出</w:t>
            </w:r>
          </w:p>
        </w:tc>
      </w:tr>
      <w:tr>
        <w:trPr>
          <w:cantSplit w:val="true"/>
        </w:trPr>
        <w:tc>
          <w:tcPr>
            <w:tcW w:type="dxa" w:w="16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建立稳定界面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通过 SEI 阻断电子持续进入电解液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Li+ 可通过，电子和溶剂难以继续反应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消耗锂和电解液、增加阻抗、气体与膨胀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底层矛盾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负极电位越低，全电池电压和能量越有利；但越接近 Li+/Li，电解液还原和金属锂析出的风险越大。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  石墨为什么长期占据主导</w:t>
      </w:r>
    </w:p>
    <w:p>
      <w:pPr>
        <w:pStyle w:val="Heading2"/>
        <w:keepNext/>
        <w:keepLines/>
      </w:pPr>
      <w:r>
        <w:t>3.1  LiC6 与 372 mAh/g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石墨由层状碳网构成，Li 可以分阶嵌入层间，极限化合物常写作 LiC6。每 6 mol 碳对应 1 mol 可逆电子，因而可由法拉第定律得到理论比容量。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Qgraphite = F / (3.6 × 6MC) ≈ 372 mAh/g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F=96485 C/mol；MC≈12.011 g/mol；6MC 是 LiC6 中六个碳的摩尔质量。计算是活性石墨粉体的化学上限，不是整个负极极片或电芯的比容量。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 石墨的“平衡美学”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石墨不是单项冠军，却在低工作电位、较高可逆容量、高压实密度、电子导电性、成熟 SEI 化学、可规模制造和成本之间实现了长期平衡。DOE 的硅负极项目说明中也指出，石墨在电动车电芯负极中仍占主导，主要因为低电位、约 350 mAh/g 的实用可逆容量与循环稳定性。[1]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600"/>
        <w:gridCol w:w="2600"/>
        <w:gridCol w:w="2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粉体层级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极片层级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全电池含义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比容量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mAh/g，只按活性物质质量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需扣除导电剂、粘结剂并受面负载影响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需与正极和 N/P 匹配，不能单独决定 kWh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压实密度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颗粒形貌、粒度级配和回弹性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过低浪费体积；过高降低孔隙和浸润/传输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影响体积能量、快充和制造良率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首周库仑效率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表面积、孔隙和杂质改变 SEI 消耗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决定化成时损失多少活性锂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正极锂库存有限，首效低会直接损失全电池容量</w:t>
            </w:r>
          </w:p>
        </w:tc>
      </w:tr>
      <w:tr>
        <w:trPr>
          <w:cantSplit w:val="true"/>
        </w:trPr>
        <w:tc>
          <w:tcPr>
            <w:tcW w:type="dxa" w:w="15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快充能力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颗粒扩散、表面反应和导电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厚度、孔隙率、迂曲度与电解液质量传递耦合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>受最低负极电位、温度和单体不一致性限制</w:t>
            </w:r>
          </w:p>
        </w:tc>
      </w:tr>
    </w:tbl>
    <w:p>
      <w:pPr>
        <w:pStyle w:val="Heading1"/>
        <w:keepNext/>
        <w:keepLines/>
      </w:pPr>
      <w:r>
        <w:t>4  SEI：一层必须存在、又必须受控的界面膜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1" name="Picture 1" title="图 1  理想 SEI 的选择性传导与保护机制" descr="图 1  理想 SEI 的选择性传导与保护机制（本文绘制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i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理想 SEI 的选择性传导与保护机制（本文绘制）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石墨负极的工作电位低于常见碳酸酯电解液的热力学还原稳定窗口。首次充电时，溶剂、锂盐和添加剂在负极表面被还原，生成无机/有机复合的固体电解质界面膜（SEI）。理想 SEI 允许 Li+ 通过、却不导电，从而将电解液与电子隔离，阻止溶剂持续分解和石墨共嵌入/剥落。DOE 的电解液添加剂技术资料也强调，SEI 是使石墨负极正常工作的关键界面。[2]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ICE = Qdis,1 / Qchg,1 × 100%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ICE 为首周库仑效率（%）；Qchg,1 为首次充电嵌锂容量（Ah 或 mAh/g）；Qdis,1 为首次放电脱锂容量。差值主要包含 SEI 形成、不可逆困锂与其他副反应消耗。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Qloss,SEI ≈ Qchg,1 - Qdis,1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这是首周损失的一阶估算，不能把全部差值都唯一归因于 SEI。全电池中消耗的锂主要来自有限的正极锂库存。</w:t>
            </w:r>
          </w:p>
        </w:tc>
      </w:tr>
    </w:tbl>
    <w:p>
      <w:pPr>
        <w:spacing w:after="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好 SEI 的五个条件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离子电导率高、电子电导率低、化学/电化学稳定、机械上能跟随颗粒呼吸、在全极片上薄且均匀。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  硅为什么诱人，又为什么难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300"/>
        <w:gridCol w:w="1900"/>
        <w:gridCol w:w="2100"/>
        <w:gridCol w:w="1850"/>
        <w:gridCol w:w="221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负极材料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存锂机制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理论比容量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主要优势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主要难点</w:t>
            </w:r>
          </w:p>
        </w:tc>
      </w:tr>
      <w:tr>
        <w:trPr>
          <w:cantSplit w:val="true"/>
        </w:trPr>
        <w:tc>
          <w:tcPr>
            <w:tcW w:type="dxa" w:w="13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石墨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嵌入，极限 LiC6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372 mAh/g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低电位、高压实、成熟制造和 SEI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高负载快充的扩散/析锂边界，供应链</w:t>
            </w:r>
          </w:p>
        </w:tc>
      </w:tr>
      <w:tr>
        <w:trPr>
          <w:cantSplit w:val="true"/>
        </w:trPr>
        <w:tc>
          <w:tcPr>
            <w:tcW w:type="dxa" w:w="13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硅/硅氧-石墨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与 Li 合金化，通常与石墨复合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材料理论值远高于石墨；DOE 资料常列约 3500-4200 mAh/g 取决于相和口径</w:t>
            </w:r>
          </w:p>
        </w:tc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提高负极容量并潜在提高电芯能量</w:t>
            </w:r>
          </w:p>
        </w:tc>
        <w:tc>
          <w:tcPr>
            <w:tcW w:type="dxa" w:w="2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巨大体积变化、粉化/失联、SEI 反复破裂修复、首效低</w:t>
            </w:r>
          </w:p>
        </w:tc>
      </w:tr>
      <w:tr>
        <w:trPr>
          <w:cantSplit w:val="true"/>
        </w:trPr>
        <w:tc>
          <w:tcPr>
            <w:tcW w:type="dxa" w:w="13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硬碳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层间、缺陷和微孔的多机制储离子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与结构/测试口径强相关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常用于钠离子，低温/倍率可设计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首效、平台容量和孔结构的可控性</w:t>
            </w:r>
          </w:p>
        </w:tc>
      </w:tr>
      <w:tr>
        <w:trPr>
          <w:cantSplit w:val="true"/>
        </w:trPr>
        <w:tc>
          <w:tcPr>
            <w:tcW w:type="dxa" w:w="130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金属锂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锂沉积/溶解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3860 mAh/g（理论）</w:t>
            </w:r>
          </w:p>
        </w:tc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取消主体负极宿主，高比容量和低电位</w:t>
            </w:r>
          </w:p>
        </w:tc>
        <w:tc>
          <w:tcPr>
            <w:tcW w:type="dxa" w:w="2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枝晶/孔洞、死锂、高副反应、库仑效率和安全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i/>
          <w:color w:val="667085"/>
          <w:sz w:val="17"/>
        </w:rPr>
        <w:t>表 2 中石墨、硅和金属锂的理论容量参考 DOE 高级电池技术资料与 Battery500 进展介绍。理论值不代表工程极片或电芯可用值。[3][4]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DOE 技术资料中的理论模型列出，硅在极限合金化时的体积应变可达数百百分比，远高于石墨。这意味着粘结剂、导电网络、孔隙、预留膨胀空间和 SEI 韧性都必须重新设计。过高的硅添加量可能使极片厚度与内阻快速漂移，反而降低全寿命可用能量。[3][5]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ΔVelectrode = (Vend - Vstart) / Vstart × 100%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ΔVelectrode 为极片厚度/体积相对变化（%）；Vstart 和 Vend 分别为参考状态与充电状态的极片表观体积。颗粒体积膨胀、极片回弹和电芯外部膨胀必须区分口径。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  三个工程参数：ICE、N/P 与面容量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N/P = Cneg,areal / Cpos,areal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N/P 为负极/正极可用面容量之比（无量纲）；Careal 常用 mAh/cm²。分子和分母必须用同一倍率、温度、截止电压和老化状态口径。</w:t>
            </w:r>
          </w:p>
        </w:tc>
      </w:tr>
    </w:tbl>
    <w:p>
      <w:pPr>
        <w:spacing w:after="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Careal = mloading × Cspec × factive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Careal 为面容量（mAh/cm²）；mloading 为单面涂层面密度（mg/cm²）；Cspec 为活性物质比容量（mAh/mg，注意与 mAh/g 的 1000 倍换算）；factive 为活性物质质量分数。</w:t>
            </w:r>
          </w:p>
        </w:tc>
      </w:tr>
    </w:tbl>
    <w:p>
      <w:pPr>
        <w:spacing w:after="0"/>
      </w:pP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N/P 太低会降低负极电位裕量，使析锂更容易发生；N/P 过高则增加不产生额外电芯容量的负极质量和体积，拉低能量密度。更重要的是，N/P 会随老化而漂移：正负极活性物质损失和循环锂损失的速率不同，新电芯安全的边界在寿命后期未必仍安全。</w:t>
      </w:r>
    </w:p>
    <w:p>
      <w:pPr>
        <w:pStyle w:val="Heading1"/>
        <w:keepNext/>
        <w:keepLines/>
      </w:pPr>
      <w:r>
        <w:t>7  快充与析锂：充进去不等于存好了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充电时，Li+ 要依次经过电解液质量传递、SEI 迁移、石墨表面电荷转移和颗粒内扩散。当任一步过慢，负极表面极化就会增大。如果局部负极电位被拉到 0 V vs. Li+/Li 附近以下，Li+ 更可能被还原为金属锂，而不是进入石墨层间。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24"/>
              </w:rPr>
              <w:t>ηanode = ηohm + ηct + ηdiff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43447"/>
                <w:sz w:val="19"/>
              </w:rPr>
              <w:t>ηanode 为负极总极化（V）；ηohm 是电解液、SEI 和接触的欧姆项；ηct 是界面电荷转移过电位；ηdiff 是液相/固相传质极化。实际模型中各项会耦合，这里用作诊断分解。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低温：电解液电导和电荷转移/扩散变慢，极化增大。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高 SOC：负极已接近满嵌锂，可用位点和电位裕量降低。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高充电电流/高面容量：单位面积 Li+ 通量高，厚极片中液相浓度梯度加大。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老化：SEI 增厚、孔隙阻塞和循环锂损失改变初始标定边界。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不均匀：温差、涂布/压实差和极耳电流分布会使局部先析锂，而包级平均电压未必异常。</w:t>
      </w:r>
    </w:p>
    <w:p>
      <w:pPr>
        <w:pStyle w:val="Heading1"/>
        <w:keepNext/>
        <w:keepLines/>
      </w:pPr>
      <w:r>
        <w:t>8  典型故障场景：-10 °C 下满功率快充后容量跳水</w:t>
      </w:r>
    </w:p>
    <w:p>
      <w:pPr/>
      <w:r>
        <w:rPr>
          <w:rFonts w:ascii="Microsoft YaHei" w:hAnsi="Microsoft YaHei" w:eastAsia="Microsoft YaHei"/>
          <w:i w:val="0"/>
          <w:color w:val="243447"/>
          <w:sz w:val="22"/>
        </w:rPr>
        <w:t>某电芯在低温高 SOC 段仍维持较大充电电流，充电当时没有立即触发过压，但若干周后容量快速衰减且阻抗上升。可能的链条如下：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低温导致负极极化增大，局部电位越过析锂边界。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部分金属锂在后续放电中可重新溶解，部分成为与导电网络脱离的“死锂”或与电解液反应。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新生表面引起 SEI 继续生长，消耗可循环锂和电解液，增加气体和阻抗。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容量和功率同时下降，且后续快充极化更大，形成正反馈。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243447"/>
          <w:sz w:val="22"/>
        </w:rPr>
        <w:t>诊断上需结合充电后静置电压回弹、库仑效率、阻抗、dV/dQ、析锂检测方法和拆解，不能只靠过压报警判定。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控制策略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快充电流应随温度、SOC、SOH、面容量和电压回弹特征动态收窄；预加热的价值不是“让电池舒服”，而是恢复传输和电位裕量。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  常见误区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1：硅容量是石墨的约十倍，电芯能量也能十倍。</w:t>
      </w:r>
      <w:r>
        <w:rPr>
          <w:rFonts w:ascii="Microsoft YaHei" w:hAnsi="Microsoft YaHei" w:eastAsia="Microsoft YaHei"/>
          <w:i w:val="0"/>
          <w:color w:val="243447"/>
          <w:sz w:val="22"/>
        </w:rPr>
        <w:t>电芯还受正极容量、N/P、非活性材料、膨胀空间、首效和寿命限制，负极过量容量不会自动变成额外 kWh。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2：SEI 全部是有害副产物。</w:t>
      </w:r>
      <w:r>
        <w:rPr>
          <w:rFonts w:ascii="Microsoft YaHei" w:hAnsi="Microsoft YaHei" w:eastAsia="Microsoft YaHei"/>
          <w:i w:val="0"/>
          <w:color w:val="243447"/>
          <w:sz w:val="22"/>
        </w:rPr>
        <w:t>稳定 SEI 是低电位石墨负极能在有机电解液中可逆工作的必要条件；问题是过厚、不均匀和持续重生。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3：只要端电压没过上限，就不会析锂。</w:t>
      </w:r>
      <w:r>
        <w:rPr>
          <w:rFonts w:ascii="Microsoft YaHei" w:hAnsi="Microsoft YaHei" w:eastAsia="Microsoft YaHei"/>
          <w:i w:val="0"/>
          <w:color w:val="243447"/>
          <w:sz w:val="22"/>
        </w:rPr>
        <w:t>析锂取决于局部负极相对 Li+/Li 的电位，它受温度、极化、不均匀和老化影响；包级端电压可能看似正常。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4：N/P 越大越安全。</w:t>
      </w:r>
      <w:r>
        <w:rPr>
          <w:rFonts w:ascii="Microsoft YaHei" w:hAnsi="Microsoft YaHei" w:eastAsia="Microsoft YaHei"/>
          <w:i w:val="0"/>
          <w:color w:val="243447"/>
          <w:sz w:val="22"/>
        </w:rPr>
        <w:t>过大的负极余量会牺牲质量/体积能量，并可改变全电池电位窗口；需在新生与老化全窗口中优化。</w:t>
      </w:r>
    </w:p>
    <w:p>
      <w:pPr/>
      <w:r>
        <w:rPr>
          <w:rFonts w:ascii="Microsoft YaHei" w:hAnsi="Microsoft YaHei" w:eastAsia="Microsoft YaHei"/>
          <w:b/>
          <w:color w:val="243447"/>
          <w:sz w:val="22"/>
        </w:rPr>
        <w:t>误区 5：负极粉体克容量高就能快充。</w:t>
      </w:r>
      <w:r>
        <w:rPr>
          <w:rFonts w:ascii="Microsoft YaHei" w:hAnsi="Microsoft YaHei" w:eastAsia="Microsoft YaHei"/>
          <w:i w:val="0"/>
          <w:color w:val="243447"/>
          <w:sz w:val="22"/>
        </w:rPr>
        <w:t>快充受颗粒、SEI、极片孔结构、电解液传质、面容量、热条件和控制策略耦合，静态容量指标不足以预测。</w:t>
      </w:r>
    </w:p>
    <w:p>
      <w:pPr>
        <w:pStyle w:val="Heading1"/>
        <w:keepNext/>
        <w:keepLines/>
      </w:pPr>
      <w:r>
        <w:t>10  本期小结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石墨以约 372 mAh/g 的理论容量、低工作电位、高压实和成熟 SEI 形成了难被取代的系统平衡。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SEI 是负极与电解液之间的选择性传导层：通 Li+、断电子，却在生长和修复中消耗可循环锂。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硅的高容量伴随巨大体积变化和界面重构，工程上常以硅/硅氧-石墨复合逐步引入，而非直接用理论值替代石墨。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ICE、N/P 和面容量把材料指标连接到全电池：它们决定首次锂库存损失、快充裕量和能量密度。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243447"/>
          <w:sz w:val="22"/>
        </w:rPr>
        <w:t>析锂是局部负极电位越界问题，低温、高 SOC、高电流、厚极片、老化和不均匀性会叠加。</w:t>
      </w:r>
    </w:p>
    <w:p>
      <w:pPr>
        <w:pStyle w:val="Heading1"/>
        <w:keepNext/>
        <w:keepLines/>
      </w:pPr>
      <w:r>
        <w:t>11  思考题与简要答案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1. 石墨理论比容量 372 mAh/g 是如何得到的？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假设极限组成 LiC6，每 6 mol 碳交换 1 mol 电子，用 F/[3.6×(6MC)] 计算即得约 372 mAh/g。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2. SEI 为什么既消耗锂，又是必需的？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初始形成由电解液还原驱动，会不可逆消耗 Li；形成后它电子绝缘、Li+ 可传导，能阻止电解液持续还原。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3. 为什么引入硅后常需要更强的粘结剂与更精细的孔结构设计？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硅合金化的体积变化大，容易造成颗粒粉化、导电网络失联和 SEI 破裂。粘结剂要保持粘附和弹性，孔结构要在预留膨胀空间与体积能量之间平衡。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4. N/P 太低和太高分别有什么代价？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太低时负极余量小、析锂风险上升；太高时增加不产生额外容量的质量与体积，拉低能量密度。</w:t>
      </w:r>
    </w:p>
    <w:p>
      <w:pPr>
        <w:spacing w:after="80"/>
        <w:keepNext/>
        <w:keepLines/>
      </w:pPr>
      <w:r>
        <w:rPr>
          <w:rFonts w:ascii="Microsoft YaHei" w:hAnsi="Microsoft YaHei" w:eastAsia="Microsoft YaHei"/>
          <w:b/>
          <w:color w:val="17365D"/>
          <w:sz w:val="22"/>
        </w:rPr>
        <w:t>5. 低温高 SOC 快充为什么特别容易析锂？</w:t>
      </w:r>
    </w:p>
    <w:p>
      <w:pPr>
        <w:spacing w:after="160"/>
        <w:ind w:left="360"/>
      </w:pPr>
      <w:r>
        <w:rPr>
          <w:rFonts w:ascii="Microsoft YaHei" w:hAnsi="Microsoft YaHei" w:eastAsia="Microsoft YaHei"/>
          <w:b/>
          <w:color w:val="2F6B4F"/>
          <w:sz w:val="22"/>
        </w:rPr>
        <w:t>答：</w:t>
      </w:r>
      <w:r>
        <w:rPr>
          <w:rFonts w:ascii="Microsoft YaHei" w:hAnsi="Microsoft YaHei" w:eastAsia="Microsoft YaHei"/>
          <w:color w:val="243447"/>
          <w:sz w:val="22"/>
        </w:rPr>
        <w:t>低温使传质、电荷转移和扩散变慢，高 SOC 使可用嵌锂位点和电位裕量下降；大电流进一步增加局部极化，使负极电位越过 0 V vs. Li+/Li 附近边界。</w:t>
      </w:r>
    </w:p>
    <w:p>
      <w:pPr>
        <w:pStyle w:val="Heading1"/>
        <w:keepNext/>
        <w:keepLines/>
      </w:pPr>
      <w:r>
        <w:t>12  下一期预告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第 04 期  </w:t>
            </w:r>
            <w:r>
              <w:rPr>
                <w:rFonts w:ascii="Microsoft YaHei" w:hAnsi="Microsoft YaHei" w:eastAsia="Microsoft YaHei"/>
                <w:color w:val="243447"/>
                <w:sz w:val="21"/>
              </w:rPr>
              <w:t>电解液与隔膜：溶剂、锂盐和添加剂如何构成离子传输网络，电化学窗口为什么是动态界面概念，隔膜如何在孔隙、强度和热收缩之间权衡。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附录  来源与延伸阅读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[1] U.S. Department of Energy, Office of Energy Efficiency &amp; Renewable Energy. Area of Interest 4: Silicon-Based Anodes for Lithium-Ion Batteries, 2024 funding document. https://eere-exchange.energy.gov/FileContent.aspx?FileID=a84d87f2-87bd-48a1-83d1-cc7ddfd30a29（访问日期：2026-09-03）。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[2] U.S. Department of Energy, Vehicle Technologies Office. Advanced Electrolyte Additives for PHEV/EV Lithium-ion Battery, presentation ES025, 2011. https://www.energy.gov/sites/prod/files/2014/03/f10/es025_zhang_2011_p.pdf（访问日期：2026-09-03）。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[3] U.S. Department of Energy. Advanced Batteries for Electric-Drive Vehicles, technology assessment, Table 2: Comparison of Graphite, Tin and Silicon Anodes. https://www.energy.gov/sites/default/files/2022-10/17-Advanced_Batteries.pdf（访问日期：2026-09-03）。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[4] U.S. Department of Energy. Battery500: Progress Update, 2020. https://www.energy.gov/cmei/articles/battery500-progress-update（访问日期：2026-09-03）。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[5] U.S. Department of Energy, Office of Science. Designer Binders Protect Silicon Battery Electrodes, 2017. https://www.energy.gov/science/bes/articles/designer-binders-protect-silicon-battery-electrodes（访问日期：2026-09-03）。</w:t>
      </w:r>
    </w:p>
    <w:p>
      <w:pPr>
        <w:spacing w:after="120" w:line="276" w:lineRule="auto"/>
        <w:ind w:left="259" w:hanging="259"/>
      </w:pPr>
      <w:r>
        <w:rPr>
          <w:rFonts w:ascii="Microsoft YaHei" w:hAnsi="Microsoft YaHei" w:eastAsia="Microsoft YaHei"/>
          <w:color w:val="243447"/>
          <w:sz w:val="18"/>
        </w:rPr>
        <w:t>[6] Argonne National Laboratory. Effect of Overcharge on Lithium-Ion Cells: Silicon/Graphite Anodes. https://www.anl.gov/argonne-scientific-publications/pub/150349（访问日期：2026-09-03）。</w:t>
      </w:r>
    </w:p>
    <w:p>
      <w:pPr/>
      <w:r>
        <w:rPr>
          <w:rFonts w:ascii="Microsoft YaHei" w:hAnsi="Microsoft YaHei" w:eastAsia="Microsoft YaHei"/>
          <w:i/>
          <w:color w:val="667085"/>
          <w:sz w:val="22"/>
        </w:rPr>
        <w:t>注：文中理论容量用于理解化学上限；硅容量受极限合金相、电压窗口和口径影响，实际复合负极和电芯指标远低于理论数值。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生成日期：2026-09-03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生成日期：2026-09-03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/>
              <w:color w:val="667085"/>
              <w:sz w:val="17"/>
            </w:rPr>
            <w:t>生成日期：2026-09-03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/>
              <w:color w:val="667085"/>
              <w:sz w:val="17"/>
            </w:rPr>
            <w:t xml:space="preserve">第 </w:t>
          </w:r>
          <w:r>
            <w:rPr>
              <w:rFonts w:ascii="Microsoft YaHei" w:hAnsi="Microsoft YaHei" w:eastAsia="Microsoft YaHei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03 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03 期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  <w:r/>
    <w:r>
      <w:rPr>
        <w:rFonts w:ascii="Microsoft YaHei" w:hAnsi="Microsoft YaHei" w:eastAsia="Microsoft YaHei"/>
        <w:b/>
        <w:color w:val="667085"/>
        <w:sz w:val="17"/>
      </w:rPr>
      <w:t>动力电池深度学习  |  第 03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动力电池深度学习第03期：负极材料与SEI</dc:title>
  <dc:subject>60天动力电池深度学习</dc:subject>
  <dc:creator>Codex</dc:creator>
  <cp:keywords>动力电池,负极,石墨,硅负极,SEI,析锂,N/P,快充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