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vnd.openxmlformats-officedocument.wordprocessingml.document.main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3223478f62164daf" Type="http://schemas.openxmlformats.org/officeDocument/2006/relationships/officeDocument" Target="/word/document.xml"/><Relationship Id="rId1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>
  <w:body>
    <w:p>
      <w:pPr>
        <w:pStyle w:val="FrontPage"/>
      </w:pPr>
      <w:r>
        <w:br/>
        <w:br/>
        <w:br/>
        <w:br/>
      </w:r>
      <w:r>
        <w:rPr>
          <w:rStyle w:val="FrontPageTitle"/>
        </w:rPr>
        <w:t>[ Title ]</w:t>
      </w:r>
      <w:r>
        <w:br/>
        <w:br/>
      </w:r>
      <w:r>
        <w:t>Measurement data[ 19072900_Dip ]</w:t>
      </w:r>
      <w:r>
        <w:br/>
        <w:br/>
      </w:r>
      <w:r>
        <w:rPr>
          <w:rStyle w:val="FrontPagePerson"/>
        </w:rPr>
        <w:t>[ Name ]</w:t>
      </w:r>
      <w:r>
        <w:br/>
        <w:br/>
      </w:r>
      <w:r>
        <w:t>Report date[ 5/28/2025 1:57 PM ]</w:t>
      </w:r>
      <w:r>
        <w:br/>
        <w:br/>
        <w:br/>
        <w:br/>
        <w:br/>
        <w:br/>
        <w:br/>
        <w:br/>
        <w:br/>
        <w:br/>
        <w:br/>
        <w:br/>
        <w:br/>
        <w:br/>
      </w:r>
      <w:r>
        <w:drawing>
          <wp:inline xmlns:wp="http://schemas.openxmlformats.org/drawingml/2006/wordprocessingDrawing" distT="0" distB="0" distL="0" distR="0">
            <wp:extent cx="2857500" cy="857250"/>
            <wp:effectExtent l="0" t="0" r="0" b="0"/>
            <wp:docPr id="1" name="Image-Rc9bae352aeaa45d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9bae352aeaa45d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  <w:jc w:val="center"/>
      </w:pPr>
      <w:r>
        <w:rPr>
          <w:rStyle w:val="ContentHeaderLine"/>
        </w:rPr>
        <w:t>======================================================================</w:t>
      </w:r>
    </w:p>
    <w:p>
      <w:pPr>
        <w:pStyle w:val="ContentHeader"/>
      </w:pPr>
      <w:r>
        <w:rPr>
          <w:rStyle w:val="ContentHeaderText1"/>
        </w:rPr>
        <w:t>Status</w:t>
      </w:r>
    </w:p>
    <w:p xmlns:w14="http://schemas.microsoft.com/office/word/2010/wordml" w14:paraId="ContentHeaderLine2">
      <w:pPr>
        <w:jc w:val="center"/>
      </w:pPr>
      <w:r>
        <w:rPr>
          <w:rStyle w:val="ContentHeaderLine"/>
        </w:rPr>
        <w:t>======================================================================</w:t>
      </w:r>
    </w:p>
    <w:p>
      <w:pPr>
        <w:pStyle w:val="Headline1"/>
      </w:pPr>
      <w:r>
        <w:rPr>
          <w:rStyle w:val="StatHeadlineText1"/>
        </w:rPr>
        <w:t>[ Measurement settings ]</w:t>
      </w:r>
    </w:p>
    <w:p>
      <w:pPr>
        <w:pStyle w:val="Headline2"/>
      </w:pPr>
      <w:r>
        <w:rPr>
          <w:rStyle w:val="StatHeadlineText2"/>
        </w:rPr>
        <w:t>Hardware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20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Model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PQ3198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Serial No.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190222592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Version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1.01</w:t>
            </w:r>
          </w:p>
        </w:tc>
      </w:tr>
    </w:tbl>
    <w:p>
      <w:pPr>
        <w:pStyle w:val="Headline2"/>
      </w:pPr>
      <w:r>
        <w:rPr>
          <w:rStyle w:val="StatHeadlineText2"/>
        </w:rPr>
        <w:t>Measured Line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2000" w:type="pct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15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5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CH4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Wiring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3P3W3M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Frequency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60Hz</w:t>
            </w:r>
          </w:p>
        </w:tc>
        <w:tc>
          <w:tcPr>
            <w:tcBorders>
              <w:top w:val="single"/>
              <w:bottom w:val="single"/>
              <w:tr2bl w:val="single"/>
            </w:tcBorders>
            <w:shd w:fill="D9D9D9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Voltage Range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600V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600V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VT(PT) Ratio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1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Udin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200V</w:t>
            </w:r>
          </w:p>
        </w:tc>
        <w:tc>
          <w:tcPr>
            <w:tcBorders>
              <w:top w:val="single"/>
              <w:bottom w:val="single"/>
              <w:tr2bl w:val="single"/>
            </w:tcBorders>
            <w:shd w:fill="D9D9D9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Current Sensor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CT7044,CT9667(500A),
CT9667(5KA),CT7045,
CT7046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CT7136,9661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Current Range
(Applied CT ratio)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50A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50A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CT Ratio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1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Sync Source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U1</w:t>
            </w:r>
          </w:p>
        </w:tc>
        <w:tc>
          <w:tcPr>
            <w:tcBorders>
              <w:top w:val="single"/>
              <w:bottom w:val="single"/>
              <w:tr2bl w:val="single"/>
            </w:tcBorders>
            <w:shd w:fill="D9D9D9"/>
            <w:vAlign w:val="center"/>
          </w:tcPr>
          <w:p/>
        </w:tc>
      </w:tr>
    </w:tbl>
    <w:p>
      <w:pPr>
        <w:pStyle w:val="Headline2"/>
      </w:pPr>
      <w:r>
        <w:rPr>
          <w:rStyle w:val="StatHeadlineText2"/>
        </w:rPr>
        <w:t>Event Threshold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20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Urms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Line - Line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PF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PF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THD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THD_F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Harmonics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U, I, P All Level</w:t>
            </w:r>
          </w:p>
        </w:tc>
      </w:tr>
    </w:tbl>
    <w:p>
      <w:pPr>
        <w:pStyle w:val="Headline2"/>
      </w:pPr>
      <w:r>
        <w:rPr>
          <w:rStyle w:val="StatHeadlineText2"/>
        </w:rPr>
        <w:t>Flicker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20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Flicker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ΔV10</w:t>
            </w:r>
          </w:p>
        </w:tc>
      </w:tr>
    </w:tbl>
    <w:p>
      <w:pPr>
        <w:pStyle w:val="Headline2"/>
      </w:pPr>
      <w:r>
        <w:rPr>
          <w:rStyle w:val="StatHeadlineText2"/>
        </w:rPr>
        <w:t>Recording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20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Recording Items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Power &amp;&amp; Harm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Trend Interval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1min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Disp COPY Interval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Repeat Record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1Day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Record Time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00:00 - 00:00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Maximum of events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1000</w:t>
            </w:r>
          </w:p>
        </w:tc>
      </w:tr>
    </w:tbl>
    <w:p>
      <w:r>
        <w:br w:type="page"/>
      </w:r>
    </w:p>
    <w:p>
      <w:pPr>
        <w:pStyle w:val="Headline1"/>
      </w:pPr>
      <w:r>
        <w:rPr>
          <w:rStyle w:val="StatHeadlineText1"/>
        </w:rPr>
        <w:t>[ Event Settings (Voltage, Current /Power /Others, Harmonics) ]</w:t>
      </w:r>
    </w:p>
    <w:p>
      <w:pPr>
        <w:pStyle w:val="Headline2"/>
      </w:pPr>
      <w:r>
        <w:rPr>
          <w:rStyle w:val="StatHeadlineText2"/>
        </w:rPr>
        <w:t>Voltage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2000" w:type="pct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CH4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Frequency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Freq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0.50Hz</w:t>
            </w:r>
          </w:p>
        </w:tc>
        <w:tc>
          <w:tcPr>
            <w:tcBorders>
              <w:top w:val="single"/>
              <w:bottom w:val="single"/>
              <w:tr2bl w:val="single"/>
            </w:tcBorders>
            <w:shd w:fill="D9D9D9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Frequency 1 Wave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Freq_wav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0.50Hz</w:t>
            </w:r>
          </w:p>
        </w:tc>
        <w:tc>
          <w:tcPr>
            <w:tcBorders>
              <w:top w:val="single"/>
              <w:bottom w:val="single"/>
              <w:tr2bl w:val="single"/>
            </w:tcBorders>
            <w:shd w:fill="D9D9D9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 Swell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Swell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110.00%</w:t>
            </w:r>
          </w:p>
        </w:tc>
        <w:tc>
          <w:tcPr>
            <w:tcBorders>
              <w:top w:val="single"/>
              <w:bottom w:val="single"/>
              <w:tr2bl w:val="single"/>
            </w:tcBorders>
            <w:shd w:fill="D9D9D9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 Dip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Dip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90.00%</w:t>
            </w:r>
          </w:p>
        </w:tc>
        <w:tc>
          <w:tcPr>
            <w:tcBorders>
              <w:top w:val="single"/>
              <w:bottom w:val="single"/>
              <w:tr2bl w:val="single"/>
            </w:tcBorders>
            <w:shd w:fill="D9D9D9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Swell/Dip Slide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  <w:tr2bl w:val="single"/>
            </w:tcBorders>
            <w:shd w:fill="D9D9D9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 Interrupt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Intrpt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10.00%</w:t>
            </w:r>
          </w:p>
        </w:tc>
        <w:tc>
          <w:tcPr>
            <w:tcBorders>
              <w:top w:val="single"/>
              <w:bottom w:val="single"/>
              <w:tr2bl w:val="single"/>
            </w:tcBorders>
            <w:shd w:fill="D9D9D9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 Transient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Tran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100.0V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</w:tbl>
    <w:p/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20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Hysteresis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2%</w:t>
            </w:r>
          </w:p>
        </w:tc>
      </w:tr>
    </w:tbl>
    <w:p/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2000" w:type="pct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CH4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 RMS High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Urms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Low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Urms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SENSE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Urms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 Peak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Upk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 DC Change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  <w:tr2bl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 THD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Uthd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10.00%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Hharm U Component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UharmH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20.00V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RevPhase Unbalance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Uunb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3.00%</w:t>
            </w:r>
          </w:p>
        </w:tc>
        <w:tc>
          <w:tcPr>
            <w:tcBorders>
              <w:top w:val="single"/>
              <w:bottom w:val="single"/>
              <w:tr2bl w:val="single"/>
            </w:tcBorders>
            <w:shd w:fill="D9D9D9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0-Phase Unbalance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Uunb0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  <w:tr2bl w:val="single"/>
            </w:tcBorders>
            <w:shd w:fill="D9D9D9"/>
            <w:vAlign w:val="center"/>
          </w:tcPr>
          <w:p/>
        </w:tc>
      </w:tr>
    </w:tbl>
    <w:p/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20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Compare U Wave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5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Wave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</w:tbl>
    <w:p>
      <w:pPr>
        <w:pStyle w:val="Headline2"/>
      </w:pPr>
      <w:r>
        <w:rPr>
          <w:rStyle w:val="StatHeadlineText2"/>
        </w:rPr>
        <w:t>Current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2000" w:type="pct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CH4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Inrush Current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Inrush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50.000A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I RMS High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Irms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SENSE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Irms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I Peak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Ipk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I DC Change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  <w:tr2bl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I THD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Ithd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Hharm I Component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IharmH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RevPhase Unbalance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Iunb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  <w:tr2bl w:val="single"/>
            </w:tcBorders>
            <w:shd w:fill="D9D9D9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0-Phase Unbalance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Iunb0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  <w:tr2bl w:val="single"/>
            </w:tcBorders>
            <w:shd w:fill="D9D9D9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K Factor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KF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</w:tbl>
    <w:p>
      <w:pPr>
        <w:pStyle w:val="Headline2"/>
      </w:pPr>
      <w:r>
        <w:rPr>
          <w:rStyle w:val="StatHeadlineText2"/>
        </w:rPr>
        <w:t>Power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2000" w:type="pct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sum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Active Power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P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Reactive Power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Q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Apparent Power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Power Factor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PF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</w:tbl>
    <w:p>
      <w:pPr>
        <w:pStyle w:val="Headline2"/>
      </w:pPr>
      <w:r>
        <w:rPr>
          <w:rStyle w:val="StatHeadlineText2"/>
        </w:rPr>
        <w:t>Others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20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Timer Event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50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Timer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External Event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Ext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After Event Occurs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After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1s</w:t>
            </w:r>
          </w:p>
        </w:tc>
      </w:tr>
    </w:tbl>
    <w:p>
      <w:r>
        <w:br w:type="page"/>
      </w:r>
    </w:p>
    <w:p>
      <w:pPr>
        <w:pStyle w:val="Headline2"/>
      </w:pPr>
      <w:r>
        <w:rPr>
          <w:rStyle w:val="StatHeadlineText2"/>
        </w:rPr>
        <w:t>Harmonics </w:t>
      </w:r>
    </w:p>
    <w:p>
      <w:pPr>
        <w:pStyle w:val="Headline3"/>
      </w:pPr>
      <w:r>
        <w:rPr>
          <w:rStyle w:val="StatHeadlineText3"/>
        </w:rPr>
        <w:t> U harm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CH4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CH4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CH4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CH4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50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</w:tbl>
    <w:p>
      <w:pPr>
        <w:pStyle w:val="Headline3"/>
      </w:pPr>
      <w:r>
        <w:rPr>
          <w:rStyle w:val="StatHeadlineText3"/>
        </w:rPr>
        <w:t> I harm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CH4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CH4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CH4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CH4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50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</w:tbl>
    <w:p>
      <w:r>
        <w:br w:type="page"/>
      </w:r>
    </w:p>
    <w:p>
      <w:pPr>
        <w:pStyle w:val="Headline3"/>
      </w:pPr>
      <w:r>
        <w:rPr>
          <w:rStyle w:val="StatHeadlineText3"/>
        </w:rPr>
        <w:t> P harm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sum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sum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sum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sum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50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</w:tbl>
    <w:p>
      <w:pPr>
        <w:pStyle w:val="Headline3"/>
      </w:pPr>
      <w:r>
        <w:rPr>
          <w:rStyle w:val="StatHeadlineText3"/>
        </w:rPr>
        <w:t> P harm (Phase)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sum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sum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sum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CH123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450" w:type="pct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sum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50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26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41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27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42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28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43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29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44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15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30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StatTblHCellTxt"/>
              </w:rPr>
              <w:t>45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  <w:tc>
          <w:tcPr>
            <w:tcBorders>
              <w:top w:val="single"/>
              <w:bottom w:val="single"/>
            </w:tcBorders>
            <w:vAlign w:val="center"/>
          </w:tcPr>
          <w:p>
            <w:pPr>
              <w:jc w:val="left"/>
            </w:pPr>
            <w:r>
              <w:rPr>
                <w:rStyle w:val="StatTblCellTxt"/>
              </w:rPr>
              <w:t>OFF</w:t>
            </w:r>
          </w:p>
        </w:tc>
      </w:tr>
    </w:tbl>
    <w:p>
      <w:pPr>
        <w:pageBreakBefore/>
        <w:jc w:val="center"/>
      </w:pPr>
      <w:r>
        <w:rPr>
          <w:rStyle w:val="ContentHeaderLine"/>
        </w:rPr>
        <w:t>======================================================================</w:t>
      </w:r>
    </w:p>
    <w:p>
      <w:pPr>
        <w:pStyle w:val="ContentHeader"/>
      </w:pPr>
      <w:r>
        <w:rPr>
          <w:rStyle w:val="ContentHeaderText1"/>
        </w:rPr>
        <w:t>Trend Chart</w:t>
      </w:r>
      <w:r>
        <w:rPr>
          <w:rStyle w:val="ContentHeaderText2"/>
        </w:rPr>
        <w:br/>
        <w:t>Trend Period  [7/29/2019 12:00:00 AM - 7/30/2019 12:00:00 AM]</w:t>
      </w:r>
    </w:p>
    <w:p xmlns:w14="http://schemas.microsoft.com/office/word/2010/wordml" w14:paraId="ContentHeaderLine2">
      <w:pPr>
        <w:jc w:val="center"/>
      </w:pPr>
      <w:r>
        <w:rPr>
          <w:rStyle w:val="ContentHeaderLine"/>
        </w:rPr>
        <w:t>======================================================================</w:t>
      </w:r>
    </w:p>
    <w:p>
      <w:pPr>
        <w:pStyle w:val="ContentTrend"/>
      </w:pPr>
      <w:r>
        <w:t>[ Detailed Trend ]</w:t>
      </w:r>
    </w:p>
    <w:p>
      <w:r>
        <w:drawing>
          <wp:inline xmlns:wp="http://schemas.openxmlformats.org/drawingml/2006/wordprocessingDrawing" distT="0" distB="0" distL="0" distR="0">
            <wp:extent cx="5334000" cy="3810000"/>
            <wp:effectExtent l="0" t="0" r="0" b="0"/>
            <wp:docPr id="1" name="Image-R84c73086da9945b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4c73086da9945b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Urms1/2
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ff0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ff000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008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00800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0000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0000ff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 rms1/2</w:t>
      </w:r>
      <w:br/>
      <w:r>
        <w:rPr>
          <w:rStyle w:val="ContentTrendChartName"/>
        </w:rPr>
        <w:t>Irms1/2
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ff0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ff000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008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00800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I2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0000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0000ff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 rms1/2</w:t>
      </w:r>
      <w:br/>
      <w:r>
        <w:rPr>
          <w:rStyle w:val="ContentTrendChartName"/>
        </w:rPr>
        <w:t>Freq_wav
[Hz]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ff0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ff000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Freq_wav</w:t>
      </w:r>
      <w:br/>
    </w:p>
    <w:p>
      <w:pPr>
        <w:pStyle w:val="ContentTrend"/>
      </w:pPr>
      <w:r>
        <w:br w:type="page"/>
      </w:r>
      <w:r>
        <w:t>[ U / I ]</w:t>
      </w:r>
    </w:p>
    <w:p>
      <w:r>
        <w:drawing>
          <wp:inline xmlns:wp="http://schemas.openxmlformats.org/drawingml/2006/wordprocessingDrawing" distT="0" distB="0" distL="0" distR="0">
            <wp:extent cx="5334000" cy="3810000"/>
            <wp:effectExtent l="0" t="0" r="0" b="0"/>
            <wp:docPr id="1" name="Image-R4482ca3cf77242a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482ca3cf77242a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U
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ff0a0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ff0a0a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 rms AVG</w:t>
      </w:r>
      <w:br/>
      <w:r>
        <w:rPr>
          <w:rStyle w:val="ContentTrendChartName"/>
        </w:rPr>
        <w:t>U
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ff80c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ff80c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 rms AVG</w:t>
      </w:r>
      <w:br/>
      <w:r>
        <w:rPr>
          <w:rStyle w:val="ContentTrendChartName"/>
        </w:rPr>
        <w:t>U
[V]</w:t>
      </w:r>
      <w:r>
        <w:t xml:space="preserve"> :</w:t>
      </w:r>
      <w:br/>
    </w:p>
    <w:p>
      <w:pPr>
        <w:pStyle w:val="ContentTrend"/>
      </w:pPr>
      <w:r>
        <w:br w:type="page"/>
      </w:r>
      <w:r>
        <w:t>[ Frequency ]</w:t>
      </w:r>
    </w:p>
    <w:p>
      <w:r>
        <w:drawing>
          <wp:inline xmlns:wp="http://schemas.openxmlformats.org/drawingml/2006/wordprocessingDrawing" distT="0" distB="0" distL="0" distR="0">
            <wp:extent cx="5334000" cy="3810000"/>
            <wp:effectExtent l="0" t="0" r="0" b="0"/>
            <wp:docPr id="1" name="Image-Rf34688c109734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34688c10973407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Freq
[Hz]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ff0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ff000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Freq MAX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ff3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ff323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Freq AVG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ff6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ff646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Freq MIN</w:t>
      </w:r>
      <w:br/>
    </w:p>
    <w:p>
      <w:pPr>
        <w:pStyle w:val="ContentTrend"/>
      </w:pPr>
      <w:r>
        <w:br w:type="page"/>
      </w:r>
      <w:r>
        <w:t>[ Unbalance ]</w:t>
      </w:r>
    </w:p>
    <w:p>
      <w:r>
        <w:drawing>
          <wp:inline xmlns:wp="http://schemas.openxmlformats.org/drawingml/2006/wordprocessingDrawing" distT="0" distB="0" distL="0" distR="0">
            <wp:extent cx="5334000" cy="3810000"/>
            <wp:effectExtent l="0" t="0" r="0" b="0"/>
            <wp:docPr id="1" name="Image-Rf4631522f340493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4631522f340493c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Uunb
[%]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3232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3232ff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Uunb AVG</w:t>
      </w:r>
      <w:br/>
    </w:p>
    <w:p>
      <w:pPr>
        <w:pStyle w:val="ContentTrend"/>
      </w:pPr>
      <w:r>
        <w:br w:type="page"/>
      </w:r>
      <w:r>
        <w:t>[ Harmonics - Trend ]</w:t>
      </w:r>
    </w:p>
    <w:p>
      <w:r>
        <w:drawing>
          <wp:inline xmlns:wp="http://schemas.openxmlformats.org/drawingml/2006/wordprocessingDrawing" distT="0" distB="0" distL="0" distR="0">
            <wp:extent cx="5334000" cy="3810000"/>
            <wp:effectExtent l="0" t="0" r="0" b="0"/>
            <wp:docPr id="1" name="Image-Rd0c736b69a4948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0c736b69a4948e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U thd-f
[%]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ff3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ff323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 thd-f AVG</w:t>
      </w:r>
      <w:br/>
    </w:p>
    <w:p>
      <w:pPr>
        <w:pStyle w:val="ContentTrend"/>
      </w:pPr>
      <w:r>
        <w:br w:type="page"/>
      </w:r>
      <w:r>
        <w:t>[ Harmonics - Peak Level(0 - 25th) ]</w:t>
      </w:r>
    </w:p>
    <w:p>
      <w:r>
        <w:drawing>
          <wp:inline xmlns:wp="http://schemas.openxmlformats.org/drawingml/2006/wordprocessingDrawing" distT="0" distB="0" distL="0" distR="0">
            <wp:extent cx="5334000" cy="1828800"/>
            <wp:effectExtent l="0" t="0" r="0" b="0"/>
            <wp:docPr id="1" name="Image-R48c97ea635634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8c97ea6356344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750" w:type="pct"/>
            <w:vMerge w:val="restar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Order</w:t>
            </w:r>
          </w:p>
        </w:tc>
        <w:tc>
          <w:tcPr>
            <w:tcBorders>
              <w:top w:val="single"/>
              <w:bottom w:val="single"/>
            </w:tcBorders>
            <w:shd w:fill="D9D9D9"/>
            <w:hMerge w:val="restar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U12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700" w:type="pct"/>
            <w:hMerge w:val="continue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hMerge w:val="restart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700" w:type="pct"/>
            <w:hMerge w:val="continue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hMerge w:val="restart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700" w:type="pct"/>
            <w:hMerge w:val="continue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750" w:type="pct"/>
            <w:vMerge w:val="continue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AVGPeak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MAXPeak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AVGPeak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MAXPeak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AVGPeak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MAXPeak</w:t>
            </w:r>
          </w:p>
        </w:tc>
      </w:tr>
      <w:tr>
        <w:trPr>
          <w:trHeight w:val="280"/>
        </w:trPr>
        <w:tc>
          <w:tcPr>
            <w:tcW w:w="750" w:type="pct"/>
            <w:tcBorders>
              <w:top w:val="single"/>
              <w:bottom w:val="single"/>
            </w:tcBorders>
            <w:vAlign w:val="center"/>
          </w:tcPr>
          <w:p>
            <w:pPr>
              <w:jc w:val="center"/>
            </w:pPr>
            <w:r>
              <w:rPr>
                <w:rStyle w:val="TblCellTxtTHD"/>
              </w:rPr>
              <w:t>THD</w:t>
            </w:r>
          </w:p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>
            <w:pPr>
              <w:jc w:val="right"/>
            </w:pPr>
            <w:r>
              <w:rPr>
                <w:rStyle w:val="TblCellTxtTHD"/>
              </w:rPr>
              <w:t>6.27%</w:t>
            </w:r>
          </w:p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>
            <w:pPr>
              <w:jc w:val="right"/>
            </w:pPr>
            <w:r>
              <w:rPr>
                <w:rStyle w:val="TblCellTxtTHD"/>
              </w:rPr>
              <w:t>7.47%</w:t>
            </w:r>
          </w:p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/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/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/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tcBorders>
              <w:top w:val="single"/>
            </w:tcBorders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2</w:t>
            </w:r>
          </w:p>
        </w:tc>
        <w:tc>
          <w:tcPr>
            <w:tcW w:w="700" w:type="pct"/>
            <w:tcBorders>
              <w:top w:val="single"/>
            </w:tcBorders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0.18V</w:t>
            </w:r>
          </w:p>
        </w:tc>
        <w:tc>
          <w:tcPr>
            <w:tcW w:w="700" w:type="pct"/>
            <w:tcBorders>
              <w:top w:val="single"/>
            </w:tcBorders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2.61V</w:t>
            </w:r>
          </w:p>
        </w:tc>
        <w:tc>
          <w:tcPr>
            <w:tcW w:w="700" w:type="pct"/>
            <w:tcBorders>
              <w:top w:val="single"/>
            </w:tcBorders>
            <w:vAlign w:val="center"/>
          </w:tcPr>
          <w:p/>
        </w:tc>
        <w:tc>
          <w:tcPr>
            <w:tcW w:w="700" w:type="pct"/>
            <w:tcBorders>
              <w:top w:val="single"/>
            </w:tcBorders>
            <w:vAlign w:val="center"/>
          </w:tcPr>
          <w:p/>
        </w:tc>
        <w:tc>
          <w:tcPr>
            <w:tcW w:w="700" w:type="pct"/>
            <w:tcBorders>
              <w:top w:val="single"/>
            </w:tcBorders>
            <w:vAlign w:val="center"/>
          </w:tcPr>
          <w:p/>
        </w:tc>
        <w:tc>
          <w:tcPr>
            <w:tcW w:w="700" w:type="pct"/>
            <w:tcBorders>
              <w:top w:val="single"/>
            </w:tcBorders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3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1.81V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8.60V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4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0.55V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7.24V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5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10.30V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10.82V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6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0.52V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6.20V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7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4.61V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5.37V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8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0.23V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1.92V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9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0.75V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2.37V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10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0.18V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2.18V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11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2.96V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3.08V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12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0.14V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1.41V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13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1.65V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1.73V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14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0.05V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0.47V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15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0.70V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1.14V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16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0.11V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1.40V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17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2.17V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2.24V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18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0.10V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1.16V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19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1.35V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1.43V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20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0.03V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0.38V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21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0.67V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0.81V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22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0.06V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0.78V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23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1.55V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1.66V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24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0.06V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0.73V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25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1.23V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1.31V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</w:tbl>
    <w:p>
      <w:pPr>
        <w:pStyle w:val="ContentTrend"/>
      </w:pPr>
      <w:r>
        <w:br w:type="page"/>
      </w:r>
      <w:r>
        <w:t>[ Harmonics - Peak Level(26 - 50th) ]</w:t>
      </w:r>
    </w:p>
    <w:p>
      <w:r>
        <w:drawing>
          <wp:inline xmlns:wp="http://schemas.openxmlformats.org/drawingml/2006/wordprocessingDrawing" distT="0" distB="0" distL="0" distR="0">
            <wp:extent cx="5334000" cy="1828800"/>
            <wp:effectExtent l="0" t="0" r="0" b="0"/>
            <wp:docPr id="1" name="Image-R1a8931fb4f7d4d2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a8931fb4f7d4d2e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750" w:type="pct"/>
            <w:vMerge w:val="restar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Order</w:t>
            </w:r>
          </w:p>
        </w:tc>
        <w:tc>
          <w:tcPr>
            <w:tcBorders>
              <w:top w:val="single"/>
              <w:bottom w:val="single"/>
            </w:tcBorders>
            <w:shd w:fill="D9D9D9"/>
            <w:hMerge w:val="restar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U12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700" w:type="pct"/>
            <w:hMerge w:val="continue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hMerge w:val="restart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700" w:type="pct"/>
            <w:hMerge w:val="continue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hMerge w:val="restart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tcW w:w="700" w:type="pct"/>
            <w:hMerge w:val="continue"/>
            <w:vAlign w:val="center"/>
          </w:tcPr>
          <w:p/>
        </w:tc>
      </w:t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750" w:type="pct"/>
            <w:vMerge w:val="continue"/>
            <w:vAlign w:val="center"/>
          </w:tcPr>
          <w:p/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AVGPeak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MAXPeak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AVGPeak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MAXPeak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AVGPeak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MAXPeak</w:t>
            </w:r>
          </w:p>
        </w:tc>
      </w:tr>
      <w:tr>
        <w:trPr>
          <w:trHeight w:val="280"/>
        </w:trPr>
        <w:tc>
          <w:tcPr>
            <w:tcW w:w="750" w:type="pct"/>
            <w:tcBorders>
              <w:top w:val="single"/>
              <w:bottom w:val="single"/>
            </w:tcBorders>
            <w:vAlign w:val="center"/>
          </w:tcPr>
          <w:p>
            <w:pPr>
              <w:jc w:val="center"/>
            </w:pPr>
            <w:r>
              <w:rPr>
                <w:rStyle w:val="TblCellTxtTHD"/>
              </w:rPr>
              <w:t>THD</w:t>
            </w:r>
          </w:p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>
            <w:pPr>
              <w:jc w:val="right"/>
            </w:pPr>
            <w:r>
              <w:rPr>
                <w:rStyle w:val="TblCellTxtTHD"/>
              </w:rPr>
              <w:t>6.27%</w:t>
            </w:r>
          </w:p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>
            <w:pPr>
              <w:jc w:val="right"/>
            </w:pPr>
            <w:r>
              <w:rPr>
                <w:rStyle w:val="TblCellTxtTHD"/>
              </w:rPr>
              <w:t>7.47%</w:t>
            </w:r>
          </w:p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/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/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/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tcBorders>
              <w:top w:val="single"/>
            </w:tcBorders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26</w:t>
            </w:r>
          </w:p>
        </w:tc>
        <w:tc>
          <w:tcPr>
            <w:tcW w:w="700" w:type="pct"/>
            <w:tcBorders>
              <w:top w:val="single"/>
            </w:tcBorders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0.03V</w:t>
            </w:r>
          </w:p>
        </w:tc>
        <w:tc>
          <w:tcPr>
            <w:tcW w:w="700" w:type="pct"/>
            <w:tcBorders>
              <w:top w:val="single"/>
            </w:tcBorders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0.33V</w:t>
            </w:r>
          </w:p>
        </w:tc>
        <w:tc>
          <w:tcPr>
            <w:tcW w:w="700" w:type="pct"/>
            <w:tcBorders>
              <w:top w:val="single"/>
            </w:tcBorders>
            <w:vAlign w:val="center"/>
          </w:tcPr>
          <w:p/>
        </w:tc>
        <w:tc>
          <w:tcPr>
            <w:tcW w:w="700" w:type="pct"/>
            <w:tcBorders>
              <w:top w:val="single"/>
            </w:tcBorders>
            <w:vAlign w:val="center"/>
          </w:tcPr>
          <w:p/>
        </w:tc>
        <w:tc>
          <w:tcPr>
            <w:tcW w:w="700" w:type="pct"/>
            <w:tcBorders>
              <w:top w:val="single"/>
            </w:tcBorders>
            <w:vAlign w:val="center"/>
          </w:tcPr>
          <w:p/>
        </w:tc>
        <w:tc>
          <w:tcPr>
            <w:tcW w:w="700" w:type="pct"/>
            <w:tcBorders>
              <w:top w:val="single"/>
            </w:tcBorders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27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0.39V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1.02V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28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0.06V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0.71V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29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0.91V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0.94V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30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0.05V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0.60V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31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1.02V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1.07V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32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0.03V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0.25V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33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0.36V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0.92V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34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0.04V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0.52V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35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0.57V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0.70V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36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0.04V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0.38V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37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0.66V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0.68V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38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0.02V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0.21V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39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0.41V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0.66V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40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0.03V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0.38V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41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0.61V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0.68V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42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0.02V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0.27V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43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0.44V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0.52V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44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0.02V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0.24V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45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0.37V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0.49V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46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0.03V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0.28V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47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0.53V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0.68V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48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0.02V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0.18V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49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0.38V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0.47V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50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0.02V</w:t>
            </w:r>
          </w:p>
        </w:tc>
        <w:tc>
          <w:tcPr>
            <w:tcW w:w="7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0.20V</w:t>
            </w:r>
          </w:p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  <w:tc>
          <w:tcPr>
            <w:tcW w:w="700" w:type="pct"/>
            <w:vAlign w:val="center"/>
          </w:tcPr>
          <w:p/>
        </w:tc>
      </w:tr>
      <w:tr>
        <w:trPr>
          <w:trHeight w:val="280"/>
        </w:trPr>
        <w:tc>
          <w:tcPr>
            <w:tcW w:w="750" w:type="pct"/>
            <w:tcBorders>
              <w:top w:val="single"/>
              <w:bottom w:val="single"/>
            </w:tcBorders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H</w:t>
            </w:r>
          </w:p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1.84V</w:t>
            </w:r>
          </w:p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2.05V</w:t>
            </w:r>
          </w:p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/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/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/>
        </w:tc>
        <w:tc>
          <w:tcPr>
            <w:tcW w:w="700" w:type="pct"/>
            <w:tcBorders>
              <w:top w:val="single"/>
              <w:bottom w:val="single"/>
            </w:tcBorders>
            <w:vAlign w:val="center"/>
          </w:tcPr>
          <w:p/>
        </w:tc>
      </w:tr>
    </w:tbl>
    <w:p>
      <w:pPr>
        <w:pStyle w:val="ContentTrend"/>
      </w:pPr>
      <w:r>
        <w:br w:type="page"/>
      </w:r>
      <w:r>
        <w:t>[ Flicker ]</w:t>
      </w:r>
    </w:p>
    <w:p>
      <w:r>
        <w:drawing>
          <wp:inline xmlns:wp="http://schemas.openxmlformats.org/drawingml/2006/wordprocessingDrawing" distT="0" distB="0" distL="0" distR="0">
            <wp:extent cx="5334000" cy="3810000"/>
            <wp:effectExtent l="0" t="0" r="0" b="0"/>
            <wp:docPr id="1" name="Image-R3ea55f67470f4f7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ea55f67470f4f7a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dV10
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ff0a0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ff0a0a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 1min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0a800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0a800a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 1min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0a0a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0a0aff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 1min</w:t>
      </w:r>
      <w:br/>
    </w:p>
    <w:p>
      <w:pPr>
        <w:pStyle w:val="ContentTrend"/>
      </w:pPr>
      <w:r>
        <w:br w:type="page"/>
      </w:r>
      <w:r>
        <w:t>[ Power ]</w:t>
      </w:r>
    </w:p>
    <w:p>
      <w:r>
        <w:drawing>
          <wp:inline xmlns:wp="http://schemas.openxmlformats.org/drawingml/2006/wordprocessingDrawing" distT="0" distB="0" distL="0" distR="0">
            <wp:extent cx="5334000" cy="3810000"/>
            <wp:effectExtent l="0" t="0" r="0" b="0"/>
            <wp:docPr id="1" name="Image-Raacf47862d834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acf47862d83497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P
[W]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8a0a8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8a0a8a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P sum AVG</w:t>
      </w:r>
      <w:br/>
      <w:r>
        <w:rPr>
          <w:rStyle w:val="ContentTrendChartName"/>
        </w:rPr>
        <w:t>PF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b232b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b232b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PF sum AVG</w:t>
      </w:r>
      <w:br/>
    </w:p>
    <w:p>
      <w:pPr>
        <w:pStyle w:val="ContentTrend"/>
      </w:pPr>
      <w:r>
        <w:br w:type="page"/>
      </w:r>
      <w:r>
        <w:t>[ Energy ]</w:t>
      </w:r>
    </w:p>
    <w:p>
      <w:r>
        <w:drawing>
          <wp:inline xmlns:wp="http://schemas.openxmlformats.org/drawingml/2006/wordprocessingDrawing" distT="0" distB="0" distL="0" distR="0">
            <wp:extent cx="5334000" cy="3810000"/>
            <wp:effectExtent l="0" t="0" r="0" b="0"/>
            <wp:docPr id="1" name="Image-R884ea1ae9d3341f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84ea1ae9d3341f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WP
[kWh]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ff0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ff000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WP+</w:t>
      </w:r>
      <w:br/>
      <w:r>
        <w:rPr>
          <w:rStyle w:val="ContentTrendChartName"/>
        </w:rPr>
        <w:t>WQ
[kvarh]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ff0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ff000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WQlag</w:t>
      </w:r>
      <w:br/>
    </w:p>
    <w:p>
      <w:pPr>
        <w:pStyle w:val="ContentTrend"/>
      </w:pPr>
      <w:r>
        <w:br w:type="page"/>
      </w:r>
      <w:r>
        <w:t>[ Demand ]</w:t>
      </w:r>
    </w:p>
    <w:p>
      <w:r>
        <w:drawing>
          <wp:inline xmlns:wp="http://schemas.openxmlformats.org/drawingml/2006/wordprocessingDrawing" distT="0" distB="0" distL="0" distR="0">
            <wp:extent cx="5334000" cy="3810000"/>
            <wp:effectExtent l="0" t="0" r="0" b="0"/>
            <wp:docPr id="1" name="Image-R196bbf2ce7c94e8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96bbf2ce7c94e8d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Dem P
[W]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ffff0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ffff000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Dem P+</w:t>
      </w:r>
      <w:br/>
    </w:p>
    <w:p>
      <w:pPr>
        <w:pageBreakBefore/>
        <w:jc w:val="center"/>
      </w:pPr>
      <w:r>
        <w:rPr>
          <w:rStyle w:val="ContentHeaderLine"/>
        </w:rPr>
        <w:t>======================================================================</w:t>
      </w:r>
    </w:p>
    <w:p>
      <w:pPr>
        <w:pStyle w:val="ContentHeader"/>
      </w:pPr>
      <w:r>
        <w:rPr>
          <w:rStyle w:val="ContentHeaderText1"/>
        </w:rPr>
        <w:t>Event List</w:t>
      </w:r>
      <w:r>
        <w:rPr>
          <w:rStyle w:val="ContentHeaderText2"/>
        </w:rPr>
        <w:br/>
        <w:t>[Event All / View by date / 7/29/2019 - 7/29/2019]</w:t>
      </w:r>
    </w:p>
    <w:p xmlns:w14="http://schemas.microsoft.com/office/word/2010/wordml" w14:paraId="ContentHeaderLine2">
      <w:pPr>
        <w:jc w:val="center"/>
      </w:pPr>
      <w:r>
        <w:rPr>
          <w:rStyle w:val="ContentHeaderLine"/>
        </w:rPr>
        <w:t>======================================================================</w:t>
      </w:r>
    </w:p>
    <w:p>
      <w:r>
        <w:drawing>
          <wp:inline xmlns:wp="http://schemas.openxmlformats.org/drawingml/2006/wordprocessingDrawing" distT="0" distB="0" distL="0" distR="0">
            <wp:extent cx="5334000" cy="2438400"/>
            <wp:effectExtent l="0" t="0" r="0" b="0"/>
            <wp:docPr id="1" name="Image-R898707fe0beb432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98707fe0beb432b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line1"/>
      </w:pPr>
      <w:r>
        <w:rPr>
          <w:rStyle w:val="HeadlineText1"/>
        </w:rPr>
        <w:t>[ 7/29/2019 ]</w:t>
      </w:r>
    </w:p>
    <w:p>
      <w:pPr>
        <w:pStyle w:val="Headline2"/>
      </w:pPr>
      <w:r>
        <w:rPr>
          <w:rStyle w:val="HeadlineTextB"/>
        </w:rPr>
        <w:t>No.1 - 61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4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No.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5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Time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5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Event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I/O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CH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Level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Duration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Worst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Info</w:t>
            </w:r>
          </w:p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00:00:00.006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Start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00:00:00.205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00:00:00.405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00:00:00.605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00:00:00.805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00:00:01.004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7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11:30:31.476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-103.6V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159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-103.6V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OUT:No.8</w:t>
            </w:r>
          </w:p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8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11:30:31.635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IN:No.7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8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11:30:31.635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9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11:30:31.835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10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11:30:32.035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11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11:30:32.235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12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11:30:32.435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13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11:30:59.831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100.4V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26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-100.4V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OUT:No.14</w:t>
            </w:r>
          </w:p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14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11:30:59.857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IN:No.13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14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11:30:59.857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15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11:31:00.057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16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11:31:00.257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11:31:00.457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18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11:31:00.657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19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12:45:53.338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-103.6V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-103.6V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OUT:No.20</w:t>
            </w:r>
          </w:p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20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12:45:53.355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IN:No.19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20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12:45:53.355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21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12:45:53.555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22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12:45:53.755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23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12:45:53.955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24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12:45:54.156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25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15:05:30.939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179.32V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75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176.75V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OUT:No.25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25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15:05:31.014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185.17V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IN:No.25</w:t>
            </w:r>
          </w:p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26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15:05:31.095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27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15:05:31.295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28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15:05:31.495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29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15:05:31.694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30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15:05:31.894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31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15:07:43.865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60.660Hz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60.660Hz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OUT:No.32</w:t>
            </w:r>
          </w:p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32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15:07:43.879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CH2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178.18V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103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167.59V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OUT:No.32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32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15:07:43.982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187.25V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IN:No.32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32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15:07:43.882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59.611Hz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IN:No.31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32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15:07:43.966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59.174Hz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59.174Hz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OUT:No.32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32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15:07:43.983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60.359Hz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IN:No.32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32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15:07:43.882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33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15:07:44.082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34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15:07:44.282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35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15:07:44.482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36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15:07:44.683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37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15:08:48.694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179.13V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67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177.05V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OUT:No.37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37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15:08:48.761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186.19V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IN:No.37</w:t>
            </w:r>
          </w:p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38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15:08:48.894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39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15:08:49.094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40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15:08:49.294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41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15:08:49.494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42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15:08:49.694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43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15:26:14.926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179.80V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67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149.78V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OUT:No.43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43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15:26:14.993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184.59V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IN:No.43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43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15:26:14.960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58.990Hz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58.990Hz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OUT:No.43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43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15:26:14.977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60.572Hz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16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60.572Hz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OUT:No.43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43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15:26:14.977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60.572Hz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IN:No.43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43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15:26:14.993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60.294Hz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IN:No.43</w:t>
            </w:r>
          </w:p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44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15:26:15.026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45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15:26:15.226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46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15:26:15.427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47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15:26:15.627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48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15:26:15.827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49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15:59:34.921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CH2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177.61V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67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177.61V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OUT:No.49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49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15:59:34.988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CH2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183.88V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IN:No.49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49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15:59:34.935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Inrush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51.406A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9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51.406A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OUT:No.49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49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15:59:34.944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Inrush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8.588A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IN:No.49</w:t>
            </w:r>
          </w:p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50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15:59:35.041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51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15:59:35.241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52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15:59:35.441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53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15:59:35.641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54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15:59:35.841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55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16:11:08.250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106.7V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209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106.7V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OUT:No.57</w:t>
            </w:r>
          </w:p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56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16:11:08.259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57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16:11:08.459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IN:No.55</w:t>
            </w:r>
          </w:p>
        </w:tc>
      </w:tr>
      <w:tr>
        <w:trPr>
          <w:trHeight w:val="280"/>
        </w:trPr>
        <w:tc>
          <w:tcPr>
            <w:tcW w:w="400" w:type="pct"/>
            <w:vMerge w:val="continue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57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16:11:08.459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58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16:11:08.659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59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16:11:08.859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60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16:11:09.059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400" w:type="pct"/>
            <w:vMerge w:val="restar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61</w:t>
            </w:r>
          </w:p>
        </w:tc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23:59:59.840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Stop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</w:tbl>
    <w:p>
      <w:pPr>
        <w:pageBreakBefore/>
        <w:jc w:val="center"/>
      </w:pPr>
      <w:r>
        <w:rPr>
          <w:rStyle w:val="ContentHeaderLine"/>
        </w:rPr>
        <w:t>======================================================================</w:t>
      </w:r>
    </w:p>
    <w:p>
      <w:pPr>
        <w:pStyle w:val="ContentHeader"/>
      </w:pPr>
      <w:r>
        <w:rPr>
          <w:rStyle w:val="ContentHeaderText1"/>
        </w:rPr>
        <w:t>Event Data</w:t>
      </w:r>
      <w:r>
        <w:rPr>
          <w:rStyle w:val="ContentHeaderText2"/>
        </w:rPr>
        <w:br/>
        <w:t>[Event All / View by date / 7/29/2019 - 7/29/2019]</w:t>
      </w:r>
    </w:p>
    <w:p xmlns:w14="http://schemas.microsoft.com/office/word/2010/wordml" w14:paraId="ContentHeaderLine2">
      <w:pPr>
        <w:jc w:val="center"/>
      </w:pPr>
      <w:r>
        <w:rPr>
          <w:rStyle w:val="ContentHeaderLine"/>
        </w:rPr>
        <w:t>======================================================================</w:t>
      </w:r>
    </w:p>
    <w:p>
      <w:pPr>
        <w:pStyle w:val="Headline1"/>
      </w:pPr>
      <w:r>
        <w:rPr>
          <w:rStyle w:val="HeadlineText1"/>
        </w:rPr>
        <w:t>[ 7/29/2019 ]</w:t>
      </w:r>
    </w:p>
    <w:p>
      <w:pPr>
        <w:pStyle w:val="Headline2"/>
      </w:pPr>
      <w:r>
        <w:rPr>
          <w:rStyle w:val="HeadlineTextB"/>
        </w:rPr>
        <w:t>No.1 - 6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65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Time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5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Event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I/O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CH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Level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Duration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Worst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Info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00:00:00.006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Start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00:00:00.205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00:00:00.405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00:00:00.605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00:00:00.805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00:00:01.004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</w:tbl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2350f08fd2014aa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350f08fd2014aac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</w:t>
      </w:r>
      <w:br/>
    </w:p>
    <w:p>
      <w:pPr>
        <w:pStyle w:val="Headline2"/>
        <w:pageBreakBefore/>
      </w:pPr>
      <w:r>
        <w:rPr>
          <w:rStyle w:val="HeadlineTextB"/>
        </w:rPr>
        <w:t>No.7 - 12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65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Time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5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Event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I/O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CH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Level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Duration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Worst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Info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11:30:31.476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-103.6V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159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-103.6V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OUT:No.8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11:30:31.635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IN:No.7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11:30:31.635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11:30:31.835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11:30:32.035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11:30:32.235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11:30:32.435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</w:tbl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0b2b00efd6cd42e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b2b00efd6cd42ee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</w:t>
      </w:r>
      <w:br/>
    </w:p>
    <w:p>
      <w:pPr>
        <w:pStyle w:val="EventDataHeadline"/>
        <w:pageBreakBefore/>
      </w:pPr>
      <w:r>
        <w:rPr>
          <w:rStyle w:val="EventDataHeadlineText"/>
        </w:rPr>
        <w:t>Transient Waveform</w:t>
      </w:r>
      <w:pPr>
        <w:pStyle w:val="EventDataTitle"/>
      </w:pPr>
    </w:p>
    <w:p>
      <w:r>
        <w:rPr>
          <w:rStyle w:val="EventDataTitleText"/>
        </w:rPr>
        <w:tab/>
        <w:t>No.7 Tran    Transient Waveform  [ Duration: 159ms / Count: 1 / Worst: -103.6V (1.0 μs) ]</w:t>
      </w:r>
    </w:p>
    <w:p>
      <w:r>
        <w:rPr>
          <w:rStyle w:val="TranWaveItemText"/>
        </w:rPr>
        <w:tab/>
        <w:tab/>
        <w:t>Tran IN</w:t>
      </w:r>
    </w:p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8f359767dcc74f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f359767dcc74f5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</w:p>
    <w:p>
      <w:pPr>
        <w:pageBreakBefore/>
      </w:pPr>
      <w:r>
        <w:rPr>
          <w:rStyle w:val="TranWaveItemText"/>
        </w:rPr>
        <w:tab/>
        <w:tab/>
        <w:t>Tran WORST</w:t>
      </w:r>
    </w:p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dabfa7c07b8040b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abfa7c07b8040b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</w:p>
    <w:p>
      <w:pPr>
        <w:pStyle w:val="Headline2"/>
        <w:pageBreakBefore/>
      </w:pPr>
      <w:r>
        <w:rPr>
          <w:rStyle w:val="HeadlineTextB"/>
        </w:rPr>
        <w:t>No.13 - 18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65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Time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5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Event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I/O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CH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Level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Duration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Worst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Info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11:30:59.831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100.4V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26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-100.4V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OUT:No.14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11:30:59.857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IN:No.13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11:30:59.857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11:31:00.057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11:31:00.257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11:31:00.457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11:31:00.657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</w:tbl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c5b830b395104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5b830b3951043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</w:t>
      </w:r>
      <w:br/>
    </w:p>
    <w:p>
      <w:pPr>
        <w:pStyle w:val="EventDataHeadline"/>
        <w:pageBreakBefore/>
      </w:pPr>
      <w:r>
        <w:rPr>
          <w:rStyle w:val="EventDataHeadlineText"/>
        </w:rPr>
        <w:t>Transient Waveform</w:t>
      </w:r>
      <w:pPr>
        <w:pStyle w:val="EventDataTitle"/>
      </w:pPr>
    </w:p>
    <w:p>
      <w:r>
        <w:rPr>
          <w:rStyle w:val="EventDataTitleText"/>
        </w:rPr>
        <w:tab/>
        <w:t>No.13 Tran    Transient Waveform  [ Duration: 26ms / Count: 1 / Worst: -100.4V (1.0 μs) ]</w:t>
      </w:r>
    </w:p>
    <w:p>
      <w:r>
        <w:rPr>
          <w:rStyle w:val="TranWaveItemText"/>
        </w:rPr>
        <w:tab/>
        <w:tab/>
        <w:t>Tran IN</w:t>
      </w:r>
    </w:p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2dd1403227224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dd140322722436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</w:p>
    <w:p>
      <w:pPr>
        <w:pageBreakBefore/>
      </w:pPr>
      <w:r>
        <w:rPr>
          <w:rStyle w:val="TranWaveItemText"/>
        </w:rPr>
        <w:tab/>
        <w:tab/>
        <w:t>Tran WORST</w:t>
      </w:r>
    </w:p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3892a0001a034c8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892a0001a034c8c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</w:p>
    <w:p>
      <w:pPr>
        <w:pStyle w:val="Headline2"/>
        <w:pageBreakBefore/>
      </w:pPr>
      <w:r>
        <w:rPr>
          <w:rStyle w:val="HeadlineTextB"/>
        </w:rPr>
        <w:t>No.19 - 24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65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Time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5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Event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I/O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CH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Level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Duration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Worst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Info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12:45:53.338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-103.6V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-103.6V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OUT:No.20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12:45:53.355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IN:No.19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12:45:53.355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12:45:53.555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12:45:53.755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12:45:53.955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12:45:54.156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</w:tbl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d3b073a4c66c493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3b073a4c66c493f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</w:t>
      </w:r>
      <w:br/>
    </w:p>
    <w:p>
      <w:pPr>
        <w:pStyle w:val="EventDataHeadline"/>
        <w:pageBreakBefore/>
      </w:pPr>
      <w:r>
        <w:rPr>
          <w:rStyle w:val="EventDataHeadlineText"/>
        </w:rPr>
        <w:t>Transient Waveform</w:t>
      </w:r>
      <w:pPr>
        <w:pStyle w:val="EventDataTitle"/>
      </w:pPr>
    </w:p>
    <w:p>
      <w:r>
        <w:rPr>
          <w:rStyle w:val="EventDataTitleText"/>
        </w:rPr>
        <w:tab/>
        <w:t>No.19 Tran    Transient Waveform  [ Duration: 17ms / Count: 1 / Worst: -103.6V (1.0 μs) ]</w:t>
      </w:r>
    </w:p>
    <w:p>
      <w:r>
        <w:rPr>
          <w:rStyle w:val="TranWaveItemText"/>
        </w:rPr>
        <w:tab/>
        <w:tab/>
        <w:t>Tran IN</w:t>
      </w:r>
    </w:p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c51ac02abdb34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51ac02abdb3400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</w:p>
    <w:p>
      <w:pPr>
        <w:pageBreakBefore/>
      </w:pPr>
      <w:r>
        <w:rPr>
          <w:rStyle w:val="TranWaveItemText"/>
        </w:rPr>
        <w:tab/>
        <w:tab/>
        <w:t>Tran WORST</w:t>
      </w:r>
    </w:p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5aa391a7d4e94a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aa391a7d4e94a9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</w:p>
    <w:p>
      <w:pPr>
        <w:pStyle w:val="Headline2"/>
        <w:pageBreakBefore/>
      </w:pPr>
      <w:r>
        <w:rPr>
          <w:rStyle w:val="HeadlineTextB"/>
        </w:rPr>
        <w:t>No.25 - 30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65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Time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5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Event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I/O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CH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Level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Duration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Worst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Info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15:05:30.939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179.32V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75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176.75V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OUT:No.25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15:05:31.014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185.17V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IN:No.25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15:05:31.095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15:05:31.295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15:05:31.495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15:05:31.694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15:05:31.894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</w:tbl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862d4769cf19498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62d4769cf19498f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</w:t>
      </w:r>
      <w:br/>
    </w:p>
    <w:p>
      <w:pPr>
        <w:pStyle w:val="EventDataHeadline"/>
        <w:pageBreakBefore/>
      </w:pPr>
      <w:r>
        <w:rPr>
          <w:rStyle w:val="EventDataHeadlineText"/>
        </w:rPr>
        <w:t>Event Trend Data(Dip/Swell/Interrupt/Inrush/RVC)</w:t>
      </w:r>
      <w:pPr>
        <w:pStyle w:val="EventDataTitle"/>
      </w:pPr>
    </w:p>
    <w:p>
      <w:r>
        <w:rPr>
          <w:rStyle w:val="EventDataTitleText"/>
        </w:rPr>
        <w:tab/>
        <w:t>No.25 Dip    Event Trend Data  [ Duration: 75ms / Worst: 176.75V ]</w:t>
      </w:r>
    </w:p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d6962603f3554a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6962603f3554a4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 rms1/2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I2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 rms1/2</w:t>
      </w:r>
      <w:br/>
    </w:p>
    <w:p>
      <w:pPr>
        <w:pStyle w:val="Headline2"/>
        <w:pageBreakBefore/>
      </w:pPr>
      <w:r>
        <w:rPr>
          <w:rStyle w:val="HeadlineTextB"/>
        </w:rPr>
        <w:t>No.31 - 36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65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Time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5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Event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I/O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CH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Level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Duration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Worst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Info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15:07:43.865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60.660Hz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60.660Hz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OUT:No.32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15:07:43.879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CH2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178.18V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103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167.59V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OUT:No.32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15:07:43.982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187.25V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IN:No.32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15:07:43.882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59.611Hz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IN:No.31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15:07:43.966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59.174Hz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59.174Hz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OUT:No.32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15:07:43.983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60.359Hz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IN:No.32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15:07:43.882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15:07:44.082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15:07:44.282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15:07:44.482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15:07:44.683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</w:tbl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cbb410a33bc64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bb410a33bc644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</w:t>
      </w:r>
      <w:br/>
    </w:p>
    <w:p>
      <w:pPr>
        <w:pStyle w:val="EventDataHeadline"/>
        <w:pageBreakBefore/>
      </w:pPr>
      <w:r>
        <w:rPr>
          <w:rStyle w:val="EventDataHeadlineText"/>
        </w:rPr>
        <w:t>Event Trend Data(Dip/Swell/Interrupt/Inrush/RVC)</w:t>
      </w:r>
      <w:pPr>
        <w:pStyle w:val="EventDataTitle"/>
      </w:pPr>
    </w:p>
    <w:p>
      <w:r>
        <w:rPr>
          <w:rStyle w:val="EventDataTitleText"/>
        </w:rPr>
        <w:tab/>
        <w:t>No.32 Dip    Event Trend Data  [ Duration: 103ms / Worst: 167.59V ]</w:t>
      </w:r>
    </w:p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07c3521876904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7c352187690493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 rms1/2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I2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 rms1/2</w:t>
      </w:r>
      <w:br/>
    </w:p>
    <w:p>
      <w:pPr>
        <w:pStyle w:val="Headline2"/>
        <w:pageBreakBefore/>
      </w:pPr>
      <w:r>
        <w:rPr>
          <w:rStyle w:val="HeadlineTextB"/>
        </w:rPr>
        <w:t>No.37 - 42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65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Time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5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Event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I/O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CH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Level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Duration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Worst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Info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15:08:48.694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179.13V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67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177.05V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OUT:No.37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15:08:48.761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186.19V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IN:No.37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15:08:48.894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15:08:49.094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15:08:49.294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15:08:49.494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15:08:49.694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</w:tbl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7c0b80ebd8a4476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c0b80ebd8a4476c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</w:t>
      </w:r>
      <w:br/>
    </w:p>
    <w:p>
      <w:pPr>
        <w:pStyle w:val="EventDataHeadline"/>
        <w:pageBreakBefore/>
      </w:pPr>
      <w:r>
        <w:rPr>
          <w:rStyle w:val="EventDataHeadlineText"/>
        </w:rPr>
        <w:t>Event Trend Data(Dip/Swell/Interrupt/Inrush/RVC)</w:t>
      </w:r>
      <w:pPr>
        <w:pStyle w:val="EventDataTitle"/>
      </w:pPr>
    </w:p>
    <w:p>
      <w:r>
        <w:rPr>
          <w:rStyle w:val="EventDataTitleText"/>
        </w:rPr>
        <w:tab/>
        <w:t>No.37 Dip    Event Trend Data  [ Duration: 67ms / Worst: 177.05V ]</w:t>
      </w:r>
    </w:p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9267769e09634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267769e096343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 rms1/2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I2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 rms1/2</w:t>
      </w:r>
      <w:br/>
    </w:p>
    <w:p>
      <w:pPr>
        <w:pStyle w:val="Headline2"/>
        <w:pageBreakBefore/>
      </w:pPr>
      <w:r>
        <w:rPr>
          <w:rStyle w:val="HeadlineTextB"/>
        </w:rPr>
        <w:t>No.43 - 48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65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Time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5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Event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I/O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CH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Level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Duration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Worst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Info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15:26:14.926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179.80V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67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149.78V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OUT:No.43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15:26:14.993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CH1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184.59V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IN:No.43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15:26:14.960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58.990Hz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58.990Hz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OUT:No.43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15:26:14.977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60.572Hz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16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60.572Hz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OUT:No.43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15:26:14.977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60.572Hz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IN:No.43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15:26:14.993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Freq_wav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60.294Hz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IN:No.43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15:26:15.026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15:26:15.226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15:26:15.427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15:26:15.627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15:26:15.827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</w:tbl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c8ef10c05dca4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8ef10c05dca437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</w:t>
      </w:r>
      <w:br/>
    </w:p>
    <w:p>
      <w:pPr>
        <w:pStyle w:val="EventDataHeadline"/>
        <w:pageBreakBefore/>
      </w:pPr>
      <w:r>
        <w:rPr>
          <w:rStyle w:val="EventDataHeadlineText"/>
        </w:rPr>
        <w:t>Event Trend Data(Dip/Swell/Interrupt/Inrush/RVC)</w:t>
      </w:r>
      <w:pPr>
        <w:pStyle w:val="EventDataTitle"/>
      </w:pPr>
    </w:p>
    <w:p>
      <w:r>
        <w:rPr>
          <w:rStyle w:val="EventDataTitleText"/>
        </w:rPr>
        <w:tab/>
        <w:t>No.43 Dip    Event Trend Data  [ Duration: 67ms / Worst: 149.78V ]</w:t>
      </w:r>
    </w:p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90439463c5bc4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0439463c5bc414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 rms1/2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I2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 rms1/2</w:t>
      </w:r>
      <w:br/>
    </w:p>
    <w:p>
      <w:pPr>
        <w:pStyle w:val="Headline2"/>
        <w:pageBreakBefore/>
      </w:pPr>
      <w:r>
        <w:rPr>
          <w:rStyle w:val="HeadlineTextB"/>
        </w:rPr>
        <w:t>No.49 - 54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65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Time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5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Event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I/O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CH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Level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Duration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Worst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Info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15:59:34.921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CH2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177.61V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67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177.61V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OUT:No.49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15:59:34.988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Dip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CH2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183.88V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IN:No.49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15:59:34.935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Inrush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51.406A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9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51.406A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OUT:No.49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15:59:34.944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Inrush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8.588A</w:t>
            </w:r>
          </w:p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IN:No.49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15:59:35.041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15:59:35.241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15:59:35.441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15:59:35.641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15:59:35.841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</w:tbl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0df7a462775b46c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df7a462775b46c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</w:t>
      </w:r>
      <w:br/>
    </w:p>
    <w:p>
      <w:pPr>
        <w:pStyle w:val="EventDataHeadline"/>
        <w:pageBreakBefore/>
      </w:pPr>
      <w:r>
        <w:rPr>
          <w:rStyle w:val="EventDataHeadlineText"/>
        </w:rPr>
        <w:t>Event Trend Data(Dip/Swell/Interrupt/Inrush/RVC)</w:t>
      </w:r>
      <w:pPr>
        <w:pStyle w:val="EventDataTitle"/>
      </w:pPr>
    </w:p>
    <w:p>
      <w:r>
        <w:rPr>
          <w:rStyle w:val="EventDataTitleText"/>
        </w:rPr>
        <w:tab/>
        <w:t>No.49 Dip    Event Trend Data  [ Duration: 67ms / Worst: 177.61V ]</w:t>
      </w:r>
    </w:p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2a5320b817c44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a5320b817c449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 rms1/2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I2 rms1/2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 rms1/2</w:t>
      </w:r>
      <w:br/>
    </w:p>
    <w:p>
      <w:pPr>
        <w:pStyle w:val="Headline2"/>
        <w:pageBreakBefore/>
      </w:pPr>
      <w:r>
        <w:rPr>
          <w:rStyle w:val="HeadlineTextB"/>
        </w:rPr>
        <w:t>No.55 - 60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65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Time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5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Event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I/O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CH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Level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Duration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Worst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Info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16:11:08.250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106.7V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209 ms</w:t>
            </w:r>
          </w:p>
        </w:tc>
        <w:tc>
          <w:tcPr>
            <w:tcW w:w="600" w:type="pct"/>
            <w:vAlign w:val="center"/>
          </w:tcPr>
          <w:p>
            <w:pPr>
              <w:jc w:val="right"/>
            </w:pPr>
            <w:r>
              <w:rPr>
                <w:rStyle w:val="TblCellTxt"/>
              </w:rPr>
              <w:t>106.7V</w:t>
            </w:r>
          </w:p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OUT:No.57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16:11:08.259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16:11:08.459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Tran</w:t>
            </w:r>
          </w:p>
        </w:tc>
        <w:tc>
          <w:tcPr>
            <w:tcW w:w="3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OUT</w:t>
            </w:r>
          </w:p>
        </w:tc>
        <w:tc>
          <w:tcPr>
            <w:tcW w:w="300" w:type="pct"/>
            <w:vAlign w:val="center"/>
          </w:tcPr>
          <w:p>
            <w:pPr>
              <w:jc w:val="center"/>
            </w:pPr>
            <w:r>
              <w:rPr>
                <w:rStyle w:val="TblCellTxt"/>
              </w:rPr>
              <w:t>CH3</w:t>
            </w:r>
          </w:p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IN:No.55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16:11:08.459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16:11:08.659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16:11:08.859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16:11:09.059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After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</w:tbl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e8413771380c44a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8413771380c44aa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</w:t>
      </w:r>
      <w:br/>
    </w:p>
    <w:p>
      <w:pPr>
        <w:pStyle w:val="EventDataHeadline"/>
        <w:pageBreakBefore/>
      </w:pPr>
      <w:r>
        <w:rPr>
          <w:rStyle w:val="EventDataHeadlineText"/>
        </w:rPr>
        <w:t>Transient Waveform</w:t>
      </w:r>
      <w:pPr>
        <w:pStyle w:val="EventDataTitle"/>
      </w:pPr>
    </w:p>
    <w:p>
      <w:r>
        <w:rPr>
          <w:rStyle w:val="EventDataTitleText"/>
        </w:rPr>
        <w:tab/>
        <w:t>No.55 Tran    Transient Waveform  [ Duration: 209ms / Count: 2 / Worst: 106.7V (1.5 μs) ]</w:t>
      </w:r>
    </w:p>
    <w:p>
      <w:r>
        <w:rPr>
          <w:rStyle w:val="TranWaveItemText"/>
        </w:rPr>
        <w:tab/>
        <w:tab/>
        <w:t>Tran IN</w:t>
      </w:r>
    </w:p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8a9ab6abdf354d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a9ab6abdf354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</w:p>
    <w:p>
      <w:pPr>
        <w:pageBreakBefore/>
      </w:pPr>
      <w:r>
        <w:rPr>
          <w:rStyle w:val="TranWaveItemText"/>
        </w:rPr>
        <w:tab/>
        <w:tab/>
        <w:t>Tran WORST</w:t>
      </w:r>
    </w:p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e3f3f36b34ba414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3f3f36b34ba414e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G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Green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U23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</w:p>
    <w:p>
      <w:pPr>
        <w:pStyle w:val="Headline2"/>
        <w:pageBreakBefore/>
      </w:pPr>
      <w:r>
        <w:rPr>
          <w:rStyle w:val="HeadlineTextB"/>
        </w:rPr>
        <w:t>No.61</w:t>
      </w:r>
    </w:p>
    <w:tbl>
      <w:tblPr>
        <w:tblStyle w:val="ContentTbl"/>
        <w:tblW w:w="5000" w:type="pct"/>
      </w:tblPr>
      <w:tr>
        <w:trPr>
          <w:trHeight w:val="280"/>
        </w:trPr>
        <w:tc>
          <w:tcPr>
            <w:tcBorders>
              <w:top w:val="single"/>
              <w:bottom w:val="single"/>
            </w:tcBorders>
            <w:shd w:fill="D9D9D9"/>
            <w:tcW w:w="65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Time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5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Event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I/O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3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CH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10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Level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Duration</w:t>
            </w:r>
          </w:p>
        </w:tc>
        <w:tc>
          <w:tcPr>
            <w:tcBorders>
              <w:top w:val="single"/>
              <w:bottom w:val="single"/>
            </w:tcBorders>
            <w:shd w:fill="D9D9D9"/>
            <w:tcW w:w="600" w:type="pct"/>
            <w:vAlign w:val="center"/>
          </w:tcPr>
          <w:p>
            <w:pPr>
              <w:jc w:val="center"/>
            </w:pPr>
            <w:r>
              <w:rPr>
                <w:rStyle w:val="TblHCellTxt"/>
              </w:rPr>
              <w:t>Worst</w:t>
            </w:r>
          </w:p>
        </w:tc>
        <w:tc>
          <w:tcPr>
            <w:tcBorders>
              <w:top w:val="single"/>
              <w:bottom w:val="single"/>
            </w:tcBorders>
            <w:shd w:fill="D9D9D9"/>
            <w:vAlign w:val="center"/>
          </w:tcPr>
          <w:p>
            <w:pPr>
              <w:jc w:val="left"/>
            </w:pPr>
            <w:r>
              <w:rPr>
                <w:rStyle w:val="TblHCellTxt"/>
              </w:rPr>
              <w:t>Info</w:t>
            </w:r>
          </w:p>
        </w:tc>
      </w:tr>
      <w:tr>
        <w:trPr>
          <w:trHeight w:val="280"/>
        </w:trPr>
        <w:tc>
          <w:tcPr>
            <w:tcW w:w="65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23:59:59.840</w:t>
            </w:r>
          </w:p>
        </w:tc>
        <w:tc>
          <w:tcPr>
            <w:tcW w:w="500" w:type="pct"/>
            <w:vAlign w:val="center"/>
          </w:tcPr>
          <w:p>
            <w:pPr>
              <w:jc w:val="left"/>
            </w:pPr>
            <w:r>
              <w:rPr>
                <w:rStyle w:val="TblCellTxt"/>
              </w:rPr>
              <w:t>Stop</w:t>
            </w:r>
          </w:p>
        </w:tc>
        <w:tc>
          <w:tcPr>
            <w:tcW w:w="300" w:type="pct"/>
            <w:vAlign w:val="center"/>
          </w:tcPr>
          <w:p/>
        </w:tc>
        <w:tc>
          <w:tcPr>
            <w:tcW w:w="300" w:type="pct"/>
            <w:vAlign w:val="center"/>
          </w:tcPr>
          <w:p/>
        </w:tc>
        <w:tc>
          <w:tcPr>
            <w:tcW w:w="10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tcW w:w="600" w:type="pct"/>
            <w:vAlign w:val="center"/>
          </w:tcPr>
          <w:p/>
        </w:tc>
        <w:tc>
          <w:tcPr>
            <w:vAlign w:val="center"/>
          </w:tcPr>
          <w:p/>
        </w:tc>
      </w:tr>
    </w:tbl>
    <w:p>
      <w:r>
        <w:drawing>
          <wp:inline xmlns:wp="http://schemas.openxmlformats.org/drawingml/2006/wordprocessingDrawing" distT="0" distB="0" distL="0" distR="0">
            <wp:extent cx="5334000" cy="2857500"/>
            <wp:effectExtent l="0" t="0" r="0" b="0"/>
            <wp:docPr id="1" name="Image-R34b0a7a7d0dc431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4b0a7a7d0dc431b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ContentTrendChartName"/>
        </w:rPr>
        <w:t>[V]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U12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U31</w:t>
      </w:r>
      <w:br/>
      <w:r>
        <w:rPr>
          <w:rStyle w:val="ContentTrendChartName"/>
        </w:rPr>
        <w:t>[A]</w:t>
      </w:r>
      <w:r>
        <w:t xml:space="preserve"> :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Red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I1</w:t>
      </w:r>
      <w:r>
        <w:rPr>
          <w:rStyle w:val="ContentTrendLegend"/>
        </w:rPr>
        <w:t xml:space="preserve"> </w:t>
        <w:drawing>
          <wp:inline xmlns:wp="http://schemas.openxmlformats.org/drawingml/2006/wordprocessingDrawing" distT="0" distB="0" distL="0" distR="0">
            <wp:extent cx="133350" cy="95250"/>
            <wp:effectExtent l="0" t="0" r="0" b="0"/>
            <wp:docPr id="1" name="Image-LegendLineColor-Blu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LegendLineColor-Blue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I3</w:t>
      </w:r>
      <w:br/>
    </w:p>
    <w:sectPr>
      <w:pgSz w:w="11905" w:h="16837"/>
      <w:pgMar w:top="1984" w:right="1700" w:bottom="1700" w:left="1700"/>
      <w:docGrid w:type="lines" w:linePitch="360"/>
    </w:sectPr>
  </w:body>
</w:document>
</file>

<file path=word/styles.xml><?xml version="1.0" encoding="utf-8"?>
<w:styles xmlns:w="http://schemas.openxmlformats.org/wordprocessingml/2006/main">
  <w:style w:type="paragraph" w:styleId="FrontPage">
    <w:name w:val="Front Page"/>
    <w:basedOn w:val="Normal"/>
    <w:next w:val="Normal"/>
    <w:pPr>
      <w:jc w:val="center"/>
    </w:pPr>
  </w:style>
  <w:style w:type="character" w:styleId="FrontPageTitle" w:customStyle="true">
    <w:rPr>
      <w:b/>
      <w:sz w:val="36"/>
    </w:rPr>
  </w:style>
  <w:style w:type="character" w:styleId="FrontPagePerson" w:customStyle="true">
    <w:rPr>
      <w:b/>
      <w:sz w:val="32"/>
    </w:rPr>
  </w:style>
  <w:style w:type="paragraph" w:styleId="ContentHeader">
    <w:name w:val="Content Header"/>
    <w:basedOn w:val="Normal"/>
    <w:next w:val="Normal"/>
    <w:pPr>
      <w:jc w:val="center"/>
      <w:outlineLvl w:val="1"/>
    </w:pPr>
  </w:style>
  <w:style w:type="character" w:styleId="ContentHeaderLine" w:customStyle="true">
    <w:rPr>
      <w:rFonts w:ascii="Alial"/>
      <w:sz w:val="18"/>
    </w:rPr>
  </w:style>
  <w:style w:type="character" w:styleId="ContentHeaderText1" w:customStyle="true">
    <w:rPr>
      <w:b/>
      <w:sz w:val="24"/>
    </w:rPr>
  </w:style>
  <w:style w:type="character" w:styleId="ContentHeaderText2" w:customStyle="true">
    <w:rPr>
      <w:b/>
      <w:sz w:val="21"/>
    </w:rPr>
  </w:style>
  <w:style w:type="paragraph" w:styleId="ContentTrend">
    <w:name w:val="Measure Data Page Content Trend"/>
    <w:pPr>
      <w:jc w:val="left"/>
      <w:outlineLvl w:val="2"/>
    </w:pPr>
  </w:style>
  <w:style w:type="character" w:styleId="ContentTrendChartName" w:customStyle="true">
    <w:rPr>
      <w:rFonts w:ascii="Alial"/>
      <w:b/>
      <w:sz w:val="18"/>
    </w:rPr>
  </w:style>
  <w:style w:type="character" w:styleId="ContentTrendLegend" w:customStyle="true">
    <w:rPr>
      <w:rFonts w:ascii="Alial"/>
      <w:sz w:val="18"/>
    </w:rPr>
  </w:style>
  <w:style w:type="paragraph" w:styleId="Headline1">
    <w:name w:val="Measure Data Page Content Headline Level1"/>
    <w:pPr>
      <w:jc w:val="left"/>
      <w:outlineLvl w:val="2"/>
    </w:pPr>
  </w:style>
  <w:style w:type="character" w:styleId="HeadlineText1" w:customStyle="true">
    <w:rPr>
      <w:rFonts w:ascii="Alial"/>
      <w:b/>
      <w:sz w:val="18"/>
    </w:rPr>
  </w:style>
  <w:style w:type="paragraph" w:styleId="Headline2">
    <w:name w:val="Measure Data Page Content Headline Level2"/>
    <w:pPr>
      <w:jc w:val="left"/>
      <w:outlineLvl w:val="3"/>
    </w:pPr>
  </w:style>
  <w:style w:type="character" w:styleId="HeadlineText2" w:customStyle="true">
    <w:rPr>
      <w:rFonts w:ascii="Alial"/>
      <w:sz w:val="16"/>
    </w:rPr>
  </w:style>
  <w:style w:type="paragraph" w:styleId="Headline3">
    <w:name w:val="Measure Data Page Content Headline Level3"/>
    <w:pPr>
      <w:jc w:val="left"/>
      <w:outlineLvl w:val="4"/>
    </w:pPr>
  </w:style>
  <w:style w:type="character" w:styleId="HeadlineText3" w:customStyle="true">
    <w:rPr>
      <w:rFonts w:ascii="Alial"/>
      <w:sz w:val="16"/>
    </w:rPr>
  </w:style>
  <w:style w:type="character" w:styleId="HeadlineTextB" w:customStyle="true">
    <w:rPr>
      <w:rFonts w:ascii="Alial"/>
      <w:b/>
      <w:sz w:val="18"/>
    </w:rPr>
  </w:style>
  <w:style w:type="table" w:styleId="ContentTbl">
    <w:name w:val="Content Table"/>
    <w:tblPr>
      <w:jc w:val="center"/>
      <w:tblBorders>
        <w:top w:val="single"/>
        <w:bottom w:val="single"/>
        <w:left w:val="single"/>
        <w:right w:val="single"/>
        <w:insideV w:val="single"/>
        <w:insideH w:val="dotted"/>
      </w:tblBorders>
      <w:tblCellMar>
        <w:left w:w="50" w:type="dxa"/>
        <w:right w:w="100" w:type="dxa"/>
      </w:tblCellMar>
    </w:tblPr>
  </w:style>
  <w:style w:type="character" w:styleId="TblHCellTxt" w:customStyle="true">
    <w:rPr>
      <w:rFonts w:ascii="Alial"/>
      <w:b/>
      <w:sz w:val="16"/>
    </w:rPr>
  </w:style>
  <w:style w:type="character" w:styleId="TblCellTxt" w:customStyle="true">
    <w:rPr>
      <w:rFonts w:ascii="Alial"/>
      <w:sz w:val="16"/>
    </w:rPr>
  </w:style>
  <w:style w:type="character" w:styleId="StatHeadlineText1" w:customStyle="true">
    <w:rPr>
      <w:rFonts w:ascii="Alial"/>
      <w:b/>
      <w:sz w:val="22"/>
    </w:rPr>
  </w:style>
  <w:style w:type="character" w:styleId="StatHeadlineText2" w:customStyle="true">
    <w:rPr>
      <w:rFonts w:ascii="Alial"/>
      <w:sz w:val="18"/>
    </w:rPr>
  </w:style>
  <w:style w:type="character" w:styleId="StatHeadlineText3" w:customStyle="true">
    <w:rPr>
      <w:rFonts w:ascii="Alial"/>
      <w:sz w:val="17"/>
    </w:rPr>
  </w:style>
  <w:style w:type="character" w:styleId="StatTblHCellTxt" w:customStyle="true">
    <w:rPr>
      <w:rFonts w:ascii="Alial"/>
      <w:b/>
      <w:sz w:val="18"/>
    </w:rPr>
  </w:style>
  <w:style w:type="character" w:styleId="StatTblCellTxt" w:customStyle="true">
    <w:rPr>
      <w:rFonts w:ascii="Alial"/>
      <w:sz w:val="18"/>
    </w:rPr>
  </w:style>
  <w:style w:type="character" w:styleId="TblCellTxtTHD" w:customStyle="true">
    <w:rPr>
      <w:rFonts w:ascii="Alial"/>
      <w:color w:val="FF0000"/>
      <w:sz w:val="16"/>
    </w:rPr>
  </w:style>
  <w:style w:type="paragraph" w:styleId="EventDataHeadline">
    <w:name w:val="Measure Data Page Content Event Data Headline"/>
    <w:pPr>
      <w:jc w:val="left"/>
      <w:outlineLvl w:val="4"/>
    </w:pPr>
  </w:style>
  <w:style w:type="character" w:styleId="EventDataHeadlineText" w:customStyle="true">
    <w:rPr>
      <w:rFonts w:ascii="Alial"/>
      <w:b/>
      <w:sz w:val="21"/>
    </w:rPr>
  </w:style>
  <w:style w:type="paragraph" w:styleId="EventDataHeadlineTitle">
    <w:name w:val="Measure Data Page Content Event Data Headline Title"/>
    <w:pPr>
      <w:jc w:val="left"/>
    </w:pPr>
  </w:style>
  <w:style w:type="character" w:styleId="EventDataTitleText" w:customStyle="true">
    <w:rPr>
      <w:rFonts w:ascii="Alial"/>
      <w:sz w:val="20"/>
    </w:rPr>
  </w:style>
  <w:style w:type="character" w:styleId="TranWaveItemText" w:customStyle="true">
    <w:rPr>
      <w:rFonts w:ascii="Alial"/>
      <w:b/>
      <w:sz w:val="16"/>
    </w:rPr>
  </w:style>
  <w:style w:type="character" w:styleId="HharmItemText" w:customStyle="true">
    <w:rPr>
      <w:rFonts w:ascii="Alial"/>
      <w:b/>
      <w:sz w:val="16"/>
    </w:rPr>
  </w:style>
</w:styles>
</file>

<file path=word/_rels/document.xml.rels><?xml version="1.0" encoding="UTF-8" standalone="yes"?>
<Relationships xmlns="http://schemas.openxmlformats.org/package/2006/relationships"><Relationship Id="Rf4631522f340493c" Type="http://schemas.openxmlformats.org/officeDocument/2006/relationships/image" Target="/media/image12.png"/><Relationship Id="Rdabfa7c07b8040b4" Type="http://schemas.openxmlformats.org/officeDocument/2006/relationships/image" Target="/media/image32.png"/><Relationship Id="R5aa391a7d4e94a95" Type="http://schemas.openxmlformats.org/officeDocument/2006/relationships/image" Target="/media/image38.png"/><Relationship Id="R8a9ab6abdf354d13" Type="http://schemas.openxmlformats.org/officeDocument/2006/relationships/image" Target="/media/image50.png"/><Relationship Id="LegendLineColor-ff0a800a" Type="http://schemas.openxmlformats.org/officeDocument/2006/relationships/image" Target="/media/image18.png"/><Relationship Id="R3892a0001a034c8c" Type="http://schemas.openxmlformats.org/officeDocument/2006/relationships/image" Target="/media/image35.png"/><Relationship Id="LegendLineColor-Red" Type="http://schemas.openxmlformats.org/officeDocument/2006/relationships/image" Target="/media/image27.png"/><Relationship Id="R07c3521876904936" Type="http://schemas.openxmlformats.org/officeDocument/2006/relationships/image" Target="/media/image42.png"/><Relationship Id="R48c97ea635634434" Type="http://schemas.openxmlformats.org/officeDocument/2006/relationships/image" Target="/media/image15.png"/><Relationship Id="R3ea55f67470f4f7a" Type="http://schemas.openxmlformats.org/officeDocument/2006/relationships/image" Target="/media/image17.png"/><Relationship Id="Rc51ac02abdb34008" Type="http://schemas.openxmlformats.org/officeDocument/2006/relationships/image" Target="/media/image37.png"/><Relationship Id="rId2" Type="http://schemas.openxmlformats.org/officeDocument/2006/relationships/customXml" Target="../customXml/item2.xml"/><Relationship Id="Rc9bae352aeaa45d0" Type="http://schemas.openxmlformats.org/officeDocument/2006/relationships/image" Target="/media/image.png"/><Relationship Id="R898707fe0beb432b" Type="http://schemas.openxmlformats.org/officeDocument/2006/relationships/image" Target="/media/image25.png"/><Relationship Id="LegendLineColor-Green" Type="http://schemas.openxmlformats.org/officeDocument/2006/relationships/image" Target="/media/image31.png"/><Relationship Id="R9267769e09634317" Type="http://schemas.openxmlformats.org/officeDocument/2006/relationships/image" Target="/media/image44.png"/><Relationship Id="Re8413771380c44aa" Type="http://schemas.openxmlformats.org/officeDocument/2006/relationships/image" Target="/media/image49.png"/><Relationship Id="Rd6962603f3554a49" Type="http://schemas.openxmlformats.org/officeDocument/2006/relationships/image" Target="/media/image40.png"/><Relationship Id="LegendLineColor-ffff80c0" Type="http://schemas.openxmlformats.org/officeDocument/2006/relationships/image" Target="/media/image8.png"/><Relationship Id="LegendLineColor-ffff3232" Type="http://schemas.openxmlformats.org/officeDocument/2006/relationships/image" Target="/media/image10.png"/><Relationship Id="LegendLineColor-ffff6464" Type="http://schemas.openxmlformats.org/officeDocument/2006/relationships/image" Target="/media/image11.png"/><Relationship Id="R2350f08fd2014aac" Type="http://schemas.openxmlformats.org/officeDocument/2006/relationships/image" Target="/media/image26.png"/><Relationship Id="Rc8ef10c05dca4372" Type="http://schemas.openxmlformats.org/officeDocument/2006/relationships/image" Target="/media/image45.png"/><Relationship Id="LegendLineColor-ffff0000" Type="http://schemas.openxmlformats.org/officeDocument/2006/relationships/image" Target="/media/image3.png"/><Relationship Id="LegendLineColor-ff0000ff" Type="http://schemas.openxmlformats.org/officeDocument/2006/relationships/image" Target="/media/image5.png"/><Relationship Id="Rf34688c109734075" Type="http://schemas.openxmlformats.org/officeDocument/2006/relationships/image" Target="/media/image9.png"/><Relationship Id="LegendLineColor-ff0a0aff" Type="http://schemas.openxmlformats.org/officeDocument/2006/relationships/image" Target="/media/image19.png"/><Relationship Id="Raacf47862d834971" Type="http://schemas.openxmlformats.org/officeDocument/2006/relationships/image" Target="/media/image20.png"/><Relationship Id="R884ea1ae9d3341f9" Type="http://schemas.openxmlformats.org/officeDocument/2006/relationships/image" Target="/media/image23.png"/><Relationship Id="Rd3b073a4c66c493f" Type="http://schemas.openxmlformats.org/officeDocument/2006/relationships/image" Target="/media/image36.png"/><Relationship Id="R862d4769cf19498f" Type="http://schemas.openxmlformats.org/officeDocument/2006/relationships/image" Target="/media/image39.png"/><Relationship Id="R2a5320b817c44911" Type="http://schemas.openxmlformats.org/officeDocument/2006/relationships/image" Target="/media/image48.png"/><Relationship Id="R06fd60bd26e0403b" Type="http://schemas.openxmlformats.org/officeDocument/2006/relationships/styles" Target="/word/styles.xml"/><Relationship Id="R84c73086da9945b5" Type="http://schemas.openxmlformats.org/officeDocument/2006/relationships/image" Target="/media/image2.png"/><Relationship Id="Rd0c736b69a4948e1" Type="http://schemas.openxmlformats.org/officeDocument/2006/relationships/image" Target="/media/image14.png"/><Relationship Id="LegendLineColor-ffb232b2" Type="http://schemas.openxmlformats.org/officeDocument/2006/relationships/image" Target="/media/image22.png"/><Relationship Id="R7c0b80ebd8a4476c" Type="http://schemas.openxmlformats.org/officeDocument/2006/relationships/image" Target="/media/image43.png"/><Relationship Id="R34b0a7a7d0dc431b" Type="http://schemas.openxmlformats.org/officeDocument/2006/relationships/image" Target="/media/image52.png"/><Relationship Id="rId3" Type="http://schemas.openxmlformats.org/officeDocument/2006/relationships/customXml" Target="../customXml/item3.xml"/><Relationship Id="LegendLineColor-ff3232ff" Type="http://schemas.openxmlformats.org/officeDocument/2006/relationships/image" Target="/media/image13.png"/><Relationship Id="R1a8931fb4f7d4d2e" Type="http://schemas.openxmlformats.org/officeDocument/2006/relationships/image" Target="/media/image16.png"/><Relationship Id="LegendLineColor-ff8a0a8a" Type="http://schemas.openxmlformats.org/officeDocument/2006/relationships/image" Target="/media/image21.png"/><Relationship Id="R196bbf2ce7c94e8d" Type="http://schemas.openxmlformats.org/officeDocument/2006/relationships/image" Target="/media/image24.png"/><Relationship Id="Rc5b830b395104343" Type="http://schemas.openxmlformats.org/officeDocument/2006/relationships/image" Target="/media/image33.png"/><Relationship Id="R90439463c5bc4149" Type="http://schemas.openxmlformats.org/officeDocument/2006/relationships/image" Target="/media/image46.png"/><Relationship Id="R0df7a462775b46c8" Type="http://schemas.openxmlformats.org/officeDocument/2006/relationships/image" Target="/media/image47.png"/><Relationship Id="Re3f3f36b34ba414e" Type="http://schemas.openxmlformats.org/officeDocument/2006/relationships/image" Target="/media/image51.png"/><Relationship Id="LegendLineColor-ff008000" Type="http://schemas.openxmlformats.org/officeDocument/2006/relationships/image" Target="/media/image4.png"/><Relationship Id="LegendLineColor-ffff0a0a" Type="http://schemas.openxmlformats.org/officeDocument/2006/relationships/image" Target="/media/image7.png"/><Relationship Id="LegendLineColor-Blue" Type="http://schemas.openxmlformats.org/officeDocument/2006/relationships/image" Target="/media/image28.png"/><Relationship Id="R2dd1403227224369" Type="http://schemas.openxmlformats.org/officeDocument/2006/relationships/image" Target="/media/image34.png"/><Relationship Id="Rcbb410a33bc64417" Type="http://schemas.openxmlformats.org/officeDocument/2006/relationships/image" Target="/media/image41.png"/><Relationship Id="rId1" Type="http://schemas.openxmlformats.org/officeDocument/2006/relationships/customXml" Target="../customXml/item1.xml"/><Relationship Id="R4482ca3cf77242a6" Type="http://schemas.openxmlformats.org/officeDocument/2006/relationships/image" Target="/media/image6.png"/><Relationship Id="R0b2b00efd6cd42ee" Type="http://schemas.openxmlformats.org/officeDocument/2006/relationships/image" Target="/media/image29.png"/><Relationship Id="R8f359767dcc74f58" Type="http://schemas.openxmlformats.org/officeDocument/2006/relationships/image" Target="/media/image30.png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9FC01602FE414984C6BF9C3306BF86" ma:contentTypeVersion="3" ma:contentTypeDescription="Create a new document." ma:contentTypeScope="" ma:versionID="b891946e414ca6d4170e68d48a8c64b4">
  <xsd:schema xmlns:xsd="http://www.w3.org/2001/XMLSchema" xmlns:xs="http://www.w3.org/2001/XMLSchema" xmlns:p="http://schemas.microsoft.com/office/2006/metadata/properties" xmlns:ns2="d4c86d31-b0f0-4d71-8767-e858abb8d8eb" targetNamespace="http://schemas.microsoft.com/office/2006/metadata/properties" ma:root="true" ma:fieldsID="606ea2524fa0a58058321a4bd6bd6485" ns2:_="">
    <xsd:import namespace="d4c86d31-b0f0-4d71-8767-e858abb8d8e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c86d31-b0f0-4d71-8767-e858abb8d8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5FE4F37-FF09-4FCB-95D3-0F30F4687394}"/>
</file>

<file path=customXml/itemProps2.xml><?xml version="1.0" encoding="utf-8"?>
<ds:datastoreItem xmlns:ds="http://schemas.openxmlformats.org/officeDocument/2006/customXml" ds:itemID="{598118EA-35FF-472D-930D-F46D24B87ECF}"/>
</file>

<file path=customXml/itemProps3.xml><?xml version="1.0" encoding="utf-8"?>
<ds:datastoreItem xmlns:ds="http://schemas.openxmlformats.org/officeDocument/2006/customXml" ds:itemID="{25C37C80-3B78-47C3-9173-B70BC6063428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0x0101007B9FC01602FE414984C6BF9C3306BF86</vt:lpwstr>
  </property>
</Properties>
</file>