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18C9ED22">
      <w:r>
        <w:rPr>
          <w:rFonts w:hint="eastAsia" w:ascii="Times New Roman" w:hAnsi="Times New Roman" w:eastAsia="思源黑体" w:cs="Times New Roman"/>
          <w:b w:val="1"/>
          <w:bCs w:val="1"/>
          <w:sz w:val="48"/>
          <w:szCs w:val="48"/>
        </w:rPr>
        <w:t>7-Zip 改造适配 macOS 技术方案</w:t>
      </w:r>
    </w:p>
    <w:p w14:paraId="56FB2843">
      <w:r>
        <w:rPr>
          <w:rFonts w:hint="eastAsia" w:ascii="Times New Roman" w:hAnsi="Times New Roman" w:eastAsia="思源黑体" w:cs="Times New Roman"/>
          <w:sz w:val="28"/>
          <w:szCs w:val="28"/>
        </w:rPr>
        <w:t>原生 GUI 架构设计与工程实施指南</w:t>
      </w:r>
    </w:p>
    <w:tbl>
      <w:tblPr>
        <w:tblW w:w="9360" w:type="dxa"/>
        <w:jc w:val="left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  <w:tblLook w:firstRow="1" w:lastRow="0" w:firstColumn="1" w:lastColumn="0" w:noHBand="0" w:noVBand="1" w:val="04A0"/>
      </w:tblPr>
      <w:tblGrid>
        <w:gridCol w:w="2400"/>
        <w:gridCol w:w="6960"/>
      </w:tblGrid>
      <w:tr>
        <w:trPr/>
        <w:tc>
          <w:tcPr>
            <w:tcW w:w="2400" w:type="dxa"/>
            <w:shd w:val="clear" w:color="auto" w:fill="D5E8F0"/>
          </w:tcPr>
          <w:p w14:paraId="4FDBAA45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项目</w:t>
            </w:r>
          </w:p>
        </w:tc>
        <w:tc>
          <w:tcPr>
            <w:tcW w:w="6960" w:type="dxa"/>
            <w:shd w:val="clear" w:color="auto" w:fill="D5E8F0"/>
          </w:tcPr>
          <w:p w14:paraId="488004F7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内容</w:t>
            </w:r>
          </w:p>
        </w:tc>
      </w:tr>
      <w:tr>
        <w:trPr/>
        <w:tc>
          <w:tcPr>
            <w:tcW w:w="2400" w:type="dxa"/>
          </w:tcPr>
          <w:p w14:paraId="1C003C5A">
            <w:r>
              <w:rPr>
                <w:rFonts w:hint="eastAsia" w:ascii="Times New Roman" w:hAnsi="Times New Roman" w:eastAsia="思源黑体" w:cs="Times New Roman"/>
              </w:rPr>
              <w:t>文档类型</w:t>
            </w:r>
          </w:p>
        </w:tc>
        <w:tc>
          <w:tcPr>
            <w:tcW w:w="6960" w:type="dxa"/>
          </w:tcPr>
          <w:p w14:paraId="4A65ABFF">
            <w:r>
              <w:rPr>
                <w:rFonts w:hint="eastAsia" w:ascii="Times New Roman" w:hAnsi="Times New Roman" w:eastAsia="思源黑体" w:cs="Times New Roman"/>
              </w:rPr>
              <w:t>技术方案设计文档</w:t>
            </w:r>
          </w:p>
        </w:tc>
      </w:tr>
      <w:tr>
        <w:trPr/>
        <w:tc>
          <w:tcPr>
            <w:tcW w:w="2400" w:type="dxa"/>
          </w:tcPr>
          <w:p w14:paraId="1DFCA810">
            <w:r>
              <w:rPr>
                <w:rFonts w:hint="eastAsia" w:ascii="Times New Roman" w:hAnsi="Times New Roman" w:eastAsia="思源黑体" w:cs="Times New Roman"/>
              </w:rPr>
              <w:t>目标平台</w:t>
            </w:r>
          </w:p>
        </w:tc>
        <w:tc>
          <w:tcPr>
            <w:tcW w:w="6960" w:type="dxa"/>
          </w:tcPr>
          <w:p w14:paraId="3D363D99">
            <w:r>
              <w:rPr>
                <w:rFonts w:hint="eastAsia" w:ascii="Times New Roman" w:hAnsi="Times New Roman" w:eastAsia="思源黑体" w:cs="Times New Roman"/>
              </w:rPr>
              <w:t>macOS 13+（Ventura 及以上），Apple Silicon / Intel 通用二进制；实测最低部署目标可降至 11.0，Quick Look 扩展需 12.0+</w:t>
            </w:r>
          </w:p>
        </w:tc>
      </w:tr>
      <w:tr>
        <w:trPr/>
        <w:tc>
          <w:tcPr>
            <w:tcW w:w="2400" w:type="dxa"/>
          </w:tcPr>
          <w:p w14:paraId="10BFC40C">
            <w:r>
              <w:rPr>
                <w:rFonts w:hint="eastAsia" w:ascii="Times New Roman" w:hAnsi="Times New Roman" w:eastAsia="思源黑体" w:cs="Times New Roman"/>
              </w:rPr>
              <w:t>目标产物</w:t>
            </w:r>
          </w:p>
        </w:tc>
        <w:tc>
          <w:tcPr>
            <w:tcW w:w="6960" w:type="dxa"/>
          </w:tcPr>
          <w:p w14:paraId="5BB5EDA8">
            <w:r>
              <w:rPr>
                <w:rFonts w:hint="eastAsia" w:ascii="Times New Roman" w:hAnsi="Times New Roman" w:eastAsia="思源黑体" w:cs="Times New Roman"/>
              </w:rPr>
              <w:t>原生 .app（SwiftUI 配置面板 + AppKit NSOutlineView 归档树）、Quick Look 预览扩展</w:t>
            </w:r>
          </w:p>
        </w:tc>
      </w:tr>
      <w:tr>
        <w:trPr/>
        <w:tc>
          <w:tcPr>
            <w:tcW w:w="2400" w:type="dxa"/>
          </w:tcPr>
          <w:p w14:paraId="2E3EA433">
            <w:r>
              <w:rPr>
                <w:rFonts w:hint="eastAsia" w:ascii="Times New Roman" w:hAnsi="Times New Roman" w:eastAsia="思源黑体" w:cs="Times New Roman"/>
              </w:rPr>
              <w:t>核心技术</w:t>
            </w:r>
          </w:p>
        </w:tc>
        <w:tc>
          <w:tcPr>
            <w:tcW w:w="6960" w:type="dxa"/>
          </w:tcPr>
          <w:p w14:paraId="535C8AE4">
            <w:r>
              <w:rPr>
                <w:rFonts w:hint="eastAsia" w:ascii="Times New Roman" w:hAnsi="Times New Roman" w:eastAsia="思源黑体" w:cs="Times New Roman"/>
              </w:rPr>
              <w:t>7-Zip 源码 / LZMA SDK、C++/Objective-C++ 桥接、Swift async/OperationQueue</w:t>
            </w:r>
          </w:p>
        </w:tc>
      </w:tr>
      <w:tr>
        <w:trPr/>
        <w:tc>
          <w:tcPr>
            <w:tcW w:w="2400" w:type="dxa"/>
          </w:tcPr>
          <w:p w14:paraId="27E58AA7">
            <w:r>
              <w:rPr>
                <w:rFonts w:hint="eastAsia" w:ascii="Times New Roman" w:hAnsi="Times New Roman" w:eastAsia="思源黑体" w:cs="Times New Roman"/>
              </w:rPr>
              <w:t>版本基线</w:t>
            </w:r>
          </w:p>
        </w:tc>
        <w:tc>
          <w:tcPr>
            <w:tcW w:w="6960" w:type="dxa"/>
          </w:tcPr>
          <w:p w14:paraId="5AB274C4">
            <w:r>
              <w:rPr>
                <w:rFonts w:hint="eastAsia" w:ascii="Times New Roman" w:hAnsi="Times New Roman" w:eastAsia="思源黑体" w:cs="Times New Roman"/>
              </w:rPr>
              <w:t>7-Zip 26.03（2026-09-03 发布，为 2026 年 9 月官方最新稳定版；上游不提供 LTS 版本）</w:t>
            </w:r>
          </w:p>
        </w:tc>
      </w:tr>
      <w:tr>
        <w:trPr/>
        <w:tc>
          <w:tcPr>
            <w:tcW w:w="2400" w:type="dxa"/>
          </w:tcPr>
          <w:p w14:paraId="2D322F76">
            <w:r>
              <w:rPr>
                <w:rFonts w:hint="eastAsia" w:ascii="Times New Roman" w:hAnsi="Times New Roman" w:eastAsia="思源黑体" w:cs="Times New Roman"/>
              </w:rPr>
              <w:t>适用范围</w:t>
            </w:r>
          </w:p>
        </w:tc>
        <w:tc>
          <w:tcPr>
            <w:tcW w:w="6960" w:type="dxa"/>
          </w:tcPr>
          <w:p w14:paraId="395CFE04">
            <w:r>
              <w:rPr>
                <w:rFonts w:hint="eastAsia" w:ascii="Times New Roman" w:hAnsi="Times New Roman" w:eastAsia="思源黑体" w:cs="Times New Roman"/>
              </w:rPr>
              <w:t>原生 GUI 适配、格式支持取舍、后台任务与沙盒安全设计</w:t>
            </w:r>
          </w:p>
        </w:tc>
      </w:tr>
    </w:tbl>
    <w:p w14:paraId="4E766984">
      <w:r>
        <w:br w:type="page"/>
      </w:r>
    </w:p>
    <w:p w14:paraId="2B1FBE38">
      <w:pPr>
        <w:pStyle w:val="000008"/>
      </w:pPr>
      <w:r>
        <w:rPr>
          <w:rFonts w:hint="eastAsia" w:ascii="Times New Roman" w:hAnsi="Times New Roman" w:eastAsia="思源黑体" w:cs="Times New Roman"/>
        </w:rPr>
        <w:t>目录</w:t>
      </w:r>
    </w:p>
    <w:p w14:paraId="376BDB50">
      <w:r>
        <w:fldChar w:fldCharType="begin"/>
      </w:r>
      <w:r>
        <w:instrText xml:space="preserve"> TOC \o "1-3" \h \z </w:instrText>
      </w:r>
      <w:r>
        <w:fldChar w:fldCharType="separate"/>
      </w:r>
      <w:r>
        <w:rPr>
          <w:rFonts w:hint="eastAsia"/>
        </w:rPr>
        <w:t>打开文档时按 F9 或右键“更新域”以刷新目录</w:t>
      </w:r>
      <w:r>
        <w:fldChar w:fldCharType="end"/>
      </w:r>
    </w:p>
    <w:p w14:paraId="7393923D">
      <w:r>
        <w:br w:type="page"/>
      </w:r>
    </w:p>
    <w:p w14:paraId="21C90126">
      <w:pPr>
        <w:pStyle w:val="000008"/>
      </w:pPr>
      <w:r>
        <w:rPr>
          <w:rFonts w:hint="eastAsia" w:ascii="Times New Roman" w:hAnsi="Times New Roman" w:eastAsia="思源黑体" w:cs="Times New Roman"/>
        </w:rPr>
        <w:t>一、项目定位与边界</w:t>
      </w:r>
    </w:p>
    <w:p w14:paraId="4E3DADF2">
      <w:pPr>
        <w:pStyle w:val="00000a"/>
      </w:pPr>
      <w:r>
        <w:rPr>
          <w:rFonts w:hint="eastAsia" w:ascii="Times New Roman" w:hAnsi="Times New Roman" w:eastAsia="思源黑体" w:cs="Times New Roman"/>
        </w:rPr>
        <w:t>1.1 一句话结论</w:t>
      </w:r>
    </w:p>
    <w:p w14:paraId="07491D78">
      <w:r>
        <w:rPr>
          <w:rFonts w:hint="eastAsia" w:ascii="Times New Roman" w:hAnsi="Times New Roman" w:eastAsia="思源黑体" w:cs="Times New Roman"/>
        </w:rPr>
        <w:t>可以做，但建议把它定义为「用 7-Zip 引擎做原生 Mac 前端」，而不是「把 Windows 7-Zip 文件管理器移植到 macOS」。官方 7-Zip 本身是自由开源软件，7-Zip 24.09 于 2024 年 11 月 29 日发布；官方已在下载页提供 macOS（arm64 / x86-64）的 console version，下载解包后即是命令行程序，无 Finder 右键、无图形文件管理器。所以“7-Zip 没有 Mac 图形版”是对的，“7-Zip 完全不能在 Mac 上运行”是错的。</w:t>
      </w:r>
    </w:p>
    <w:p w14:paraId="329E1A31">
      <w:r>
        <w:rPr>
          <w:rFonts w:hint="eastAsia" w:ascii="Times New Roman" w:hAnsi="Times New Roman" w:eastAsia="思源黑体" w:cs="Times New Roman"/>
        </w:rPr>
        <w:t>本项目的目标是用 SwiftUI 承担配置面板与轻量交互、用 AppKit NSOutlineView 承担归档内树形浏览、把真正的解压/压缩/校验交给 7-Zip 引擎在后台线程执行，最终交付一个符合 Mac 用户心智的原生 .app。</w:t>
      </w:r>
    </w:p>
    <w:p w14:paraId="55B20544">
      <w:pPr>
        <w:pStyle w:val="00000a"/>
      </w:pPr>
      <w:r>
        <w:rPr>
          <w:rFonts w:hint="eastAsia" w:ascii="Times New Roman" w:hAnsi="Times New Roman" w:eastAsia="思源黑体" w:cs="Times New Roman"/>
        </w:rPr>
        <w:t>1.2 三个层次的改造深度</w:t>
      </w:r>
    </w:p>
    <w:tbl>
      <w:tblPr>
        <w:tblW w:w="9360" w:type="dxa"/>
        <w:jc w:val="left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  <w:tblLook w:firstRow="1" w:lastRow="0" w:firstColumn="1" w:lastColumn="0" w:noHBand="0" w:noVBand="1" w:val="04A0"/>
      </w:tblPr>
      <w:tblGrid>
        <w:gridCol w:w="1600"/>
        <w:gridCol w:w="4360"/>
        <w:gridCol w:w="1400"/>
        <w:gridCol w:w="2000"/>
      </w:tblGrid>
      <w:tr>
        <w:trPr/>
        <w:tc>
          <w:tcPr>
            <w:tcW w:w="1600" w:type="dxa"/>
            <w:shd w:val="clear" w:color="auto" w:fill="D5E8F0"/>
          </w:tcPr>
          <w:p w14:paraId="524AE9D6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层次</w:t>
            </w:r>
          </w:p>
        </w:tc>
        <w:tc>
          <w:tcPr>
            <w:tcW w:w="4360" w:type="dxa"/>
            <w:shd w:val="clear" w:color="auto" w:fill="D5E8F0"/>
          </w:tcPr>
          <w:p w14:paraId="4B6B69D0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做法</w:t>
            </w:r>
          </w:p>
        </w:tc>
        <w:tc>
          <w:tcPr>
            <w:tcW w:w="1400" w:type="dxa"/>
            <w:shd w:val="clear" w:color="auto" w:fill="D5E8F0"/>
          </w:tcPr>
          <w:p w14:paraId="624BE158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工作量</w:t>
            </w:r>
          </w:p>
        </w:tc>
        <w:tc>
          <w:tcPr>
            <w:tcW w:w="2000" w:type="dxa"/>
            <w:shd w:val="clear" w:color="auto" w:fill="D5E8F0"/>
          </w:tcPr>
          <w:p w14:paraId="755B96A0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推荐度</w:t>
            </w:r>
          </w:p>
        </w:tc>
      </w:tr>
      <w:tr>
        <w:trPr/>
        <w:tc>
          <w:tcPr>
            <w:tcW w:w="1600" w:type="dxa"/>
          </w:tcPr>
          <w:p w14:paraId="2EF290EF">
            <w:r>
              <w:rPr>
                <w:rFonts w:hint="eastAsia" w:ascii="Times New Roman" w:hAnsi="Times New Roman" w:eastAsia="思源黑体" w:cs="Times New Roman"/>
              </w:rPr>
              <w:t>薄包装</w:t>
            </w:r>
          </w:p>
        </w:tc>
        <w:tc>
          <w:tcPr>
            <w:tcW w:w="4360" w:type="dxa"/>
          </w:tcPr>
          <w:p w14:paraId="425EEE2A">
            <w:r>
              <w:rPr>
                <w:rFonts w:hint="eastAsia" w:ascii="Times New Roman" w:hAnsi="Times New Roman" w:eastAsia="思源黑体" w:cs="Times New Roman"/>
              </w:rPr>
              <w:t>用官方 7zz / p7zip 命令行，Process 调用，SwiftUI 做壳</w:t>
            </w:r>
          </w:p>
        </w:tc>
        <w:tc>
          <w:tcPr>
            <w:tcW w:w="1400" w:type="dxa"/>
          </w:tcPr>
          <w:p w14:paraId="11C991D7">
            <w:r>
              <w:rPr>
                <w:rFonts w:hint="eastAsia" w:ascii="Times New Roman" w:hAnsi="Times New Roman" w:eastAsia="思源黑体" w:cs="Times New Roman"/>
              </w:rPr>
              <w:t>1–2 周</w:t>
            </w:r>
          </w:p>
        </w:tc>
        <w:tc>
          <w:tcPr>
            <w:tcW w:w="2000" w:type="dxa"/>
          </w:tcPr>
          <w:p w14:paraId="7C6448C9">
            <w:r>
              <w:rPr>
                <w:rFonts w:hint="eastAsia" w:ascii="Times New Roman" w:hAnsi="Times New Roman" w:eastAsia="思源黑体" w:cs="Times New Roman"/>
              </w:rPr>
              <w:t>★★★★★ 推荐起步</w:t>
            </w:r>
          </w:p>
        </w:tc>
      </w:tr>
      <w:tr>
        <w:trPr/>
        <w:tc>
          <w:tcPr>
            <w:tcW w:w="1600" w:type="dxa"/>
          </w:tcPr>
          <w:p w14:paraId="53EC5ABE">
            <w:r>
              <w:rPr>
                <w:rFonts w:hint="eastAsia" w:ascii="Times New Roman" w:hAnsi="Times New Roman" w:eastAsia="思源黑体" w:cs="Times New Roman"/>
              </w:rPr>
              <w:t>引擎内嵌</w:t>
            </w:r>
          </w:p>
        </w:tc>
        <w:tc>
          <w:tcPr>
            <w:tcW w:w="4360" w:type="dxa"/>
          </w:tcPr>
          <w:p w14:paraId="7E6721A7">
            <w:r>
              <w:rPr>
                <w:rFonts w:hint="eastAsia" w:ascii="Times New Roman" w:hAnsi="Times New Roman" w:eastAsia="思源黑体" w:cs="Times New Roman"/>
              </w:rPr>
              <w:t>把 CPP/7zip 编成静态库，走 IInArchive / IOutArchive 接口</w:t>
            </w:r>
          </w:p>
        </w:tc>
        <w:tc>
          <w:tcPr>
            <w:tcW w:w="1400" w:type="dxa"/>
          </w:tcPr>
          <w:p w14:paraId="4DDF7E6A">
            <w:r>
              <w:rPr>
                <w:rFonts w:hint="eastAsia" w:ascii="Times New Roman" w:hAnsi="Times New Roman" w:eastAsia="思源黑体" w:cs="Times New Roman"/>
              </w:rPr>
              <w:t>1–2 月</w:t>
            </w:r>
          </w:p>
        </w:tc>
        <w:tc>
          <w:tcPr>
            <w:tcW w:w="2000" w:type="dxa"/>
          </w:tcPr>
          <w:p w14:paraId="5AF6385E">
            <w:r>
              <w:rPr>
                <w:rFonts w:hint="eastAsia" w:ascii="Times New Roman" w:hAnsi="Times New Roman" w:eastAsia="思源黑体" w:cs="Times New Roman"/>
              </w:rPr>
              <w:t>★★★★ 正式版主路线</w:t>
            </w:r>
          </w:p>
        </w:tc>
      </w:tr>
      <w:tr>
        <w:trPr/>
        <w:tc>
          <w:tcPr>
            <w:tcW w:w="1600" w:type="dxa"/>
          </w:tcPr>
          <w:p w14:paraId="265ABFF6">
            <w:r>
              <w:rPr>
                <w:rFonts w:hint="eastAsia" w:ascii="Times New Roman" w:hAnsi="Times New Roman" w:eastAsia="思源黑体" w:cs="Times New Roman"/>
              </w:rPr>
              <w:t>自研 7z 容器</w:t>
            </w:r>
          </w:p>
        </w:tc>
        <w:tc>
          <w:tcPr>
            <w:tcW w:w="4360" w:type="dxa"/>
          </w:tcPr>
          <w:p w14:paraId="69653985">
            <w:r>
              <w:rPr>
                <w:rFonts w:hint="eastAsia" w:ascii="Times New Roman" w:hAnsi="Times New Roman" w:eastAsia="思源黑体" w:cs="Times New Roman"/>
              </w:rPr>
              <w:t>基于 LZMA SDK 公共领域代码自己实现 7z 容器格式</w:t>
            </w:r>
          </w:p>
        </w:tc>
        <w:tc>
          <w:tcPr>
            <w:tcW w:w="1400" w:type="dxa"/>
          </w:tcPr>
          <w:p w14:paraId="3DED1906">
            <w:r>
              <w:rPr>
                <w:rFonts w:hint="eastAsia" w:ascii="Times New Roman" w:hAnsi="Times New Roman" w:eastAsia="思源黑体" w:cs="Times New Roman"/>
              </w:rPr>
              <w:t>3–6 月</w:t>
            </w:r>
          </w:p>
        </w:tc>
        <w:tc>
          <w:tcPr>
            <w:tcW w:w="2000" w:type="dxa"/>
          </w:tcPr>
          <w:p w14:paraId="33ACC512">
            <w:r>
              <w:rPr>
                <w:rFonts w:hint="eastAsia" w:ascii="Times New Roman" w:hAnsi="Times New Roman" w:eastAsia="思源黑体" w:cs="Times New Roman"/>
              </w:rPr>
              <w:t>★★ 不建议</w:t>
            </w:r>
          </w:p>
        </w:tc>
      </w:tr>
    </w:tbl>
    <w:p w14:paraId="00000002">
      <w:pPr>
        <w:pStyle w:val="000002"/>
      </w:pPr>
      <w:r>
        <w:rPr>
          <w:rFonts w:hint="eastAsia" w:ascii="Times New Roman" w:hAnsi="Times New Roman" w:eastAsia="思源黑体" w:cs="Times New Roman"/>
        </w:rPr>
        <w:t>建议路线：先做“薄包装”跑通产品闭环，再演进到“引擎内嵌”，获得内嵌预览、单文件提取、进度回调、不启子进程的能力；RAR 默认剔除，zstd 后置接入。</w:t>
      </w:r>
    </w:p>
    <w:p w14:paraId="26EF373A">
      <w:pPr>
        <w:pStyle w:val="00000a"/>
        <w:keepNext w:val="1"/>
        <w:keepLines w:val="1"/>
        <w:spacing w:before="200" w:after="0"/>
        <w:rPr>
          <w:sz w:val="32"/>
          <w:szCs w:val="32"/>
        </w:rPr>
      </w:pPr>
      <w:r>
        <w:rPr>
          <w:rFonts w:hint="eastAsia"/>
        </w:rPr>
        <w:t>1.3 本方案与已交付实现的关系</w:t>
      </w:r>
    </w:p>
    <w:p w14:paraId="5BE4717F">
      <w:r>
        <w:rPr>
          <w:rFonts w:hint="eastAsia"/>
        </w:rPr>
        <w:t>在撰写本方案的同时，已按“薄包装”路线交付了一版可用的原生 macOS 移植（上游基线 7-Zip 26.03），可作为 P1 与 P4 阶段的落地参考。</w:t>
      </w:r>
    </w:p>
    <w:p w14:paraId="57E46776">
      <w:r>
        <w:rPr>
          <w:rFonts w:hint="eastAsia"/>
        </w:rPr>
        <w:t>已交付内容：通用二进制命令行引擎（arm64 + x86_64，最低部署目标 macOS 11.0）、原生 .app 应用骨架与 Finder 服务（压缩、解压两项右键服务）、Quick Look 预览扩展、zsh/bash/fish 三套命令补全与手册页、集成安装包（.pkg，命令行与应用两个可独立勾选的组件）与磁盘映像（.dmg）、Homebrew 配方。</w:t>
      </w:r>
    </w:p>
    <w:p w14:paraId="7BABECB1">
      <w:r>
        <w:rPr>
          <w:rFonts w:hint="eastAsia"/>
        </w:rPr>
        <w:t>与本方案路线的关系：已交付版本覆盖了 P1（薄包装）与 P4（原生体验）的部分内容，但表现层采用 AppKit 而非 SwiftUI，归档内容通过子进程调用内嵌 7zz 获取，而非 P2 的 C++ 桥接。P2（引擎内嵌、IInArchive 封装）与 P3（NSOutlineView 归档内树）尚未实现，仍是后续工作的主体；两条路线可在 P2 汇合——桥接层就位后，表现层与任务层可保持不变，仅替换引擎调用方式。</w:t>
      </w:r>
    </w:p>
    <w:p w14:paraId="4F93C1B1">
      <w:r>
        <w:rPr>
          <w:rFonts w:hint="eastAsia"/>
        </w:rPr>
        <w:t>需注意，已交付版本采用 ad-hoc 签名，未做 Developer ID 签名与公证，Gatekeeper 首次打开需右键放行，与本文 8.3 节的目标仍有距离。</w:t>
      </w:r>
    </w:p>
    <w:p w14:paraId="4271C073">
      <w:pPr>
        <w:pStyle w:val="000008"/>
      </w:pPr>
      <w:r>
        <w:rPr>
          <w:rFonts w:hint="eastAsia" w:ascii="Times New Roman" w:hAnsi="Times New Roman" w:eastAsia="思源黑体" w:cs="Times New Roman"/>
        </w:rPr>
        <w:t>二、许可证合规：决定能怎么改、能不能闭源</w:t>
      </w:r>
    </w:p>
    <w:p w14:paraId="197999FE">
      <w:r>
        <w:rPr>
          <w:rFonts w:hint="eastAsia" w:ascii="Times New Roman" w:hAnsi="Times New Roman" w:eastAsia="思源黑体" w:cs="Times New Roman"/>
        </w:rPr>
        <w:t>这是第一道闸门，比架构更重要。7-Zip 源码不是单一协议，按使用部位分为三类：</w:t>
      </w:r>
    </w:p>
    <w:p w14:paraId="296D616C">
      <w:pPr>
        <w:pStyle w:val="00000a"/>
      </w:pPr>
      <w:r>
        <w:rPr>
          <w:rFonts w:hint="eastAsia" w:ascii="Times New Roman" w:hAnsi="Times New Roman" w:eastAsia="思源黑体" w:cs="Times New Roman"/>
        </w:rPr>
        <w:t>2.1 协议分账</w:t>
      </w:r>
    </w:p>
    <w:tbl>
      <w:tblPr>
        <w:tblW w:w="9360" w:type="dxa"/>
        <w:jc w:val="left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  <w:tblLook w:firstRow="1" w:lastRow="0" w:firstColumn="1" w:lastColumn="0" w:noHBand="0" w:noVBand="1" w:val="04A0"/>
      </w:tblPr>
      <w:tblGrid>
        <w:gridCol w:w="2400"/>
        <w:gridCol w:w="2760"/>
        <w:gridCol w:w="4200"/>
      </w:tblGrid>
      <w:tr>
        <w:trPr/>
        <w:tc>
          <w:tcPr>
            <w:tcW w:w="2400" w:type="dxa"/>
            <w:shd w:val="clear" w:color="auto" w:fill="D5E8F0"/>
          </w:tcPr>
          <w:p w14:paraId="6632C4E5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代码部位</w:t>
            </w:r>
          </w:p>
        </w:tc>
        <w:tc>
          <w:tcPr>
            <w:tcW w:w="2760" w:type="dxa"/>
            <w:shd w:val="clear" w:color="auto" w:fill="D5E8F0"/>
          </w:tcPr>
          <w:p w14:paraId="5F5A5697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协议</w:t>
            </w:r>
          </w:p>
        </w:tc>
        <w:tc>
          <w:tcPr>
            <w:tcW w:w="4200" w:type="dxa"/>
            <w:shd w:val="clear" w:color="auto" w:fill="D5E8F0"/>
          </w:tcPr>
          <w:p w14:paraId="6F5BBE0B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商用/闭源结论</w:t>
            </w:r>
          </w:p>
        </w:tc>
      </w:tr>
      <w:tr>
        <w:trPr/>
        <w:tc>
          <w:tcPr>
            <w:tcW w:w="2400" w:type="dxa"/>
          </w:tcPr>
          <w:p w14:paraId="33F52799">
            <w:r>
              <w:rPr>
                <w:rFonts w:hint="eastAsia" w:ascii="Times New Roman" w:hAnsi="Times New Roman" w:eastAsia="思源黑体" w:cs="Times New Roman"/>
              </w:rPr>
              <w:t>主代码（大部分）</w:t>
            </w:r>
          </w:p>
        </w:tc>
        <w:tc>
          <w:tcPr>
            <w:tcW w:w="2760" w:type="dxa"/>
          </w:tcPr>
          <w:p w14:paraId="712EED7A">
            <w:r>
              <w:rPr>
                <w:rFonts w:hint="eastAsia" w:ascii="Times New Roman" w:hAnsi="Times New Roman" w:eastAsia="思源黑体" w:cs="Times New Roman"/>
              </w:rPr>
              <w:t>GNU LGPL v2.1 或更高</w:t>
            </w:r>
          </w:p>
        </w:tc>
        <w:tc>
          <w:tcPr>
            <w:tcW w:w="4200" w:type="dxa"/>
          </w:tcPr>
          <w:p w14:paraId="0E00AA86">
            <w:r>
              <w:rPr>
                <w:rFonts w:hint="eastAsia" w:ascii="Times New Roman" w:hAnsi="Times New Roman" w:eastAsia="思源黑体" w:cs="Times New Roman"/>
              </w:rPr>
              <w:t>可改、可包成库、可和闭源 App 共存；被修改/包装的 LGPL 部分必须 LGPL/GPL 开源，且用户能替换该库</w:t>
            </w:r>
          </w:p>
        </w:tc>
      </w:tr>
      <w:tr>
        <w:trPr/>
        <w:tc>
          <w:tcPr>
            <w:tcW w:w="2400" w:type="dxa"/>
          </w:tcPr>
          <w:p w14:paraId="53BC0C13">
            <w:r>
              <w:rPr>
                <w:rFonts w:ascii="Times New Roman" w:hAnsi="Times New Roman" w:eastAsia="思源黑体" w:cs="Times New Roman"/>
              </w:rPr>
              <w:t>LZMA SDK</w:t>
            </w:r>
          </w:p>
        </w:tc>
        <w:tc>
          <w:tcPr>
            <w:tcW w:w="2760" w:type="dxa"/>
          </w:tcPr>
          <w:p w14:paraId="552406D5">
            <w:r>
              <w:rPr>
                <w:rFonts w:hint="eastAsia" w:ascii="Times New Roman" w:hAnsi="Times New Roman" w:eastAsia="思源黑体" w:cs="Times New Roman"/>
              </w:rPr>
              <w:t>公共领域（Public Domain）</w:t>
            </w:r>
          </w:p>
        </w:tc>
        <w:tc>
          <w:tcPr>
            <w:tcW w:w="4200" w:type="dxa"/>
          </w:tcPr>
          <w:p w14:paraId="77FC08B8">
            <w:r>
              <w:rPr>
                <w:rFonts w:hint="eastAsia" w:ascii="Times New Roman" w:hAnsi="Times New Roman" w:eastAsia="思源黑体" w:cs="Times New Roman"/>
              </w:rPr>
              <w:t>最宽松，可改可闭源可商用；只做 LZMA/LZMA2 编解码时首选</w:t>
            </w:r>
          </w:p>
        </w:tc>
      </w:tr>
      <w:tr>
        <w:trPr/>
        <w:tc>
          <w:tcPr>
            <w:tcW w:w="2400" w:type="dxa"/>
          </w:tcPr>
          <w:p w14:paraId="42640915">
            <w:r>
              <w:rPr>
                <w:rFonts w:hint="eastAsia" w:ascii="Times New Roman" w:hAnsi="Times New Roman" w:eastAsia="思源黑体" w:cs="Times New Roman"/>
              </w:rPr>
              <w:t>部分组件</w:t>
            </w:r>
          </w:p>
        </w:tc>
        <w:tc>
          <w:tcPr>
            <w:tcW w:w="2760" w:type="dxa"/>
          </w:tcPr>
          <w:p w14:paraId="36152B67">
            <w:r>
              <w:rPr>
                <w:rFonts w:ascii="Times New Roman" w:hAnsi="Times New Roman" w:eastAsia="思源黑体" w:cs="Times New Roman"/>
              </w:rPr>
              <w:t>BSD 2-Clause / BSD 3-Clause</w:t>
            </w:r>
          </w:p>
        </w:tc>
        <w:tc>
          <w:tcPr>
            <w:tcW w:w="4200" w:type="dxa"/>
          </w:tcPr>
          <w:p w14:paraId="0CDC11E3">
            <w:r>
              <w:rPr>
                <w:rFonts w:hint="eastAsia" w:ascii="Times New Roman" w:hAnsi="Times New Roman" w:eastAsia="思源黑体" w:cs="Times New Roman"/>
              </w:rPr>
              <w:t>含 XXH64、由 Apple LZFSE 代码衍生的解压实现等；保留声明即可</w:t>
            </w:r>
          </w:p>
        </w:tc>
      </w:tr>
      <w:tr>
        <w:trPr/>
        <w:tc>
          <w:tcPr>
            <w:tcW w:w="2400" w:type="dxa"/>
          </w:tcPr>
          <w:p w14:paraId="17BB5411">
            <w:r>
              <w:rPr>
                <w:rFonts w:hint="eastAsia" w:ascii="Times New Roman" w:hAnsi="Times New Roman" w:eastAsia="思源黑体" w:cs="Times New Roman"/>
              </w:rPr>
              <w:t>unRAR 相关代码</w:t>
            </w:r>
          </w:p>
        </w:tc>
        <w:tc>
          <w:tcPr>
            <w:tcW w:w="2760" w:type="dxa"/>
          </w:tcPr>
          <w:p w14:paraId="132E673D">
            <w:r>
              <w:rPr>
                <w:rFonts w:ascii="Times New Roman" w:hAnsi="Times New Roman" w:eastAsia="思源黑体" w:cs="Times New Roman"/>
              </w:rPr>
              <w:t>LGPL + unRAR license restriction</w:t>
            </w:r>
          </w:p>
        </w:tc>
        <w:tc>
          <w:tcPr>
            <w:tcW w:w="4200" w:type="dxa"/>
          </w:tcPr>
          <w:p w14:paraId="3291A2DA">
            <w:r>
              <w:rPr>
                <w:rFonts w:hint="eastAsia" w:ascii="Times New Roman" w:hAnsi="Times New Roman" w:eastAsia="思源黑体" w:cs="Times New Roman"/>
              </w:rPr>
              <w:t>禁止用其重新实现 RAR 压缩算法；可保留解压，但分发时须明示限制</w:t>
            </w:r>
          </w:p>
        </w:tc>
      </w:tr>
    </w:tbl>
    <w:p w14:paraId="46AC2582">
      <w:r>
        <w:rPr>
          <w:rFonts w:hint="eastAsia" w:ascii="Times New Roman" w:hAnsi="Times New Roman" w:eastAsia="思源黑体" w:cs="Times New Roman"/>
        </w:rPr>
        <w:t>官方 FAQ 的口径是：LGPL 代码必须保持 LGPL；你可以修改 7-Zip 代码或为其编写 wrapper 并编译进一个库（如 7z.dylib / .a），但那个库（含你的修改、新增与 wrapper）的源码必须按 LGPL 或 GPL 提供；App 中不属于该库的其他代码可以按你自己的协议授权。这正是“LGPL 的库 + 闭源的上层 App”这一组合成立的前提。</w:t>
      </w:r>
    </w:p>
    <w:p w14:paraId="6FA4E4B3">
      <w:pPr>
        <w:pStyle w:val="00000a"/>
      </w:pPr>
      <w:r>
        <w:rPr>
          <w:rFonts w:hint="eastAsia" w:ascii="Times New Roman" w:hAnsi="Times New Roman" w:eastAsia="思源黑体" w:cs="Times New Roman"/>
        </w:rPr>
        <w:t>2.2 RAR 的三道红线</w:t>
      </w:r>
    </w:p>
    <w:p w14:paraId="57FF33D7">
      <w:r>
        <w:rPr>
          <w:rFonts w:hint="eastAsia" w:ascii="Times New Roman" w:hAnsi="Times New Roman" w:eastAsia="思源黑体" w:cs="Times New Roman"/>
        </w:rPr>
        <w:t>unRAR 许可的核心限制：unRAR 源码不得用于重新创建专有的 RAR 压缩算法；分发修改版 unRAR 源码（独立形式或作为其他软件的一部分）时，必须在文档和源码注释中明确声明该代码不能用于开发 RAR（WinRAR）兼容的压缩器。7-Zip 官方源码本身在 7-Zip 24.09 中已经移除了 RAR 支持，因此新基线天然规避了这部分风险。若你自行合入 RAR 解压代码，务必遵守上述限制，建议编译期直接剔除。</w:t>
      </w:r>
    </w:p>
    <w:p w14:paraId="1811833D">
      <w:pPr>
        <w:pStyle w:val="00000a"/>
      </w:pPr>
      <w:r>
        <w:rPr>
          <w:rFonts w:hint="eastAsia" w:ascii="Times New Roman" w:hAnsi="Times New Roman" w:eastAsia="思源黑体" w:cs="Times New Roman"/>
        </w:rPr>
        <w:t>2.3 合规落地清单</w:t>
      </w:r>
    </w:p>
    <w:p w14:paraId="3725BE59">
      <w:pPr>
        <w:pStyle w:val="00002c"/>
      </w:pPr>
      <w:r>
        <w:rPr>
          <w:rFonts w:hint="eastAsia"/>
        </w:rPr>
        <w:t>纯内部工具或开源 App：可使用完整 7-Zip 源码，按 LGPL 提供修改源码。</w:t>
      </w:r>
    </w:p>
    <w:p w14:paraId="02151BA7">
      <w:pPr>
        <w:pStyle w:val="00002c"/>
      </w:pPr>
      <w:r>
        <w:rPr>
          <w:rFonts w:hint="eastAsia"/>
        </w:rPr>
        <w:t>闭源收费 Mac 软件：要么只用 LZMA SDK，要么把 7-Zip 编成独立动态库（dylib）并履行 LGPL——提供对应源码、允许终端用户替换该库。</w:t>
      </w:r>
    </w:p>
    <w:p w14:paraId="1DF320AB">
      <w:pPr>
        <w:pStyle w:val="00002c"/>
      </w:pPr>
      <w:r>
        <w:rPr>
          <w:rFonts w:hint="eastAsia"/>
        </w:rPr>
        <w:t>随包附带 License.txt（LGPL v2.1、BSD 条款、unRAR 限制声明）与一份 THIRD_PARTY.md，逐项列出第三方代码归属。</w:t>
      </w:r>
    </w:p>
    <w:p w14:paraId="4364CB22">
      <w:pPr>
        <w:pStyle w:val="00002c"/>
      </w:pPr>
      <w:r>
        <w:rPr>
          <w:rFonts w:hint="eastAsia"/>
        </w:rPr>
        <w:t>在应用“关于”窗口</w:t>
      </w:r>
      <w:r>
        <w:rPr>
          <w:rFonts w:hint="eastAsia"/>
        </w:rPr>
        <w:t>设置“致谢/许可”入口，点开后显示完整许可文本；这是用户可访问性的最低要求。</w:t>
      </w:r>
    </w:p>
    <w:p w14:paraId="2CF2E77E">
      <w:pPr>
        <w:pStyle w:val="00002c"/>
      </w:pPr>
      <w:r>
        <w:rPr>
          <w:rFonts w:hint="eastAsia"/>
        </w:rPr>
        <w:t>RAR：DISABLE_RAR / DISABLE_RAR_COMPRESS 仅在 Format7zF（→ 7z.dylib）的 Arc_gcc.mak 中生效，Alone2（→ 7zz）不支持，故不能当作通用编译开关；若需剔除 RAR，应在源码层移除 Archive/Rar 与 Compress/Rar*，并随包附 unRarLicense.txt、界面明示“不支持创建 RAR”。</w:t>
      </w:r>
    </w:p>
    <w:p w14:paraId="6F64A81F">
      <w:r>
        <w:br w:type="page"/>
      </w:r>
    </w:p>
    <w:p w14:paraId="75CDF14E">
      <w:pPr>
        <w:pStyle w:val="000008"/>
      </w:pPr>
      <w:r>
        <w:rPr>
          <w:rFonts w:hint="eastAsia" w:ascii="Times New Roman" w:hAnsi="Times New Roman" w:eastAsia="思源黑体" w:cs="Times New Roman"/>
        </w:rPr>
        <w:t>三、7-Zip 源码编译：先让引擎在 macOS 上跑起来</w:t>
      </w:r>
    </w:p>
    <w:p w14:paraId="05F8C9FC">
      <w:pPr>
        <w:pStyle w:val="00000a"/>
      </w:pPr>
      <w:r>
        <w:rPr>
          <w:rFonts w:hint="eastAsia" w:ascii="Times New Roman" w:hAnsi="Times New Roman" w:eastAsia="思源黑体" w:cs="Times New Roman"/>
        </w:rPr>
        <w:t>3.1 环境准备</w:t>
      </w:r>
    </w:p>
    <w:p w14:paraId="622CC74A">
      <w:pPr>
        <w:pStyle w:val="00002c"/>
      </w:pPr>
      <w:r>
        <w:rPr>
          <w:rFonts w:hint="eastAsia"/>
        </w:rPr>
        <w:t>安装 Xcode Command Line Tools：xcode-select --install；验证 clang --version 与 make --version。</w:t>
      </w:r>
    </w:p>
    <w:p w14:paraId="3F010BDD">
      <w:pPr>
        <w:pStyle w:val="00002c"/>
      </w:pPr>
      <w:r>
        <w:rPr>
          <w:rFonts w:hint="eastAsia"/>
        </w:rPr>
        <w:t>从 7-zip.org 下载 7z2603-src.tar.xz</w:t>
      </w:r>
      <w:r>
        <w:rPr>
          <w:rFonts w:hint="eastAsia"/>
        </w:rPr>
        <w:t>，解包后进入源码根目录（该压缩包不携带顶层目录，顶层为 Asm、C、CPP、DOC 四项）。</w:t>
      </w:r>
    </w:p>
    <w:p w14:paraId="53B5F300">
      <w:pPr>
        <w:pStyle w:val="00002c"/>
      </w:pPr>
      <w:r>
        <w:rPr>
          <w:rFonts w:hint="eastAsia"/>
        </w:rPr>
        <w:t>确认目标：macOS 11.0+（本移植版实测最低部署目标 11.0；Quick Look 扩展需 12.0+）</w:t>
      </w:r>
      <w:r>
        <w:rPr>
          <w:rFonts w:hint="eastAsia"/>
        </w:rPr>
        <w:t>，Apple Silicon 编 arm64，Intel 编 x86_64，最终用 lipo 合成 universal binary。</w:t>
      </w:r>
    </w:p>
    <w:p w14:paraId="11EBA8A5">
      <w:pPr>
        <w:pStyle w:val="00000a"/>
      </w:pPr>
      <w:r>
        <w:rPr>
          <w:rFonts w:hint="eastAsia" w:ascii="Times New Roman" w:hAnsi="Times New Roman" w:eastAsia="思源黑体" w:cs="Times New Roman"/>
        </w:rPr>
        <w:t>3.2 官方 makefile 体系</w:t>
      </w:r>
    </w:p>
    <w:p w14:paraId="32F333FD">
      <w:r>
        <w:rPr>
          <w:rFonts w:hint="eastAsia" w:ascii="Times New Roman" w:hAnsi="Times New Roman" w:eastAsia="思源黑体" w:cs="Times New Roman"/>
        </w:rPr>
        <w:t>7-Zip 的 Unix/Linux/macOS 编译使用 makefile.gcc（或各平台专用 makefile），编译器可选 gcc / clang；部分核心有 C 与汇编两份实现，启用汇编会得到更快的二进制。在源码目录中，两个主 makefile 分别是：makefile（Windows，配合 nmake）与 makefile.gcc（Linux/macOS 或 MinGW）。7-Zip 24.09 官方源码的 CPP/7zip/Bundles/ 下提供多套 Bundle，关键产物如下：</w:t>
      </w:r>
    </w:p>
    <w:tbl>
      <w:tblPr>
        <w:tblW w:w="9360" w:type="dxa"/>
        <w:jc w:val="left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  <w:tblLook w:firstRow="1" w:lastRow="0" w:firstColumn="1" w:lastColumn="0" w:noHBand="0" w:noVBand="1" w:val="04A0"/>
      </w:tblPr>
      <w:tblGrid>
        <w:gridCol w:w="2400"/>
        <w:gridCol w:w="3560"/>
        <w:gridCol w:w="3400"/>
      </w:tblGrid>
      <w:tr>
        <w:trPr/>
        <w:tc>
          <w:tcPr>
            <w:tcW w:w="2400" w:type="dxa"/>
            <w:shd w:val="clear" w:color="auto" w:fill="D5E8F0"/>
          </w:tcPr>
          <w:p w14:paraId="4BC87B33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Bundle / 产物</w:t>
            </w:r>
          </w:p>
        </w:tc>
        <w:tc>
          <w:tcPr>
            <w:tcW w:w="3560" w:type="dxa"/>
            <w:shd w:val="clear" w:color="auto" w:fill="D5E8F0"/>
          </w:tcPr>
          <w:p w14:paraId="7082EAC8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格式支持</w:t>
            </w:r>
          </w:p>
        </w:tc>
        <w:tc>
          <w:tcPr>
            <w:tcW w:w="3400" w:type="dxa"/>
            <w:shd w:val="clear" w:color="auto" w:fill="D5E8F0"/>
          </w:tcPr>
          <w:p w14:paraId="79FC8847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用途</w:t>
            </w:r>
          </w:p>
        </w:tc>
      </w:tr>
      <w:tr>
        <w:trPr/>
        <w:tc>
          <w:tcPr>
            <w:tcW w:w="2400" w:type="dxa"/>
          </w:tcPr>
          <w:p w14:paraId="3EB4AD2F">
            <w:r>
              <w:rPr>
                <w:rFonts w:ascii="Times New Roman" w:hAnsi="Times New Roman" w:eastAsia="思源黑体" w:cs="Times New Roman"/>
              </w:rPr>
              <w:t>Alone2 → 7zz</w:t>
            </w:r>
          </w:p>
        </w:tc>
        <w:tc>
          <w:tcPr>
            <w:tcW w:w="3560" w:type="dxa"/>
          </w:tcPr>
          <w:p w14:paraId="63649E21">
            <w:r>
              <w:rPr>
                <w:rFonts w:hint="eastAsia" w:ascii="Times New Roman" w:hAnsi="Times New Roman" w:eastAsia="思源黑体" w:cs="Times New Roman"/>
              </w:rPr>
              <w:t>全部格式</w:t>
            </w:r>
          </w:p>
        </w:tc>
        <w:tc>
          <w:tcPr>
            <w:tcW w:w="3400" w:type="dxa"/>
          </w:tcPr>
          <w:p w14:paraId="1C81268E">
            <w:r>
              <w:rPr>
                <w:rFonts w:hint="eastAsia" w:ascii="Times New Roman" w:hAnsi="Times New Roman" w:eastAsia="思源黑体" w:cs="Times New Roman"/>
              </w:rPr>
              <w:t>Linux/macOS 全功能独立控制台版，本方案首选基线</w:t>
            </w:r>
          </w:p>
        </w:tc>
      </w:tr>
      <w:tr>
        <w:trPr/>
        <w:tc>
          <w:tcPr>
            <w:tcW w:w="2400" w:type="dxa"/>
          </w:tcPr>
          <w:p w14:paraId="33836067">
            <w:r>
              <w:rPr>
                <w:rFonts w:ascii="Times New Roman" w:hAnsi="Times New Roman" w:eastAsia="思源黑体" w:cs="Times New Roman"/>
              </w:rPr>
              <w:t>Alone → 7za</w:t>
            </w:r>
          </w:p>
        </w:tc>
        <w:tc>
          <w:tcPr>
            <w:tcW w:w="3560" w:type="dxa"/>
          </w:tcPr>
          <w:p w14:paraId="0B649054">
            <w:r>
              <w:rPr>
                <w:rFonts w:hint="eastAsia" w:ascii="Times New Roman" w:hAnsi="Times New Roman" w:eastAsia="思源黑体" w:cs="Times New Roman"/>
              </w:rPr>
              <w:t>7z、xz、cab、zip、gzip、bzip2、tar 等</w:t>
            </w:r>
          </w:p>
        </w:tc>
        <w:tc>
          <w:tcPr>
            <w:tcW w:w="3400" w:type="dxa"/>
          </w:tcPr>
          <w:p w14:paraId="5CFCB3A1">
            <w:r>
              <w:rPr>
                <w:rFonts w:hint="eastAsia" w:ascii="Times New Roman" w:hAnsi="Times New Roman" w:eastAsia="思源黑体" w:cs="Times New Roman"/>
              </w:rPr>
              <w:t>精简独立版</w:t>
            </w:r>
          </w:p>
        </w:tc>
      </w:tr>
      <w:tr>
        <w:trPr/>
        <w:tc>
          <w:tcPr>
            <w:tcW w:w="2400" w:type="dxa"/>
          </w:tcPr>
          <w:p w14:paraId="307EB8B9">
            <w:r>
              <w:rPr>
                <w:rFonts w:ascii="Times New Roman" w:hAnsi="Times New Roman" w:eastAsia="思源黑体" w:cs="Times New Roman"/>
              </w:rPr>
              <w:t>Alone7z → 7zr</w:t>
            </w:r>
          </w:p>
        </w:tc>
        <w:tc>
          <w:tcPr>
            <w:tcW w:w="3560" w:type="dxa"/>
          </w:tcPr>
          <w:p w14:paraId="67ACB280">
            <w:r>
              <w:rPr>
                <w:rFonts w:hint="eastAsia" w:ascii="Times New Roman" w:hAnsi="Times New Roman" w:eastAsia="思源黑体" w:cs="Times New Roman"/>
              </w:rPr>
              <w:t>仅 7z</w:t>
            </w:r>
          </w:p>
        </w:tc>
        <w:tc>
          <w:tcPr>
            <w:tcW w:w="3400" w:type="dxa"/>
          </w:tcPr>
          <w:p w14:paraId="694DC994">
            <w:r>
              <w:rPr>
                <w:rFonts w:hint="eastAsia" w:ascii="Times New Roman" w:hAnsi="Times New Roman" w:eastAsia="思源黑体" w:cs="Times New Roman"/>
              </w:rPr>
              <w:t>最小化独立版</w:t>
            </w:r>
          </w:p>
        </w:tc>
      </w:tr>
      <w:tr>
        <w:trPr/>
        <w:tc>
          <w:tcPr>
            <w:tcW w:w="2400" w:type="dxa"/>
          </w:tcPr>
          <w:p w14:paraId="1E580EF3">
            <w:r>
              <w:rPr>
                <w:rFonts w:ascii="Times New Roman" w:hAnsi="Times New Roman" w:eastAsia="思源黑体" w:cs="Times New Roman"/>
              </w:rPr>
              <w:t>Format7zF → 7z.dylib</w:t>
            </w:r>
          </w:p>
        </w:tc>
        <w:tc>
          <w:tcPr>
            <w:tcW w:w="3560" w:type="dxa"/>
          </w:tcPr>
          <w:p w14:paraId="45833F59">
            <w:r>
              <w:rPr>
                <w:rFonts w:hint="eastAsia" w:ascii="Times New Roman" w:hAnsi="Times New Roman" w:eastAsia="思源黑体" w:cs="Times New Roman"/>
              </w:rPr>
              <w:t>全部格式</w:t>
            </w:r>
          </w:p>
        </w:tc>
        <w:tc>
          <w:tcPr>
            <w:tcW w:w="3400" w:type="dxa"/>
          </w:tcPr>
          <w:p w14:paraId="204E5F6F">
            <w:r>
              <w:rPr>
                <w:rFonts w:hint="eastAsia" w:ascii="Times New Roman" w:hAnsi="Times New Roman" w:eastAsia="思源黑体" w:cs="Times New Roman"/>
              </w:rPr>
              <w:t>格式处理动态库，引擎内嵌路线取此产物</w:t>
            </w:r>
          </w:p>
        </w:tc>
      </w:tr>
    </w:tbl>
    <w:p w14:paraId="1AEFB8A9">
      <w:pPr>
        <w:pStyle w:val="00000a"/>
      </w:pPr>
      <w:r>
        <w:rPr>
          <w:rFonts w:hint="eastAsia" w:ascii="Times New Roman" w:hAnsi="Times New Roman" w:eastAsia="思源黑体" w:cs="Times New Roman"/>
        </w:rPr>
        <w:t>3.3 编译步骤</w:t>
      </w:r>
    </w:p>
    <w:p w14:paraId="253D8C9F">
      <w:r>
        <w:rPr>
          <w:rFonts w:hint="eastAsia" w:ascii="Times New Roman" w:hAnsi="Times New Roman" w:eastAsia="思源黑体" w:cs="Times New Roman"/>
        </w:rPr>
        <w:t>Apple Silicon（arm64）：</w:t>
      </w:r>
    </w:p>
    <w:p w14:paraId="61F7381C">
      <w:r>
        <w:rPr>
          <w:rFonts w:ascii="Times New Roman" w:hAnsi="Times New Roman" w:eastAsia="思源黑体" w:cs="Times New Roman"/>
          <w:sz w:val="22"/>
          <w:szCs w:val="22"/>
        </w:rPr>
        <w:t>cd 7z2603-src</w:t>
      </w:r>
      <w:r>
        <w:rPr>
          <w:rFonts w:ascii="Times New Roman" w:hAnsi="Times New Roman" w:eastAsia="思源黑体" w:cs="Times New Roman"/>
          <w:sz w:val="22"/>
          <w:szCs w:val="22"/>
        </w:rPr>
        <w:t>/CPP/7zip/Bundles/Alone2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>make -j -f ../../cmpl_mac_arm64.mak</w:t>
      </w:r>
    </w:p>
    <w:p w14:paraId="243DDFF5">
      <w:r>
        <w:rPr>
          <w:rFonts w:hint="eastAsia" w:ascii="Times New Roman" w:hAnsi="Times New Roman" w:eastAsia="思源黑体" w:cs="Times New Roman"/>
        </w:rPr>
        <w:t>Intel（x86_64）：</w:t>
      </w:r>
    </w:p>
    <w:p w14:paraId="24F48300">
      <w:r>
        <w:rPr>
          <w:rFonts w:ascii="Times New Roman" w:hAnsi="Times New Roman" w:eastAsia="思源黑体" w:cs="Times New Roman"/>
          <w:sz w:val="22"/>
          <w:szCs w:val="22"/>
        </w:rPr>
        <w:t>cd 7z2603-src</w:t>
      </w:r>
      <w:r>
        <w:rPr>
          <w:rFonts w:ascii="Times New Roman" w:hAnsi="Times New Roman" w:eastAsia="思源黑体" w:cs="Times New Roman"/>
          <w:sz w:val="22"/>
          <w:szCs w:val="22"/>
        </w:rPr>
        <w:t>/CPP/7zip/Bundles/Alone2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>make -j -f ../../cmpl_mac_x64.mak</w:t>
      </w:r>
    </w:p>
    <w:p w14:paraId="29A5ED34">
      <w:r>
        <w:rPr>
          <w:rFonts w:hint="eastAsia" w:ascii="Times New Roman" w:hAnsi="Times New Roman" w:eastAsia="思源黑体" w:cs="Times New Roman"/>
        </w:rPr>
        <w:t>产出位于 b/m_arm64/7zz 与 b/m_x64/7zz。若目标是 Format7zF，把目录换到 CPP/7zip/Bundles/Format7zF 即可，产出 7z.dylib。</w:t>
      </w:r>
    </w:p>
    <w:p w14:paraId="39BAA4AE">
      <w:r>
        <w:rPr>
          <w:rFonts w:hint="eastAsia" w:ascii="Times New Roman" w:hAnsi="Times New Roman" w:eastAsia="思源黑体" w:cs="Times New Roman"/>
        </w:rPr>
        <w:t>合成通用二进制：</w:t>
      </w:r>
    </w:p>
    <w:p w14:paraId="4CC82B05">
      <w:r>
        <w:rPr>
          <w:rFonts w:ascii="Times New Roman" w:hAnsi="Times New Roman" w:eastAsia="思源黑体" w:cs="Times New Roman"/>
          <w:sz w:val="22"/>
          <w:szCs w:val="22"/>
        </w:rPr>
        <w:t>cp b/m_arm64/7zz 7zz_arm64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>cp b/m_x64/7zz 7zz_x64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>lipo -create 7zz_arm64 7zz_x64 -output 7zz_universal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hint="eastAsia" w:ascii="Times New Roman" w:hAnsi="Times New Roman" w:eastAsia="思源黑体" w:cs="Times New Roman"/>
          <w:sz w:val="22"/>
          <w:szCs w:val="22"/>
        </w:rPr>
        <w:t>lipo -info 7zz_universal   # 应看到 arm64 x86_64</w:t>
      </w:r>
    </w:p>
    <w:p w14:paraId="18ADBA7A">
      <w:pPr>
        <w:pStyle w:val="00000a"/>
      </w:pPr>
      <w:r>
        <w:rPr>
          <w:rFonts w:hint="eastAsia" w:ascii="Times New Roman" w:hAnsi="Times New Roman" w:eastAsia="思源黑体" w:cs="Times New Roman"/>
        </w:rPr>
        <w:t>3.4 关键编译开关</w:t>
      </w:r>
    </w:p>
    <w:tbl>
      <w:tblPr>
        <w:tblW w:w="9360" w:type="dxa"/>
        <w:jc w:val="left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  <w:tblLook w:firstRow="1" w:lastRow="0" w:firstColumn="1" w:lastColumn="0" w:noHBand="0" w:noVBand="1" w:val="04A0"/>
      </w:tblPr>
      <w:tblGrid>
        <w:gridCol w:w="2600"/>
        <w:gridCol w:w="4160"/>
        <w:gridCol w:w="2600"/>
      </w:tblGrid>
      <w:tr>
        <w:trPr/>
        <w:tc>
          <w:tcPr>
            <w:tcW w:w="2600" w:type="dxa"/>
            <w:shd w:val="clear" w:color="auto" w:fill="D5E8F0"/>
          </w:tcPr>
          <w:p w14:paraId="01B104BC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开关</w:t>
            </w:r>
          </w:p>
        </w:tc>
        <w:tc>
          <w:tcPr>
            <w:tcW w:w="4160" w:type="dxa"/>
            <w:shd w:val="clear" w:color="auto" w:fill="D5E8F0"/>
          </w:tcPr>
          <w:p w14:paraId="0ECA72FE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含义</w:t>
            </w:r>
          </w:p>
        </w:tc>
        <w:tc>
          <w:tcPr>
            <w:tcW w:w="2600" w:type="dxa"/>
            <w:shd w:val="clear" w:color="auto" w:fill="D5E8F0"/>
          </w:tcPr>
          <w:p w14:paraId="77EA20B8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建议</w:t>
            </w:r>
          </w:p>
        </w:tc>
      </w:tr>
      <w:tr>
        <w:trPr/>
        <w:tc>
          <w:tcPr>
            <w:tcW w:w="2600" w:type="dxa"/>
          </w:tcPr>
          <w:p w14:paraId="63AD4EFC">
            <w:r>
              <w:rPr>
                <w:rFonts w:hint="eastAsia" w:ascii="Times New Roman" w:hAnsi="Times New Roman" w:eastAsia="思源黑体" w:cs="Times New Roman"/>
              </w:rPr>
              <w:t>DISABLE_RAR=1（仅 Format7zF）</w:t>
            </w:r>
          </w:p>
        </w:tc>
        <w:tc>
          <w:tcPr>
            <w:tcW w:w="4160" w:type="dxa"/>
          </w:tcPr>
          <w:p w14:paraId="78262728">
            <w:r>
              <w:rPr>
                <w:rFonts w:hint="eastAsia" w:ascii="Times New Roman" w:hAnsi="Times New Roman" w:eastAsia="思源黑体" w:cs="Times New Roman"/>
              </w:rPr>
              <w:t>完全禁用 RAR 支持</w:t>
            </w:r>
          </w:p>
        </w:tc>
        <w:tc>
          <w:tcPr>
            <w:tcW w:w="2600" w:type="dxa"/>
          </w:tcPr>
          <w:p w14:paraId="68EA2858">
            <w:r>
              <w:rPr>
                <w:rFonts w:hint="eastAsia" w:ascii="Times New Roman" w:hAnsi="Times New Roman" w:eastAsia="思源黑体" w:cs="Times New Roman"/>
              </w:rPr>
              <w:t>仅对 Format7zF（→ 7z.dylib）生效；Alone2（→ 7zz）的 makefile 不含该变量，传了无效</w:t>
            </w:r>
          </w:p>
        </w:tc>
      </w:tr>
      <w:tr>
        <w:trPr/>
        <w:tc>
          <w:tcPr>
            <w:tcW w:w="2600" w:type="dxa"/>
          </w:tcPr>
          <w:p w14:paraId="54378502">
            <w:r>
              <w:rPr>
                <w:rFonts w:hint="eastAsia" w:ascii="Times New Roman" w:hAnsi="Times New Roman" w:eastAsia="思源黑体" w:cs="Times New Roman"/>
              </w:rPr>
              <w:t>DISABLE_RAR_COMPRESS=1（仅 Format7zF）</w:t>
            </w:r>
          </w:p>
        </w:tc>
        <w:tc>
          <w:tcPr>
            <w:tcW w:w="4160" w:type="dxa"/>
          </w:tcPr>
          <w:p w14:paraId="48C8351B">
            <w:r>
              <w:rPr>
                <w:rFonts w:hint="eastAsia" w:ascii="Times New Roman" w:hAnsi="Times New Roman" w:eastAsia="思源黑体" w:cs="Times New Roman"/>
              </w:rPr>
              <w:t>只关 RAR 压缩，保留解压</w:t>
            </w:r>
          </w:p>
        </w:tc>
        <w:tc>
          <w:tcPr>
            <w:tcW w:w="2600" w:type="dxa"/>
          </w:tcPr>
          <w:p w14:paraId="465A7648">
            <w:r>
              <w:rPr>
                <w:rFonts w:hint="eastAsia" w:ascii="Times New Roman" w:hAnsi="Times New Roman" w:eastAsia="思源黑体" w:cs="Times New Roman"/>
              </w:rPr>
              <w:t>同样仅在 Format7zF 的 dylib 构建中生效</w:t>
            </w:r>
          </w:p>
        </w:tc>
      </w:tr>
      <w:tr>
        <w:trPr/>
        <w:tc>
          <w:tcPr>
            <w:tcW w:w="2600" w:type="dxa"/>
          </w:tcPr>
          <w:p w14:paraId="3DF8586F">
            <w:r>
              <w:rPr>
                <w:rFonts w:ascii="Times New Roman" w:hAnsi="Times New Roman" w:eastAsia="思源黑体" w:cs="Times New Roman"/>
              </w:rPr>
              <w:t>USE_ASM=1</w:t>
            </w:r>
          </w:p>
        </w:tc>
        <w:tc>
          <w:tcPr>
            <w:tcW w:w="4160" w:type="dxa"/>
          </w:tcPr>
          <w:p w14:paraId="223115EB">
            <w:r>
              <w:rPr>
                <w:rFonts w:hint="eastAsia" w:ascii="Times New Roman" w:hAnsi="Times New Roman" w:eastAsia="思源黑体" w:cs="Times New Roman"/>
              </w:rPr>
              <w:t>启用汇编优化</w:t>
            </w:r>
          </w:p>
        </w:tc>
        <w:tc>
          <w:tcPr>
            <w:tcW w:w="2600" w:type="dxa"/>
          </w:tcPr>
          <w:p w14:paraId="6C07A30C">
            <w:r>
              <w:rPr>
                <w:rFonts w:hint="eastAsia" w:ascii="Times New Roman" w:hAnsi="Times New Roman" w:eastAsia="思源黑体" w:cs="Times New Roman"/>
              </w:rPr>
              <w:t>arm64 默认开启，性能优先必开</w:t>
            </w:r>
          </w:p>
        </w:tc>
      </w:tr>
      <w:tr>
        <w:trPr/>
        <w:tc>
          <w:tcPr>
            <w:tcW w:w="2600" w:type="dxa"/>
          </w:tcPr>
          <w:p w14:paraId="16F12867">
            <w:r>
              <w:rPr>
                <w:rFonts w:ascii="Times New Roman" w:hAnsi="Times New Roman" w:eastAsia="思源黑体" w:cs="Times New Roman"/>
              </w:rPr>
              <w:t>CC=clang CXX=clang++</w:t>
            </w:r>
          </w:p>
        </w:tc>
        <w:tc>
          <w:tcPr>
            <w:tcW w:w="4160" w:type="dxa"/>
          </w:tcPr>
          <w:p w14:paraId="038362C9">
            <w:r>
              <w:rPr>
                <w:rFonts w:hint="eastAsia" w:ascii="Times New Roman" w:hAnsi="Times New Roman" w:eastAsia="思源黑体" w:cs="Times New Roman"/>
              </w:rPr>
              <w:t>显式指定 Clang</w:t>
            </w:r>
          </w:p>
        </w:tc>
        <w:tc>
          <w:tcPr>
            <w:tcW w:w="2600" w:type="dxa"/>
          </w:tcPr>
          <w:p w14:paraId="012AF5B5">
            <w:r>
              <w:rPr>
                <w:rFonts w:hint="eastAsia" w:ascii="Times New Roman" w:hAnsi="Times New Roman" w:eastAsia="思源黑体" w:cs="Times New Roman"/>
              </w:rPr>
              <w:t>macOS 推荐，配合 -O2</w:t>
            </w:r>
          </w:p>
        </w:tc>
      </w:tr>
      <w:tr>
        <w:trPr/>
        <w:tc>
          <w:tcPr>
            <w:tcW w:w="2600" w:type="dxa"/>
          </w:tcPr>
          <w:p w14:paraId="7DA73F03">
            <w:r>
              <w:rPr>
                <w:rFonts w:ascii="Times New Roman" w:hAnsi="Times New Roman" w:eastAsia="思源黑体" w:cs="Times New Roman"/>
              </w:rPr>
              <w:t>-arch arm64 / -arch x86_64</w:t>
            </w:r>
          </w:p>
        </w:tc>
        <w:tc>
          <w:tcPr>
            <w:tcW w:w="4160" w:type="dxa"/>
          </w:tcPr>
          <w:p w14:paraId="20E60818">
            <w:r>
              <w:rPr>
                <w:rFonts w:hint="eastAsia" w:ascii="Times New Roman" w:hAnsi="Times New Roman" w:eastAsia="思源黑体" w:cs="Times New Roman"/>
              </w:rPr>
              <w:t>架构标志</w:t>
            </w:r>
          </w:p>
        </w:tc>
        <w:tc>
          <w:tcPr>
            <w:tcW w:w="2600" w:type="dxa"/>
          </w:tcPr>
          <w:p w14:paraId="3F91669C">
            <w:r>
              <w:rPr>
                <w:rFonts w:hint="eastAsia" w:ascii="Times New Roman" w:hAnsi="Times New Roman" w:eastAsia="思源黑体" w:cs="Times New Roman"/>
              </w:rPr>
              <w:t>分别编两套再 lipo</w:t>
            </w:r>
          </w:p>
        </w:tc>
      </w:tr>
    </w:tbl>
    <w:p w14:paraId="4EED6261">
      <w:r>
        <w:rPr>
          <w:rFonts w:hint="eastAsia" w:ascii="Times New Roman" w:hAnsi="Times New Roman" w:eastAsia="思源黑体" w:cs="Times New Roman"/>
        </w:rPr>
        <w:t>注意：7-Zip 的汇编语法分平台——x86/x86-64 用 MASM 语法（Linux 下可用 Asmc 等支持 MASM 的工具），arm64 用带预处理的 GNU 汇编语法，Clang for ARM64 原生支持。若在 Linux 交叉编译 macOS 目标，需额外处理链接器（ld64）与 SDK 路径，不建议新手尝试。</w:t>
      </w:r>
    </w:p>
    <w:p w14:paraId="1365E3DE">
      <w:pPr>
        <w:pStyle w:val="00000a"/>
      </w:pPr>
      <w:r>
        <w:rPr>
          <w:rFonts w:hint="eastAsia" w:ascii="Times New Roman" w:hAnsi="Times New Roman" w:eastAsia="思源黑体" w:cs="Times New Roman"/>
        </w:rPr>
        <w:t>3.5 验证</w:t>
      </w:r>
    </w:p>
    <w:p w14:paraId="646A161B">
      <w:pPr>
        <w:pStyle w:val="00002c"/>
      </w:pPr>
      <w:r>
        <w:rPr>
          <w:rFonts w:hint="eastAsia"/>
        </w:rPr>
        <w:t>./7zz --help 查看命令清单；7zz i 可列出支持的格式与编解码器。</w:t>
      </w:r>
    </w:p>
    <w:p w14:paraId="1F335C72">
      <w:pPr>
        <w:pStyle w:val="00002c"/>
      </w:pPr>
      <w:r>
        <w:rPr>
          <w:rFonts w:hint="eastAsia"/>
        </w:rPr>
        <w:t>7zz a test.7z /etc/hosts 测试压缩；7zz l test.7z 测试列表；7zz x test.7z 测试解压。</w:t>
      </w:r>
    </w:p>
    <w:p w14:paraId="5BF0C6C4">
      <w:pPr>
        <w:pStyle w:val="00002c"/>
      </w:pPr>
      <w:r>
        <w:rPr>
          <w:rFonts w:hint="eastAsia"/>
        </w:rPr>
        <w:t>加密测试：7zz a -t7z -mx=9 -p密码 -mhe=on enc.7z 文件夹，验证 AES-256 与文件名加密（mhe）。</w:t>
      </w:r>
    </w:p>
    <w:p w14:paraId="2B94D103">
      <w:pPr>
        <w:pStyle w:val="00002c"/>
      </w:pPr>
      <w:r>
        <w:rPr>
          <w:rFonts w:hint="eastAsia"/>
        </w:rPr>
        <w:t>多卷测试：7zz a -v100m split.7z 大文件夹，验证分卷编号与续传边界。</w:t>
      </w:r>
    </w:p>
    <w:p w14:paraId="68068E1C">
      <w:r>
        <w:br w:type="page"/>
      </w:r>
    </w:p>
    <w:p w14:paraId="6C2A1BCE">
      <w:pPr>
        <w:pStyle w:val="000008"/>
      </w:pPr>
      <w:r>
        <w:rPr>
          <w:rFonts w:hint="eastAsia" w:ascii="Times New Roman" w:hAnsi="Times New Roman" w:eastAsia="思源黑体" w:cs="Times New Roman"/>
        </w:rPr>
        <w:t>四、架构设计：SwiftUI 面板 + AppKit 归档树 + 后台引擎</w:t>
      </w:r>
    </w:p>
    <w:p w14:paraId="3FAA7C59">
      <w:pPr>
        <w:pStyle w:val="00000a"/>
      </w:pPr>
      <w:r>
        <w:rPr>
          <w:rFonts w:hint="eastAsia" w:ascii="Times New Roman" w:hAnsi="Times New Roman" w:eastAsia="思源黑体" w:cs="Times New Roman"/>
        </w:rPr>
        <w:t>4.1 分层</w:t>
      </w:r>
    </w:p>
    <w:p w14:paraId="0C028AE7">
      <w:r>
        <w:rPr>
          <w:rFonts w:hint="eastAsia" w:ascii="Times New Roman" w:hAnsi="Times New Roman" w:eastAsia="思源黑体" w:cs="Times New Roman"/>
        </w:rPr>
        <w:t>整体四层，自下而上：</w:t>
      </w:r>
    </w:p>
    <w:tbl>
      <w:tblPr>
        <w:tblW w:w="9360" w:type="dxa"/>
        <w:jc w:val="left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  <w:tblLook w:firstRow="1" w:lastRow="0" w:firstColumn="1" w:lastColumn="0" w:noHBand="0" w:noVBand="1" w:val="04A0"/>
      </w:tblPr>
      <w:tblGrid>
        <w:gridCol w:w="1600"/>
        <w:gridCol w:w="4560"/>
        <w:gridCol w:w="3200"/>
      </w:tblGrid>
      <w:tr>
        <w:trPr/>
        <w:tc>
          <w:tcPr>
            <w:tcW w:w="1600" w:type="dxa"/>
            <w:shd w:val="clear" w:color="auto" w:fill="D5E8F0"/>
          </w:tcPr>
          <w:p w14:paraId="756308A0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层次</w:t>
            </w:r>
          </w:p>
        </w:tc>
        <w:tc>
          <w:tcPr>
            <w:tcW w:w="4560" w:type="dxa"/>
            <w:shd w:val="clear" w:color="auto" w:fill="D5E8F0"/>
          </w:tcPr>
          <w:p w14:paraId="7E58AA7A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职责</w:t>
            </w:r>
          </w:p>
        </w:tc>
        <w:tc>
          <w:tcPr>
            <w:tcW w:w="3200" w:type="dxa"/>
            <w:shd w:val="clear" w:color="auto" w:fill="D5E8F0"/>
          </w:tcPr>
          <w:p w14:paraId="0575B02D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技术栈</w:t>
            </w:r>
          </w:p>
        </w:tc>
      </w:tr>
      <w:tr>
        <w:trPr/>
        <w:tc>
          <w:tcPr>
            <w:tcW w:w="1600" w:type="dxa"/>
          </w:tcPr>
          <w:p w14:paraId="32342D0E">
            <w:r>
              <w:rPr>
                <w:rFonts w:hint="eastAsia" w:ascii="Times New Roman" w:hAnsi="Times New Roman" w:eastAsia="思源黑体" w:cs="Times New Roman"/>
              </w:rPr>
              <w:t>引擎层</w:t>
            </w:r>
          </w:p>
        </w:tc>
        <w:tc>
          <w:tcPr>
            <w:tcW w:w="4560" w:type="dxa"/>
          </w:tcPr>
          <w:p w14:paraId="4C7FE8B0">
            <w:r>
              <w:rPr>
                <w:rFonts w:hint="eastAsia" w:ascii="Times New Roman" w:hAnsi="Times New Roman" w:eastAsia="思源黑体" w:cs="Times New Roman"/>
              </w:rPr>
              <w:t>7z 编解码、加密、分卷、校验</w:t>
            </w:r>
          </w:p>
        </w:tc>
        <w:tc>
          <w:tcPr>
            <w:tcW w:w="3200" w:type="dxa"/>
          </w:tcPr>
          <w:p w14:paraId="1001B751">
            <w:r>
              <w:rPr>
                <w:rFonts w:hint="eastAsia" w:ascii="Times New Roman" w:hAnsi="Times New Roman" w:eastAsia="思源黑体" w:cs="Times New Roman"/>
              </w:rPr>
              <w:t>7-Zip 静态库 / 命令行子进程</w:t>
            </w:r>
          </w:p>
        </w:tc>
      </w:tr>
      <w:tr>
        <w:trPr/>
        <w:tc>
          <w:tcPr>
            <w:tcW w:w="1600" w:type="dxa"/>
          </w:tcPr>
          <w:p w14:paraId="5DCD54C8">
            <w:r>
              <w:rPr>
                <w:rFonts w:hint="eastAsia" w:ascii="Times New Roman" w:hAnsi="Times New Roman" w:eastAsia="思源黑体" w:cs="Times New Roman"/>
              </w:rPr>
              <w:t>桥接层</w:t>
            </w:r>
          </w:p>
        </w:tc>
        <w:tc>
          <w:tcPr>
            <w:tcW w:w="4560" w:type="dxa"/>
          </w:tcPr>
          <w:p w14:paraId="69819286">
            <w:r>
              <w:rPr>
                <w:rFonts w:hint="eastAsia" w:ascii="Times New Roman" w:hAnsi="Times New Roman" w:eastAsia="思源黑体" w:cs="Times New Roman"/>
              </w:rPr>
              <w:t>C++ 接口封装、Objective-C++ adapter、进度/取消/密码回调</w:t>
            </w:r>
          </w:p>
        </w:tc>
        <w:tc>
          <w:tcPr>
            <w:tcW w:w="3200" w:type="dxa"/>
          </w:tcPr>
          <w:p w14:paraId="7A2C22E1">
            <w:r>
              <w:rPr>
                <w:rFonts w:hint="eastAsia" w:ascii="Times New Roman" w:hAnsi="Times New Roman" w:eastAsia="思源黑体" w:cs="Times New Roman"/>
              </w:rPr>
              <w:t>C++ + Objective-C++（.mm）</w:t>
            </w:r>
          </w:p>
        </w:tc>
      </w:tr>
      <w:tr>
        <w:trPr/>
        <w:tc>
          <w:tcPr>
            <w:tcW w:w="1600" w:type="dxa"/>
          </w:tcPr>
          <w:p w14:paraId="275D0556">
            <w:r>
              <w:rPr>
                <w:rFonts w:hint="eastAsia" w:ascii="Times New Roman" w:hAnsi="Times New Roman" w:eastAsia="思源黑体" w:cs="Times New Roman"/>
              </w:rPr>
              <w:t>任务层</w:t>
            </w:r>
          </w:p>
        </w:tc>
        <w:tc>
          <w:tcPr>
            <w:tcW w:w="4560" w:type="dxa"/>
          </w:tcPr>
          <w:p w14:paraId="0D839933">
            <w:r>
              <w:rPr>
                <w:rFonts w:hint="eastAsia" w:ascii="Times New Roman" w:hAnsi="Times New Roman" w:eastAsia="思源黑体" w:cs="Times New Roman"/>
              </w:rPr>
              <w:t>后台调度、队列、优先级、取消、内存与并发上限</w:t>
            </w:r>
          </w:p>
        </w:tc>
        <w:tc>
          <w:tcPr>
            <w:tcW w:w="3200" w:type="dxa"/>
          </w:tcPr>
          <w:p w14:paraId="0771501D">
            <w:r>
              <w:rPr>
                <w:rFonts w:ascii="Times New Roman" w:hAnsi="Times New Roman" w:eastAsia="思源黑体" w:cs="Times New Roman"/>
              </w:rPr>
              <w:t>OperationQueue + Swift async</w:t>
            </w:r>
          </w:p>
        </w:tc>
      </w:tr>
      <w:tr>
        <w:trPr/>
        <w:tc>
          <w:tcPr>
            <w:tcW w:w="1600" w:type="dxa"/>
          </w:tcPr>
          <w:p w14:paraId="4C38F6FA">
            <w:r>
              <w:rPr>
                <w:rFonts w:hint="eastAsia" w:ascii="Times New Roman" w:hAnsi="Times New Roman" w:eastAsia="思源黑体" w:cs="Times New Roman"/>
              </w:rPr>
              <w:t>表现层</w:t>
            </w:r>
          </w:p>
        </w:tc>
        <w:tc>
          <w:tcPr>
            <w:tcW w:w="4560" w:type="dxa"/>
          </w:tcPr>
          <w:p w14:paraId="1AE5096E">
            <w:r>
              <w:rPr>
                <w:rFonts w:hint="eastAsia" w:ascii="Times New Roman" w:hAnsi="Times New Roman" w:eastAsia="思源黑体" w:cs="Times New Roman"/>
              </w:rPr>
              <w:t>配置面板、归档内树、拖拽、Finder 服务</w:t>
            </w:r>
          </w:p>
        </w:tc>
        <w:tc>
          <w:tcPr>
            <w:tcW w:w="3200" w:type="dxa"/>
          </w:tcPr>
          <w:p w14:paraId="77B3AB6F">
            <w:r>
              <w:rPr>
                <w:rFonts w:hint="eastAsia" w:ascii="Times New Roman" w:hAnsi="Times New Roman" w:eastAsia="思源黑体" w:cs="Times New Roman"/>
              </w:rPr>
              <w:t>SwiftUI + AppKit（NSOutlineView）</w:t>
            </w:r>
          </w:p>
        </w:tc>
      </w:tr>
    </w:tbl>
    <w:p w14:paraId="5CE6DB09">
      <w:r>
        <w:rPr>
          <w:rFonts w:hint="eastAsia" w:ascii="Times New Roman" w:hAnsi="Times New Roman" w:eastAsia="思源黑体" w:cs="Times New Roman"/>
        </w:rPr>
        <w:t>原则：表现层只描述状态，不直接持有文件句柄或 C++ 对象；所有跨层数据通过不可变值类型（struct）传递；C++ 对象一律用 final class 持有并在 deinit 中 Release，禁止跨线程随意共享。</w:t>
      </w:r>
    </w:p>
    <w:p w14:paraId="0D37CC18">
      <w:pPr>
        <w:pStyle w:val="00000a"/>
      </w:pPr>
      <w:r>
        <w:rPr>
          <w:rFonts w:hint="eastAsia" w:ascii="Times New Roman" w:hAnsi="Times New Roman" w:eastAsia="思源黑体" w:cs="Times New Roman"/>
        </w:rPr>
        <w:t>4.2 桥接层设计</w:t>
      </w:r>
    </w:p>
    <w:p w14:paraId="38909EBE">
      <w:r>
        <w:rPr>
          <w:rFonts w:hint="eastAsia" w:ascii="Times New Roman" w:hAnsi="Times New Roman" w:eastAsia="思源黑体" w:cs="Times New Roman"/>
        </w:rPr>
        <w:t>7-Zip 使用类 COM 接口：IInArchive 是打开归档与读取条目的主入口，IOutArchive 负责创建/更新归档；两者都继承自 IUnknown，需要实现 QueryInterface、AddRef、Release。配套的回调接口包括 IArchiveOpenCallback（打开阶段的进度与密码请求）、IArchiveExtractCallback（解压生命周期，提供输出流与操作结果）、IArchiveUpdateCallback（更新生命周期）。流式 I/O 通过 ISequentialInStream / ISequentialOutStream / IInStream（含 Seek）抽象。</w:t>
      </w:r>
    </w:p>
    <w:p w14:paraId="1FB8BFF7">
      <w:r>
        <w:rPr>
          <w:rFonts w:hint="eastAsia" w:ascii="Times New Roman" w:hAnsi="Times New Roman" w:eastAsia="思源黑体" w:cs="Times New Roman"/>
        </w:rPr>
        <w:t>Swift 侧应只看到一个干净的协议：</w:t>
      </w:r>
    </w:p>
    <w:p w14:paraId="7B5DB32A">
      <w:r>
        <w:rPr>
          <w:rFonts w:ascii="Times New Roman" w:hAnsi="Times New Roman" w:eastAsia="思源黑体" w:cs="Times New Roman"/>
          <w:sz w:val="22"/>
          <w:szCs w:val="22"/>
        </w:rPr>
        <w:t>protocol ArchiveEngine {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func open(url: URL, password: String?) async throws -&gt; ArchiveSnapshot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func list(snapshot: ArchiveSnapshot) async throws -&gt; [ArchiveEntry]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func extract(items: [ArchiveItemID], from: URL, to: URL,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         password: String?, progress: @escaping (Progress) -&gt; Void) async throws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func compress(items: [URL], into: URL, config: CompressionConfig,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          progress: @escaping (Progress) -&gt; Void) async throws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>}</w:t>
      </w:r>
    </w:p>
    <w:p w14:paraId="2190F798">
      <w:r>
        <w:rPr>
          <w:rFonts w:hint="eastAsia" w:ascii="Times New Roman" w:hAnsi="Times New Roman" w:eastAsia="思源黑体" w:cs="Times New Roman"/>
        </w:rPr>
        <w:t>桥接层负责把 7-Zip 的 HRESULT、PROPVARIANT、GUID 翻译成 Swift 的 throws 与 String/Date/URL；PROPVARIANT 的 Variant 类型转换必须覆盖 VT_EMPTY、VT_BOOL、VT_UI1/2/4/8、VT_I1/2/4/8、VT_R4/8、VT_FILETIME、VT_BSTR、VT_UI8 等，写一份单元测试覆盖每一种。</w:t>
      </w:r>
    </w:p>
    <w:p w14:paraId="65E2A775">
      <w:r>
        <w:br w:type="page"/>
      </w:r>
    </w:p>
    <w:p w14:paraId="20144162">
      <w:pPr>
        <w:pStyle w:val="000008"/>
      </w:pPr>
      <w:r>
        <w:rPr>
          <w:rFonts w:hint="eastAsia" w:ascii="Times New Roman" w:hAnsi="Times New Roman" w:eastAsia="思源黑体" w:cs="Times New Roman"/>
        </w:rPr>
        <w:t>五、SwiftUI 配置面板</w:t>
      </w:r>
    </w:p>
    <w:p w14:paraId="15E7B9DC">
      <w:pPr>
        <w:pStyle w:val="00000a"/>
      </w:pPr>
      <w:r>
        <w:rPr>
          <w:rFonts w:hint="eastAsia" w:ascii="Times New Roman" w:hAnsi="Times New Roman" w:eastAsia="思源黑体" w:cs="Times New Roman"/>
        </w:rPr>
        <w:t>5.1 面板字段与映射</w:t>
      </w:r>
    </w:p>
    <w:tbl>
      <w:tblPr>
        <w:tblW w:w="9360" w:type="dxa"/>
        <w:jc w:val="left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  <w:tblLook w:firstRow="1" w:lastRow="0" w:firstColumn="1" w:lastColumn="0" w:noHBand="0" w:noVBand="1" w:val="04A0"/>
      </w:tblPr>
      <w:tblGrid>
        <w:gridCol w:w="2000"/>
        <w:gridCol w:w="3160"/>
        <w:gridCol w:w="4200"/>
      </w:tblGrid>
      <w:tr>
        <w:trPr/>
        <w:tc>
          <w:tcPr>
            <w:tcW w:w="2000" w:type="dxa"/>
            <w:shd w:val="clear" w:color="auto" w:fill="D5E8F0"/>
          </w:tcPr>
          <w:p w14:paraId="4017B242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面板字段</w:t>
            </w:r>
          </w:p>
        </w:tc>
        <w:tc>
          <w:tcPr>
            <w:tcW w:w="3160" w:type="dxa"/>
            <w:shd w:val="clear" w:color="auto" w:fill="D5E8F0"/>
          </w:tcPr>
          <w:p w14:paraId="7274C2D5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7-Zip 开关</w:t>
            </w:r>
          </w:p>
        </w:tc>
        <w:tc>
          <w:tcPr>
            <w:tcW w:w="4200" w:type="dxa"/>
            <w:shd w:val="clear" w:color="auto" w:fill="D5E8F0"/>
          </w:tcPr>
          <w:p w14:paraId="79105353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说明</w:t>
            </w:r>
          </w:p>
        </w:tc>
      </w:tr>
      <w:tr>
        <w:trPr/>
        <w:tc>
          <w:tcPr>
            <w:tcW w:w="2000" w:type="dxa"/>
          </w:tcPr>
          <w:p w14:paraId="45F1B03E">
            <w:r>
              <w:rPr>
                <w:rFonts w:hint="eastAsia" w:ascii="Times New Roman" w:hAnsi="Times New Roman" w:eastAsia="思源黑体" w:cs="Times New Roman"/>
              </w:rPr>
              <w:t>压缩格式</w:t>
            </w:r>
          </w:p>
        </w:tc>
        <w:tc>
          <w:tcPr>
            <w:tcW w:w="3160" w:type="dxa"/>
          </w:tcPr>
          <w:p w14:paraId="2EC9D9BC">
            <w:r>
              <w:rPr>
                <w:rFonts w:ascii="Times New Roman" w:hAnsi="Times New Roman" w:eastAsia="思源黑体" w:cs="Times New Roman"/>
              </w:rPr>
              <w:t>-t7z / -tzip / -tgzip / -tbzip2 / -ttar</w:t>
            </w:r>
          </w:p>
        </w:tc>
        <w:tc>
          <w:tcPr>
            <w:tcW w:w="4200" w:type="dxa"/>
          </w:tcPr>
          <w:p w14:paraId="728E064B">
            <w:r>
              <w:rPr>
                <w:rFonts w:hint="eastAsia" w:ascii="Times New Roman" w:hAnsi="Times New Roman" w:eastAsia="思源黑体" w:cs="Times New Roman"/>
              </w:rPr>
              <w:t>7z 默认；tar 用于不压缩的打包</w:t>
            </w:r>
          </w:p>
        </w:tc>
      </w:tr>
      <w:tr>
        <w:trPr/>
        <w:tc>
          <w:tcPr>
            <w:tcW w:w="2000" w:type="dxa"/>
          </w:tcPr>
          <w:p w14:paraId="4626FFDD">
            <w:r>
              <w:rPr>
                <w:rFonts w:hint="eastAsia" w:ascii="Times New Roman" w:hAnsi="Times New Roman" w:eastAsia="思源黑体" w:cs="Times New Roman"/>
              </w:rPr>
              <w:t>压缩等级 0–9</w:t>
            </w:r>
          </w:p>
        </w:tc>
        <w:tc>
          <w:tcPr>
            <w:tcW w:w="3160" w:type="dxa"/>
          </w:tcPr>
          <w:p w14:paraId="780600A5">
            <w:r>
              <w:rPr>
                <w:rFonts w:ascii="Times New Roman" w:hAnsi="Times New Roman" w:eastAsia="思源黑体" w:cs="Times New Roman"/>
              </w:rPr>
              <w:t>-mx=0..9</w:t>
            </w:r>
          </w:p>
        </w:tc>
        <w:tc>
          <w:tcPr>
            <w:tcW w:w="4200" w:type="dxa"/>
          </w:tcPr>
          <w:p w14:paraId="11020190">
            <w:r>
              <w:rPr>
                <w:rFonts w:hint="eastAsia" w:ascii="Times New Roman" w:hAnsi="Times New Roman" w:eastAsia="思源黑体" w:cs="Times New Roman"/>
              </w:rPr>
              <w:t>0=仅存储，9=极限压缩</w:t>
            </w:r>
          </w:p>
        </w:tc>
      </w:tr>
      <w:tr>
        <w:trPr/>
        <w:tc>
          <w:tcPr>
            <w:tcW w:w="2000" w:type="dxa"/>
          </w:tcPr>
          <w:p w14:paraId="628201FF">
            <w:r>
              <w:rPr>
                <w:rFonts w:hint="eastAsia" w:ascii="Times New Roman" w:hAnsi="Times New Roman" w:eastAsia="思源黑体" w:cs="Times New Roman"/>
              </w:rPr>
              <w:t>压缩方法</w:t>
            </w:r>
          </w:p>
        </w:tc>
        <w:tc>
          <w:tcPr>
            <w:tcW w:w="3160" w:type="dxa"/>
          </w:tcPr>
          <w:p w14:paraId="47BCF3FF">
            <w:r>
              <w:rPr>
                <w:rFonts w:ascii="Times New Roman" w:hAnsi="Times New Roman" w:eastAsia="思源黑体" w:cs="Times New Roman"/>
              </w:rPr>
              <w:t>-m0=LZMA2 / LZMA / PPMd / BZip2</w:t>
            </w:r>
          </w:p>
        </w:tc>
        <w:tc>
          <w:tcPr>
            <w:tcW w:w="4200" w:type="dxa"/>
          </w:tcPr>
          <w:p w14:paraId="4214F2B5">
            <w:r>
              <w:rPr>
                <w:rFonts w:hint="eastAsia" w:ascii="Times New Roman" w:hAnsi="Times New Roman" w:eastAsia="思源黑体" w:cs="Times New Roman"/>
              </w:rPr>
              <w:t>LZMA2 为 7z 默认，多线程友好</w:t>
            </w:r>
          </w:p>
        </w:tc>
      </w:tr>
      <w:tr>
        <w:trPr/>
        <w:tc>
          <w:tcPr>
            <w:tcW w:w="2000" w:type="dxa"/>
          </w:tcPr>
          <w:p w14:paraId="359C5128">
            <w:r>
              <w:rPr>
                <w:rFonts w:hint="eastAsia" w:ascii="Times New Roman" w:hAnsi="Times New Roman" w:eastAsia="思源黑体" w:cs="Times New Roman"/>
              </w:rPr>
              <w:t>字典大小</w:t>
            </w:r>
          </w:p>
        </w:tc>
        <w:tc>
          <w:tcPr>
            <w:tcW w:w="3160" w:type="dxa"/>
          </w:tcPr>
          <w:p w14:paraId="63FBB702">
            <w:r>
              <w:rPr>
                <w:rFonts w:ascii="Times New Roman" w:hAnsi="Times New Roman" w:eastAsia="思源黑体" w:cs="Times New Roman"/>
              </w:rPr>
              <w:t>-md=32m / 64m / 1g / 1536m</w:t>
            </w:r>
          </w:p>
        </w:tc>
        <w:tc>
          <w:tcPr>
            <w:tcW w:w="4200" w:type="dxa"/>
          </w:tcPr>
          <w:p w14:paraId="40659763">
            <w:r>
              <w:rPr>
                <w:rFonts w:hint="eastAsia" w:ascii="Times New Roman" w:hAnsi="Times New Roman" w:eastAsia="思源黑体" w:cs="Times New Roman"/>
              </w:rPr>
              <w:t>越大压缩越好，内存与打开速度代价越高</w:t>
            </w:r>
          </w:p>
        </w:tc>
      </w:tr>
      <w:tr>
        <w:trPr/>
        <w:tc>
          <w:tcPr>
            <w:tcW w:w="2000" w:type="dxa"/>
          </w:tcPr>
          <w:p w14:paraId="777040E8">
            <w:r>
              <w:rPr>
                <w:rFonts w:hint="eastAsia" w:ascii="Times New Roman" w:hAnsi="Times New Roman" w:eastAsia="思源黑体" w:cs="Times New Roman"/>
              </w:rPr>
              <w:t>词长</w:t>
            </w:r>
          </w:p>
        </w:tc>
        <w:tc>
          <w:tcPr>
            <w:tcW w:w="3160" w:type="dxa"/>
          </w:tcPr>
          <w:p w14:paraId="48BEAD55">
            <w:r>
              <w:rPr>
                <w:rFonts w:ascii="Times New Roman" w:hAnsi="Times New Roman" w:eastAsia="思源黑体" w:cs="Times New Roman"/>
              </w:rPr>
              <w:t>-mlc=3</w:t>
            </w:r>
          </w:p>
        </w:tc>
        <w:tc>
          <w:tcPr>
            <w:tcW w:w="4200" w:type="dxa"/>
          </w:tcPr>
          <w:p w14:paraId="719045C8">
            <w:r>
              <w:rPr>
                <w:rFonts w:hint="eastAsia" w:ascii="Times New Roman" w:hAnsi="Times New Roman" w:eastAsia="思源黑体" w:cs="Times New Roman"/>
              </w:rPr>
              <w:t>LZMA 系，通常 3</w:t>
            </w:r>
          </w:p>
        </w:tc>
      </w:tr>
      <w:tr>
        <w:trPr/>
        <w:tc>
          <w:tcPr>
            <w:tcW w:w="2000" w:type="dxa"/>
          </w:tcPr>
          <w:p w14:paraId="2510CD53">
            <w:r>
              <w:rPr>
                <w:rFonts w:hint="eastAsia" w:ascii="Times New Roman" w:hAnsi="Times New Roman" w:eastAsia="思源黑体" w:cs="Times New Roman"/>
              </w:rPr>
              <w:t>快速字节</w:t>
            </w:r>
          </w:p>
        </w:tc>
        <w:tc>
          <w:tcPr>
            <w:tcW w:w="3160" w:type="dxa"/>
          </w:tcPr>
          <w:p w14:paraId="5565FAA7">
            <w:r>
              <w:rPr>
                <w:rFonts w:ascii="Times New Roman" w:hAnsi="Times New Roman" w:eastAsia="思源黑体" w:cs="Times New Roman"/>
              </w:rPr>
              <w:t>-mfb=64</w:t>
            </w:r>
          </w:p>
        </w:tc>
        <w:tc>
          <w:tcPr>
            <w:tcW w:w="4200" w:type="dxa"/>
          </w:tcPr>
          <w:p w14:paraId="048631DD">
            <w:r>
              <w:rPr>
                <w:rFonts w:hint="eastAsia" w:ascii="Times New Roman" w:hAnsi="Times New Roman" w:eastAsia="思源黑体" w:cs="Times New Roman"/>
              </w:rPr>
              <w:t>数值型，默认 32；旧稿误写为 -mf=on/off，该写法被引擎静默忽略、无任何效果</w:t>
            </w:r>
          </w:p>
        </w:tc>
      </w:tr>
      <w:tr>
        <w:trPr/>
        <w:tc>
          <w:tcPr>
            <w:tcW w:w="2000" w:type="dxa"/>
          </w:tcPr>
          <w:p w14:paraId="16C8F45E">
            <w:pPr>
              <w:rPr>
                <w:rFonts w:ascii="Times New Roman" w:hAnsi="Times New Roman" w:eastAsia="思源黑体" w:cs="Times New Roman"/>
              </w:rPr>
            </w:pPr>
            <w:r>
              <w:rPr>
                <w:rFonts w:hint="eastAsia" w:ascii="Times New Roman" w:hAnsi="Times New Roman" w:eastAsia="思源黑体" w:cs="Times New Roman"/>
              </w:rPr>
              <w:t>匹配查找器</w:t>
            </w:r>
          </w:p>
        </w:tc>
        <w:tc>
          <w:tcPr>
            <w:tcW w:w="3160" w:type="dxa"/>
          </w:tcPr>
          <w:p w14:paraId="7AA76456">
            <w:pPr>
              <w:rPr>
                <w:rFonts w:ascii="Times New Roman" w:hAnsi="Times New Roman" w:eastAsia="思源黑体" w:cs="Times New Roman"/>
              </w:rPr>
            </w:pPr>
            <w:r>
              <w:rPr>
                <w:rFonts w:ascii="Times New Roman" w:hAnsi="Times New Roman" w:eastAsia="思源黑体" w:cs="Times New Roman"/>
              </w:rPr>
              <w:t>-mmf=bt4 / hc4</w:t>
            </w:r>
          </w:p>
        </w:tc>
        <w:tc>
          <w:tcPr>
            <w:tcW w:w="4200" w:type="dxa"/>
          </w:tcPr>
          <w:p w14:paraId="0430F5BF">
            <w:pPr>
              <w:rPr>
                <w:rFonts w:ascii="Times New Roman" w:hAnsi="Times New Roman" w:eastAsia="思源黑体" w:cs="Times New Roman"/>
              </w:rPr>
            </w:pPr>
            <w:r>
              <w:rPr>
                <w:rFonts w:hint="eastAsia" w:ascii="Times New Roman" w:hAnsi="Times New Roman" w:eastAsia="思源黑体" w:cs="Times New Roman"/>
              </w:rPr>
              <w:t>字符串枚举，非布尔开关；bt4 为 LZMA2 默认，取值非法会报 E_INVALIDARG</w:t>
            </w:r>
          </w:p>
        </w:tc>
      </w:tr>
      <w:tr>
        <w:trPr/>
        <w:tc>
          <w:tcPr>
            <w:tcW w:w="2000" w:type="dxa"/>
          </w:tcPr>
          <w:p w14:paraId="78B05D22">
            <w:r>
              <w:rPr>
                <w:rFonts w:hint="eastAsia" w:ascii="Times New Roman" w:hAnsi="Times New Roman" w:eastAsia="思源黑体" w:cs="Times New Roman"/>
              </w:rPr>
              <w:t>固实归档</w:t>
            </w:r>
          </w:p>
        </w:tc>
        <w:tc>
          <w:tcPr>
            <w:tcW w:w="3160" w:type="dxa"/>
          </w:tcPr>
          <w:p w14:paraId="18B74C3B">
            <w:r>
              <w:rPr>
                <w:rFonts w:ascii="Times New Roman" w:hAnsi="Times New Roman" w:eastAsia="思源黑体" w:cs="Times New Roman"/>
              </w:rPr>
              <w:t>-ms=on / -ms=off</w:t>
            </w:r>
          </w:p>
        </w:tc>
        <w:tc>
          <w:tcPr>
            <w:tcW w:w="4200" w:type="dxa"/>
          </w:tcPr>
          <w:p w14:paraId="56DE8AEA">
            <w:r>
              <w:rPr>
                <w:rFonts w:hint="eastAsia" w:ascii="Times New Roman" w:hAnsi="Times New Roman" w:eastAsia="思源黑体" w:cs="Times New Roman"/>
              </w:rPr>
              <w:t>固实压缩率更高，但单文件随机访问慢</w:t>
            </w:r>
          </w:p>
        </w:tc>
      </w:tr>
      <w:tr>
        <w:trPr/>
        <w:tc>
          <w:tcPr>
            <w:tcW w:w="2000" w:type="dxa"/>
          </w:tcPr>
          <w:p w14:paraId="0965B8A7">
            <w:r>
              <w:rPr>
                <w:rFonts w:hint="eastAsia" w:ascii="Times New Roman" w:hAnsi="Times New Roman" w:eastAsia="思源黑体" w:cs="Times New Roman"/>
              </w:rPr>
              <w:t>固实分块</w:t>
            </w:r>
          </w:p>
        </w:tc>
        <w:tc>
          <w:tcPr>
            <w:tcW w:w="3160" w:type="dxa"/>
          </w:tcPr>
          <w:p w14:paraId="4E2C9C38">
            <w:r>
              <w:rPr>
                <w:rFonts w:ascii="Times New Roman" w:hAnsi="Times New Roman" w:eastAsia="思源黑体" w:cs="Times New Roman"/>
              </w:rPr>
              <w:t>-ms=e / -ms=…</w:t>
            </w:r>
          </w:p>
        </w:tc>
        <w:tc>
          <w:tcPr>
            <w:tcW w:w="4200" w:type="dxa"/>
          </w:tcPr>
          <w:p w14:paraId="15346F15">
            <w:r>
              <w:rPr>
                <w:rFonts w:hint="eastAsia" w:ascii="Times New Roman" w:hAnsi="Times New Roman" w:eastAsia="思源黑体" w:cs="Times New Roman"/>
              </w:rPr>
              <w:t>按文件数或大小切分固实块</w:t>
            </w:r>
          </w:p>
        </w:tc>
      </w:tr>
      <w:tr>
        <w:trPr/>
        <w:tc>
          <w:tcPr>
            <w:tcW w:w="2000" w:type="dxa"/>
          </w:tcPr>
          <w:p w14:paraId="2BE2FE76">
            <w:r>
              <w:rPr>
                <w:rFonts w:hint="eastAsia" w:ascii="Times New Roman" w:hAnsi="Times New Roman" w:eastAsia="思源黑体" w:cs="Times New Roman"/>
              </w:rPr>
              <w:t>线程数</w:t>
            </w:r>
          </w:p>
        </w:tc>
        <w:tc>
          <w:tcPr>
            <w:tcW w:w="3160" w:type="dxa"/>
          </w:tcPr>
          <w:p w14:paraId="4BF90F4E">
            <w:r>
              <w:rPr>
                <w:rFonts w:ascii="Times New Roman" w:hAnsi="Times New Roman" w:eastAsia="思源黑体" w:cs="Times New Roman"/>
              </w:rPr>
              <w:t>-mmt=on / -mmt=8</w:t>
            </w:r>
          </w:p>
        </w:tc>
        <w:tc>
          <w:tcPr>
            <w:tcW w:w="4200" w:type="dxa"/>
          </w:tcPr>
          <w:p w14:paraId="455F05D2">
            <w:r>
              <w:rPr>
                <w:rFonts w:hint="eastAsia" w:ascii="Times New Roman" w:hAnsi="Times New Roman" w:eastAsia="思源黑体" w:cs="Times New Roman"/>
              </w:rPr>
              <w:t>默认跟随 CPU 核数，封装层可做上限</w:t>
            </w:r>
          </w:p>
        </w:tc>
      </w:tr>
      <w:tr>
        <w:trPr/>
        <w:tc>
          <w:tcPr>
            <w:tcW w:w="2000" w:type="dxa"/>
          </w:tcPr>
          <w:p w14:paraId="39C90DBC">
            <w:r>
              <w:rPr>
                <w:rFonts w:hint="eastAsia" w:ascii="Times New Roman" w:hAnsi="Times New Roman" w:eastAsia="思源黑体" w:cs="Times New Roman"/>
              </w:rPr>
              <w:t>分卷大小</w:t>
            </w:r>
          </w:p>
        </w:tc>
        <w:tc>
          <w:tcPr>
            <w:tcW w:w="3160" w:type="dxa"/>
          </w:tcPr>
          <w:p w14:paraId="7F702815">
            <w:r>
              <w:rPr>
                <w:rFonts w:ascii="Times New Roman" w:hAnsi="Times New Roman" w:eastAsia="思源黑体" w:cs="Times New Roman"/>
              </w:rPr>
              <w:t>-v100m / -v2g</w:t>
            </w:r>
          </w:p>
        </w:tc>
        <w:tc>
          <w:tcPr>
            <w:tcW w:w="4200" w:type="dxa"/>
          </w:tcPr>
          <w:p w14:paraId="664B038B">
            <w:r>
              <w:rPr>
                <w:rFonts w:hint="eastAsia" w:ascii="Times New Roman" w:hAnsi="Times New Roman" w:eastAsia="思源黑体" w:cs="Times New Roman"/>
              </w:rPr>
              <w:t>支持 k/m/g 单位</w:t>
            </w:r>
          </w:p>
        </w:tc>
      </w:tr>
      <w:tr>
        <w:trPr/>
        <w:tc>
          <w:tcPr>
            <w:tcW w:w="2000" w:type="dxa"/>
          </w:tcPr>
          <w:p w14:paraId="5BCB021E">
            <w:r>
              <w:rPr>
                <w:rFonts w:hint="eastAsia" w:ascii="Times New Roman" w:hAnsi="Times New Roman" w:eastAsia="思源黑体" w:cs="Times New Roman"/>
              </w:rPr>
              <w:t>加密算法</w:t>
            </w:r>
          </w:p>
        </w:tc>
        <w:tc>
          <w:tcPr>
            <w:tcW w:w="3160" w:type="dxa"/>
          </w:tcPr>
          <w:p w14:paraId="428224AA">
            <w:r>
              <w:rPr>
                <w:rFonts w:ascii="Times New Roman" w:hAnsi="Times New Roman" w:eastAsia="思源黑体" w:cs="Times New Roman"/>
              </w:rPr>
              <w:t>-mem=AES256</w:t>
            </w:r>
          </w:p>
        </w:tc>
        <w:tc>
          <w:tcPr>
            <w:tcW w:w="4200" w:type="dxa"/>
          </w:tcPr>
          <w:p w14:paraId="09C701CC">
            <w:r>
              <w:rPr>
                <w:rFonts w:hint="eastAsia" w:ascii="Times New Roman" w:hAnsi="Times New Roman" w:eastAsia="思源黑体" w:cs="Times New Roman"/>
              </w:rPr>
              <w:t>7z 默认 AES-256</w:t>
            </w:r>
          </w:p>
        </w:tc>
      </w:tr>
      <w:tr>
        <w:trPr/>
        <w:tc>
          <w:tcPr>
            <w:tcW w:w="2000" w:type="dxa"/>
          </w:tcPr>
          <w:p w14:paraId="56279D4C">
            <w:r>
              <w:rPr>
                <w:rFonts w:hint="eastAsia" w:ascii="Times New Roman" w:hAnsi="Times New Roman" w:eastAsia="思源黑体" w:cs="Times New Roman"/>
              </w:rPr>
              <w:t>密码 / 确认</w:t>
            </w:r>
          </w:p>
        </w:tc>
        <w:tc>
          <w:tcPr>
            <w:tcW w:w="3160" w:type="dxa"/>
          </w:tcPr>
          <w:p w14:paraId="2EC77ED2">
            <w:r>
              <w:rPr>
                <w:rFonts w:ascii="Times New Roman" w:hAnsi="Times New Roman" w:eastAsia="思源黑体" w:cs="Times New Roman"/>
              </w:rPr>
              <w:t>-p</w:t>
            </w:r>
          </w:p>
        </w:tc>
        <w:tc>
          <w:tcPr>
            <w:tcW w:w="4200" w:type="dxa"/>
          </w:tcPr>
          <w:p w14:paraId="77D90FB9">
            <w:r>
              <w:rPr>
                <w:rFonts w:hint="eastAsia" w:ascii="Times New Roman" w:hAnsi="Times New Roman" w:eastAsia="思源黑体" w:cs="Times New Roman"/>
              </w:rPr>
              <w:t>界面上必须双输并强度提示</w:t>
            </w:r>
          </w:p>
        </w:tc>
      </w:tr>
      <w:tr>
        <w:trPr/>
        <w:tc>
          <w:tcPr>
            <w:tcW w:w="2000" w:type="dxa"/>
          </w:tcPr>
          <w:p w14:paraId="49906FBD">
            <w:r>
              <w:rPr>
                <w:rFonts w:hint="eastAsia" w:ascii="Times New Roman" w:hAnsi="Times New Roman" w:eastAsia="思源黑体" w:cs="Times New Roman"/>
              </w:rPr>
              <w:t>加密文件名</w:t>
            </w:r>
          </w:p>
        </w:tc>
        <w:tc>
          <w:tcPr>
            <w:tcW w:w="3160" w:type="dxa"/>
          </w:tcPr>
          <w:p w14:paraId="25BB0D76">
            <w:r>
              <w:rPr>
                <w:rFonts w:ascii="Times New Roman" w:hAnsi="Times New Roman" w:eastAsia="思源黑体" w:cs="Times New Roman"/>
              </w:rPr>
              <w:t>-mhe=on / -mhe=off</w:t>
            </w:r>
          </w:p>
        </w:tc>
        <w:tc>
          <w:tcPr>
            <w:tcW w:w="4200" w:type="dxa"/>
          </w:tcPr>
          <w:p w14:paraId="2C825A3A">
            <w:r>
              <w:rPr>
                <w:rFonts w:hint="eastAsia" w:ascii="Times New Roman" w:hAnsi="Times New Roman" w:eastAsia="思源黑体" w:cs="Times New Roman"/>
              </w:rPr>
              <w:t>建议提供开关，默认开启</w:t>
            </w:r>
          </w:p>
        </w:tc>
      </w:tr>
      <w:tr>
        <w:trPr/>
        <w:tc>
          <w:tcPr>
            <w:tcW w:w="2000" w:type="dxa"/>
          </w:tcPr>
          <w:p w14:paraId="5CF062CD">
            <w:r>
              <w:rPr>
                <w:rFonts w:hint="eastAsia" w:ascii="Times New Roman" w:hAnsi="Times New Roman" w:eastAsia="思源黑体" w:cs="Times New Roman"/>
              </w:rPr>
              <w:t>保留完整路径</w:t>
            </w:r>
          </w:p>
        </w:tc>
        <w:tc>
          <w:tcPr>
            <w:tcW w:w="3160" w:type="dxa"/>
          </w:tcPr>
          <w:p w14:paraId="65902357">
            <w:r>
              <w:rPr>
                <w:rFonts w:ascii="Times New Roman" w:hAnsi="Times New Roman" w:eastAsia="思源黑体" w:cs="Times New Roman"/>
              </w:rPr>
              <w:t>-spf / -spf2</w:t>
            </w:r>
          </w:p>
        </w:tc>
        <w:tc>
          <w:tcPr>
            <w:tcW w:w="4200" w:type="dxa"/>
          </w:tcPr>
          <w:p w14:paraId="5074D3A9">
            <w:r>
              <w:rPr>
                <w:rFonts w:hint="eastAsia" w:ascii="Times New Roman" w:hAnsi="Times New Roman" w:eastAsia="思源黑体" w:cs="Times New Roman"/>
              </w:rPr>
              <w:t>绝对路径或相对路径</w:t>
            </w:r>
          </w:p>
        </w:tc>
      </w:tr>
      <w:tr>
        <w:trPr/>
        <w:tc>
          <w:tcPr>
            <w:tcW w:w="2000" w:type="dxa"/>
          </w:tcPr>
          <w:p w14:paraId="05CD723C">
            <w:r>
              <w:rPr>
                <w:rFonts w:hint="eastAsia" w:ascii="Times New Roman" w:hAnsi="Times New Roman" w:eastAsia="思源黑体" w:cs="Times New Roman"/>
              </w:rPr>
              <w:t>更新模式</w:t>
            </w:r>
          </w:p>
        </w:tc>
        <w:tc>
          <w:tcPr>
            <w:tcW w:w="3160" w:type="dxa"/>
          </w:tcPr>
          <w:p w14:paraId="1CE9C0FA">
            <w:r>
              <w:rPr>
                <w:rFonts w:ascii="Times New Roman" w:hAnsi="Times New Roman" w:eastAsia="思源黑体" w:cs="Times New Roman"/>
              </w:rPr>
              <w:t>-u</w:t>
            </w:r>
          </w:p>
        </w:tc>
        <w:tc>
          <w:tcPr>
            <w:tcW w:w="4200" w:type="dxa"/>
          </w:tcPr>
          <w:p w14:paraId="1E4B6D84">
            <w:r>
              <w:rPr>
                <w:rFonts w:hint="eastAsia" w:ascii="Times New Roman" w:hAnsi="Times New Roman" w:eastAsia="思源黑体" w:cs="Times New Roman"/>
              </w:rPr>
              <w:t>新增/覆盖/跳过/按时间等策略</w:t>
            </w:r>
          </w:p>
        </w:tc>
      </w:tr>
      <w:tr>
        <w:trPr/>
        <w:tc>
          <w:tcPr>
            <w:tcW w:w="2000" w:type="dxa"/>
          </w:tcPr>
          <w:p w14:paraId="55FBF99D">
            <w:r>
              <w:rPr>
                <w:rFonts w:hint="eastAsia" w:ascii="Times New Roman" w:hAnsi="Times New Roman" w:eastAsia="思源黑体" w:cs="Times New Roman"/>
              </w:rPr>
              <w:t>压缩头</w:t>
            </w:r>
          </w:p>
        </w:tc>
        <w:tc>
          <w:tcPr>
            <w:tcW w:w="3160" w:type="dxa"/>
          </w:tcPr>
          <w:p w14:paraId="315D9F54">
            <w:r>
              <w:rPr>
                <w:rFonts w:ascii="Times New Roman" w:hAnsi="Times New Roman" w:eastAsia="思源黑体" w:cs="Times New Roman"/>
              </w:rPr>
              <w:t>-mhc=on / -mhc=off</w:t>
            </w:r>
          </w:p>
        </w:tc>
        <w:tc>
          <w:tcPr>
            <w:tcW w:w="4200" w:type="dxa"/>
          </w:tcPr>
          <w:p w14:paraId="3826C440">
            <w:r>
              <w:rPr>
                <w:rFonts w:hint="eastAsia" w:ascii="Times New Roman" w:hAnsi="Times New Roman" w:eastAsia="思源黑体" w:cs="Times New Roman"/>
              </w:rPr>
              <w:t>分卷场景建议开启头压缩</w:t>
            </w:r>
          </w:p>
        </w:tc>
      </w:tr>
    </w:tbl>
    <w:p w14:paraId="4483C4B0">
      <w:r>
        <w:rPr>
          <w:rFonts w:hint="eastAsia" w:ascii="Times New Roman" w:hAnsi="Times New Roman" w:eastAsia="思源黑体" w:cs="Times New Roman"/>
        </w:rPr>
        <w:t>SwiftUI 侧用一个 @Observable CompressionConfig 承载上述字段，全部为值类型；面板只负责双向绑定，不做任何 I/O。点击“开始”后由 ViewModel 把 config 序列化为 7-Zip 命令行参数或结构体参数，交给任务层。</w:t>
      </w:r>
    </w:p>
    <w:p w14:paraId="6D82C66A">
      <w:pPr>
        <w:pStyle w:val="00000a"/>
      </w:pPr>
      <w:r>
        <w:rPr>
          <w:rFonts w:hint="eastAsia" w:ascii="Times New Roman" w:hAnsi="Times New Roman" w:eastAsia="思源黑体" w:cs="Times New Roman"/>
        </w:rPr>
        <w:t>5.2 配置面板的最小实现</w:t>
      </w:r>
    </w:p>
    <w:p w14:paraId="4F1F7EE7">
      <w:r>
        <w:rPr>
          <w:rFonts w:ascii="Times New Roman" w:hAnsi="Times New Roman" w:eastAsia="思源黑体" w:cs="Times New Roman"/>
          <w:sz w:val="22"/>
          <w:szCs w:val="22"/>
        </w:rPr>
        <w:t>@Observable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>final class CompressionConfig {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var format: ArchiveFormat = .sevenZip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var level: Int = 5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var method: CompressionMethod = .lzma2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var dictionarySize: String = "32m"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var solid: Bool = true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var threads: Int = ProcessInfo.processInfo.activeProcessorCount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var volumeSize: String = ""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var password: String = ""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var encryptHeader: Bool = true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>}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>struct CompressionPanel: View {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@Bindable var config: CompressionConfig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var body: some View {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Form {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hint="eastAsia" w:ascii="Times New Roman" w:hAnsi="Times New Roman" w:eastAsia="思源黑体" w:cs="Times New Roman"/>
          <w:sz w:val="22"/>
          <w:szCs w:val="22"/>
        </w:rPr>
        <w:t xml:space="preserve">            Picker("格式", selection: $config.format) { ... }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    Slider(value: .init(get: { Double(config.level) },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                        set: { config.level = Int($0) }), in: 0...9)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hint="eastAsia" w:ascii="Times New Roman" w:hAnsi="Times New Roman" w:eastAsia="思源黑体" w:cs="Times New Roman"/>
          <w:sz w:val="22"/>
          <w:szCs w:val="22"/>
        </w:rPr>
        <w:t xml:space="preserve">            Toggle("固实归档", isOn: $config.solid)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hint="eastAsia" w:ascii="Times New Roman" w:hAnsi="Times New Roman" w:eastAsia="思源黑体" w:cs="Times New Roman"/>
          <w:sz w:val="22"/>
          <w:szCs w:val="22"/>
        </w:rPr>
        <w:t xml:space="preserve">            SecureField("密码", text: $config.password)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hint="eastAsia" w:ascii="Times New Roman" w:hAnsi="Times New Roman" w:eastAsia="思源黑体" w:cs="Times New Roman"/>
          <w:sz w:val="22"/>
          <w:szCs w:val="22"/>
        </w:rPr>
        <w:t xml:space="preserve">            Toggle("加密文件名", isOn: $config.encryptHeader)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}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}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>}</w:t>
      </w:r>
    </w:p>
    <w:p w14:paraId="3370478C">
      <w:pPr>
        <w:pStyle w:val="00000a"/>
      </w:pPr>
      <w:r>
        <w:rPr>
          <w:rFonts w:hint="eastAsia" w:ascii="Times New Roman" w:hAnsi="Times New Roman" w:eastAsia="思源黑体" w:cs="Times New Roman"/>
        </w:rPr>
        <w:t>5.3 用户体验细节</w:t>
      </w:r>
    </w:p>
    <w:p w14:paraId="1A792940">
      <w:pPr>
        <w:pStyle w:val="00002c"/>
      </w:pPr>
      <w:r>
        <w:rPr>
          <w:rFonts w:hint="eastAsia"/>
        </w:rPr>
        <w:t>压缩等级用滑块，但显示“仅存储 / 快 / 标准 / 最大 / 极限”语义，而不是赤裸的 0–9。</w:t>
      </w:r>
    </w:p>
    <w:p w14:paraId="0EC99A88">
      <w:pPr>
        <w:pStyle w:val="00002c"/>
      </w:pPr>
      <w:r>
        <w:rPr>
          <w:rFonts w:hint="eastAsia"/>
        </w:rPr>
        <w:t>字典大小随内存提示：当 md 超过物理内存 1/4 时给出警告，避免解压端因内存不足打不开。</w:t>
      </w:r>
    </w:p>
    <w:p w14:paraId="6BF44F4A">
      <w:pPr>
        <w:pStyle w:val="00002c"/>
      </w:pPr>
      <w:r>
        <w:rPr>
          <w:rFonts w:hint="eastAsia"/>
        </w:rPr>
        <w:t>分卷大小支持“自动”与手动数值，单位 k/m/g 输入即时校验。</w:t>
      </w:r>
    </w:p>
    <w:p w14:paraId="60B45DFE">
      <w:pPr>
        <w:pStyle w:val="00002c"/>
      </w:pPr>
      <w:r>
        <w:rPr>
          <w:rFonts w:hint="eastAsia"/>
        </w:rPr>
        <w:t>密码框带可见性切换、强度条、确认二次输入；绝不明文写入 UserDefaults。</w:t>
      </w:r>
    </w:p>
    <w:p w14:paraId="163E95DC">
      <w:pPr>
        <w:pStyle w:val="00002c"/>
      </w:pPr>
      <w:r>
        <w:rPr>
          <w:rFonts w:hint="eastAsia"/>
        </w:rPr>
        <w:t>目标路径冲突用 .confirmationDialog 询问“跳过/覆盖/重命名/更新”，不弹系统 NSAlert 打断流程。</w:t>
      </w:r>
    </w:p>
    <w:p w14:paraId="5F82A8DB">
      <w:pPr>
        <w:pStyle w:val="00002c"/>
      </w:pPr>
      <w:r>
        <w:rPr>
          <w:rFonts w:hint="eastAsia"/>
        </w:rPr>
        <w:t>保留“上次使用”与“命名预设”：办公文档/源码/已压缩媒体（照片视频）各一套推荐参数，一键切换。</w:t>
      </w:r>
    </w:p>
    <w:p w14:paraId="131050FA">
      <w:r>
        <w:br w:type="page"/>
      </w:r>
    </w:p>
    <w:p w14:paraId="4171F22C">
      <w:pPr>
        <w:pStyle w:val="000008"/>
      </w:pPr>
      <w:r>
        <w:rPr>
          <w:rFonts w:hint="eastAsia" w:ascii="Times New Roman" w:hAnsi="Times New Roman" w:eastAsia="思源黑体" w:cs="Times New Roman"/>
        </w:rPr>
        <w:t>六、AppKit NSOutlineView 归档内树</w:t>
      </w:r>
    </w:p>
    <w:p w14:paraId="18661B89">
      <w:pPr>
        <w:pStyle w:val="00000a"/>
      </w:pPr>
      <w:r>
        <w:rPr>
          <w:rFonts w:hint="eastAsia" w:ascii="Times New Roman" w:hAnsi="Times New Roman" w:eastAsia="思源黑体" w:cs="Times New Roman"/>
        </w:rPr>
        <w:t>6.1 为什么不用 SwiftUI Tree</w:t>
      </w:r>
    </w:p>
    <w:p w14:paraId="5F4C5DF0">
      <w:r>
        <w:rPr>
          <w:rFonts w:hint="eastAsia" w:ascii="Times New Roman" w:hAnsi="Times New Roman" w:eastAsia="思源黑体" w:cs="Times New Roman"/>
        </w:rPr>
        <w:t>SwiftUI 的 OutlineGroup / DisclosureGroup 在数据量小、层级浅时够用，但面对上万条目、深层嵌套、懒加载缩略图、右键菜单、键盘导航、列排序、增量展开/收起时，NSOutlineView 仍是更稳妥的选择。本方案用 NSViewRepresentable 把它桥进 SwiftUI 视图树。</w:t>
      </w:r>
    </w:p>
    <w:p w14:paraId="4F47857E">
      <w:pPr>
        <w:pStyle w:val="00000a"/>
      </w:pPr>
      <w:r>
        <w:rPr>
          <w:rFonts w:hint="eastAsia" w:ascii="Times New Roman" w:hAnsi="Times New Roman" w:eastAsia="思源黑体" w:cs="Times New Roman"/>
        </w:rPr>
        <w:t>6.2 数据模型</w:t>
      </w:r>
    </w:p>
    <w:p w14:paraId="647BA0CC">
      <w:r>
        <w:rPr>
          <w:rFonts w:ascii="Times New Roman" w:hAnsi="Times New Roman" w:eastAsia="思源黑体" w:cs="Times New Roman"/>
          <w:sz w:val="22"/>
          <w:szCs w:val="22"/>
        </w:rPr>
        <w:t>struct ArchiveNode: Hashable, Identifiable {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hint="eastAsia" w:ascii="Times New Roman" w:hAnsi="Times New Roman" w:eastAsia="思源黑体" w:cs="Times New Roman"/>
          <w:sz w:val="22"/>
          <w:szCs w:val="22"/>
        </w:rPr>
        <w:t xml:space="preserve">    let id: ArchiveItemID          // 7-Zip 中的条目索引 UInt32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hint="eastAsia" w:ascii="Times New Roman" w:hAnsi="Times New Roman" w:eastAsia="思源黑体" w:cs="Times New Roman"/>
          <w:sz w:val="22"/>
          <w:szCs w:val="22"/>
        </w:rPr>
        <w:t xml:space="preserve">    let path: String               // 条目在归档内的完整路径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hint="eastAsia" w:ascii="Times New Roman" w:hAnsi="Times New Roman" w:eastAsia="思源黑体" w:cs="Times New Roman"/>
          <w:sz w:val="22"/>
          <w:szCs w:val="22"/>
        </w:rPr>
        <w:t xml:space="preserve">    let name: String               // 末段名称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let isDirectory: Bool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let uncompressedSize: UInt64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let compressedSize: UInt64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let modificationTime: Date?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let attributes: UInt32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let crc: UInt32?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hint="eastAsia" w:ascii="Times New Roman" w:hAnsi="Times New Roman" w:eastAsia="思源黑体" w:cs="Times New Roman"/>
          <w:sz w:val="22"/>
          <w:szCs w:val="22"/>
        </w:rPr>
        <w:t xml:space="preserve">    let encryptionMethod: String?  // nil = 未加密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hint="eastAsia" w:ascii="Times New Roman" w:hAnsi="Times New Roman" w:eastAsia="思源黑体" w:cs="Times New Roman"/>
          <w:sz w:val="22"/>
          <w:szCs w:val="22"/>
        </w:rPr>
        <w:t xml:space="preserve">    let children: [ArchiveNode]?   // 文件为 nil，目录为子节点数组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>}</w:t>
      </w:r>
    </w:p>
    <w:p w14:paraId="3F756B71">
      <w:pPr>
        <w:pStyle w:val="00000a"/>
      </w:pPr>
      <w:r>
        <w:rPr>
          <w:rFonts w:hint="eastAsia" w:ascii="Times New Roman" w:hAnsi="Times New Roman" w:eastAsia="思源黑体" w:cs="Times New Roman"/>
        </w:rPr>
        <w:t>6.3 NSOutlineView 封装骨架</w:t>
      </w:r>
    </w:p>
    <w:p w14:paraId="5F6846D4">
      <w:r>
        <w:rPr>
          <w:rFonts w:ascii="Times New Roman" w:hAnsi="Times New Roman" w:eastAsia="思源黑体" w:cs="Times New Roman"/>
          <w:sz w:val="22"/>
          <w:szCs w:val="22"/>
        </w:rPr>
        <w:t>final class ArchiveTreeViewController: NSViewController, NSOutlineViewDataSource, NSOutlineViewDelegate {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private let outlineView = NSOutlineView()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private var root: [ArchiveNode] = []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override func loadView() {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let scroll = NSScrollView()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scroll.documentView = outlineView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outlineView.allowsMultipleSelection = true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outlineView.dataSource = self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outlineView.delegate = self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self.view = scroll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}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func outlineView(_ ov: NSOutlineView, numberOfChildrenOfItem item: Any?) -&gt; Int {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item == nil ? root.count : (item as? ArchiveNode)?.children?.count ?? 0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}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func outlineView(_ ov: NSOutlineView, child index: Int, ofItem item: Any?) -&gt; Any {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(item == nil ? root : (item as! ArchiveNode).children!)!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}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func outlineView(_ ov: NSOutlineView, isItemExpandable item: Any) -&gt; Bool {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(item as? ArchiveNode)?.isDirectory == true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}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>}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>struct ArchiveTreeView: NSViewRepresentable {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let root: [ArchiveNode]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func makeNSView(context: Context) -&gt; NSView { ... }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func updateNSView(_ nsView: NSView, context: Context) { ... }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>}</w:t>
      </w:r>
    </w:p>
    <w:p w14:paraId="4F769E46">
      <w:pPr>
        <w:pStyle w:val="00000a"/>
      </w:pPr>
      <w:r>
        <w:rPr>
          <w:rFonts w:hint="eastAsia" w:ascii="Times New Roman" w:hAnsi="Times New Roman" w:eastAsia="思源黑体" w:cs="Times New Roman"/>
        </w:rPr>
        <w:t>6.4 关键能力</w:t>
      </w:r>
    </w:p>
    <w:tbl>
      <w:tblPr>
        <w:tblW w:w="9360" w:type="dxa"/>
        <w:jc w:val="left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  <w:tblLook w:firstRow="1" w:lastRow="0" w:firstColumn="1" w:lastColumn="0" w:noHBand="0" w:noVBand="1" w:val="04A0"/>
      </w:tblPr>
      <w:tblGrid>
        <w:gridCol w:w="2000"/>
        <w:gridCol w:w="7360"/>
      </w:tblGrid>
      <w:tr>
        <w:trPr/>
        <w:tc>
          <w:tcPr>
            <w:tcW w:w="2000" w:type="dxa"/>
            <w:shd w:val="clear" w:color="auto" w:fill="D5E8F0"/>
          </w:tcPr>
          <w:p w14:paraId="561161C0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能力</w:t>
            </w:r>
          </w:p>
        </w:tc>
        <w:tc>
          <w:tcPr>
            <w:tcW w:w="7360" w:type="dxa"/>
            <w:shd w:val="clear" w:color="auto" w:fill="D5E8F0"/>
          </w:tcPr>
          <w:p w14:paraId="1D3A0D39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实现要点</w:t>
            </w:r>
          </w:p>
        </w:tc>
      </w:tr>
      <w:tr>
        <w:trPr/>
        <w:tc>
          <w:tcPr>
            <w:tcW w:w="2000" w:type="dxa"/>
          </w:tcPr>
          <w:p w14:paraId="20855A5F">
            <w:r>
              <w:rPr>
                <w:rFonts w:hint="eastAsia" w:ascii="Times New Roman" w:hAnsi="Times New Roman" w:eastAsia="思源黑体" w:cs="Times New Roman"/>
              </w:rPr>
              <w:t>列设计</w:t>
            </w:r>
          </w:p>
        </w:tc>
        <w:tc>
          <w:tcPr>
            <w:tcW w:w="7360" w:type="dxa"/>
          </w:tcPr>
          <w:p w14:paraId="7211242A">
            <w:r>
              <w:rPr>
                <w:rFonts w:hint="eastAsia" w:ascii="Times New Roman" w:hAnsi="Times New Roman" w:eastAsia="思源黑体" w:cs="Times New Roman"/>
              </w:rPr>
              <w:t>名称（含图标）、大小、压缩后、压缩率、修改时间、CRC、加密、方法；右键列菜单可显隐</w:t>
            </w:r>
          </w:p>
        </w:tc>
      </w:tr>
      <w:tr>
        <w:trPr/>
        <w:tc>
          <w:tcPr>
            <w:tcW w:w="2000" w:type="dxa"/>
          </w:tcPr>
          <w:p w14:paraId="62276DA5">
            <w:r>
              <w:rPr>
                <w:rFonts w:hint="eastAsia" w:ascii="Times New Roman" w:hAnsi="Times New Roman" w:eastAsia="思源黑体" w:cs="Times New Roman"/>
              </w:rPr>
              <w:t>懒加载子节点</w:t>
            </w:r>
          </w:p>
        </w:tc>
        <w:tc>
          <w:tcPr>
            <w:tcW w:w="7360" w:type="dxa"/>
          </w:tcPr>
          <w:p w14:paraId="3A8D77B7">
            <w:r>
              <w:rPr>
                <w:rFonts w:hint="eastAsia" w:ascii="Times New Roman" w:hAnsi="Times New Roman" w:eastAsia="思源黑体" w:cs="Times New Roman"/>
              </w:rPr>
              <w:t>首次展开目录才向引擎请求该目录的子条目，大归档不一次拉全量</w:t>
            </w:r>
          </w:p>
        </w:tc>
      </w:tr>
      <w:tr>
        <w:trPr/>
        <w:tc>
          <w:tcPr>
            <w:tcW w:w="2000" w:type="dxa"/>
          </w:tcPr>
          <w:p w14:paraId="0CCA37A3">
            <w:r>
              <w:rPr>
                <w:rFonts w:hint="eastAsia" w:ascii="Times New Roman" w:hAnsi="Times New Roman" w:eastAsia="思源黑体" w:cs="Times New Roman"/>
              </w:rPr>
              <w:t>排序与筛选</w:t>
            </w:r>
          </w:p>
        </w:tc>
        <w:tc>
          <w:tcPr>
            <w:tcW w:w="7360" w:type="dxa"/>
          </w:tcPr>
          <w:p w14:paraId="651714BB">
            <w:r>
              <w:rPr>
                <w:rFonts w:hint="eastAsia" w:ascii="Times New Roman" w:hAnsi="Times New Roman" w:eastAsia="思源黑体" w:cs="Times New Roman"/>
              </w:rPr>
              <w:t>点击表头排序走 NSSortDescriptor；顶部搜索框按名称/路径实时过滤，维护原始树副本</w:t>
            </w:r>
          </w:p>
        </w:tc>
      </w:tr>
      <w:tr>
        <w:trPr/>
        <w:tc>
          <w:tcPr>
            <w:tcW w:w="2000" w:type="dxa"/>
          </w:tcPr>
          <w:p w14:paraId="77E85BB7">
            <w:r>
              <w:rPr>
                <w:rFonts w:hint="eastAsia" w:ascii="Times New Roman" w:hAnsi="Times New Roman" w:eastAsia="思源黑体" w:cs="Times New Roman"/>
              </w:rPr>
              <w:t>选中即提取</w:t>
            </w:r>
          </w:p>
        </w:tc>
        <w:tc>
          <w:tcPr>
            <w:tcW w:w="7360" w:type="dxa"/>
          </w:tcPr>
          <w:p w14:paraId="543A2EFE">
            <w:r>
              <w:rPr>
                <w:rFonts w:hint="eastAsia" w:ascii="Times New Roman" w:hAnsi="Times New Roman" w:eastAsia="思源黑体" w:cs="Times New Roman"/>
              </w:rPr>
              <w:t>双击文件 = 解压该文件到临时目录并交给 Quick Look 预览；选中多文件 = 解压到用户指定目录</w:t>
            </w:r>
          </w:p>
        </w:tc>
      </w:tr>
      <w:tr>
        <w:trPr/>
        <w:tc>
          <w:tcPr>
            <w:tcW w:w="2000" w:type="dxa"/>
          </w:tcPr>
          <w:p w14:paraId="38461694">
            <w:r>
              <w:rPr>
                <w:rFonts w:hint="eastAsia" w:ascii="Times New Roman" w:hAnsi="Times New Roman" w:eastAsia="思源黑体" w:cs="Times New Roman"/>
              </w:rPr>
              <w:t>右键菜单</w:t>
            </w:r>
          </w:p>
        </w:tc>
        <w:tc>
          <w:tcPr>
            <w:tcW w:w="7360" w:type="dxa"/>
          </w:tcPr>
          <w:p w14:paraId="5ACE184A">
            <w:r>
              <w:rPr>
                <w:rFonts w:hint="eastAsia" w:ascii="Times New Roman" w:hAnsi="Times New Roman" w:eastAsia="思源黑体" w:cs="Times New Roman"/>
              </w:rPr>
              <w:t>右键“解压到…”“解压到此处（临时）”“复制路径”“查看 CRC”</w:t>
            </w:r>
          </w:p>
        </w:tc>
      </w:tr>
      <w:tr>
        <w:trPr/>
        <w:tc>
          <w:tcPr>
            <w:tcW w:w="2000" w:type="dxa"/>
          </w:tcPr>
          <w:p w14:paraId="4AE871E9">
            <w:r>
              <w:rPr>
                <w:rFonts w:hint="eastAsia" w:ascii="Times New Roman" w:hAnsi="Times New Roman" w:eastAsia="思源黑体" w:cs="Times New Roman"/>
              </w:rPr>
              <w:t>进度与可取消</w:t>
            </w:r>
          </w:p>
        </w:tc>
        <w:tc>
          <w:tcPr>
            <w:tcW w:w="7360" w:type="dxa"/>
          </w:tcPr>
          <w:p w14:paraId="21DA6B96">
            <w:r>
              <w:rPr>
                <w:rFonts w:hint="eastAsia" w:ascii="Times New Roman" w:hAnsi="Times New Roman" w:eastAsia="思源黑体" w:cs="Times New Roman"/>
              </w:rPr>
              <w:t>解压任务走后台，进度条嵌在底部状态栏；取消按钮调用引擎取消回调</w:t>
            </w:r>
          </w:p>
        </w:tc>
      </w:tr>
      <w:tr>
        <w:trPr/>
        <w:tc>
          <w:tcPr>
            <w:tcW w:w="2000" w:type="dxa"/>
          </w:tcPr>
          <w:p w14:paraId="124E2C7C">
            <w:r>
              <w:rPr>
                <w:rFonts w:hint="eastAsia" w:ascii="Times New Roman" w:hAnsi="Times New Roman" w:eastAsia="思源黑体" w:cs="Times New Roman"/>
              </w:rPr>
              <w:t>键盘导航</w:t>
            </w:r>
          </w:p>
        </w:tc>
        <w:tc>
          <w:tcPr>
            <w:tcW w:w="7360" w:type="dxa"/>
          </w:tcPr>
          <w:p w14:paraId="3746615A">
            <w:r>
              <w:rPr>
                <w:rFonts w:hint="eastAsia" w:ascii="Times New Roman" w:hAnsi="Times New Roman" w:eastAsia="思源黑体" w:cs="Times New Roman"/>
              </w:rPr>
              <w:t>方向键、空格预览、回车解压、Cmd+A 全选、删除键（更新归档时）</w:t>
            </w:r>
          </w:p>
        </w:tc>
      </w:tr>
      <w:tr>
        <w:trPr/>
        <w:tc>
          <w:tcPr>
            <w:tcW w:w="2000" w:type="dxa"/>
          </w:tcPr>
          <w:p w14:paraId="5E4DE8EF">
            <w:r>
              <w:rPr>
                <w:rFonts w:hint="eastAsia" w:ascii="Times New Roman" w:hAnsi="Times New Roman" w:eastAsia="思源黑体" w:cs="Times New Roman"/>
              </w:rPr>
              <w:t>拖拽</w:t>
            </w:r>
          </w:p>
        </w:tc>
        <w:tc>
          <w:tcPr>
            <w:tcW w:w="7360" w:type="dxa"/>
          </w:tcPr>
          <w:p w14:paraId="211F017B">
            <w:r>
              <w:rPr>
                <w:rFonts w:hint="eastAsia" w:ascii="Times New Roman" w:hAnsi="Times New Roman" w:eastAsia="思源黑体" w:cs="Times New Roman"/>
              </w:rPr>
              <w:t>从归档树拖出文件 = 临时解压后提供 NSFilePromiseProvider 或 NSDraggingItem</w:t>
            </w:r>
          </w:p>
        </w:tc>
      </w:tr>
    </w:tbl>
    <w:p w14:paraId="0D67EFD8">
      <w:r>
        <w:rPr>
          <w:rFonts w:hint="eastAsia" w:ascii="Times New Roman" w:hAnsi="Times New Roman" w:eastAsia="思源黑体" w:cs="Times New Roman"/>
        </w:rPr>
        <w:t>注意：Quick Look 预览要求先把条目解压到临时目录并保活 FileHandle，预览结束再清理；建议用一个临时的“预览会话”对象持有 URL 与取消令牌，会话结束才删。</w:t>
      </w:r>
    </w:p>
    <w:p w14:paraId="49F7BFC7">
      <w:r>
        <w:br w:type="page"/>
      </w:r>
    </w:p>
    <w:p w14:paraId="77731A8A">
      <w:pPr>
        <w:pStyle w:val="000008"/>
      </w:pPr>
      <w:r>
        <w:rPr>
          <w:rFonts w:hint="eastAsia" w:ascii="Times New Roman" w:hAnsi="Times New Roman" w:eastAsia="思源黑体" w:cs="Times New Roman"/>
        </w:rPr>
        <w:t>七、后台任务：OperationQueue 与 Swift async 协作</w:t>
      </w:r>
    </w:p>
    <w:p w14:paraId="06AAA48F">
      <w:pPr>
        <w:pStyle w:val="00000a"/>
      </w:pPr>
      <w:r>
        <w:rPr>
          <w:rFonts w:hint="eastAsia" w:ascii="Times New Roman" w:hAnsi="Times New Roman" w:eastAsia="思源黑体" w:cs="Times New Roman"/>
        </w:rPr>
        <w:t>7.1 主线程红线</w:t>
      </w:r>
    </w:p>
    <w:p w14:paraId="487136EA">
      <w:pPr>
        <w:pStyle w:val="00002c"/>
      </w:pPr>
      <w:r>
        <w:rPr>
          <w:rFonts w:hint="eastAsia"/>
        </w:rPr>
        <w:t>任何 7-Zip 调用（Open、GetProperty、Extract、UpdateItems）都不许在主线程：一次 Open 可能扫描尾部元数据、固实归档 Extract 要解整个块。</w:t>
      </w:r>
    </w:p>
    <w:p w14:paraId="35A80C66">
      <w:pPr>
        <w:pStyle w:val="00002c"/>
      </w:pPr>
      <w:r>
        <w:rPr>
          <w:rFonts w:hint="eastAsia"/>
        </w:rPr>
        <w:t>IArchiveExtractCallback / IArchiveOpenCallback 的回调可能来自引擎内部线程，回调中不得直接刷新 SwiftUI；必须回到主线程派发状态。</w:t>
      </w:r>
    </w:p>
    <w:p w14:paraId="13DA44EB">
      <w:pPr>
        <w:pStyle w:val="00002c"/>
      </w:pPr>
      <w:r>
        <w:rPr>
          <w:rFonts w:hint="eastAsia"/>
        </w:rPr>
        <w:t>大文件 I/O 用 dispatch_io / FileHandle 的异步 API 或 NSInputStream，不做大块 read 同步循环。</w:t>
      </w:r>
    </w:p>
    <w:p w14:paraId="549E4CFB">
      <w:pPr>
        <w:pStyle w:val="00002c"/>
      </w:pPr>
      <w:r>
        <w:rPr>
          <w:rFonts w:hint="eastAsia"/>
        </w:rPr>
        <w:t>进度更新做节流：最小 50ms 一帧，避免万级条目时疯狂刷新。</w:t>
      </w:r>
    </w:p>
    <w:p w14:paraId="574BD881">
      <w:pPr>
        <w:pStyle w:val="00000a"/>
      </w:pPr>
      <w:r>
        <w:rPr>
          <w:rFonts w:hint="eastAsia" w:ascii="Times New Roman" w:hAnsi="Times New Roman" w:eastAsia="思源黑体" w:cs="Times New Roman"/>
        </w:rPr>
        <w:t>7.2 推荐组合：OperationQueue 管调度，async 管逻辑</w:t>
      </w:r>
    </w:p>
    <w:p w14:paraId="6FCBBE0E">
      <w:r>
        <w:rPr>
          <w:rFonts w:hint="eastAsia" w:ascii="Times New Roman" w:hAnsi="Times New Roman" w:eastAsia="思源黑体" w:cs="Times New Roman"/>
        </w:rPr>
        <w:t>OperationQueue 适合“最大并发数、优先级、依赖、取消传播”这类调度诉求；Swift async 适合表达异步流程与结构化取消。两者结合的惯用做法是把 async 任务包成 AsyncBlockOperation，或反过来用 withCheckedThrowingContinuation 把引擎回调桥成 async。推荐任务队列参数：</w:t>
      </w:r>
    </w:p>
    <w:tbl>
      <w:tblPr>
        <w:tblW w:w="9360" w:type="dxa"/>
        <w:jc w:val="left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  <w:tblLook w:firstRow="1" w:lastRow="0" w:firstColumn="1" w:lastColumn="0" w:noHBand="0" w:noVBand="1" w:val="04A0"/>
      </w:tblPr>
      <w:tblGrid>
        <w:gridCol w:w="2600"/>
        <w:gridCol w:w="2560"/>
        <w:gridCol w:w="4200"/>
      </w:tblGrid>
      <w:tr>
        <w:trPr/>
        <w:tc>
          <w:tcPr>
            <w:tcW w:w="2600" w:type="dxa"/>
            <w:shd w:val="clear" w:color="auto" w:fill="D5E8F0"/>
          </w:tcPr>
          <w:p w14:paraId="772A5C10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参数</w:t>
            </w:r>
          </w:p>
        </w:tc>
        <w:tc>
          <w:tcPr>
            <w:tcW w:w="2560" w:type="dxa"/>
            <w:shd w:val="clear" w:color="auto" w:fill="D5E8F0"/>
          </w:tcPr>
          <w:p w14:paraId="18381278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建议值</w:t>
            </w:r>
          </w:p>
        </w:tc>
        <w:tc>
          <w:tcPr>
            <w:tcW w:w="4200" w:type="dxa"/>
            <w:shd w:val="clear" w:color="auto" w:fill="D5E8F0"/>
          </w:tcPr>
          <w:p w14:paraId="670484A6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依据</w:t>
            </w:r>
          </w:p>
        </w:tc>
      </w:tr>
      <w:tr>
        <w:trPr/>
        <w:tc>
          <w:tcPr>
            <w:tcW w:w="2600" w:type="dxa"/>
          </w:tcPr>
          <w:p w14:paraId="52E17A53">
            <w:r>
              <w:rPr>
                <w:rFonts w:hint="eastAsia" w:ascii="Times New Roman" w:hAnsi="Times New Roman" w:eastAsia="思源黑体" w:cs="Times New Roman"/>
              </w:rPr>
              <w:t>压缩任务最大并发</w:t>
            </w:r>
          </w:p>
        </w:tc>
        <w:tc>
          <w:tcPr>
            <w:tcW w:w="2560" w:type="dxa"/>
          </w:tcPr>
          <w:p w14:paraId="1597DB4A">
            <w:r>
              <w:rPr>
                <w:rFonts w:hint="eastAsia" w:ascii="Times New Roman" w:hAnsi="Times New Roman" w:eastAsia="思源黑体" w:cs="Times New Roman"/>
              </w:rPr>
              <w:t>1（默认）或 ≤ 物理核数</w:t>
            </w:r>
          </w:p>
        </w:tc>
        <w:tc>
          <w:tcPr>
            <w:tcW w:w="4200" w:type="dxa"/>
          </w:tcPr>
          <w:p w14:paraId="25A115EF">
            <w:r>
              <w:rPr>
                <w:rFonts w:hint="eastAsia" w:ascii="Times New Roman" w:hAnsi="Times New Roman" w:eastAsia="思源黑体" w:cs="Times New Roman"/>
              </w:rPr>
              <w:t>压缩本身是 CPU 密集，并发过多会争抢内存与缓存</w:t>
            </w:r>
          </w:p>
        </w:tc>
      </w:tr>
      <w:tr>
        <w:trPr/>
        <w:tc>
          <w:tcPr>
            <w:tcW w:w="2600" w:type="dxa"/>
          </w:tcPr>
          <w:p w14:paraId="114A6C00">
            <w:r>
              <w:rPr>
                <w:rFonts w:hint="eastAsia" w:ascii="Times New Roman" w:hAnsi="Times New Roman" w:eastAsia="思源黑体" w:cs="Times New Roman"/>
              </w:rPr>
              <w:t>解压任务最大并发</w:t>
            </w:r>
          </w:p>
        </w:tc>
        <w:tc>
          <w:tcPr>
            <w:tcW w:w="2560" w:type="dxa"/>
          </w:tcPr>
          <w:p w14:paraId="3A33E687">
            <w:r>
              <w:rPr>
                <w:rFonts w:ascii="Times New Roman" w:hAnsi="Times New Roman" w:eastAsia="思源黑体" w:cs="Times New Roman"/>
              </w:rPr>
              <w:t>≤ 2</w:t>
            </w:r>
          </w:p>
        </w:tc>
        <w:tc>
          <w:tcPr>
            <w:tcW w:w="4200" w:type="dxa"/>
          </w:tcPr>
          <w:p w14:paraId="4DAE4C70">
            <w:r>
              <w:rPr>
                <w:rFonts w:hint="eastAsia" w:ascii="Times New Roman" w:hAnsi="Times New Roman" w:eastAsia="思源黑体" w:cs="Times New Roman"/>
              </w:rPr>
              <w:t>多为 I/O 密集，过多并发会拖慢磁盘并抖动 UI</w:t>
            </w:r>
          </w:p>
        </w:tc>
      </w:tr>
      <w:tr>
        <w:trPr/>
        <w:tc>
          <w:tcPr>
            <w:tcW w:w="2600" w:type="dxa"/>
          </w:tcPr>
          <w:p w14:paraId="021746C1">
            <w:r>
              <w:rPr>
                <w:rFonts w:hint="eastAsia" w:ascii="Times New Roman" w:hAnsi="Times New Roman" w:eastAsia="思源黑体" w:cs="Times New Roman"/>
              </w:rPr>
              <w:t>单个任务内存上限</w:t>
            </w:r>
          </w:p>
        </w:tc>
        <w:tc>
          <w:tcPr>
            <w:tcW w:w="2560" w:type="dxa"/>
          </w:tcPr>
          <w:p w14:paraId="403CBDA2">
            <w:r>
              <w:rPr>
                <w:rFonts w:hint="eastAsia" w:ascii="Times New Roman" w:hAnsi="Times New Roman" w:eastAsia="思源黑体" w:cs="Times New Roman"/>
              </w:rPr>
              <w:t>字典大小 × 并发任务数 计入预算</w:t>
            </w:r>
          </w:p>
        </w:tc>
        <w:tc>
          <w:tcPr>
            <w:tcW w:w="4200" w:type="dxa"/>
          </w:tcPr>
          <w:p w14:paraId="7A93C38C">
            <w:r>
              <w:rPr>
                <w:rFonts w:hint="eastAsia" w:ascii="Times New Roman" w:hAnsi="Times New Roman" w:eastAsia="思源黑体" w:cs="Times New Roman"/>
              </w:rPr>
              <w:t>字典 1g + 4 并发 = 4g，需与系统可用内存比较</w:t>
            </w:r>
          </w:p>
        </w:tc>
      </w:tr>
      <w:tr>
        <w:trPr/>
        <w:tc>
          <w:tcPr>
            <w:tcW w:w="2600" w:type="dxa"/>
          </w:tcPr>
          <w:p w14:paraId="2613431B">
            <w:r>
              <w:rPr>
                <w:rFonts w:hint="eastAsia" w:ascii="Times New Roman" w:hAnsi="Times New Roman" w:eastAsia="思源黑体" w:cs="Times New Roman"/>
              </w:rPr>
              <w:t>进度节流</w:t>
            </w:r>
          </w:p>
        </w:tc>
        <w:tc>
          <w:tcPr>
            <w:tcW w:w="2560" w:type="dxa"/>
          </w:tcPr>
          <w:p w14:paraId="746A5226">
            <w:r>
              <w:rPr>
                <w:rFonts w:ascii="Times New Roman" w:hAnsi="Times New Roman" w:eastAsia="思源黑体" w:cs="Times New Roman"/>
              </w:rPr>
              <w:t>50–100ms</w:t>
            </w:r>
          </w:p>
        </w:tc>
        <w:tc>
          <w:tcPr>
            <w:tcW w:w="4200" w:type="dxa"/>
          </w:tcPr>
          <w:p w14:paraId="31D4F1DF">
            <w:r>
              <w:rPr>
                <w:rFonts w:hint="eastAsia" w:ascii="Times New Roman" w:hAnsi="Times New Roman" w:eastAsia="思源黑体" w:cs="Times New Roman"/>
              </w:rPr>
              <w:t>人眼可感知且 CPU 友好</w:t>
            </w:r>
          </w:p>
        </w:tc>
      </w:tr>
      <w:tr>
        <w:trPr/>
        <w:tc>
          <w:tcPr>
            <w:tcW w:w="2600" w:type="dxa"/>
          </w:tcPr>
          <w:p w14:paraId="0307B55B">
            <w:r>
              <w:rPr>
                <w:rFonts w:hint="eastAsia" w:ascii="Times New Roman" w:hAnsi="Times New Roman" w:eastAsia="思源黑体" w:cs="Times New Roman"/>
              </w:rPr>
              <w:t>取消检查点</w:t>
            </w:r>
          </w:p>
        </w:tc>
        <w:tc>
          <w:tcPr>
            <w:tcW w:w="2560" w:type="dxa"/>
          </w:tcPr>
          <w:p w14:paraId="413E6FBA">
            <w:r>
              <w:rPr>
                <w:rFonts w:hint="eastAsia" w:ascii="Times New Roman" w:hAnsi="Times New Roman" w:eastAsia="思源黑体" w:cs="Times New Roman"/>
              </w:rPr>
              <w:t>每个文件处理前后、每 64KB 块</w:t>
            </w:r>
          </w:p>
        </w:tc>
        <w:tc>
          <w:tcPr>
            <w:tcW w:w="4200" w:type="dxa"/>
          </w:tcPr>
          <w:p w14:paraId="4B9A7906">
            <w:r>
              <w:rPr>
                <w:rFonts w:hint="eastAsia" w:ascii="Times New Roman" w:hAnsi="Times New Roman" w:eastAsia="思源黑体" w:cs="Times New Roman"/>
              </w:rPr>
              <w:t>引擎内取消回调粒度不可控，外层也要支持</w:t>
            </w:r>
          </w:p>
        </w:tc>
      </w:tr>
      <w:tr>
        <w:trPr/>
        <w:tc>
          <w:tcPr>
            <w:tcW w:w="2600" w:type="dxa"/>
          </w:tcPr>
          <w:p w14:paraId="736BE095">
            <w:r>
              <w:rPr>
                <w:rFonts w:hint="eastAsia" w:ascii="Times New Roman" w:hAnsi="Times New Roman" w:eastAsia="思源黑体" w:cs="Times New Roman"/>
              </w:rPr>
              <w:t>超时</w:t>
            </w:r>
          </w:p>
        </w:tc>
        <w:tc>
          <w:tcPr>
            <w:tcW w:w="2560" w:type="dxa"/>
          </w:tcPr>
          <w:p w14:paraId="636A281D">
            <w:r>
              <w:rPr>
                <w:rFonts w:hint="eastAsia" w:ascii="Times New Roman" w:hAnsi="Times New Roman" w:eastAsia="思源黑体" w:cs="Times New Roman"/>
              </w:rPr>
              <w:t>不设置硬性超时</w:t>
            </w:r>
          </w:p>
        </w:tc>
        <w:tc>
          <w:tcPr>
            <w:tcW w:w="4200" w:type="dxa"/>
          </w:tcPr>
          <w:p w14:paraId="4187B3DC">
            <w:r>
              <w:rPr>
                <w:rFonts w:hint="eastAsia" w:ascii="Times New Roman" w:hAnsi="Times New Roman" w:eastAsia="思源黑体" w:cs="Times New Roman"/>
              </w:rPr>
              <w:t>大归档正常耗时很长；改为“无进度超时”（如 5 分钟无字节推进才提示）</w:t>
            </w:r>
          </w:p>
        </w:tc>
      </w:tr>
    </w:tbl>
    <w:p w14:paraId="188592F9">
      <w:pPr>
        <w:pStyle w:val="00000a"/>
      </w:pPr>
      <w:r>
        <w:rPr>
          <w:rFonts w:hint="eastAsia" w:ascii="Times New Roman" w:hAnsi="Times New Roman" w:eastAsia="思源黑体" w:cs="Times New Roman"/>
        </w:rPr>
        <w:t>7.3 后台任务骨架</w:t>
      </w:r>
    </w:p>
    <w:p w14:paraId="7E60C90A">
      <w:r>
        <w:rPr>
          <w:rFonts w:ascii="Times New Roman" w:hAnsi="Times New Roman" w:eastAsia="思源黑体" w:cs="Times New Roman"/>
          <w:sz w:val="22"/>
          <w:szCs w:val="22"/>
        </w:rPr>
        <w:t>actor ArchiveTaskQueue {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private let extractQueue: OperationQueue = {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let q = OperationQueue()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q.maxConcurrentOperationCount = 2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q.qualityOfService = .userInitiated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return q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}()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func extract(archive: URL, items: [ArchiveItemID],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         destination: URL, password: String?) async throws {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try await withCheckedThrowingContinuation { (continuation: CheckedContinuation&lt;Void, Error&gt;) in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    let op = AsyncBlockOperation {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        try self.engine.extract(items: items, from: archive, to: destination,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                                password: password) { progress in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            Task { @MainActor in self.progress = progress }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        }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    }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    op.cancellationHandler = { self.engine.cancel() }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    continuation.resume(with: Result { try op.perform() })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hint="eastAsia" w:ascii="Times New Roman" w:hAnsi="Times New Roman" w:eastAsia="思源黑体" w:cs="Times New Roman"/>
          <w:sz w:val="22"/>
          <w:szCs w:val="22"/>
        </w:rPr>
        <w:t xml:space="preserve">            // 实际实现需处理重复 resume，此处为示意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    }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 xml:space="preserve">    }</w:t>
      </w:r>
      <w:r>
        <w:rPr>
          <w:rFonts w:ascii="Times New Roman" w:hAnsi="Times New Roman" w:eastAsia="思源黑体" w:cs="Times New Roman"/>
          <w:sz w:val="22"/>
          <w:szCs w:val="22"/>
        </w:rPr>
        <w:br w:type="textWrapping"/>
      </w:r>
      <w:r>
        <w:rPr>
          <w:rFonts w:ascii="Times New Roman" w:hAnsi="Times New Roman" w:eastAsia="思源黑体" w:cs="Times New Roman"/>
          <w:sz w:val="22"/>
          <w:szCs w:val="22"/>
        </w:rPr>
        <w:t>}</w:t>
      </w:r>
    </w:p>
    <w:p w14:paraId="55919517">
      <w:pPr>
        <w:pStyle w:val="00000a"/>
      </w:pPr>
      <w:r>
        <w:rPr>
          <w:rFonts w:hint="eastAsia" w:ascii="Times New Roman" w:hAnsi="Times New Roman" w:eastAsia="思源黑体" w:cs="Times New Roman"/>
        </w:rPr>
        <w:t>7.4 取消的两条路径</w:t>
      </w:r>
    </w:p>
    <w:p w14:paraId="0161700D">
      <w:pPr>
        <w:pStyle w:val="00002c"/>
      </w:pPr>
      <w:r>
        <w:rPr>
          <w:rFonts w:hint="eastAsia"/>
        </w:rPr>
        <w:t>上层：用户点“取消”→ actor 调用 operation.cancel() → Operation 的 cancel 标志位 → 引擎回调里检查并中止。</w:t>
      </w:r>
    </w:p>
    <w:p w14:paraId="7EBFD770">
      <w:pPr>
        <w:pStyle w:val="00002c"/>
      </w:pPr>
      <w:r>
        <w:rPr>
          <w:rFonts w:hint="eastAsia"/>
        </w:rPr>
        <w:t>下层：实现 7-Zip 的 IProgress::SetCompleted / 取消回调，返回 E_ABORT 类错误码，让引擎尽早停止。</w:t>
      </w:r>
    </w:p>
    <w:p w14:paraId="5DAE3BBC">
      <w:pPr>
        <w:pStyle w:val="00002c"/>
      </w:pPr>
      <w:r>
        <w:rPr>
          <w:rFonts w:hint="eastAsia"/>
        </w:rPr>
        <w:t>无论哪条路径，都要保证“已部分解压的文件”被清理或标记，不让半成品留在目标目录；建议先写到 .partial 临时文件，成功后再原子重命名。</w:t>
      </w:r>
    </w:p>
    <w:p w14:paraId="603C13A1">
      <w:r>
        <w:br w:type="page"/>
      </w:r>
    </w:p>
    <w:p w14:paraId="54A7EC70">
      <w:pPr>
        <w:pStyle w:val="000008"/>
      </w:pPr>
      <w:r>
        <w:rPr>
          <w:rFonts w:hint="eastAsia" w:ascii="Times New Roman" w:hAnsi="Times New Roman" w:eastAsia="思源黑体" w:cs="Times New Roman"/>
        </w:rPr>
        <w:t>八、沙盒、安全与分发</w:t>
      </w:r>
    </w:p>
    <w:p w14:paraId="30556C78">
      <w:pPr>
        <w:pStyle w:val="00000a"/>
      </w:pPr>
      <w:r>
        <w:rPr>
          <w:rFonts w:ascii="Times New Roman" w:hAnsi="Times New Roman" w:eastAsia="思源黑体" w:cs="Times New Roman"/>
        </w:rPr>
        <w:t>8.1 App Sandbox</w:t>
      </w:r>
    </w:p>
    <w:p w14:paraId="185ED0E1">
      <w:pPr>
        <w:pStyle w:val="00002c"/>
      </w:pPr>
      <w:r>
        <w:rPr>
          <w:rFonts w:hint="eastAsia"/>
        </w:rPr>
        <w:t>解压目录优先用 FileManager.temporaryDirectory，操作完成后再让用户选择“移动到…”。</w:t>
      </w:r>
    </w:p>
    <w:p w14:paraId="13AA5F64">
      <w:pPr>
        <w:pStyle w:val="00002c"/>
      </w:pPr>
      <w:r>
        <w:rPr>
          <w:rFonts w:hint="eastAsia"/>
        </w:rPr>
        <w:t>跨多次启动访问用户选中的目录，使用 Security-Scoped Bookmark（startAccessingSecurityScopedResource / stopAccessing），bookmark 数据加密存入 Keychain。</w:t>
      </w:r>
    </w:p>
    <w:p w14:paraId="6F96D439">
      <w:pPr>
        <w:pStyle w:val="00002c"/>
      </w:pPr>
      <w:r>
        <w:rPr>
          <w:rFonts w:hint="eastAsia"/>
        </w:rPr>
        <w:t>拖拽接收的文件用 NSItemProvider 的 loadInPlaceFileRepresentation，保留原始引用而非强制拷贝。</w:t>
      </w:r>
    </w:p>
    <w:p w14:paraId="7F164002">
      <w:pPr>
        <w:pStyle w:val="00002c"/>
      </w:pPr>
      <w:r>
        <w:rPr>
          <w:rFonts w:hint="eastAsia"/>
        </w:rPr>
        <w:t>最小化 entitlements：com.apple.security.files.user-selected.read-write、网络仅在有在线更新时才开。</w:t>
      </w:r>
    </w:p>
    <w:p w14:paraId="4F608990">
      <w:pPr>
        <w:pStyle w:val="00000a"/>
      </w:pPr>
      <w:r>
        <w:rPr>
          <w:rFonts w:hint="eastAsia" w:ascii="Times New Roman" w:hAnsi="Times New Roman" w:eastAsia="思源黑体" w:cs="Times New Roman"/>
        </w:rPr>
        <w:t>8.2 安全细节</w:t>
      </w:r>
    </w:p>
    <w:tbl>
      <w:tblPr>
        <w:tblW w:w="9360" w:type="dxa"/>
        <w:jc w:val="left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  <w:tblLook w:firstRow="1" w:lastRow="0" w:firstColumn="1" w:lastColumn="0" w:noHBand="0" w:noVBand="1" w:val="04A0"/>
      </w:tblPr>
      <w:tblGrid>
        <w:gridCol w:w="2400"/>
        <w:gridCol w:w="6960"/>
      </w:tblGrid>
      <w:tr>
        <w:trPr/>
        <w:tc>
          <w:tcPr>
            <w:tcW w:w="2400" w:type="dxa"/>
            <w:shd w:val="clear" w:color="auto" w:fill="D5E8F0"/>
          </w:tcPr>
          <w:p w14:paraId="47BD2A6A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风险</w:t>
            </w:r>
          </w:p>
        </w:tc>
        <w:tc>
          <w:tcPr>
            <w:tcW w:w="6960" w:type="dxa"/>
            <w:shd w:val="clear" w:color="auto" w:fill="D5E8F0"/>
          </w:tcPr>
          <w:p w14:paraId="4099D4A4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应对</w:t>
            </w:r>
          </w:p>
        </w:tc>
      </w:tr>
      <w:tr>
        <w:trPr/>
        <w:tc>
          <w:tcPr>
            <w:tcW w:w="2400" w:type="dxa"/>
          </w:tcPr>
          <w:p w14:paraId="50840B36">
            <w:r>
              <w:rPr>
                <w:rFonts w:hint="eastAsia" w:ascii="Times New Roman" w:hAnsi="Times New Roman" w:eastAsia="思源黑体" w:cs="Times New Roman"/>
              </w:rPr>
              <w:t>解压路径穿越</w:t>
            </w:r>
          </w:p>
        </w:tc>
        <w:tc>
          <w:tcPr>
            <w:tcW w:w="6960" w:type="dxa"/>
          </w:tcPr>
          <w:p w14:paraId="5B1244E8">
            <w:r>
              <w:rPr>
                <w:rFonts w:hint="eastAsia" w:ascii="Times New Roman" w:hAnsi="Times New Roman" w:eastAsia="思源黑体" w:cs="Times New Roman"/>
              </w:rPr>
              <w:t>条目路径含 ../ 或解析后跳出目标目录，一律拒绝并上报</w:t>
            </w:r>
          </w:p>
        </w:tc>
      </w:tr>
      <w:tr>
        <w:trPr/>
        <w:tc>
          <w:tcPr>
            <w:tcW w:w="2400" w:type="dxa"/>
          </w:tcPr>
          <w:p w14:paraId="2B208C6B">
            <w:r>
              <w:rPr>
                <w:rFonts w:hint="eastAsia" w:ascii="Times New Roman" w:hAnsi="Times New Roman" w:eastAsia="思源黑体" w:cs="Times New Roman"/>
              </w:rPr>
              <w:t>绝对路径覆盖</w:t>
            </w:r>
          </w:p>
        </w:tc>
        <w:tc>
          <w:tcPr>
            <w:tcW w:w="6960" w:type="dxa"/>
          </w:tcPr>
          <w:p w14:paraId="2ED9BF1B">
            <w:r>
              <w:rPr>
                <w:rFonts w:hint="eastAsia" w:ascii="Times New Roman" w:hAnsi="Times New Roman" w:eastAsia="思源黑体" w:cs="Times New Roman"/>
              </w:rPr>
              <w:t>条目名以 / 开头或包含 Windows 盘符样式，归一化后拒绝</w:t>
            </w:r>
          </w:p>
        </w:tc>
      </w:tr>
      <w:tr>
        <w:trPr/>
        <w:tc>
          <w:tcPr>
            <w:tcW w:w="2400" w:type="dxa"/>
          </w:tcPr>
          <w:p w14:paraId="3EEA67AF">
            <w:r>
              <w:rPr>
                <w:rFonts w:hint="eastAsia" w:ascii="Times New Roman" w:hAnsi="Times New Roman" w:eastAsia="思源黑体" w:cs="Times New Roman"/>
              </w:rPr>
              <w:t>符号链接劫持</w:t>
            </w:r>
          </w:p>
        </w:tc>
        <w:tc>
          <w:tcPr>
            <w:tcW w:w="6960" w:type="dxa"/>
          </w:tcPr>
          <w:p w14:paraId="6EE081D0">
            <w:r>
              <w:rPr>
                <w:rFonts w:hint="eastAsia" w:ascii="Times New Roman" w:hAnsi="Times New Roman" w:eastAsia="思源黑体" w:cs="Times New Roman"/>
              </w:rPr>
              <w:t>链接目标解析后在目标目录外即拒绝，软链接创建前校验</w:t>
            </w:r>
          </w:p>
        </w:tc>
      </w:tr>
      <w:tr>
        <w:trPr/>
        <w:tc>
          <w:tcPr>
            <w:tcW w:w="2400" w:type="dxa"/>
          </w:tcPr>
          <w:p w14:paraId="3A451061">
            <w:r>
              <w:rPr>
                <w:rFonts w:ascii="Times New Roman" w:hAnsi="Times New Roman" w:eastAsia="思源黑体" w:cs="Times New Roman"/>
              </w:rPr>
              <w:t>Zip Slip</w:t>
            </w:r>
          </w:p>
        </w:tc>
        <w:tc>
          <w:tcPr>
            <w:tcW w:w="6960" w:type="dxa"/>
          </w:tcPr>
          <w:p w14:paraId="380C29CB">
            <w:r>
              <w:rPr>
                <w:rFonts w:hint="eastAsia" w:ascii="Times New Roman" w:hAnsi="Times New Roman" w:eastAsia="思源黑体" w:cs="Times New Roman"/>
              </w:rPr>
              <w:t>所有条目在写入前 assert resolvedTarget.hasPrefix(destination)</w:t>
            </w:r>
          </w:p>
        </w:tc>
      </w:tr>
      <w:tr>
        <w:trPr/>
        <w:tc>
          <w:tcPr>
            <w:tcW w:w="2400" w:type="dxa"/>
          </w:tcPr>
          <w:p w14:paraId="0813D05F">
            <w:r>
              <w:rPr>
                <w:rFonts w:hint="eastAsia" w:ascii="Times New Roman" w:hAnsi="Times New Roman" w:eastAsia="思源黑体" w:cs="Times New Roman"/>
              </w:rPr>
              <w:t>恶意压缩炸弹</w:t>
            </w:r>
          </w:p>
        </w:tc>
        <w:tc>
          <w:tcPr>
            <w:tcW w:w="6960" w:type="dxa"/>
          </w:tcPr>
          <w:p w14:paraId="71B6E73E">
            <w:r>
              <w:rPr>
                <w:rFonts w:hint="eastAsia" w:ascii="Times New Roman" w:hAnsi="Times New Roman" w:eastAsia="思源黑体" w:cs="Times New Roman"/>
              </w:rPr>
              <w:t>解压后总大小设上限（如原始 10× 或绝对阈值），超限中止</w:t>
            </w:r>
          </w:p>
        </w:tc>
      </w:tr>
      <w:tr>
        <w:trPr/>
        <w:tc>
          <w:tcPr>
            <w:tcW w:w="2400" w:type="dxa"/>
          </w:tcPr>
          <w:p w14:paraId="043FAE8C">
            <w:r>
              <w:rPr>
                <w:rFonts w:hint="eastAsia" w:ascii="Times New Roman" w:hAnsi="Times New Roman" w:eastAsia="思源黑体" w:cs="Times New Roman"/>
              </w:rPr>
              <w:t>密码明文</w:t>
            </w:r>
          </w:p>
        </w:tc>
        <w:tc>
          <w:tcPr>
            <w:tcW w:w="6960" w:type="dxa"/>
          </w:tcPr>
          <w:p w14:paraId="4D7BBB59">
            <w:r>
              <w:rPr>
                <w:rFonts w:hint="eastAsia" w:ascii="Times New Roman" w:hAnsi="Times New Roman" w:eastAsia="思源黑体" w:cs="Times New Roman"/>
              </w:rPr>
              <w:t>不写 UserDefaults；会话内用 Swift 的 String 管理，任务结束清零内存</w:t>
            </w:r>
          </w:p>
        </w:tc>
      </w:tr>
      <w:tr>
        <w:trPr/>
        <w:tc>
          <w:tcPr>
            <w:tcW w:w="2400" w:type="dxa"/>
          </w:tcPr>
          <w:p w14:paraId="022093F0">
            <w:r>
              <w:rPr>
                <w:rFonts w:hint="eastAsia" w:ascii="Times New Roman" w:hAnsi="Times New Roman" w:eastAsia="思源黑体" w:cs="Times New Roman"/>
              </w:rPr>
              <w:t>加密头</w:t>
            </w:r>
          </w:p>
        </w:tc>
        <w:tc>
          <w:tcPr>
            <w:tcW w:w="6960" w:type="dxa"/>
          </w:tcPr>
          <w:p w14:paraId="58B7567F">
            <w:r>
              <w:rPr>
                <w:rFonts w:hint="eastAsia" w:ascii="Times New Roman" w:hAnsi="Times New Roman" w:eastAsia="思源黑体" w:cs="Times New Roman"/>
              </w:rPr>
              <w:t>7z AES-256 + -mhe=on 加密文件名；UI 提供开关并解释含义</w:t>
            </w:r>
          </w:p>
        </w:tc>
      </w:tr>
      <w:tr>
        <w:trPr/>
        <w:tc>
          <w:tcPr>
            <w:tcW w:w="2400" w:type="dxa"/>
          </w:tcPr>
          <w:p w14:paraId="28BE7EE3">
            <w:r>
              <w:rPr>
                <w:rFonts w:hint="eastAsia" w:ascii="Times New Roman" w:hAnsi="Times New Roman" w:eastAsia="思源黑体" w:cs="Times New Roman"/>
              </w:rPr>
              <w:t>临时文件泄露</w:t>
            </w:r>
          </w:p>
        </w:tc>
        <w:tc>
          <w:tcPr>
            <w:tcW w:w="6960" w:type="dxa"/>
          </w:tcPr>
          <w:p w14:paraId="24C50D56">
            <w:r>
              <w:rPr>
                <w:rFonts w:hint="eastAsia" w:ascii="Times New Roman" w:hAnsi="Times New Roman" w:eastAsia="思源黑体" w:cs="Times New Roman"/>
              </w:rPr>
              <w:t>注册 SIGTERM/SIGINT 清理钩子，App 退出时清空临时目录</w:t>
            </w:r>
          </w:p>
        </w:tc>
      </w:tr>
    </w:tbl>
    <w:p w14:paraId="1521FDEA">
      <w:pPr>
        <w:pStyle w:val="00000a"/>
      </w:pPr>
      <w:r>
        <w:rPr>
          <w:rFonts w:hint="eastAsia" w:ascii="Times New Roman" w:hAnsi="Times New Roman" w:eastAsia="思源黑体" w:cs="Times New Roman"/>
        </w:rPr>
        <w:t>8.3 分发</w:t>
      </w:r>
    </w:p>
    <w:p w14:paraId="785B41D3">
      <w:pPr>
        <w:pStyle w:val="00002c"/>
      </w:pPr>
      <w:r>
        <w:rPr>
          <w:rFonts w:hint="eastAsia"/>
        </w:rPr>
        <w:t>Developer ID 签名 + 公证（Notarization）：xcrun notarytool 提交，stapler 装订票据。</w:t>
      </w:r>
    </w:p>
    <w:p w14:paraId="1EA0E12B">
      <w:pPr>
        <w:pStyle w:val="00002c"/>
      </w:pPr>
      <w:r>
        <w:rPr>
          <w:rFonts w:hint="eastAsia"/>
        </w:rPr>
        <w:t>Sparkle 自更新需开网络出口，并独立签名更新包；校验 DSA/Ed25519 签名后再安装。</w:t>
      </w:r>
    </w:p>
    <w:p w14:paraId="50F2BBA6">
      <w:pPr>
        <w:pStyle w:val="00002c"/>
      </w:pPr>
      <w:r>
        <w:rPr>
          <w:rFonts w:hint="eastAsia"/>
        </w:rPr>
        <w:t>App Store 路线：沙盒严格、临时目录与书签要求更高，首次提交前做完整沙盒冒烟。</w:t>
      </w:r>
    </w:p>
    <w:p w14:paraId="49923048">
      <w:pPr>
        <w:pStyle w:val="00002c"/>
      </w:pPr>
      <w:r>
        <w:rPr>
          <w:rFonts w:hint="eastAsia"/>
        </w:rPr>
        <w:t>随包提供 SHA-256 校验值与发布说明，版本号与 7-Zip 上游基线版本一并标注（本方案基线为 26.03）</w:t>
      </w:r>
      <w:r>
        <w:rPr>
          <w:rFonts w:hint="eastAsia"/>
        </w:rPr>
        <w:t>。</w:t>
      </w:r>
    </w:p>
    <w:p w14:paraId="0520EF45">
      <w:r>
        <w:br w:type="page"/>
      </w:r>
    </w:p>
    <w:p w14:paraId="0784476D">
      <w:pPr>
        <w:pStyle w:val="000008"/>
      </w:pPr>
      <w:r>
        <w:rPr>
          <w:rFonts w:hint="eastAsia" w:ascii="Times New Roman" w:hAnsi="Times New Roman" w:eastAsia="思源黑体" w:cs="Times New Roman"/>
        </w:rPr>
        <w:t>九、Finder 集成与原生体验</w:t>
      </w:r>
    </w:p>
    <w:p w14:paraId="6C85C46A">
      <w:pPr>
        <w:pStyle w:val="00000a"/>
      </w:pPr>
      <w:r>
        <w:rPr>
          <w:rFonts w:hint="eastAsia" w:ascii="Times New Roman" w:hAnsi="Times New Roman" w:eastAsia="思源黑体" w:cs="Times New Roman"/>
        </w:rPr>
        <w:t>9.1 右键菜单的三级方案</w:t>
      </w:r>
    </w:p>
    <w:tbl>
      <w:tblPr>
        <w:tblW w:w="9360" w:type="dxa"/>
        <w:jc w:val="left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  <w:tblLook w:firstRow="1" w:lastRow="0" w:firstColumn="1" w:lastColumn="0" w:noHBand="0" w:noVBand="1" w:val="04A0"/>
      </w:tblPr>
      <w:tblGrid>
        <w:gridCol w:w="2600"/>
        <w:gridCol w:w="4160"/>
        <w:gridCol w:w="2600"/>
      </w:tblGrid>
      <w:tr>
        <w:trPr/>
        <w:tc>
          <w:tcPr>
            <w:tcW w:w="2600" w:type="dxa"/>
            <w:shd w:val="clear" w:color="auto" w:fill="D5E8F0"/>
          </w:tcPr>
          <w:p w14:paraId="67E1B611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方案</w:t>
            </w:r>
          </w:p>
        </w:tc>
        <w:tc>
          <w:tcPr>
            <w:tcW w:w="4160" w:type="dxa"/>
            <w:shd w:val="clear" w:color="auto" w:fill="D5E8F0"/>
          </w:tcPr>
          <w:p w14:paraId="1EC56817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能力</w:t>
            </w:r>
          </w:p>
        </w:tc>
        <w:tc>
          <w:tcPr>
            <w:tcW w:w="2600" w:type="dxa"/>
            <w:shd w:val="clear" w:color="auto" w:fill="D5E8F0"/>
          </w:tcPr>
          <w:p w14:paraId="16368A05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取舍</w:t>
            </w:r>
          </w:p>
        </w:tc>
      </w:tr>
      <w:tr>
        <w:trPr/>
        <w:tc>
          <w:tcPr>
            <w:tcW w:w="2600" w:type="dxa"/>
          </w:tcPr>
          <w:p w14:paraId="462073A6">
            <w:r>
              <w:rPr>
                <w:rFonts w:ascii="Times New Roman" w:hAnsi="Times New Roman" w:eastAsia="思源黑体" w:cs="Times New Roman"/>
              </w:rPr>
              <w:t>Quick Action / Automator</w:t>
            </w:r>
          </w:p>
        </w:tc>
        <w:tc>
          <w:tcPr>
            <w:tcW w:w="4160" w:type="dxa"/>
          </w:tcPr>
          <w:p w14:paraId="3F339AC9">
            <w:r>
              <w:rPr>
                <w:rFonts w:hint="eastAsia" w:ascii="Times New Roman" w:hAnsi="Times New Roman" w:eastAsia="思源黑体" w:cs="Times New Roman"/>
              </w:rPr>
              <w:t>选中文件 → 右键服务 → 调用本 App</w:t>
            </w:r>
          </w:p>
        </w:tc>
        <w:tc>
          <w:tcPr>
            <w:tcW w:w="2600" w:type="dxa"/>
          </w:tcPr>
          <w:p w14:paraId="1CA92DA4">
            <w:r>
              <w:rPr>
                <w:rFonts w:hint="eastAsia" w:ascii="Times New Roman" w:hAnsi="Times New Roman" w:eastAsia="思源黑体" w:cs="Times New Roman"/>
              </w:rPr>
              <w:t>最简单，但菜单层级深，参数不可配</w:t>
            </w:r>
          </w:p>
        </w:tc>
      </w:tr>
      <w:tr>
        <w:trPr/>
        <w:tc>
          <w:tcPr>
            <w:tcW w:w="2600" w:type="dxa"/>
          </w:tcPr>
          <w:p w14:paraId="31CF6FB9">
            <w:r>
              <w:rPr>
                <w:rFonts w:ascii="Times New Roman" w:hAnsi="Times New Roman" w:eastAsia="思源黑体" w:cs="Times New Roman"/>
              </w:rPr>
              <w:t>Finder Sync Extension</w:t>
            </w:r>
          </w:p>
        </w:tc>
        <w:tc>
          <w:tcPr>
            <w:tcW w:w="4160" w:type="dxa"/>
          </w:tcPr>
          <w:p w14:paraId="3EB6B663">
            <w:r>
              <w:rPr>
                <w:rFonts w:hint="eastAsia" w:ascii="Times New Roman" w:hAnsi="Times New Roman" w:eastAsia="思源黑体" w:cs="Times New Roman"/>
              </w:rPr>
              <w:t>在右键菜单插入自定义项</w:t>
            </w:r>
          </w:p>
        </w:tc>
        <w:tc>
          <w:tcPr>
            <w:tcW w:w="2600" w:type="dxa"/>
          </w:tcPr>
          <w:p w14:paraId="3C7D5E4B">
            <w:r>
              <w:rPr>
                <w:rFonts w:hint="eastAsia" w:ascii="Times New Roman" w:hAnsi="Times New Roman" w:eastAsia="思源黑体" w:cs="Times New Roman"/>
              </w:rPr>
              <w:t>沙盒友好，菜单项数量与样式受限</w:t>
            </w:r>
          </w:p>
        </w:tc>
      </w:tr>
      <w:tr>
        <w:trPr/>
        <w:tc>
          <w:tcPr>
            <w:tcW w:w="2600" w:type="dxa"/>
          </w:tcPr>
          <w:p w14:paraId="4E44FC21">
            <w:r>
              <w:rPr>
                <w:rFonts w:hint="eastAsia" w:ascii="Times New Roman" w:hAnsi="Times New Roman" w:eastAsia="思源黑体" w:cs="Times New Roman"/>
              </w:rPr>
              <w:t>ServiceManagement + 全功能菜单</w:t>
            </w:r>
          </w:p>
        </w:tc>
        <w:tc>
          <w:tcPr>
            <w:tcW w:w="4160" w:type="dxa"/>
          </w:tcPr>
          <w:p w14:paraId="753593F4">
            <w:r>
              <w:rPr>
                <w:rFonts w:hint="eastAsia" w:ascii="Times New Roman" w:hAnsi="Times New Roman" w:eastAsia="思源黑体" w:cs="Times New Roman"/>
              </w:rPr>
              <w:t>独立后台进程接管菜单</w:t>
            </w:r>
          </w:p>
        </w:tc>
        <w:tc>
          <w:tcPr>
            <w:tcW w:w="2600" w:type="dxa"/>
          </w:tcPr>
          <w:p w14:paraId="376FD89F">
            <w:r>
              <w:rPr>
                <w:rFonts w:hint="eastAsia" w:ascii="Times New Roman" w:hAnsi="Times New Roman" w:eastAsia="思源黑体" w:cs="Times New Roman"/>
              </w:rPr>
              <w:t>体验最好，但需常驻进程、审核风险高</w:t>
            </w:r>
          </w:p>
        </w:tc>
      </w:tr>
    </w:tbl>
    <w:p w14:paraId="73452C02">
      <w:r>
        <w:rPr>
          <w:rFonts w:hint="eastAsia" w:ascii="Times New Roman" w:hAnsi="Times New Roman" w:eastAsia="思源黑体" w:cs="Times New Roman"/>
        </w:rPr>
        <w:t>推荐 MVP 用 Quick Action + “在 App 中打开”按钮的组合，v2 再引入 Finder Sync Extension。</w:t>
      </w:r>
    </w:p>
    <w:p w14:paraId="19B78A14">
      <w:pPr>
        <w:pStyle w:val="00000a"/>
      </w:pPr>
      <w:r>
        <w:rPr>
          <w:rFonts w:hint="eastAsia" w:ascii="Times New Roman" w:hAnsi="Times New Roman" w:eastAsia="思源黑体" w:cs="Times New Roman"/>
        </w:rPr>
        <w:t>9.2 拖拽与打开方式</w:t>
      </w:r>
    </w:p>
    <w:p w14:paraId="29121CE8">
      <w:pPr>
        <w:pStyle w:val="00002c"/>
      </w:pPr>
      <w:r>
        <w:rPr>
          <w:rFonts w:hint="eastAsia"/>
        </w:rPr>
        <w:t>支持从 Finder 拖拽文件/文件夹到 Dock 图标与窗口，接收 [URL] 列表。</w:t>
      </w:r>
    </w:p>
    <w:p w14:paraId="2E9228D2">
      <w:pPr>
        <w:pStyle w:val="00002c"/>
      </w:pPr>
      <w:r>
        <w:rPr>
          <w:rFonts w:hint="eastAsia"/>
        </w:rPr>
        <w:t>Info.plist 声明支持的类型：org.7-zip.7-zip-archive（.7z）、public.zip-archive、</w:t>
      </w:r>
      <w:r>
        <w:rPr>
          <w:rFonts w:hint="eastAsia"/>
        </w:rPr>
        <w:t>public.tar-archive、org.gnu.gnu-zip-archive、public.bzip2-archive</w:t>
      </w:r>
      <w:r>
        <w:rPr>
          <w:rFonts w:hint="eastAsia"/>
        </w:rPr>
        <w:t>，并设置 LSItemContentTypes 与文档图标。</w:t>
      </w:r>
    </w:p>
    <w:p w14:paraId="124542FB">
      <w:pPr>
        <w:pStyle w:val="00002c"/>
      </w:pPr>
      <w:r>
        <w:rPr>
          <w:rFonts w:hint="eastAsia"/>
        </w:rPr>
        <w:t>“解压到此处”默认在归档同级建同名目录；“解压到…（选择）”弹出 NSOpenPanel 设 canChooseDirectories。</w:t>
      </w:r>
    </w:p>
    <w:p w14:paraId="1C0E5E99">
      <w:pPr>
        <w:pStyle w:val="00002c"/>
      </w:pPr>
      <w:r>
        <w:rPr>
          <w:rFonts w:hint="eastAsia"/>
        </w:rPr>
        <w:t>多窗口：每个归档一个 NSDocument 窗口，符合 Mac 多窗口习惯；SwiftUI 用 .openWindow 配合。</w:t>
      </w:r>
    </w:p>
    <w:p w14:paraId="4E3F4E78">
      <w:pPr>
        <w:pStyle w:val="00000a"/>
      </w:pPr>
      <w:r>
        <w:rPr>
          <w:rFonts w:hint="eastAsia" w:ascii="Times New Roman" w:hAnsi="Times New Roman" w:eastAsia="思源黑体" w:cs="Times New Roman"/>
        </w:rPr>
        <w:t>9.3 图标与视觉</w:t>
      </w:r>
    </w:p>
    <w:p w14:paraId="00000001">
      <w:pPr>
        <w:pStyle w:val="000002"/>
      </w:pPr>
      <w:r>
        <w:rPr>
          <w:rFonts w:hint="eastAsia" w:ascii="Times New Roman" w:hAnsi="Times New Roman" w:eastAsia="思源黑体" w:cs="Times New Roman"/>
        </w:rPr>
        <w:t>归档文件图标叠加压缩带标识，加密归档加锁标；窗口工具栏放“提取/添加/测试/信息”四个主操作，次要操作收入“更多”。遵循 macOS 人机界面指南：按钮 22pt 高、工具栏图标 16–20pt、面板字段左对齐、错误以 inline 提示而非弹窗轰炸。</w:t>
      </w:r>
    </w:p>
    <w:p w14:paraId="64E94F08">
      <w:pPr>
        <w:pStyle w:val="00000a"/>
        <w:keepNext w:val="1"/>
        <w:keepLines w:val="1"/>
        <w:spacing w:before="200" w:after="0"/>
        <w:rPr>
          <w:sz w:val="32"/>
          <w:szCs w:val="32"/>
        </w:rPr>
      </w:pPr>
      <w:r>
        <w:rPr>
          <w:rFonts w:hint="eastAsia"/>
        </w:rPr>
        <w:t>9.4 Quick Look 预览扩展</w:t>
      </w:r>
    </w:p>
    <w:p w14:paraId="3B601BAA">
      <w:r>
        <w:rPr>
          <w:rFonts w:hint="eastAsia"/>
        </w:rPr>
        <w:t>Quick Look 是 macOS 上查看归档内容最快的入口，其实现路径与普通 Finder 集成不同，有三点必须注意：</w:t>
      </w:r>
    </w:p>
    <w:p w14:paraId="00000003">
      <w:pPr>
        <w:pStyle w:val="000002"/>
      </w:pPr>
      <w:r>
        <w:rPr>
          <w:rFonts w:hint="eastAsia"/>
        </w:rPr>
        <w:t>其一，传统 .qlgenerator 插件在现代 macOS 上已不被 quicklookd 加载，必须实现 Quick Look App Extension（.appex，扩展点 com.apple.quicklook.preview），由 QLPreviewProvider 提供 QLPreviewReply。</w:t>
      </w:r>
    </w:p>
    <w:p w14:paraId="00000004">
      <w:pPr>
        <w:pStyle w:val="000002"/>
        <w:rPr>
          <w:rFonts w:ascii="Times New Roman" w:hAnsi="Times New Roman" w:eastAsia="思源黑体" w:cs="Times New Roman"/>
          <w:sz w:val="24"/>
          <w:szCs w:val="24"/>
        </w:rPr>
      </w:pPr>
      <w:r>
        <w:rPr>
          <w:rFonts w:hint="eastAsia" w:ascii="Times New Roman" w:hAnsi="Times New Roman" w:eastAsia="思源黑体" w:cs="Times New Roman"/>
          <w:sz w:val="24"/>
          <w:szCs w:val="24"/>
        </w:rPr>
        <w:t>其二，扩展二进制必须是可执行文件（MH_EXECUTE，链接时加 -Wl,-e,_NSExtensionMain）。若误用 -bundle 编成 MH_BUNDLE，ad-hoc 签名下的沙盒 entitlement 会被静默丢弃，pluginkit 也无法注册该扩展。</w:t>
      </w:r>
    </w:p>
    <w:p w14:paraId="46E0146E">
      <w:r>
        <w:rPr>
          <w:rFonts w:hint="eastAsia"/>
        </w:rPr>
        <w:t>其三，ad-hoc 签名（无真实 Team ID）的扩展无法 posix_spawn 子进程：com.apple.security.inherit 需要有效的团队身份，否则返回 EPERM。因此不能沿用“扩展内调用 7zz”的做法，需在扩展进程内直接解析归档——ZIP/TAR/GZIP 的完整列表可纯 C 实现，7z、XZ、Zstd、RAR、CAB、ISO 等容器可先做签名识别并给出摘要信息。若后续走 Developer ID 正式签名，则可改为在扩展内调用内嵌引擎。</w:t>
      </w:r>
    </w:p>
    <w:p w14:paraId="5B36B2D0">
      <w:r>
        <w:rPr>
          <w:rFonts w:hint="eastAsia"/>
        </w:rPr>
        <w:t>扩展 Info.plist 的 QLSupportedContentTypes 应尽量使用系统已声明的 UTI（如 org.7-zip.7-zip-archive、public.zip-archive、public.tar-archive、org.gnu.gnu-zip-archive、public.bzip2-archive、org.tukaani.xz-archive），自造拼写会造成类型碎片化、预览不触发。安装时将 .appex 置于 .app 的 Contents/PlugIns/ 下，并以 pluginkit -a 完成注册。</w:t>
      </w:r>
    </w:p>
    <w:p w14:paraId="38E058FE"/>
    <w:p w14:paraId="2B2F1D42">
      <w:pPr>
        <w:pStyle w:val="000008"/>
      </w:pPr>
      <w:r>
        <w:rPr>
          <w:rFonts w:hint="eastAsia" w:ascii="Times New Roman" w:hAnsi="Times New Roman" w:eastAsia="思源黑体" w:cs="Times New Roman"/>
        </w:rPr>
        <w:t>十、测试与验收</w:t>
      </w:r>
    </w:p>
    <w:p w14:paraId="18DCE9D5">
      <w:pPr>
        <w:pStyle w:val="00000a"/>
      </w:pPr>
      <w:r>
        <w:rPr>
          <w:rFonts w:hint="eastAsia" w:ascii="Times New Roman" w:hAnsi="Times New Roman" w:eastAsia="思源黑体" w:cs="Times New Roman"/>
        </w:rPr>
        <w:t>10.1 测试矩阵</w:t>
      </w:r>
    </w:p>
    <w:tbl>
      <w:tblPr>
        <w:tblW w:w="9360" w:type="dxa"/>
        <w:jc w:val="left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  <w:tblLook w:firstRow="1" w:lastRow="0" w:firstColumn="1" w:lastColumn="0" w:noHBand="0" w:noVBand="1" w:val="04A0"/>
      </w:tblPr>
      <w:tblGrid>
        <w:gridCol w:w="1600"/>
        <w:gridCol w:w="7760"/>
      </w:tblGrid>
      <w:tr>
        <w:trPr/>
        <w:tc>
          <w:tcPr>
            <w:tcW w:w="1600" w:type="dxa"/>
            <w:shd w:val="clear" w:color="auto" w:fill="D5E8F0"/>
          </w:tcPr>
          <w:p w14:paraId="10390E53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维度</w:t>
            </w:r>
          </w:p>
        </w:tc>
        <w:tc>
          <w:tcPr>
            <w:tcW w:w="7760" w:type="dxa"/>
            <w:shd w:val="clear" w:color="auto" w:fill="D5E8F0"/>
          </w:tcPr>
          <w:p w14:paraId="0B1D8C69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用例</w:t>
            </w:r>
          </w:p>
        </w:tc>
      </w:tr>
      <w:tr>
        <w:trPr/>
        <w:tc>
          <w:tcPr>
            <w:tcW w:w="1600" w:type="dxa"/>
          </w:tcPr>
          <w:p w14:paraId="6005469F">
            <w:r>
              <w:rPr>
                <w:rFonts w:hint="eastAsia" w:ascii="Times New Roman" w:hAnsi="Times New Roman" w:eastAsia="思源黑体" w:cs="Times New Roman"/>
              </w:rPr>
              <w:t>格式</w:t>
            </w:r>
          </w:p>
        </w:tc>
        <w:tc>
          <w:tcPr>
            <w:tcW w:w="7760" w:type="dxa"/>
          </w:tcPr>
          <w:p w14:paraId="77F90E39">
            <w:r>
              <w:rPr>
                <w:rFonts w:hint="eastAsia" w:ascii="Times New Roman" w:hAnsi="Times New Roman" w:eastAsia="思源黑体" w:cs="Times New Roman"/>
              </w:rPr>
              <w:t>7z、zip、tar、gz、bz2、xz、wim、iso、dmg、rar（仅解压，若保留）</w:t>
            </w:r>
          </w:p>
        </w:tc>
      </w:tr>
      <w:tr>
        <w:trPr/>
        <w:tc>
          <w:tcPr>
            <w:tcW w:w="1600" w:type="dxa"/>
          </w:tcPr>
          <w:p w14:paraId="4CDED5F0">
            <w:r>
              <w:rPr>
                <w:rFonts w:hint="eastAsia" w:ascii="Times New Roman" w:hAnsi="Times New Roman" w:eastAsia="思源黑体" w:cs="Times New Roman"/>
              </w:rPr>
              <w:t>规模</w:t>
            </w:r>
          </w:p>
        </w:tc>
        <w:tc>
          <w:tcPr>
            <w:tcW w:w="7760" w:type="dxa"/>
          </w:tcPr>
          <w:p w14:paraId="782AEB10">
            <w:r>
              <w:rPr>
                <w:rFonts w:hint="eastAsia" w:ascii="Times New Roman" w:hAnsi="Times New Roman" w:eastAsia="思源黑体" w:cs="Times New Roman"/>
              </w:rPr>
              <w:t>0 字节、1 文件、10 万文件、单文件 10GB+、固实归档、深嵌套 50 层</w:t>
            </w:r>
          </w:p>
        </w:tc>
      </w:tr>
      <w:tr>
        <w:trPr/>
        <w:tc>
          <w:tcPr>
            <w:tcW w:w="1600" w:type="dxa"/>
          </w:tcPr>
          <w:p w14:paraId="53446098">
            <w:r>
              <w:rPr>
                <w:rFonts w:hint="eastAsia" w:ascii="Times New Roman" w:hAnsi="Times New Roman" w:eastAsia="思源黑体" w:cs="Times New Roman"/>
              </w:rPr>
              <w:t>编码</w:t>
            </w:r>
          </w:p>
        </w:tc>
        <w:tc>
          <w:tcPr>
            <w:tcW w:w="7760" w:type="dxa"/>
          </w:tcPr>
          <w:p w14:paraId="0BCE374D">
            <w:r>
              <w:rPr>
                <w:rFonts w:hint="eastAsia" w:ascii="Times New Roman" w:hAnsi="Times New Roman" w:eastAsia="思源黑体" w:cs="Times New Roman"/>
              </w:rPr>
              <w:t>中文/日文/韩文/emoji 文件名、NFC/NFD 归一化、空格与特殊字符</w:t>
            </w:r>
          </w:p>
        </w:tc>
      </w:tr>
      <w:tr>
        <w:trPr/>
        <w:tc>
          <w:tcPr>
            <w:tcW w:w="1600" w:type="dxa"/>
          </w:tcPr>
          <w:p w14:paraId="63203E43">
            <w:r>
              <w:rPr>
                <w:rFonts w:hint="eastAsia" w:ascii="Times New Roman" w:hAnsi="Times New Roman" w:eastAsia="思源黑体" w:cs="Times New Roman"/>
              </w:rPr>
              <w:t>加密</w:t>
            </w:r>
          </w:p>
        </w:tc>
        <w:tc>
          <w:tcPr>
            <w:tcW w:w="7760" w:type="dxa"/>
          </w:tcPr>
          <w:p w14:paraId="671B4D96">
            <w:r>
              <w:rPr>
                <w:rFonts w:hint="eastAsia" w:ascii="Times New Roman" w:hAnsi="Times New Roman" w:eastAsia="思源黑体" w:cs="Times New Roman"/>
              </w:rPr>
              <w:t>无密码、ASCII 密码、Unicode 密码、空密码、文件名加密开/关</w:t>
            </w:r>
          </w:p>
        </w:tc>
      </w:tr>
      <w:tr>
        <w:trPr/>
        <w:tc>
          <w:tcPr>
            <w:tcW w:w="1600" w:type="dxa"/>
          </w:tcPr>
          <w:p w14:paraId="7E2B3506">
            <w:r>
              <w:rPr>
                <w:rFonts w:hint="eastAsia" w:ascii="Times New Roman" w:hAnsi="Times New Roman" w:eastAsia="思源黑体" w:cs="Times New Roman"/>
              </w:rPr>
              <w:t>分卷</w:t>
            </w:r>
          </w:p>
        </w:tc>
        <w:tc>
          <w:tcPr>
            <w:tcW w:w="7760" w:type="dxa"/>
          </w:tcPr>
          <w:p w14:paraId="00291BE9">
            <w:r>
              <w:rPr>
                <w:rFonts w:hint="eastAsia" w:ascii="Times New Roman" w:hAnsi="Times New Roman" w:eastAsia="思源黑体" w:cs="Times New Roman"/>
              </w:rPr>
              <w:t>2 卷、100+ 卷、卷序错乱、缺失中间卷、损坏尾卷</w:t>
            </w:r>
          </w:p>
        </w:tc>
      </w:tr>
      <w:tr>
        <w:trPr/>
        <w:tc>
          <w:tcPr>
            <w:tcW w:w="1600" w:type="dxa"/>
          </w:tcPr>
          <w:p w14:paraId="1BEEA3B0">
            <w:r>
              <w:rPr>
                <w:rFonts w:hint="eastAsia" w:ascii="Times New Roman" w:hAnsi="Times New Roman" w:eastAsia="思源黑体" w:cs="Times New Roman"/>
              </w:rPr>
              <w:t>并发</w:t>
            </w:r>
          </w:p>
        </w:tc>
        <w:tc>
          <w:tcPr>
            <w:tcW w:w="7760" w:type="dxa"/>
          </w:tcPr>
          <w:p w14:paraId="40363DE0">
            <w:r>
              <w:rPr>
                <w:rFonts w:hint="eastAsia" w:ascii="Times New Roman" w:hAnsi="Times New Roman" w:eastAsia="思源黑体" w:cs="Times New Roman"/>
              </w:rPr>
              <w:t>同时解压 4 个归档、解压同时浏览另一归档、任务中切走窗口</w:t>
            </w:r>
          </w:p>
        </w:tc>
      </w:tr>
      <w:tr>
        <w:trPr/>
        <w:tc>
          <w:tcPr>
            <w:tcW w:w="1600" w:type="dxa"/>
          </w:tcPr>
          <w:p w14:paraId="5B21C119">
            <w:r>
              <w:rPr>
                <w:rFonts w:hint="eastAsia" w:ascii="Times New Roman" w:hAnsi="Times New Roman" w:eastAsia="思源黑体" w:cs="Times New Roman"/>
              </w:rPr>
              <w:t>取消</w:t>
            </w:r>
          </w:p>
        </w:tc>
        <w:tc>
          <w:tcPr>
            <w:tcW w:w="7760" w:type="dxa"/>
          </w:tcPr>
          <w:p w14:paraId="6DE0C716">
            <w:r>
              <w:rPr>
                <w:rFonts w:hint="eastAsia" w:ascii="Times New Roman" w:hAnsi="Times New Roman" w:eastAsia="思源黑体" w:cs="Times New Roman"/>
              </w:rPr>
              <w:t>压缩中取消、解压到一半取消、密码错误重试、磁盘满中止</w:t>
            </w:r>
          </w:p>
        </w:tc>
      </w:tr>
      <w:tr>
        <w:trPr/>
        <w:tc>
          <w:tcPr>
            <w:tcW w:w="1600" w:type="dxa"/>
          </w:tcPr>
          <w:p w14:paraId="44F28F66">
            <w:r>
              <w:rPr>
                <w:rFonts w:hint="eastAsia" w:ascii="Times New Roman" w:hAnsi="Times New Roman" w:eastAsia="思源黑体" w:cs="Times New Roman"/>
              </w:rPr>
              <w:t>权限</w:t>
            </w:r>
          </w:p>
        </w:tc>
        <w:tc>
          <w:tcPr>
            <w:tcW w:w="7760" w:type="dxa"/>
          </w:tcPr>
          <w:p w14:paraId="4B9FDDC7">
            <w:r>
              <w:rPr>
                <w:rFonts w:hint="eastAsia" w:ascii="Times New Roman" w:hAnsi="Times New Roman" w:eastAsia="思源黑体" w:cs="Times New Roman"/>
              </w:rPr>
              <w:t>沙盒无权限目录、书签失效、iCloud 云上文件、只读卷</w:t>
            </w:r>
          </w:p>
        </w:tc>
      </w:tr>
      <w:tr>
        <w:trPr/>
        <w:tc>
          <w:tcPr>
            <w:tcW w:w="1600" w:type="dxa"/>
          </w:tcPr>
          <w:p w14:paraId="22B69571">
            <w:r>
              <w:rPr>
                <w:rFonts w:hint="eastAsia" w:ascii="Times New Roman" w:hAnsi="Times New Roman" w:eastAsia="思源黑体" w:cs="Times New Roman"/>
              </w:rPr>
              <w:t>平台</w:t>
            </w:r>
          </w:p>
        </w:tc>
        <w:tc>
          <w:tcPr>
            <w:tcW w:w="7760" w:type="dxa"/>
          </w:tcPr>
          <w:p w14:paraId="5C19E5D9">
            <w:r>
              <w:rPr>
                <w:rFonts w:hint="eastAsia" w:ascii="Times New Roman" w:hAnsi="Times New Roman" w:eastAsia="思源黑体" w:cs="Times New Roman"/>
              </w:rPr>
              <w:t>Apple Silicon macOS 15、Intel macOS 13、通用二进制 lipo -info 校验</w:t>
            </w:r>
          </w:p>
        </w:tc>
      </w:tr>
    </w:tbl>
    <w:p w14:paraId="25604EC3">
      <w:pPr>
        <w:pStyle w:val="00000a"/>
      </w:pPr>
      <w:r>
        <w:rPr>
          <w:rFonts w:hint="eastAsia" w:ascii="Times New Roman" w:hAnsi="Times New Roman" w:eastAsia="思源黑体" w:cs="Times New Roman"/>
        </w:rPr>
        <w:t>10.2 性能基线</w:t>
      </w:r>
    </w:p>
    <w:p w14:paraId="3E44CC78">
      <w:pPr>
        <w:pStyle w:val="00002c"/>
      </w:pPr>
      <w:r>
        <w:rPr>
          <w:rFonts w:hint="eastAsia"/>
        </w:rPr>
        <w:t>10000 个文件的归档，首次打开列表 ≤ 3s，首次展开目录 ≤ 1s（基线为 7zz l 耗时的 1.2 倍内）。</w:t>
      </w:r>
    </w:p>
    <w:p w14:paraId="5F71F9AA">
      <w:pPr>
        <w:pStyle w:val="00002c"/>
      </w:pPr>
      <w:r>
        <w:rPr>
          <w:rFonts w:hint="eastAsia"/>
        </w:rPr>
        <w:t>解压大文件（&gt;1GB）全程不出现主线程卡顿（Instruments 中主线程无 &gt; 16ms 的长停顿）。</w:t>
      </w:r>
    </w:p>
    <w:p w14:paraId="23A05E56">
      <w:pPr>
        <w:pStyle w:val="00002c"/>
      </w:pPr>
      <w:r>
        <w:rPr>
          <w:rFonts w:hint="eastAsia"/>
        </w:rPr>
        <w:t>内存峰值不超过“字典大小 × 并发数 × 1.5”的预算，压缩 1GB 字典单任务峰值可控。</w:t>
      </w:r>
    </w:p>
    <w:p w14:paraId="20B982A6">
      <w:pPr>
        <w:pStyle w:val="00002c"/>
      </w:pPr>
      <w:r>
        <w:rPr>
          <w:rFonts w:hint="eastAsia"/>
        </w:rPr>
        <w:t>进度回调频率 ≥ 10Hz 且 ≤ 20Hz，界面刷新稳定无跳动。</w:t>
      </w:r>
    </w:p>
    <w:p w14:paraId="1152708D">
      <w:pPr>
        <w:pStyle w:val="00000a"/>
      </w:pPr>
      <w:r>
        <w:rPr>
          <w:rFonts w:hint="eastAsia" w:ascii="Times New Roman" w:hAnsi="Times New Roman" w:eastAsia="思源黑体" w:cs="Times New Roman"/>
        </w:rPr>
        <w:t>10.3 验收门禁</w:t>
      </w:r>
    </w:p>
    <w:p w14:paraId="2B9949CC">
      <w:pPr>
        <w:pStyle w:val="00002c"/>
      </w:pPr>
      <w:r>
        <w:rPr>
          <w:rFonts w:hint="eastAsia"/>
        </w:rPr>
        <w:t>7zz l / 7zz x 与 App 解压结果逐字节比对（sha256）一致。</w:t>
      </w:r>
    </w:p>
    <w:p w14:paraId="12CC372F">
      <w:pPr>
        <w:pStyle w:val="00002c"/>
      </w:pPr>
      <w:r>
        <w:rPr>
          <w:rFonts w:hint="eastAsia"/>
        </w:rPr>
        <w:t>加密归档用官方 7zz 能互解，反之亦能，密码/编码无歧义。</w:t>
      </w:r>
    </w:p>
    <w:p w14:paraId="49F2E9E0">
      <w:pPr>
        <w:pStyle w:val="00002c"/>
      </w:pPr>
      <w:r>
        <w:rPr>
          <w:rFonts w:hint="eastAsia"/>
        </w:rPr>
        <w:t>闭源分发包内 LGPL 部分可分离替换（dylib 路径可定位，源码可获取）。</w:t>
      </w:r>
    </w:p>
    <w:p w14:paraId="2A295F69">
      <w:pPr>
        <w:pStyle w:val="00002c"/>
      </w:pPr>
      <w:r>
        <w:rPr>
          <w:rFonts w:hint="eastAsia"/>
        </w:rPr>
        <w:t>静态分析（SwiftLint）+ 动态分析（Thread Sanitizer、Address Sanitizer、Undefined Behavior Sanitizer）全绿。</w:t>
      </w:r>
    </w:p>
    <w:p w14:paraId="2DFCEE1F">
      <w:pPr>
        <w:pStyle w:val="00002c"/>
      </w:pPr>
      <w:r>
        <w:rPr>
          <w:rFonts w:hint="eastAsia"/>
        </w:rPr>
        <w:t>公证通过，首次运行无隔离 quarantine 告警（除非用户手动放行）。</w:t>
      </w:r>
    </w:p>
    <w:p w14:paraId="616E91FE">
      <w:r>
        <w:br w:type="page"/>
      </w:r>
    </w:p>
    <w:p w14:paraId="35050089">
      <w:pPr>
        <w:pStyle w:val="000008"/>
      </w:pPr>
      <w:r>
        <w:rPr>
          <w:rFonts w:hint="eastAsia" w:ascii="Times New Roman" w:hAnsi="Times New Roman" w:eastAsia="思源黑体" w:cs="Times New Roman"/>
        </w:rPr>
        <w:t>十一、分阶段实施计划</w:t>
      </w:r>
    </w:p>
    <w:tbl>
      <w:tblPr>
        <w:tblW w:w="9360" w:type="dxa"/>
        <w:jc w:val="left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  <w:tblLook w:firstRow="1" w:lastRow="0" w:firstColumn="1" w:lastColumn="0" w:noHBand="0" w:noVBand="1" w:val="04A0"/>
      </w:tblPr>
      <w:tblGrid>
        <w:gridCol w:w="1600"/>
        <w:gridCol w:w="1400"/>
        <w:gridCol w:w="3560"/>
        <w:gridCol w:w="2800"/>
      </w:tblGrid>
      <w:tr>
        <w:trPr/>
        <w:tc>
          <w:tcPr>
            <w:tcW w:w="1600" w:type="dxa"/>
            <w:shd w:val="clear" w:color="auto" w:fill="D5E8F0"/>
          </w:tcPr>
          <w:p w14:paraId="2C207287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阶段</w:t>
            </w:r>
          </w:p>
        </w:tc>
        <w:tc>
          <w:tcPr>
            <w:tcW w:w="1400" w:type="dxa"/>
            <w:shd w:val="clear" w:color="auto" w:fill="D5E8F0"/>
          </w:tcPr>
          <w:p w14:paraId="2344E485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周期</w:t>
            </w:r>
          </w:p>
        </w:tc>
        <w:tc>
          <w:tcPr>
            <w:tcW w:w="3560" w:type="dxa"/>
            <w:shd w:val="clear" w:color="auto" w:fill="D5E8F0"/>
          </w:tcPr>
          <w:p w14:paraId="3C325B0B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交付物</w:t>
            </w:r>
          </w:p>
        </w:tc>
        <w:tc>
          <w:tcPr>
            <w:tcW w:w="2800" w:type="dxa"/>
            <w:shd w:val="clear" w:color="auto" w:fill="D5E8F0"/>
          </w:tcPr>
          <w:p w14:paraId="76FBCA2C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退出标准</w:t>
            </w:r>
          </w:p>
        </w:tc>
      </w:tr>
      <w:tr>
        <w:trPr/>
        <w:tc>
          <w:tcPr>
            <w:tcW w:w="1600" w:type="dxa"/>
          </w:tcPr>
          <w:p w14:paraId="65322A20">
            <w:r>
              <w:rPr>
                <w:rFonts w:hint="eastAsia" w:ascii="Times New Roman" w:hAnsi="Times New Roman" w:eastAsia="思源黑体" w:cs="Times New Roman"/>
              </w:rPr>
              <w:t>P0 调研</w:t>
            </w:r>
          </w:p>
        </w:tc>
        <w:tc>
          <w:tcPr>
            <w:tcW w:w="1400" w:type="dxa"/>
          </w:tcPr>
          <w:p w14:paraId="7E209058">
            <w:r>
              <w:rPr>
                <w:rFonts w:hint="eastAsia" w:ascii="Times New Roman" w:hAnsi="Times New Roman" w:eastAsia="思源黑体" w:cs="Times New Roman"/>
              </w:rPr>
              <w:t>1 周</w:t>
            </w:r>
          </w:p>
        </w:tc>
        <w:tc>
          <w:tcPr>
            <w:tcW w:w="3560" w:type="dxa"/>
          </w:tcPr>
          <w:p w14:paraId="3FF6C5BD">
            <w:r>
              <w:rPr>
                <w:rFonts w:hint="eastAsia" w:ascii="Times New Roman" w:hAnsi="Times New Roman" w:eastAsia="思源黑体" w:cs="Times New Roman"/>
              </w:rPr>
              <w:t>源码编译脚本、协议分析、格式支持表</w:t>
            </w:r>
          </w:p>
        </w:tc>
        <w:tc>
          <w:tcPr>
            <w:tcW w:w="2800" w:type="dxa"/>
          </w:tcPr>
          <w:p w14:paraId="76F1D78D">
            <w:r>
              <w:rPr>
                <w:rFonts w:hint="eastAsia" w:ascii="Times New Roman" w:hAnsi="Times New Roman" w:eastAsia="思源黑体" w:cs="Times New Roman"/>
              </w:rPr>
              <w:t>arm64/x86_64 两版 7zz 可跑，合规结论书面化</w:t>
            </w:r>
          </w:p>
        </w:tc>
      </w:tr>
      <w:tr>
        <w:trPr/>
        <w:tc>
          <w:tcPr>
            <w:tcW w:w="1600" w:type="dxa"/>
          </w:tcPr>
          <w:p w14:paraId="4F98D07B">
            <w:r>
              <w:rPr>
                <w:rFonts w:hint="eastAsia" w:ascii="Times New Roman" w:hAnsi="Times New Roman" w:eastAsia="思源黑体" w:cs="Times New Roman"/>
              </w:rPr>
              <w:t>P1 薄包装 MVP</w:t>
            </w:r>
          </w:p>
        </w:tc>
        <w:tc>
          <w:tcPr>
            <w:tcW w:w="1400" w:type="dxa"/>
          </w:tcPr>
          <w:p w14:paraId="56FA66B1">
            <w:r>
              <w:rPr>
                <w:rFonts w:hint="eastAsia" w:ascii="Times New Roman" w:hAnsi="Times New Roman" w:eastAsia="思源黑体" w:cs="Times New Roman"/>
              </w:rPr>
              <w:t>2 周</w:t>
            </w:r>
          </w:p>
        </w:tc>
        <w:tc>
          <w:tcPr>
            <w:tcW w:w="3560" w:type="dxa"/>
          </w:tcPr>
          <w:p w14:paraId="2A0EC0C5">
            <w:r>
              <w:rPr>
                <w:rFonts w:hint="eastAsia" w:ascii="Times New Roman" w:hAnsi="Times New Roman" w:eastAsia="思源黑体" w:cs="Times New Roman"/>
              </w:rPr>
              <w:t>SwiftUI 面板 + Process 调 7zz + 结果页</w:t>
            </w:r>
          </w:p>
        </w:tc>
        <w:tc>
          <w:tcPr>
            <w:tcW w:w="2800" w:type="dxa"/>
          </w:tcPr>
          <w:p w14:paraId="7F28FB29">
            <w:r>
              <w:rPr>
                <w:rFonts w:hint="eastAsia" w:ascii="Times New Roman" w:hAnsi="Times New Roman" w:eastAsia="思源黑体" w:cs="Times New Roman"/>
              </w:rPr>
              <w:t>能压/解 7z 与 zip，UI 不卡主线程</w:t>
            </w:r>
          </w:p>
        </w:tc>
      </w:tr>
      <w:tr>
        <w:trPr/>
        <w:tc>
          <w:tcPr>
            <w:tcW w:w="1600" w:type="dxa"/>
          </w:tcPr>
          <w:p w14:paraId="2DDDE809">
            <w:r>
              <w:rPr>
                <w:rFonts w:hint="eastAsia" w:ascii="Times New Roman" w:hAnsi="Times New Roman" w:eastAsia="思源黑体" w:cs="Times New Roman"/>
              </w:rPr>
              <w:t>P2 引擎内嵌</w:t>
            </w:r>
          </w:p>
        </w:tc>
        <w:tc>
          <w:tcPr>
            <w:tcW w:w="1400" w:type="dxa"/>
          </w:tcPr>
          <w:p w14:paraId="71441885">
            <w:r>
              <w:rPr>
                <w:rFonts w:hint="eastAsia" w:ascii="Times New Roman" w:hAnsi="Times New Roman" w:eastAsia="思源黑体" w:cs="Times New Roman"/>
              </w:rPr>
              <w:t>4–6 周</w:t>
            </w:r>
          </w:p>
        </w:tc>
        <w:tc>
          <w:tcPr>
            <w:tcW w:w="3560" w:type="dxa"/>
          </w:tcPr>
          <w:p w14:paraId="4D36FFCF">
            <w:r>
              <w:rPr>
                <w:rFonts w:hint="eastAsia" w:ascii="Times New Roman" w:hAnsi="Times New Roman" w:eastAsia="思源黑体" w:cs="Times New Roman"/>
              </w:rPr>
              <w:t>C++/ObjC++ adapter + IInArchive 封装 + async 接口</w:t>
            </w:r>
          </w:p>
        </w:tc>
        <w:tc>
          <w:tcPr>
            <w:tcW w:w="2800" w:type="dxa"/>
          </w:tcPr>
          <w:p w14:paraId="2D56ACA6">
            <w:r>
              <w:rPr>
                <w:rFonts w:hint="eastAsia" w:ascii="Times New Roman" w:hAnsi="Times New Roman" w:eastAsia="思源黑体" w:cs="Times New Roman"/>
              </w:rPr>
              <w:t>单文件提取、内嵌预览、取消均可用</w:t>
            </w:r>
          </w:p>
        </w:tc>
      </w:tr>
      <w:tr>
        <w:trPr/>
        <w:tc>
          <w:tcPr>
            <w:tcW w:w="1600" w:type="dxa"/>
          </w:tcPr>
          <w:p w14:paraId="3D99640C">
            <w:r>
              <w:rPr>
                <w:rFonts w:hint="eastAsia" w:ascii="Times New Roman" w:hAnsi="Times New Roman" w:eastAsia="思源黑体" w:cs="Times New Roman"/>
              </w:rPr>
              <w:t>P3 归档树</w:t>
            </w:r>
          </w:p>
        </w:tc>
        <w:tc>
          <w:tcPr>
            <w:tcW w:w="1400" w:type="dxa"/>
          </w:tcPr>
          <w:p w14:paraId="04B9FD9C">
            <w:r>
              <w:rPr>
                <w:rFonts w:hint="eastAsia" w:ascii="Times New Roman" w:hAnsi="Times New Roman" w:eastAsia="思源黑体" w:cs="Times New Roman"/>
              </w:rPr>
              <w:t>3 周</w:t>
            </w:r>
          </w:p>
        </w:tc>
        <w:tc>
          <w:tcPr>
            <w:tcW w:w="3560" w:type="dxa"/>
          </w:tcPr>
          <w:p w14:paraId="7C72DBFD">
            <w:r>
              <w:rPr>
                <w:rFonts w:hint="eastAsia" w:ascii="Times New Roman" w:hAnsi="Times New Roman" w:eastAsia="思源黑体" w:cs="Times New Roman"/>
              </w:rPr>
              <w:t>NSOutlineView 封装 + 列/排序/筛选/拖拽</w:t>
            </w:r>
          </w:p>
        </w:tc>
        <w:tc>
          <w:tcPr>
            <w:tcW w:w="2800" w:type="dxa"/>
          </w:tcPr>
          <w:p w14:paraId="3BA084C8">
            <w:r>
              <w:rPr>
                <w:rFonts w:hint="eastAsia" w:ascii="Times New Roman" w:hAnsi="Times New Roman" w:eastAsia="思源黑体" w:cs="Times New Roman"/>
              </w:rPr>
              <w:t>10 万文件归档流畅，右键菜单完整</w:t>
            </w:r>
          </w:p>
        </w:tc>
      </w:tr>
      <w:tr>
        <w:trPr/>
        <w:tc>
          <w:tcPr>
            <w:tcW w:w="1600" w:type="dxa"/>
          </w:tcPr>
          <w:p w14:paraId="699F183B">
            <w:r>
              <w:rPr>
                <w:rFonts w:hint="eastAsia" w:ascii="Times New Roman" w:hAnsi="Times New Roman" w:eastAsia="思源黑体" w:cs="Times New Roman"/>
              </w:rPr>
              <w:t>P4 原生体验</w:t>
            </w:r>
          </w:p>
        </w:tc>
        <w:tc>
          <w:tcPr>
            <w:tcW w:w="1400" w:type="dxa"/>
          </w:tcPr>
          <w:p w14:paraId="70F7E1E1">
            <w:r>
              <w:rPr>
                <w:rFonts w:hint="eastAsia" w:ascii="Times New Roman" w:hAnsi="Times New Roman" w:eastAsia="思源黑体" w:cs="Times New Roman"/>
              </w:rPr>
              <w:t>2 周</w:t>
            </w:r>
          </w:p>
        </w:tc>
        <w:tc>
          <w:tcPr>
            <w:tcW w:w="3560" w:type="dxa"/>
          </w:tcPr>
          <w:p w14:paraId="6C52C70B">
            <w:r>
              <w:rPr>
                <w:rFonts w:hint="eastAsia" w:ascii="Times New Roman" w:hAnsi="Times New Roman" w:eastAsia="思源黑体" w:cs="Times New Roman"/>
              </w:rPr>
              <w:t>Finder 服务、图标、多窗口、Quick Look</w:t>
            </w:r>
          </w:p>
        </w:tc>
        <w:tc>
          <w:tcPr>
            <w:tcW w:w="2800" w:type="dxa"/>
          </w:tcPr>
          <w:p w14:paraId="2A608EF8">
            <w:r>
              <w:rPr>
                <w:rFonts w:hint="eastAsia" w:ascii="Times New Roman" w:hAnsi="Times New Roman" w:eastAsia="思源黑体" w:cs="Times New Roman"/>
              </w:rPr>
              <w:t>双击 7z 直接打开，右键可解压到</w:t>
            </w:r>
          </w:p>
        </w:tc>
      </w:tr>
      <w:tr>
        <w:trPr/>
        <w:tc>
          <w:tcPr>
            <w:tcW w:w="1600" w:type="dxa"/>
          </w:tcPr>
          <w:p w14:paraId="67C40859">
            <w:r>
              <w:rPr>
                <w:rFonts w:hint="eastAsia" w:ascii="Times New Roman" w:hAnsi="Times New Roman" w:eastAsia="思源黑体" w:cs="Times New Roman"/>
              </w:rPr>
              <w:t>P5 加固与分发</w:t>
            </w:r>
          </w:p>
        </w:tc>
        <w:tc>
          <w:tcPr>
            <w:tcW w:w="1400" w:type="dxa"/>
          </w:tcPr>
          <w:p w14:paraId="4EF1C1C0">
            <w:r>
              <w:rPr>
                <w:rFonts w:hint="eastAsia" w:ascii="Times New Roman" w:hAnsi="Times New Roman" w:eastAsia="思源黑体" w:cs="Times New Roman"/>
              </w:rPr>
              <w:t>2 周</w:t>
            </w:r>
          </w:p>
        </w:tc>
        <w:tc>
          <w:tcPr>
            <w:tcW w:w="3560" w:type="dxa"/>
          </w:tcPr>
          <w:p w14:paraId="4F375AFA">
            <w:r>
              <w:rPr>
                <w:rFonts w:hint="eastAsia" w:ascii="Times New Roman" w:hAnsi="Times New Roman" w:eastAsia="思源黑体" w:cs="Times New Roman"/>
              </w:rPr>
              <w:t>沙盒、签名、公证、更新、许可页</w:t>
            </w:r>
          </w:p>
        </w:tc>
        <w:tc>
          <w:tcPr>
            <w:tcW w:w="2800" w:type="dxa"/>
          </w:tcPr>
          <w:p w14:paraId="5AA17288">
            <w:r>
              <w:rPr>
                <w:rFonts w:hint="eastAsia" w:ascii="Times New Roman" w:hAnsi="Times New Roman" w:eastAsia="思源黑体" w:cs="Times New Roman"/>
              </w:rPr>
              <w:t>通过公证，THIRD_PARTY.md 与源码发布页上线</w:t>
            </w:r>
          </w:p>
        </w:tc>
      </w:tr>
    </w:tbl>
    <w:p w14:paraId="500F2F10">
      <w:r>
        <w:rPr>
          <w:rFonts w:hint="eastAsia" w:ascii="Times New Roman" w:hAnsi="Times New Roman" w:eastAsia="思源黑体" w:cs="Times New Roman"/>
        </w:rPr>
        <w:t>总计约 14–16 周可达正式可用版本。建议每阶段设一个可独立发布的内部里程碑，避免把引擎替换与 UI 重写绑死在同一时间点上。</w:t>
      </w:r>
    </w:p>
    <w:p w14:paraId="6C51D580">
      <w:pPr>
        <w:pStyle w:val="000008"/>
      </w:pPr>
      <w:r>
        <w:rPr>
          <w:rFonts w:hint="eastAsia" w:ascii="Times New Roman" w:hAnsi="Times New Roman" w:eastAsia="思源黑体" w:cs="Times New Roman"/>
        </w:rPr>
        <w:t>十二、风险与决策记录</w:t>
      </w:r>
    </w:p>
    <w:tbl>
      <w:tblPr>
        <w:tblW w:w="9360" w:type="dxa"/>
        <w:jc w:val="left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  <w:tblLook w:firstRow="1" w:lastRow="0" w:firstColumn="1" w:lastColumn="0" w:noHBand="0" w:noVBand="1" w:val="04A0"/>
      </w:tblPr>
      <w:tblGrid>
        <w:gridCol w:w="2600"/>
        <w:gridCol w:w="1200"/>
        <w:gridCol w:w="1200"/>
        <w:gridCol w:w="4360"/>
      </w:tblGrid>
      <w:tr>
        <w:trPr/>
        <w:tc>
          <w:tcPr>
            <w:tcW w:w="2600" w:type="dxa"/>
            <w:shd w:val="clear" w:color="auto" w:fill="D5E8F0"/>
          </w:tcPr>
          <w:p w14:paraId="1779C989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风险</w:t>
            </w:r>
          </w:p>
        </w:tc>
        <w:tc>
          <w:tcPr>
            <w:tcW w:w="1200" w:type="dxa"/>
            <w:shd w:val="clear" w:color="auto" w:fill="D5E8F0"/>
          </w:tcPr>
          <w:p w14:paraId="1E056993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概率</w:t>
            </w:r>
          </w:p>
        </w:tc>
        <w:tc>
          <w:tcPr>
            <w:tcW w:w="1200" w:type="dxa"/>
            <w:shd w:val="clear" w:color="auto" w:fill="D5E8F0"/>
          </w:tcPr>
          <w:p w14:paraId="1920F5AD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影响</w:t>
            </w:r>
          </w:p>
        </w:tc>
        <w:tc>
          <w:tcPr>
            <w:tcW w:w="4360" w:type="dxa"/>
            <w:shd w:val="clear" w:color="auto" w:fill="D5E8F0"/>
          </w:tcPr>
          <w:p w14:paraId="01C4046F">
            <w:r>
              <w:rPr>
                <w:rFonts w:hint="eastAsia" w:ascii="Times New Roman" w:hAnsi="Times New Roman" w:eastAsia="思源黑体" w:cs="Times New Roman"/>
                <w:b w:val="1"/>
                <w:bCs w:val="1"/>
              </w:rPr>
              <w:t>应对</w:t>
            </w:r>
          </w:p>
        </w:tc>
      </w:tr>
      <w:tr>
        <w:trPr/>
        <w:tc>
          <w:tcPr>
            <w:tcW w:w="2600" w:type="dxa"/>
          </w:tcPr>
          <w:p w14:paraId="188B6B55">
            <w:r>
              <w:rPr>
                <w:rFonts w:hint="eastAsia" w:ascii="Times New Roman" w:hAnsi="Times New Roman" w:eastAsia="思源黑体" w:cs="Times New Roman"/>
              </w:rPr>
              <w:t>LGPL 合规不到位</w:t>
            </w:r>
          </w:p>
        </w:tc>
        <w:tc>
          <w:tcPr>
            <w:tcW w:w="1200" w:type="dxa"/>
          </w:tcPr>
          <w:p w14:paraId="255AC477">
            <w:r>
              <w:rPr>
                <w:rFonts w:hint="eastAsia" w:ascii="Times New Roman" w:hAnsi="Times New Roman" w:eastAsia="思源黑体" w:cs="Times New Roman"/>
              </w:rPr>
              <w:t>中</w:t>
            </w:r>
          </w:p>
        </w:tc>
        <w:tc>
          <w:tcPr>
            <w:tcW w:w="1200" w:type="dxa"/>
          </w:tcPr>
          <w:p w14:paraId="4E32D236">
            <w:r>
              <w:rPr>
                <w:rFonts w:hint="eastAsia" w:ascii="Times New Roman" w:hAnsi="Times New Roman" w:eastAsia="思源黑体" w:cs="Times New Roman"/>
              </w:rPr>
              <w:t>高</w:t>
            </w:r>
          </w:p>
        </w:tc>
        <w:tc>
          <w:tcPr>
            <w:tcW w:w="4360" w:type="dxa"/>
          </w:tcPr>
          <w:p w14:paraId="58C40964">
            <w:r>
              <w:rPr>
                <w:rFonts w:hint="eastAsia" w:ascii="Times New Roman" w:hAnsi="Times New Roman" w:eastAsia="思源黑体" w:cs="Times New Roman"/>
              </w:rPr>
              <w:t>闭源部分与 LGPL 库物理分离；法务/开源合规评审前置</w:t>
            </w:r>
          </w:p>
        </w:tc>
      </w:tr>
      <w:tr>
        <w:trPr/>
        <w:tc>
          <w:tcPr>
            <w:tcW w:w="2600" w:type="dxa"/>
          </w:tcPr>
          <w:p w14:paraId="14B88E0C">
            <w:r>
              <w:rPr>
                <w:rFonts w:hint="eastAsia" w:ascii="Times New Roman" w:hAnsi="Times New Roman" w:eastAsia="思源黑体" w:cs="Times New Roman"/>
              </w:rPr>
              <w:t>RAR 许可踩线</w:t>
            </w:r>
          </w:p>
        </w:tc>
        <w:tc>
          <w:tcPr>
            <w:tcW w:w="1200" w:type="dxa"/>
          </w:tcPr>
          <w:p w14:paraId="31C43999">
            <w:r>
              <w:rPr>
                <w:rFonts w:hint="eastAsia" w:ascii="Times New Roman" w:hAnsi="Times New Roman" w:eastAsia="思源黑体" w:cs="Times New Roman"/>
              </w:rPr>
              <w:t>低</w:t>
            </w:r>
          </w:p>
        </w:tc>
        <w:tc>
          <w:tcPr>
            <w:tcW w:w="1200" w:type="dxa"/>
          </w:tcPr>
          <w:p w14:paraId="5A617D0F">
            <w:r>
              <w:rPr>
                <w:rFonts w:hint="eastAsia" w:ascii="Times New Roman" w:hAnsi="Times New Roman" w:eastAsia="思源黑体" w:cs="Times New Roman"/>
              </w:rPr>
              <w:t>高</w:t>
            </w:r>
          </w:p>
        </w:tc>
        <w:tc>
          <w:tcPr>
            <w:tcW w:w="4360" w:type="dxa"/>
          </w:tcPr>
          <w:p w14:paraId="700AC9C9">
            <w:r>
              <w:rPr>
                <w:rFonts w:hint="eastAsia" w:ascii="Times New Roman" w:hAnsi="Times New Roman" w:eastAsia="思源黑体" w:cs="Times New Roman"/>
              </w:rPr>
              <w:t>RAR 支持并未随上游版本移除（24.09 与 26.03 均含 unRAR 解压代码）；如需剔除须在源码层移除 Archive/Rar 与 Compress/Rar*，并随包附 unRarLicense.txt、界面明示不支持创建 RAR</w:t>
            </w:r>
          </w:p>
        </w:tc>
      </w:tr>
      <w:tr>
        <w:trPr/>
        <w:tc>
          <w:tcPr>
            <w:tcW w:w="2600" w:type="dxa"/>
          </w:tcPr>
          <w:p w14:paraId="37442CDE">
            <w:r>
              <w:rPr>
                <w:rFonts w:hint="eastAsia" w:ascii="Times New Roman" w:hAnsi="Times New Roman" w:eastAsia="思源黑体" w:cs="Times New Roman"/>
              </w:rPr>
              <w:t>C++ 接口回调线程混乱</w:t>
            </w:r>
          </w:p>
        </w:tc>
        <w:tc>
          <w:tcPr>
            <w:tcW w:w="1200" w:type="dxa"/>
          </w:tcPr>
          <w:p w14:paraId="502166ED">
            <w:r>
              <w:rPr>
                <w:rFonts w:hint="eastAsia" w:ascii="Times New Roman" w:hAnsi="Times New Roman" w:eastAsia="思源黑体" w:cs="Times New Roman"/>
              </w:rPr>
              <w:t>高</w:t>
            </w:r>
          </w:p>
        </w:tc>
        <w:tc>
          <w:tcPr>
            <w:tcW w:w="1200" w:type="dxa"/>
          </w:tcPr>
          <w:p w14:paraId="7D86D8BB">
            <w:r>
              <w:rPr>
                <w:rFonts w:hint="eastAsia" w:ascii="Times New Roman" w:hAnsi="Times New Roman" w:eastAsia="思源黑体" w:cs="Times New Roman"/>
              </w:rPr>
              <w:t>高</w:t>
            </w:r>
          </w:p>
        </w:tc>
        <w:tc>
          <w:tcPr>
            <w:tcW w:w="4360" w:type="dxa"/>
          </w:tcPr>
          <w:p w14:paraId="47617915">
            <w:r>
              <w:rPr>
                <w:rFonts w:hint="eastAsia" w:ascii="Times New Roman" w:hAnsi="Times New Roman" w:eastAsia="思源黑体" w:cs="Times New Roman"/>
              </w:rPr>
              <w:t>回调一律派发到主线程或隔离 actor；PROPVARIANT 单测全覆盖</w:t>
            </w:r>
          </w:p>
        </w:tc>
      </w:tr>
      <w:tr>
        <w:trPr/>
        <w:tc>
          <w:tcPr>
            <w:tcW w:w="2600" w:type="dxa"/>
          </w:tcPr>
          <w:p w14:paraId="5EAA315B">
            <w:r>
              <w:rPr>
                <w:rFonts w:hint="eastAsia" w:ascii="Times New Roman" w:hAnsi="Times New Roman" w:eastAsia="思源黑体" w:cs="Times New Roman"/>
              </w:rPr>
              <w:t>固实归档单文件提取慢</w:t>
            </w:r>
          </w:p>
        </w:tc>
        <w:tc>
          <w:tcPr>
            <w:tcW w:w="1200" w:type="dxa"/>
          </w:tcPr>
          <w:p w14:paraId="7BF3E16D">
            <w:r>
              <w:rPr>
                <w:rFonts w:hint="eastAsia" w:ascii="Times New Roman" w:hAnsi="Times New Roman" w:eastAsia="思源黑体" w:cs="Times New Roman"/>
              </w:rPr>
              <w:t>高</w:t>
            </w:r>
          </w:p>
        </w:tc>
        <w:tc>
          <w:tcPr>
            <w:tcW w:w="1200" w:type="dxa"/>
          </w:tcPr>
          <w:p w14:paraId="05130CB0">
            <w:r>
              <w:rPr>
                <w:rFonts w:hint="eastAsia" w:ascii="Times New Roman" w:hAnsi="Times New Roman" w:eastAsia="思源黑体" w:cs="Times New Roman"/>
              </w:rPr>
              <w:t>中</w:t>
            </w:r>
          </w:p>
        </w:tc>
        <w:tc>
          <w:tcPr>
            <w:tcW w:w="4360" w:type="dxa"/>
          </w:tcPr>
          <w:p w14:paraId="30F6F37C">
            <w:r>
              <w:rPr>
                <w:rFonts w:hint="eastAsia" w:ascii="Times New Roman" w:hAnsi="Times New Roman" w:eastAsia="思源黑体" w:cs="Times New Roman"/>
              </w:rPr>
              <w:t>懒加载 + 提示“固实归档首次提取较慢”，支持整包提取</w:t>
            </w:r>
          </w:p>
        </w:tc>
      </w:tr>
      <w:tr>
        <w:trPr/>
        <w:tc>
          <w:tcPr>
            <w:tcW w:w="2600" w:type="dxa"/>
          </w:tcPr>
          <w:p w14:paraId="6ED7EC9D">
            <w:r>
              <w:rPr>
                <w:rFonts w:hint="eastAsia" w:ascii="Times New Roman" w:hAnsi="Times New Roman" w:eastAsia="思源黑体" w:cs="Times New Roman"/>
              </w:rPr>
              <w:t>大归档内存爆炸</w:t>
            </w:r>
          </w:p>
        </w:tc>
        <w:tc>
          <w:tcPr>
            <w:tcW w:w="1200" w:type="dxa"/>
          </w:tcPr>
          <w:p w14:paraId="080F3930">
            <w:r>
              <w:rPr>
                <w:rFonts w:hint="eastAsia" w:ascii="Times New Roman" w:hAnsi="Times New Roman" w:eastAsia="思源黑体" w:cs="Times New Roman"/>
              </w:rPr>
              <w:t>中</w:t>
            </w:r>
          </w:p>
        </w:tc>
        <w:tc>
          <w:tcPr>
            <w:tcW w:w="1200" w:type="dxa"/>
          </w:tcPr>
          <w:p w14:paraId="55787974">
            <w:r>
              <w:rPr>
                <w:rFonts w:hint="eastAsia" w:ascii="Times New Roman" w:hAnsi="Times New Roman" w:eastAsia="思源黑体" w:cs="Times New Roman"/>
              </w:rPr>
              <w:t>高</w:t>
            </w:r>
          </w:p>
        </w:tc>
        <w:tc>
          <w:tcPr>
            <w:tcW w:w="4360" w:type="dxa"/>
          </w:tcPr>
          <w:p w14:paraId="1A7D4618">
            <w:r>
              <w:rPr>
                <w:rFonts w:hint="eastAsia" w:ascii="Times New Roman" w:hAnsi="Times New Roman" w:eastAsia="思源黑体" w:cs="Times New Roman"/>
              </w:rPr>
              <w:t>字典大小与并发数联动预算，超限提示调整参数</w:t>
            </w:r>
          </w:p>
        </w:tc>
      </w:tr>
      <w:tr>
        <w:trPr/>
        <w:tc>
          <w:tcPr>
            <w:tcW w:w="2600" w:type="dxa"/>
          </w:tcPr>
          <w:p w14:paraId="3CF307D0">
            <w:r>
              <w:rPr>
                <w:rFonts w:hint="eastAsia" w:ascii="Times New Roman" w:hAnsi="Times New Roman" w:eastAsia="思源黑体" w:cs="Times New Roman"/>
              </w:rPr>
              <w:t>SwiftUI 树性能不足</w:t>
            </w:r>
          </w:p>
        </w:tc>
        <w:tc>
          <w:tcPr>
            <w:tcW w:w="1200" w:type="dxa"/>
          </w:tcPr>
          <w:p w14:paraId="5BAB8FF7">
            <w:r>
              <w:rPr>
                <w:rFonts w:hint="eastAsia" w:ascii="Times New Roman" w:hAnsi="Times New Roman" w:eastAsia="思源黑体" w:cs="Times New Roman"/>
              </w:rPr>
              <w:t>中</w:t>
            </w:r>
          </w:p>
        </w:tc>
        <w:tc>
          <w:tcPr>
            <w:tcW w:w="1200" w:type="dxa"/>
          </w:tcPr>
          <w:p w14:paraId="664427C9">
            <w:r>
              <w:rPr>
                <w:rFonts w:hint="eastAsia" w:ascii="Times New Roman" w:hAnsi="Times New Roman" w:eastAsia="思源黑体" w:cs="Times New Roman"/>
              </w:rPr>
              <w:t>中</w:t>
            </w:r>
          </w:p>
        </w:tc>
        <w:tc>
          <w:tcPr>
            <w:tcW w:w="4360" w:type="dxa"/>
          </w:tcPr>
          <w:p w14:paraId="1B4FAD35">
            <w:r>
              <w:rPr>
                <w:rFonts w:hint="eastAsia" w:ascii="Times New Roman" w:hAnsi="Times New Roman" w:eastAsia="思源黑体" w:cs="Times New Roman"/>
              </w:rPr>
              <w:t>改用 NSOutlineView，保留 SwiftUI 包裹层</w:t>
            </w:r>
          </w:p>
        </w:tc>
      </w:tr>
      <w:tr>
        <w:trPr/>
        <w:tc>
          <w:tcPr>
            <w:tcW w:w="2600" w:type="dxa"/>
          </w:tcPr>
          <w:p w14:paraId="1068F0FF">
            <w:r>
              <w:rPr>
                <w:rFonts w:hint="eastAsia" w:ascii="Times New Roman" w:hAnsi="Times New Roman" w:eastAsia="思源黑体" w:cs="Times New Roman"/>
              </w:rPr>
              <w:t>沙盒下跨启动访问失败</w:t>
            </w:r>
          </w:p>
        </w:tc>
        <w:tc>
          <w:tcPr>
            <w:tcW w:w="1200" w:type="dxa"/>
          </w:tcPr>
          <w:p w14:paraId="3ECC230C">
            <w:r>
              <w:rPr>
                <w:rFonts w:hint="eastAsia" w:ascii="Times New Roman" w:hAnsi="Times New Roman" w:eastAsia="思源黑体" w:cs="Times New Roman"/>
              </w:rPr>
              <w:t>中</w:t>
            </w:r>
          </w:p>
        </w:tc>
        <w:tc>
          <w:tcPr>
            <w:tcW w:w="1200" w:type="dxa"/>
          </w:tcPr>
          <w:p w14:paraId="45A14A98">
            <w:r>
              <w:rPr>
                <w:rFonts w:hint="eastAsia" w:ascii="Times New Roman" w:hAnsi="Times New Roman" w:eastAsia="思源黑体" w:cs="Times New Roman"/>
              </w:rPr>
              <w:t>中</w:t>
            </w:r>
          </w:p>
        </w:tc>
        <w:tc>
          <w:tcPr>
            <w:tcW w:w="4360" w:type="dxa"/>
          </w:tcPr>
          <w:p w14:paraId="1505B5D7">
            <w:r>
              <w:rPr>
                <w:rFonts w:hint="eastAsia" w:ascii="Times New Roman" w:hAnsi="Times New Roman" w:eastAsia="思源黑体" w:cs="Times New Roman"/>
              </w:rPr>
              <w:t>Security-Scoped Bookmark + Keychain，失效后重新授权</w:t>
            </w:r>
          </w:p>
        </w:tc>
      </w:tr>
      <w:tr>
        <w:trPr/>
        <w:tc>
          <w:tcPr>
            <w:tcW w:w="2600" w:type="dxa"/>
          </w:tcPr>
          <w:p w14:paraId="089704EF">
            <w:r>
              <w:rPr>
                <w:rFonts w:hint="eastAsia" w:ascii="Times New Roman" w:hAnsi="Times New Roman" w:eastAsia="思源黑体" w:cs="Times New Roman"/>
              </w:rPr>
              <w:t>上游 7-Zip 更新滞后</w:t>
            </w:r>
          </w:p>
        </w:tc>
        <w:tc>
          <w:tcPr>
            <w:tcW w:w="1200" w:type="dxa"/>
          </w:tcPr>
          <w:p w14:paraId="57386E3E">
            <w:r>
              <w:rPr>
                <w:rFonts w:hint="eastAsia" w:ascii="Times New Roman" w:hAnsi="Times New Roman" w:eastAsia="思源黑体" w:cs="Times New Roman"/>
              </w:rPr>
              <w:t>低</w:t>
            </w:r>
          </w:p>
        </w:tc>
        <w:tc>
          <w:tcPr>
            <w:tcW w:w="1200" w:type="dxa"/>
          </w:tcPr>
          <w:p w14:paraId="7247D892">
            <w:r>
              <w:rPr>
                <w:rFonts w:hint="eastAsia" w:ascii="Times New Roman" w:hAnsi="Times New Roman" w:eastAsia="思源黑体" w:cs="Times New Roman"/>
              </w:rPr>
              <w:t>低</w:t>
            </w:r>
          </w:p>
        </w:tc>
        <w:tc>
          <w:tcPr>
            <w:tcW w:w="4360" w:type="dxa"/>
          </w:tcPr>
          <w:p w14:paraId="5AB506B0">
            <w:r>
              <w:rPr>
                <w:rFonts w:hint="eastAsia" w:ascii="Times New Roman" w:hAnsi="Times New Roman" w:eastAsia="思源黑体" w:cs="Times New Roman"/>
              </w:rPr>
              <w:t>锁定基线版本，季度评估合并，保留补丁分支</w:t>
            </w:r>
          </w:p>
        </w:tc>
      </w:tr>
      <w:tr>
        <w:trPr/>
        <w:tc>
          <w:tcPr>
            <w:tcW w:w="2600" w:type="dxa"/>
          </w:tcPr>
          <w:p w14:paraId="711AF062">
            <w:r>
              <w:rPr>
                <w:rFonts w:hint="eastAsia" w:ascii="Times New Roman" w:hAnsi="Times New Roman" w:eastAsia="思源黑体" w:cs="Times New Roman"/>
              </w:rPr>
              <w:t>zstd 格式支持</w:t>
            </w:r>
          </w:p>
        </w:tc>
        <w:tc>
          <w:tcPr>
            <w:tcW w:w="1200" w:type="dxa"/>
          </w:tcPr>
          <w:p w14:paraId="1C7A2E2B">
            <w:r>
              <w:rPr>
                <w:rFonts w:hint="eastAsia" w:ascii="Times New Roman" w:hAnsi="Times New Roman" w:eastAsia="思源黑体" w:cs="Times New Roman"/>
              </w:rPr>
              <w:t>中</w:t>
            </w:r>
          </w:p>
        </w:tc>
        <w:tc>
          <w:tcPr>
            <w:tcW w:w="1200" w:type="dxa"/>
          </w:tcPr>
          <w:p w14:paraId="3AD395D5">
            <w:r>
              <w:rPr>
                <w:rFonts w:hint="eastAsia" w:ascii="Times New Roman" w:hAnsi="Times New Roman" w:eastAsia="思源黑体" w:cs="Times New Roman"/>
              </w:rPr>
              <w:t>低</w:t>
            </w:r>
          </w:p>
        </w:tc>
        <w:tc>
          <w:tcPr>
            <w:tcW w:w="4360" w:type="dxa"/>
          </w:tcPr>
          <w:p w14:paraId="3E98BBE1">
            <w:r>
              <w:rPr>
                <w:rFonts w:hint="eastAsia" w:ascii="Times New Roman" w:hAnsi="Times New Roman" w:eastAsia="思源黑体" w:cs="Times New Roman"/>
              </w:rPr>
              <w:t>接 mcmilk/7-Zip-zstd 分支，不在官方主干上强求</w:t>
            </w:r>
          </w:p>
        </w:tc>
      </w:tr>
    </w:tbl>
    <w:p w14:paraId="73D7888A">
      <w:pPr>
        <w:pStyle w:val="000008"/>
      </w:pPr>
      <w:r>
        <w:rPr>
          <w:rFonts w:hint="eastAsia" w:ascii="Times New Roman" w:hAnsi="Times New Roman" w:eastAsia="思源黑体" w:cs="Times New Roman"/>
        </w:rPr>
        <w:t>十三、参考与进一步阅读</w:t>
      </w:r>
    </w:p>
    <w:p w14:paraId="5FD28734">
      <w:pPr>
        <w:pStyle w:val="00002c"/>
      </w:pPr>
      <w:r>
        <w:rPr>
          <w:rFonts w:hint="eastAsia"/>
        </w:rPr>
        <w:t>7-Zip 官方网站与下载页：7-zip.org（含 macOS console version 与源码包）。</w:t>
      </w:r>
    </w:p>
    <w:p w14:paraId="7FE14A7E">
      <w:pPr>
        <w:pStyle w:val="00002c"/>
      </w:pPr>
      <w:r>
        <w:rPr>
          <w:rFonts w:hint="eastAsia"/>
        </w:rPr>
        <w:t>7-Zip License.txt 与官方 FAQ：LGPL 义务、LZMA SDK 公共领域授权的原文。</w:t>
      </w:r>
    </w:p>
    <w:p w14:paraId="79A850A1">
      <w:pPr>
        <w:pStyle w:val="00002c"/>
      </w:pPr>
      <w:r>
        <w:rPr>
          <w:rFonts w:hint="eastAsia"/>
        </w:rPr>
        <w:t>7-Zip 26.03 发布说明：7-Zip 26.03，2026-09-03（本方案基线；RAR 支持未移除）。7-Zip 24.09，2024-11-29：上调 LZMA 默认字典值、新增 SHA-512/384/SHA3-256/MD5 校验和。</w:t>
      </w:r>
    </w:p>
    <w:p w14:paraId="4BD390C3">
      <w:pPr>
        <w:pStyle w:val="00002c"/>
      </w:pPr>
      <w:r>
        <w:rPr>
          <w:rFonts w:hint="eastAsia"/>
        </w:rPr>
        <w:t>7-Zip 源码 DOC/readme.txt：Unix/Linux 编译说明、makefile.gcc、汇编语法分平台说明。</w:t>
      </w:r>
    </w:p>
    <w:p w14:paraId="2523E3C2">
      <w:pPr>
        <w:pStyle w:val="00002c"/>
      </w:pPr>
      <w:r>
        <w:rPr>
          <w:rFonts w:hint="eastAsia"/>
        </w:rPr>
        <w:t>7-Zip 源码 CPP/7zip/Archive/IArchive.h：IInArchive / IOutArchive / 各类 Callback 接口定义。</w:t>
      </w:r>
    </w:p>
    <w:p w14:paraId="63284F7D">
      <w:pPr>
        <w:pStyle w:val="00002c"/>
      </w:pPr>
      <w:r>
        <w:rPr>
          <w:rFonts w:hint="eastAsia"/>
        </w:rPr>
        <w:t>Apple Human Interface Guidelines：macOS 窗口、工具栏、文件与文档处理规范。</w:t>
      </w:r>
    </w:p>
    <w:p w14:paraId="502EF332">
      <w:pPr>
        <w:pStyle w:val="00002c"/>
      </w:pPr>
      <w:r>
        <w:rPr>
          <w:rFonts w:hint="eastAsia"/>
        </w:rPr>
        <w:t>Apple App Sandbox 与 Security-Scoped Bookmarks 文档：权限模型与持久化授权。</w:t>
      </w:r>
    </w:p>
    <w:sectPr w:rsidRPr="0006063C" w:rsidR="00FC693F" w:rsidSect="00034616">
      <w:footerReference r:id="rId5" w:type="default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74A87B0A">
    <w:pPr>
      <w:pStyle w:val="000006"/>
    </w:pPr>
    <w:r>
      <w:rPr>
        <w:rFonts w:hint="eastAsia" w:ascii="Times New Roman" w:hAnsi="Times New Roman" w:eastAsia="思源黑体" w:cs="Times New Roman"/>
      </w:rPr>
      <w:t xml:space="preserve">第 </w:t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rPr>
        <w:rFonts w:hint="eastAsia" w:ascii="Times New Roman" w:hAnsi="Times New Roman" w:eastAsia="思源黑体" w:cs="Times New Roman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4">
    <w:abstractNumId w:val="0"/>
  </w:num>
  <w:num w:numId="3">
    <w:abstractNumId w:val="2"/>
  </w:num>
  <w:num w:numId="6">
    <w:abstractNumId w:val="5"/>
  </w:num>
  <w:num w:numId="5">
    <w:abstractNumId w:val="1"/>
  </w:num>
  <w:num w:numId="2">
    <w:abstractNumId w:val="4"/>
  </w:num>
  <w:num w:numId="1">
    <w:abstractNumId w:val="3"/>
  </w:num>
</w:numbering>
</file>

<file path=word/settings.xml><?xml version="1.0" encoding="utf-8"?>
<w:settings xmlns:w="http://schemas.openxmlformats.org/wordprocessingml/2006/main">
  <w:zoom w:val="bestFit" w:percent="100"/>
  <w:proofState w:spelling="clean" w:grammar="clean"/>
  <w:defaultTabStop w:val="420"/>
  <w:characterSpacingControl w:val="doNotCompress"/>
  <w:savePreviewPicture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heading 1" w:uiPriority="9" w:semiHidden="0" w:unhideWhenUsed="0" w:qFormat="1"/>
    <w:lsdException w:name="Colorful Shading Accent 6" w:uiPriority="71" w:semiHidden="0" w:unhideWhenUsed="0"/>
    <w:lsdException w:name="Medium Shading 2" w:uiPriority="64" w:semiHidden="0" w:unhideWhenUsed="0"/>
    <w:lsdException w:name="toc 1" w:uiPriority="39"/>
    <w:lsdException w:name="Medium Grid 2 Accent 6" w:uiPriority="68" w:semiHidden="0" w:unhideWhenUsed="0"/>
    <w:lsdException w:name="Colorful Shading Accent 2" w:uiPriority="71" w:semiHidden="0" w:unhideWhenUsed="0"/>
    <w:lsdException w:name="Medium Grid 3 Accent 4" w:uiPriority="69" w:semiHidden="0" w:unhideWhenUsed="0"/>
    <w:lsdException w:name="Intense Reference" w:uiPriority="32" w:semiHidden="0" w:unhideWhenUsed="0" w:qFormat="1"/>
    <w:lsdException w:name="Intense Quote" w:uiPriority="30" w:semiHidden="0" w:unhideWhenUsed="0" w:qFormat="1"/>
    <w:lsdException w:name="Medium Grid 1 Accent 4" w:uiPriority="67" w:semiHidden="0" w:unhideWhenUsed="0"/>
    <w:lsdException w:name="toc 8" w:uiPriority="39"/>
    <w:lsdException w:name="Medium List 2 Accent 4" w:uiPriority="66" w:semiHidden="0" w:unhideWhenUsed="0"/>
    <w:lsdException w:name="Subtle Emphasis" w:uiPriority="19" w:semiHidden="0" w:unhideWhenUsed="0" w:qFormat="1"/>
    <w:lsdException w:name="Medium Grid 1 Accent 2" w:uiPriority="67" w:semiHidden="0" w:unhideWhenUsed="0"/>
    <w:lsdException w:name="Medium Shading 2 Accent 1" w:uiPriority="64" w:semiHidden="0" w:unhideWhenUsed="0"/>
    <w:lsdException w:name="toc 4" w:uiPriority="39"/>
    <w:lsdException w:name="Colorful Grid Accent 5" w:uiPriority="73" w:semiHidden="0" w:unhideWhenUsed="0"/>
    <w:lsdException w:name="Colorful List Accent 6" w:uiPriority="72" w:semiHidden="0" w:unhideWhenUsed="0"/>
    <w:lsdException w:name="Light Shading Accent 1" w:uiPriority="60" w:semiHidden="0" w:unhideWhenUsed="0"/>
    <w:lsdException w:name="Placeholder Text" w:unhideWhenUsed="0"/>
    <w:lsdException w:name="Colorful List Accent 5" w:uiPriority="72" w:semiHidden="0" w:unhideWhenUsed="0"/>
    <w:lsdException w:name="Medium List 2" w:uiPriority="66" w:semiHidden="0" w:unhideWhenUsed="0"/>
    <w:lsdException w:name="Strong" w:uiPriority="22" w:semiHidden="0" w:unhideWhenUsed="0" w:qFormat="1"/>
    <w:lsdException w:name="Colorful Grid Accent 3" w:uiPriority="73" w:semiHidden="0" w:unhideWhenUsed="0"/>
    <w:lsdException w:name="Light Grid Accent 3" w:uiPriority="62" w:semiHidden="0" w:unhideWhenUsed="0"/>
    <w:lsdException w:name="Medium List 2 Accent 6" w:uiPriority="66" w:semiHidden="0" w:unhideWhenUsed="0"/>
    <w:lsdException w:name="Medium Grid 2" w:uiPriority="68" w:semiHidden="0" w:unhideWhenUsed="0"/>
    <w:lsdException w:name="Colorful List Accent 3" w:uiPriority="72" w:semiHidden="0" w:unhideWhenUsed="0"/>
    <w:lsdException w:name="Colorful Grid Accent 4" w:uiPriority="73" w:semiHidden="0" w:unhideWhenUsed="0"/>
    <w:lsdException w:name="Light Shading Accent 6" w:uiPriority="60" w:semiHidden="0" w:unhideWhenUsed="0"/>
    <w:lsdException w:name="Default Paragraph Font" w:uiPriority="1"/>
    <w:lsdException w:name="Light Shading Accent 5" w:uiPriority="60" w:semiHidden="0" w:unhideWhenUsed="0"/>
    <w:lsdException w:name="Medium Grid 3 Accent 6" w:uiPriority="69" w:semiHidden="0" w:unhideWhenUsed="0"/>
    <w:lsdException w:name="Medium Grid 3" w:uiPriority="69" w:semiHidden="0" w:unhideWhenUsed="0"/>
    <w:lsdException w:name="toc 5" w:uiPriority="39"/>
    <w:lsdException w:name="Dark List Accent 3" w:uiPriority="70" w:semiHidden="0" w:unhideWhenUsed="0"/>
    <w:lsdException w:name="Light List" w:uiPriority="61" w:semiHidden="0" w:unhideWhenUsed="0"/>
    <w:lsdException w:name="Light Grid Accent 1" w:uiPriority="62" w:semiHidden="0" w:unhideWhenUsed="0"/>
    <w:lsdException w:name="Table Grid" w:uiPriority="59" w:semiHidden="0" w:unhideWhenUsed="0"/>
    <w:lsdException w:name="Subtle Reference" w:uiPriority="31" w:semiHidden="0" w:unhideWhenUsed="0" w:qFormat="1"/>
    <w:lsdException w:name="toc 3" w:uiPriority="39"/>
    <w:lsdException w:name="Medium Grid 3 Accent 3" w:uiPriority="69" w:semiHidden="0" w:unhideWhenUsed="0"/>
    <w:lsdException w:name="Colorful Shading Accent 1" w:uiPriority="71" w:semiHidden="0" w:unhideWhenUsed="0"/>
    <w:lsdException w:name="Medium Shading 2 Accent 6" w:uiPriority="64" w:semiHidden="0" w:unhideWhenUsed="0"/>
    <w:lsdException w:name="Colorful Shading Accent 4" w:uiPriority="71" w:semiHidden="0" w:unhideWhenUsed="0"/>
    <w:lsdException w:name="Light List Accent 4" w:uiPriority="61" w:semiHidden="0" w:unhideWhenUsed="0"/>
    <w:lsdException w:name="heading 3" w:uiPriority="9" w:qFormat="1"/>
    <w:lsdException w:name="heading 5" w:uiPriority="9" w:qFormat="1"/>
    <w:lsdException w:name="Revision" w:unhideWhenUsed="0"/>
    <w:lsdException w:name="heading 6" w:uiPriority="9" w:qFormat="1"/>
    <w:lsdException w:name="Medium Shading 2 Accent 2" w:uiPriority="64" w:semiHidden="0" w:unhideWhenUsed="0"/>
    <w:lsdException w:name="Medium List 1 Accent 1" w:uiPriority="65" w:semiHidden="0" w:unhideWhenUsed="0"/>
    <w:lsdException w:name="toc 6" w:uiPriority="39"/>
    <w:lsdException w:name="Colorful List Accent 2" w:uiPriority="72" w:semiHidden="0" w:unhideWhenUsed="0"/>
    <w:lsdException w:name="Medium List 1 Accent 5" w:uiPriority="65" w:semiHidden="0" w:unhideWhenUsed="0"/>
    <w:lsdException w:name="Title" w:uiPriority="10" w:semiHidden="0" w:unhideWhenUsed="0" w:qFormat="1"/>
    <w:lsdException w:name="Colorful List Accent 4" w:uiPriority="72" w:semiHidden="0" w:unhideWhenUsed="0"/>
    <w:lsdException w:name="Subtitle" w:uiPriority="11" w:semiHidden="0" w:unhideWhenUsed="0" w:qFormat="1"/>
    <w:lsdException w:name="Colorful List" w:uiPriority="72" w:semiHidden="0" w:unhideWhenUsed="0"/>
    <w:lsdException w:name="Medium List 2 Accent 1" w:uiPriority="66" w:semiHidden="0" w:unhideWhenUsed="0"/>
    <w:lsdException w:name="Colorful Grid Accent 6" w:uiPriority="73" w:semiHidden="0" w:unhideWhenUsed="0"/>
    <w:lsdException w:name="Medium Grid 1 Accent 5" w:uiPriority="67" w:semiHidden="0" w:unhideWhenUsed="0"/>
    <w:lsdException w:name="Medium Shading 1 Accent 4" w:uiPriority="63" w:semiHidden="0" w:unhideWhenUsed="0"/>
    <w:lsdException w:name="Medium Shading 1 Accent 2" w:uiPriority="63" w:semiHidden="0" w:unhideWhenUsed="0"/>
    <w:lsdException w:name="Medium Grid 3 Accent 2" w:uiPriority="69" w:semiHidden="0" w:unhideWhenUsed="0"/>
    <w:lsdException w:name="Light List Accent 2" w:uiPriority="61" w:semiHidden="0" w:unhideWhenUsed="0"/>
    <w:lsdException w:name="Medium List 1 Accent 2" w:uiPriority="65" w:semiHidden="0" w:unhideWhenUsed="0"/>
    <w:lsdException w:name="heading 7" w:uiPriority="9" w:qFormat="1"/>
    <w:lsdException w:name="Colorful Shading Accent 3" w:uiPriority="71" w:semiHidden="0" w:unhideWhenUsed="0"/>
    <w:lsdException w:name="Light Shading Accent 2" w:uiPriority="60" w:semiHidden="0" w:unhideWhenUsed="0"/>
    <w:lsdException w:name="Dark List Accent 4" w:uiPriority="70" w:semiHidden="0" w:unhideWhenUsed="0"/>
    <w:lsdException w:name="Medium Grid 1 Accent 1" w:uiPriority="67" w:semiHidden="0" w:unhideWhenUsed="0"/>
    <w:lsdException w:name="Medium Shading 2 Accent 5" w:uiPriority="64" w:semiHidden="0" w:unhideWhenUsed="0"/>
    <w:lsdException w:name="Medium List 1 Accent 3" w:uiPriority="65" w:semiHidden="0" w:unhideWhenUsed="0"/>
    <w:lsdException w:name="Light Grid Accent 2" w:uiPriority="62" w:semiHidden="0" w:unhideWhenUsed="0"/>
    <w:lsdException w:name="Medium Shading 2 Accent 3" w:uiPriority="64" w:semiHidden="0" w:unhideWhenUsed="0"/>
    <w:lsdException w:name="Medium List 1 Accent 4" w:uiPriority="65" w:semiHidden="0" w:unhideWhenUsed="0"/>
    <w:lsdException w:name="Medium List 2 Accent 5" w:uiPriority="66" w:semiHidden="0" w:unhideWhenUsed="0"/>
    <w:lsdException w:name="Colorful List Accent 1" w:uiPriority="72" w:semiHidden="0" w:unhideWhenUsed="0"/>
    <w:lsdException w:name="Dark List Accent 1" w:uiPriority="70" w:semiHidden="0" w:unhideWhenUsed="0"/>
    <w:lsdException w:name="Medium Shading 1 Accent 3" w:uiPriority="63" w:semiHidden="0" w:unhideWhenUsed="0"/>
    <w:lsdException w:name="Medium Grid 3 Accent 1" w:uiPriority="69" w:semiHidden="0" w:unhideWhenUsed="0"/>
    <w:lsdException w:name="heading 9" w:uiPriority="9" w:qFormat="1"/>
    <w:lsdException w:name="Medium Grid 2 Accent 3" w:uiPriority="68" w:semiHidden="0" w:unhideWhenUsed="0"/>
    <w:lsdException w:name="TOC Heading" w:uiPriority="39" w:qFormat="1"/>
    <w:lsdException w:name="Colorful Grid Accent 1" w:uiPriority="73" w:semiHidden="0" w:unhideWhenUsed="0"/>
    <w:lsdException w:name="Bibliography" w:uiPriority="37"/>
    <w:lsdException w:name="Colorful Shading" w:uiPriority="71" w:semiHidden="0" w:unhideWhenUsed="0"/>
    <w:lsdException w:name="caption" w:uiPriority="35" w:qFormat="1"/>
    <w:lsdException w:name="Medium Shading 1 Accent 6" w:uiPriority="63" w:semiHidden="0" w:unhideWhenUsed="0"/>
    <w:lsdException w:name="Dark List Accent 2" w:uiPriority="70" w:semiHidden="0" w:unhideWhenUsed="0"/>
    <w:lsdException w:name="Light Grid Accent 4" w:uiPriority="62" w:semiHidden="0" w:unhideWhenUsed="0"/>
    <w:lsdException w:name="toc 2" w:uiPriority="39"/>
    <w:lsdException w:name="Dark List Accent 6" w:uiPriority="70" w:semiHidden="0" w:unhideWhenUsed="0"/>
    <w:lsdException w:name="Medium List 2 Accent 3" w:uiPriority="66" w:semiHidden="0" w:unhideWhenUsed="0"/>
    <w:lsdException w:name="heading 8" w:uiPriority="9" w:qFormat="1"/>
    <w:lsdException w:name="Medium Grid 2 Accent 5" w:uiPriority="68" w:semiHidden="0" w:unhideWhenUsed="0"/>
    <w:lsdException w:name="Medium List 2 Accent 2" w:uiPriority="66" w:semiHidden="0" w:unhideWhenUsed="0"/>
    <w:lsdException w:name="Medium Shading 1" w:uiPriority="63" w:semiHidden="0" w:unhideWhenUsed="0"/>
    <w:lsdException w:name="Medium Grid 1 Accent 6" w:uiPriority="67" w:semiHidden="0" w:unhideWhenUsed="0"/>
    <w:lsdException w:name="List Paragraph" w:uiPriority="34" w:semiHidden="0" w:unhideWhenUsed="0" w:qFormat="1"/>
    <w:lsdException w:name="Medium Grid 1 Accent 3" w:uiPriority="67" w:semiHidden="0" w:unhideWhenUsed="0"/>
    <w:lsdException w:name="Normal" w:uiPriority="0" w:semiHidden="0" w:unhideWhenUsed="0" w:qFormat="1"/>
    <w:lsdException w:name="Light List Accent 1" w:uiPriority="61" w:semiHidden="0" w:unhideWhenUsed="0"/>
    <w:lsdException w:name="Colorful Grid" w:uiPriority="73" w:semiHidden="0" w:unhideWhenUsed="0"/>
    <w:lsdException w:name="Medium Grid 3 Accent 5" w:uiPriority="69" w:semiHidden="0" w:unhideWhenUsed="0"/>
    <w:lsdException w:name="Light List Accent 5" w:uiPriority="61" w:semiHidden="0" w:unhideWhenUsed="0"/>
    <w:lsdException w:name="Quote" w:uiPriority="29" w:semiHidden="0" w:unhideWhenUsed="0" w:qFormat="1"/>
    <w:lsdException w:name="heading 4" w:uiPriority="9" w:qFormat="1"/>
    <w:lsdException w:name="heading 2" w:uiPriority="9" w:qFormat="1"/>
    <w:lsdException w:name="Light Grid Accent 5" w:uiPriority="62" w:semiHidden="0" w:unhideWhenUsed="0"/>
    <w:lsdException w:name="Dark List" w:uiPriority="70" w:semiHidden="0" w:unhideWhenUsed="0"/>
    <w:lsdException w:name="Medium Grid 1" w:uiPriority="67" w:semiHidden="0" w:unhideWhenUsed="0"/>
    <w:lsdException w:name="No Spacing" w:uiPriority="1" w:semiHidden="0" w:unhideWhenUsed="0" w:qFormat="1"/>
    <w:lsdException w:name="Emphasis" w:uiPriority="20" w:semiHidden="0" w:unhideWhenUsed="0" w:qFormat="1"/>
    <w:lsdException w:name="Light Shading Accent 3" w:uiPriority="60" w:semiHidden="0" w:unhideWhenUsed="0"/>
    <w:lsdException w:name="Colorful Shading Accent 5" w:uiPriority="71" w:semiHidden="0" w:unhideWhenUsed="0"/>
    <w:lsdException w:name="toc 9" w:uiPriority="39"/>
    <w:lsdException w:name="Light Shading Accent 4" w:uiPriority="60" w:semiHidden="0" w:unhideWhenUsed="0"/>
    <w:lsdException w:name="Light List Accent 3" w:uiPriority="61" w:semiHidden="0" w:unhideWhenUsed="0"/>
    <w:lsdException w:name="Dark List Accent 5" w:uiPriority="7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Light Grid" w:uiPriority="62" w:semiHidden="0" w:unhideWhenUsed="0"/>
    <w:lsdException w:name="Medium Grid 2 Accent 2" w:uiPriority="68" w:semiHidden="0" w:unhideWhenUsed="0"/>
    <w:lsdException w:name="Medium Grid 2 Accent 1" w:uiPriority="68" w:semiHidden="0" w:unhideWhenUsed="0"/>
    <w:lsdException w:name="toc 7" w:uiPriority="39"/>
    <w:lsdException w:name="Medium Shading 1 Accent 1" w:uiPriority="63" w:semiHidden="0" w:unhideWhenUsed="0"/>
    <w:lsdException w:name="Intense Emphasis" w:uiPriority="21" w:semiHidden="0" w:unhideWhenUsed="0" w:qFormat="1"/>
    <w:lsdException w:name="Medium Grid 2 Accent 4" w:uiPriority="68" w:semiHidden="0" w:unhideWhenUsed="0"/>
    <w:lsdException w:name="Medium Shading 2 Accent 4" w:uiPriority="64" w:semiHidden="0" w:unhideWhenUsed="0"/>
    <w:lsdException w:name="Book Title" w:uiPriority="33" w:semiHidden="0" w:unhideWhenUsed="0" w:qFormat="1"/>
    <w:lsdException w:name="Colorful Grid Accent 2" w:uiPriority="73" w:semiHidden="0" w:unhideWhenUsed="0"/>
    <w:lsdException w:name="Medium List 1" w:uiPriority="65" w:semiHidden="0" w:unhideWhenUsed="0"/>
    <w:lsdException w:name="Medium List 1 Accent 6" w:uiPriority="65" w:semiHidden="0" w:unhideWhenUsed="0"/>
    <w:lsdException w:name="Medium Shading 1 Accent 5" w:uiPriority="63" w:semiHidden="0" w:unhideWhenUsed="0"/>
    <w:lsdException w:name="Light Shading" w:uiPriority="60" w:semiHidden="0" w:unhideWhenUsed="0"/>
  </w:latentStyles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07" w:customStyle="1">
    <w:name w:val="Footer Char"/>
    <w:basedOn w:val="000005"/>
    <w:link w:val="000006"/>
    <w:uiPriority w:val="99"/>
    <w:rsid w:val="00E618BF"/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="Times New Roman" w:hAnsi="Times New Roman" w:eastAsia="思源黑体" w:cs="Times New Roman" w:asciiTheme="majorHAnsi" w:hAnsiTheme="majorHAnsi" w:eastAsiaTheme="majorEastAsia" w:cstheme="majorBidi"/>
      <w:b w:val="1"/>
      <w:bCs w:val="1"/>
      <w:color w:val="4F81BD" w:themeColor="accent1"/>
      <w:sz w:val="28"/>
      <w:szCs w:val="28"/>
    </w:r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="Times New Roman" w:hAnsi="Times New Roman" w:eastAsia="思源黑体" w:cs="Times New Roman" w:asciiTheme="majorHAnsi" w:hAnsiTheme="majorHAnsi" w:eastAsiaTheme="majorEastAsia" w:cstheme="majorBidi"/>
      <w:b w:val="1"/>
      <w:bCs w:val="1"/>
      <w:color w:val="365F91" w:themeColor="accent1" w:themeShade="BF"/>
      <w:sz w:val="32"/>
      <w:szCs w:val="32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02" w:default="1">
    <w:name w:val="Normal"/>
    <w:qFormat w:val="1"/>
    <w:rsid w:val="00FC693F"/>
    <w:rPr>
      <w:rFonts w:ascii="Times New Roman" w:hAnsi="Times New Roman" w:eastAsia="思源黑体" w:cs="Times New Roman"/>
      <w:sz w:val="24"/>
      <w:szCs w:val="24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="Times New Roman" w:hAnsi="Times New Roman" w:eastAsia="思源黑体" w:cs="Times New Roman"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2026-09-21T23:47:47Z</dcterms:created>
  <dcterms:modified xsi:type="dcterms:W3CDTF">2026-09-21T23:47:47Z</dcterms:modified>
</cp:coreProperties>
</file>