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  <w:jc w:val="left"/>
      </w:pPr>
      <w:r>
        <w:rPr>
          <w:rFonts w:ascii="Calibri" w:hAnsi="Calibri" w:eastAsia="Hiragino Sans GB"/>
          <w:b/>
          <w:caps/>
          <w:color w:val="9A6C15"/>
          <w:sz w:val="18"/>
        </w:rPr>
        <w:t>SOCIAL MEDIA STRATEGY</w:t>
      </w:r>
    </w:p>
    <w:p>
      <w:pPr>
        <w:spacing w:before="0" w:after="80"/>
        <w:jc w:val="left"/>
        <w:keepNext/>
      </w:pPr>
      <w:r>
        <w:rPr>
          <w:rFonts w:ascii="Calibri" w:hAnsi="Calibri" w:eastAsia="Hiragino Sans GB"/>
          <w:b/>
          <w:color w:val="0B2545"/>
          <w:sz w:val="46"/>
        </w:rPr>
        <w:t>Xions Group Instagram 两个月内容规划</w:t>
      </w:r>
    </w:p>
    <w:p>
      <w:pPr>
        <w:spacing w:before="0" w:after="360"/>
        <w:jc w:val="left"/>
      </w:pPr>
      <w:r>
        <w:rPr>
          <w:rFonts w:ascii="Calibri" w:hAnsi="Calibri" w:eastAsia="Hiragino Sans GB"/>
          <w:color w:val="5B6573"/>
          <w:sz w:val="26"/>
        </w:rPr>
        <w:t>2026 年 8–9 月｜国际美妆、创造与体验生态系统</w:t>
      </w:r>
    </w:p>
    <w:p>
      <w:pPr>
        <w:spacing w:before="0" w:after="360"/>
        <w:jc w:val="left"/>
      </w:pPr>
      <w:r>
        <w:rPr>
          <w:rFonts w:ascii="Calibri" w:hAnsi="Calibri" w:eastAsia="Hiragino Sans GB"/>
          <w:i/>
          <w:color w:val="5B6573"/>
          <w:sz w:val="20"/>
        </w:rPr>
        <w:t>研究与规划完成日期：2026 年 7 月 28 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 w:val="clear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</w:tcBorders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核心建议</w:t>
            </w:r>
          </w:p>
          <w:p>
            <w:pPr>
              <w:spacing w:after="0"/>
            </w:pPr>
            <w:r>
              <w:rPr>
                <w:rFonts w:ascii="Calibri" w:hAnsi="Calibri" w:eastAsia="Hiragino Sans GB"/>
                <w:color w:val="0B2545"/>
                <w:sz w:val="21"/>
              </w:rPr>
              <w:t>不要把 Xions Group 做成旗下品牌的“转发墙”。账号应承担集团叙事：用创始人、创意过程、跨城市观察与体验项目，证明它如何把美、产品与文化连接起来。品牌内容只作为“能力的证据”，并由对应品牌共同审核。</w:t>
            </w:r>
          </w:p>
        </w:tc>
      </w:tr>
    </w:tbl>
    <w:p>
      <w:pPr>
        <w:spacing w:after="20"/>
      </w:pPr>
    </w:p>
    <w:p>
      <w:pPr>
        <w:pStyle w:val="Heading1"/>
      </w:pPr>
      <w:r>
        <w:t>1. 策略定位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账号角色  </w:t>
      </w:r>
      <w:r>
        <w:rPr>
          <w:rFonts w:ascii="Calibri" w:hAnsi="Calibri" w:eastAsia="Hiragino Sans GB"/>
          <w:color w:val="000000"/>
          <w:sz w:val="21"/>
        </w:rPr>
        <w:t>国际品牌集团的“世界观与能力入口”：面向品牌/文化合作方、媒体、潜在客户、创意人才，以及对旗下品牌感兴趣的人群。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核心叙事  </w:t>
      </w:r>
      <w:r>
        <w:rPr>
          <w:rFonts w:ascii="Calibri" w:hAnsi="Calibri" w:eastAsia="Hiragino Sans GB"/>
          <w:color w:val="000000"/>
          <w:sz w:val="21"/>
        </w:rPr>
        <w:t>Xions Group 不只是制造或营销产品；它将洞察、创作、产品开发与体验设计连接成能够被感受的品牌宇宙。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内容语言  </w:t>
      </w:r>
      <w:r>
        <w:rPr>
          <w:rFonts w:ascii="Calibri" w:hAnsi="Calibri" w:eastAsia="Hiragino Sans GB"/>
          <w:color w:val="000000"/>
          <w:sz w:val="21"/>
        </w:rPr>
        <w:t>画面主语言建议英语；长文案使用英语 + 法语。中文可用于中国市场账号、公众号或中文合作资料，而不要在全球 Instagram 主贴中塞入三语长文。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视觉系统  </w:t>
      </w:r>
      <w:r>
        <w:rPr>
          <w:rFonts w:ascii="Calibri" w:hAnsi="Calibri" w:eastAsia="Hiragino Sans GB"/>
          <w:color w:val="000000"/>
          <w:sz w:val="21"/>
        </w:rPr>
        <w:t>深石墨 / 黑、暖白、金属银为基础；每个品牌保留自身色彩。70% 原创实拍或原创 3D/平面，30% 可为经过清权的档案与活动素材。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发布节奏  </w:t>
      </w:r>
      <w:r>
        <w:rPr>
          <w:rFonts w:ascii="Calibri" w:hAnsi="Calibri" w:eastAsia="Hiragino Sans GB"/>
          <w:color w:val="000000"/>
          <w:sz w:val="21"/>
        </w:rPr>
        <w:t>每周二、周五各 1 条主贴（8 周共 16 条）；每条主贴后 24 小时内用 3–4 帧 Stories 引流与收集反馈。</w:t>
      </w:r>
    </w:p>
    <w:p>
      <w:pPr>
        <w:pStyle w:val="Heading1"/>
      </w:pPr>
      <w:r>
        <w:t>2. 内容大类与配比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600"/>
        <w:gridCol w:w="2120"/>
        <w:gridCol w:w="4340"/>
      </w:tblGrid>
      <w:tr>
        <w:trPr>
          <w:tblHeader w:val="true"/>
        </w:trPr>
        <w:tc>
          <w:tcPr>
            <w:tcW w:type="dxa" w:w="130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60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12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主题 / 栏目</w:t>
            </w:r>
          </w:p>
        </w:tc>
        <w:tc>
          <w:tcPr>
            <w:tcW w:type="dxa" w:w="434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主要目标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集团愿景与人物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创始人、艺术指导、团队人物、全球布局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建立可信度与人才吸引力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25%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品牌组合与美学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L’Entropiste、BETENOIR、MASQLY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让集团能力有可见证据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20%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产品与创作方法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材质、产品开发、创意流程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产生 B2B 兴趣与收藏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15%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文化与体验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活动、空间、合作、感官设计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展示体验业务与文化位置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15%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观点与社群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三城观察、信号、互动问题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带来评论、分享与持续对话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i/>
          <w:color w:val="5B6573"/>
          <w:sz w:val="21"/>
        </w:rPr>
        <w:t>形式分配：8 条轮播（适合解释世界观与步骤）、5 条 Reels（扩大触达并传达节奏）、3 条人物/环境肖像（建立信任）。每条视觉都可拆成 Stories，避免另做大量低质量素材。</w:t>
      </w:r>
    </w:p>
    <w:p>
      <w:pPr>
        <w:pStyle w:val="Heading1"/>
      </w:pPr>
      <w:r>
        <w:t>3. 账号基础设置与执行规则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账户  </w:t>
      </w:r>
      <w:r>
        <w:rPr>
          <w:rFonts w:ascii="Calibri" w:hAnsi="Calibri" w:eastAsia="Hiragino Sans GB"/>
          <w:color w:val="000000"/>
          <w:sz w:val="21"/>
        </w:rPr>
        <w:t>使用 Instagram Business 账户，并连接 Facebook Page；这样可查看主贴与 Reels 的专业洞察数据，也为后续投放做准备。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主页  </w:t>
      </w:r>
      <w:r>
        <w:rPr>
          <w:rFonts w:ascii="Calibri" w:hAnsi="Calibri" w:eastAsia="Hiragino Sans GB"/>
          <w:color w:val="000000"/>
          <w:sz w:val="21"/>
        </w:rPr>
        <w:t>Bio 清楚写出“Beauty / Creation / Experiences”；固定 3 条内容建议为 A01（集团主张）、A03（工作方法）、B08（联系入口）。高光分为：Group、Brands、Cities、Studio、Experiences、People。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  </w:t>
      </w:r>
      <w:r>
        <w:rPr>
          <w:rFonts w:ascii="Calibri" w:hAnsi="Calibri" w:eastAsia="Hiragino Sans GB"/>
          <w:color w:val="000000"/>
          <w:sz w:val="21"/>
        </w:rPr>
        <w:t>每条先有一句可独立成立的首句；正文 50–120 英文词为宜，最后只保留一个行动引导。不要为了标签而堆砌 20+ 个 Hashtag；使用 3–5 个可持续的品牌/行业标签即可。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Reels  </w:t>
      </w:r>
      <w:r>
        <w:rPr>
          <w:rFonts w:ascii="Calibri" w:hAnsi="Calibri" w:eastAsia="Hiragino Sans GB"/>
          <w:color w:val="000000"/>
          <w:sz w:val="21"/>
        </w:rPr>
        <w:t>使用竖屏 9:16、原创或有商用授权的音频；首 2 秒就给出视觉钩子。重要文字不要贴近界面边缘；若以后投放，保留完整 9:16 与安全区。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合作发布  </w:t>
      </w:r>
      <w:r>
        <w:rPr>
          <w:rFonts w:ascii="Calibri" w:hAnsi="Calibri" w:eastAsia="Hiragino Sans GB"/>
          <w:color w:val="000000"/>
          <w:sz w:val="21"/>
        </w:rPr>
        <w:t>任何与品牌、艺术家、活动主办、场地或创作者相关的内容，先确认 @tag、联名贴（Collab）资格、肖像/音乐/现场版权及发布时间。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真实性  </w:t>
      </w:r>
      <w:r>
        <w:rPr>
          <w:rFonts w:ascii="Calibri" w:hAnsi="Calibri" w:eastAsia="Hiragino Sans GB"/>
          <w:color w:val="000000"/>
          <w:sz w:val="21"/>
        </w:rPr>
        <w:t>不把感受、团队观察或营销愿景包装为市场数据。公众传播前，奖项、销售成绩、明星关联、合作伙伴、功效、地域覆盖都需要可归档的证据与书面批准。</w:t>
      </w:r>
    </w:p>
    <w:p>
      <w:pPr>
        <w:pStyle w:val="Heading1"/>
      </w:pPr>
      <w:r>
        <w:t>4. 两个月发布日历</w:t>
      </w:r>
    </w:p>
    <w:p>
      <w:pPr>
        <w:pStyle w:val="Heading2"/>
      </w:pPr>
      <w:r>
        <w:t>8 月｜建立集团叙事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600"/>
        <w:gridCol w:w="2120"/>
        <w:gridCol w:w="4340"/>
      </w:tblGrid>
      <w:tr>
        <w:trPr>
          <w:tblHeader w:val="true"/>
        </w:trPr>
        <w:tc>
          <w:tcPr>
            <w:tcW w:type="dxa" w:w="130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60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12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主题 / 栏目</w:t>
            </w:r>
          </w:p>
        </w:tc>
        <w:tc>
          <w:tcPr>
            <w:tcW w:type="dxa" w:w="434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主要目标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8 月 4 日（周二）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轮播 5 页（4:5）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A01 · 我们创造的，不只是产品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用一句核心主张建立 Xions Group 的认知，并让陌生访客理解集团的业务边界。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8 月 7 日（周五）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Reel 18–24 秒（9:16）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A02 · 三座城市，一种视野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用节奏感传达国际布局，建立“跨城市、非旅游宣传”的真实团队形象。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8 月 11 日（周二）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轮播 6 页（4:5）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A03 · 从一个洞察到一个品牌宇宙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将“集团”从抽象概念转为可理解的工作方法，服务潜在合作伙伴与人才。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8 月 14 日（周五）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单图肖像（4:5）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A04 · 两位创始人，一个共同的雄心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为集团补足人物可信度，让账号不只是一面视觉情绪板。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8 月 18 日（周二）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轮播 5 页（4:5）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A05 · 品牌聚焦：L’Entropiste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将集团与旗下高端香水品牌建立清晰且有节制的联系。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8 月 21 日（周五）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Reel 15–20 秒（9:16）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A06 · 材质研究：先让人感受到，再让人看懂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以感官化短片提升保存与转发潜力，同时强化集团的创作能力。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8 月 25 日（周二）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轮播 5 页（4:5）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A07 · 品牌聚焦：BETENOIR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展示集团能同时运营高端与生活方式文化品牌的能力。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8 月 28 日（周五）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Reel 20–25 秒（9:16）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A08 · 从情绪板到现场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把“品牌世界”变为可看见的工作现场，为活动与体验业务预热。</w:t>
            </w:r>
          </w:p>
        </w:tc>
      </w:tr>
    </w:tbl>
    <w:p>
      <w:pPr>
        <w:spacing w:after="40"/>
      </w:pPr>
    </w:p>
    <w:p>
      <w:pPr>
        <w:pStyle w:val="Heading2"/>
      </w:pPr>
      <w:r>
        <w:t>9 月｜展示能力与下一章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600"/>
        <w:gridCol w:w="2120"/>
        <w:gridCol w:w="4340"/>
      </w:tblGrid>
      <w:tr>
        <w:trPr>
          <w:tblHeader w:val="true"/>
        </w:trPr>
        <w:tc>
          <w:tcPr>
            <w:tcW w:type="dxa" w:w="130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60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12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主题 / 栏目</w:t>
            </w:r>
          </w:p>
        </w:tc>
        <w:tc>
          <w:tcPr>
            <w:tcW w:type="dxa" w:w="4340"/>
            <w:shd w:fill="1F4D78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主要目标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9 月 1 日（周二）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轮播 5 页（4:5）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B01 · 品牌聚焦：MASQLY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呈现集团的现代美妆视角，并以设计、仪式和使用场景表达品牌价值。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9 月 4 日（周五）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Reel 18–22 秒（9:16）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B02 · 同一个问题，三种本地观察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将国际布局从“地点”升级为“洞察网络”，吸引合作方和创意人才。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9 月 8 日（周二）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轮播 6 页（4:5）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B03 · Xions Lab：产品如何走向世界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清楚说明产品开发能力，带来 B2B 询盘，而不是暴露机密流程。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9 月 11 日（周五）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单图肖像（4:5）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B04 · 艺术指导的视角：Neo Su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凸显集团创意领导力，建立视觉 DNA 的“人”。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9 月 15 日（周二）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轮播 5 页（4:5）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B05 · 体验，是品牌的第二次呼吸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以高端活动能力为证据，吸引文化机构、品牌与活动合作伙伴。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9 月 18 日（周五）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Reel 20–25 秒（9:16）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B06 · 三种正在塑造美的信号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用可分享的观点建立行业相关性，但不假装拥有未经证实的数据。</w:t>
            </w:r>
          </w:p>
        </w:tc>
      </w:tr>
      <w:tr>
        <w:tc>
          <w:tcPr>
            <w:tcW w:type="dxa" w:w="13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9 月 22 日（周二）</w:t>
            </w:r>
          </w:p>
        </w:tc>
        <w:tc>
          <w:tcPr>
            <w:tcW w:type="dxa" w:w="1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单图环境肖像（4:5）</w:t>
            </w:r>
          </w:p>
        </w:tc>
        <w:tc>
          <w:tcPr>
            <w:tcW w:type="dxa" w:w="21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B07 · People of Xions：把细节变成标准的人</w:t>
            </w:r>
          </w:p>
        </w:tc>
        <w:tc>
          <w:tcPr>
            <w:tcW w:type="dxa" w:w="43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把集团能力落在人身上，提升雇主品牌与合作可信度。</w:t>
            </w:r>
          </w:p>
        </w:tc>
      </w:tr>
      <w:tr>
        <w:tc>
          <w:tcPr>
            <w:tcW w:type="dxa" w:w="1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000000"/>
                <w:sz w:val="19"/>
              </w:rPr>
              <w:t>9 月 25 日（周五）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轮播 5 页（4:5）</w:t>
            </w:r>
          </w:p>
        </w:tc>
        <w:tc>
          <w:tcPr>
            <w:tcW w:type="dxa" w:w="21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B08 · 下一章：仍在创造中</w:t>
            </w:r>
          </w:p>
        </w:tc>
        <w:tc>
          <w:tcPr>
            <w:tcW w:type="dxa" w:w="43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000000"/>
                <w:sz w:val="19"/>
              </w:rPr>
              <w:t>以有分寸的前瞻收束两个月，转化为合作、人才与订阅/私信机会。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i/>
          <w:color w:val="5B6573"/>
          <w:sz w:val="21"/>
        </w:rPr>
        <w:t>默认发布时间：当地核心受众时区的 12:30 或 18:30 先进行两周测试；随后按照账号实际的“活跃受众时段”调整。不存在可替代账号数据的通用黄金时间。</w:t>
      </w:r>
    </w:p>
    <w:p>
      <w:r>
        <w:br w:type="page"/>
      </w:r>
    </w:p>
    <w:p>
      <w:pPr>
        <w:pStyle w:val="Heading1"/>
      </w:pPr>
      <w:r>
        <w:t>5. 单条内容分镜与图片清单</w:t>
      </w:r>
    </w:p>
    <w:p>
      <w:r>
        <w:rPr>
          <w:rFonts w:ascii="Calibri" w:hAnsi="Calibri" w:eastAsia="Hiragino Sans GB"/>
          <w:i/>
          <w:color w:val="5B6573"/>
          <w:sz w:val="21"/>
        </w:rPr>
        <w:t>以下为制作单（production brief）。轮播每一页均按 4:5 竖图构图；Reels 每一镜头均按 9:16 竖屏拍摄。拍摄中应同时保留无文字“干净版”，方便 Stories、广告及多语言再利用。</w:t>
      </w: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A01  |  8 月 4 日（周二）  |  轮播 5 页（4:5）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我们创造的，不只是产品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用一句核心主张建立 Xions Group 的认知，并让陌生访客理解集团的业务边界。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深黑材质底上的 XIONS GROUP 标识；大字：WE CREATE UNIVERSES。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封面：黑色或深石墨色材质、细微金属反光；仅放 XIONS GROUP 与 “WE CREATE UNIVERSES”。留白要大，不堆品牌 Logo。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一页一概念：Beauty。用一支未露全貌的香水轮廓或抽象玻璃光影；文字：BEAUTY AS A CULTURAL LANGUAGE。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一页一概念：Creation。用色卡、纸样、材质样品和手部工作特写；文字：IDEAS MADE TANGIBLE。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一页一概念：Experience。用活动现场的光线、入口或舞台局部；文字：MOMENTS THAT MOVE PEOPLE。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收束页：巴黎 / 上海 / 棕榈滩三个地点名称与细线连接；文字：AN INTERNATIONAL ECOSYSTEM FOR BEAUTY, CREATION &amp; EXPERIENCE。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第一条不讲“我们卖什么”，先讲“我们为何存在”。正文以 3–4 句英文为主，可附法文版；结尾保留中文不必强行加入。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“Follow to enter the worlds we are building.”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所有背景及活动图片需有版权或取得授权；避免使用无法归属的“奢华图库感”图片。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A02  |  8 月 7 日（周五）  |  Reel 18–24 秒（9:16）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三座城市，一种视野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用节奏感传达国际布局，建立“跨城市、非旅游宣传”的真实团队形象。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0–1.5 秒：屏幕中央大字 “PARIS / SHANGHAI / PALM BEACH”，快速三切。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0–3 秒：巴黎清晨的工作台、建筑局部或团队步入工作室；地点字标只出现一次。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3–7 秒：上海的城市倒影、样品台或会议手部；用同一色调保持不是三条独立旅行片。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7–11 秒：棕榈滩的暖光、海岸色调或场地勘察；强调灵感与市场观察，而非度假。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11–17 秒：三个城市的创作物、草图和产品细节以 match cut 串联。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17–24 秒：XIONS GROUP 标识与 “THREE CITIES. ONE POINT OF VIEW.”；结尾留 1 秒静止方便阅读。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从三座城市的视角，观察同一种问题：下一代品牌如何被创造、被体验、被记住。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“Which city should we take you inside first?”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以原创音频或已获商用授权音轨制作；如日后投放，保持 9:16、重要文字在安全区。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A03  |  8 月 11 日（周二）  |  轮播 6 页（4:5）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从一个洞察到一个品牌宇宙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将“集团”从抽象概念转为可理解的工作方法，服务潜在合作伙伴与人才。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封面大字：FROM INSIGHT TO UNIVERSE；背景是一张带有圈点、材质和色标的真实工作台。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封面：洞察笔记、情绪板和手写标记，画面不是最终成品；突出“开始于观察”。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INSIGHT：一张带三条匿名消费者观察的版面，例如 “new rituals / no compromise / culture first”。不可虚构研究数据。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IDENTITY：字体、色彩、包装触感或影像参考的平铺；在角落标注 BRAND WORLD。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PRODUCT：配方、玻璃、包装结构或打样中的一个细节，避免公布未发布的机密。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EXPERIENCE：活动、零售或社群相遇的体验画面；文字 “A brand is felt before it is explained.”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6. </w:t>
      </w:r>
      <w:r>
        <w:rPr>
          <w:rFonts w:ascii="Calibri" w:hAnsi="Calibri" w:eastAsia="Hiragino Sans GB"/>
          <w:color w:val="000000"/>
          <w:sz w:val="21"/>
        </w:rPr>
        <w:t>收束：一条弧线把前五步连起，标识 “XIONS GROUP — BUILDING WITH INTENTION”。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不是线性流程图，而是一套将创意、产业与体验相互校准的方法。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“For project conversations: [link in bio / contact].”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仅展示已可公开的打样、项目物料和场景；合作方标识、价格、技术参数均须清除或另行批准。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A04  |  8 月 14 日（周五）  |  单图肖像（4:5）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两位创始人，一个共同的雄心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为集团补足人物可信度，让账号不只是一面视觉情绪板。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Denis Bellaïche 与 Kris Fang 的自然工作状态双人肖像，不摆“董事会”姿势。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唯一主图：二人在工作场景中交谈或审阅素材；后景可见轻微的样品、书、艺术物件。画面上只放姓名和 “BUILDING WHAT COMES NEXT”。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用各自 1 句经过本人确认的第一人称引语，分别谈国际视角与品牌创业；不要编写个人经历。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“Meet the people behind the group.”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拍摄前确认肖像授权、姓名职务、引语与语言版本；避免把未披露的经营目标写成公开承诺。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A05  |  8 月 18 日（周二）  |  轮播 5 页（4:5）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品牌聚焦：L’Entropiste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将集团与旗下高端香水品牌建立清晰且有节制的联系。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一张强烈的香水瓶 / 玻璃 / 光影静物；封面文字：L’ENTROPISTE — ORDER / CHAOS。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封面：品牌已批准的 hero 瓶身或抽象玻璃影像，保持高级、克制、可辨识。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概念页：双栏对照 “ORDER / CHAOS”，以结构化线条与流动液体或烟雾表现，不使用廉价特效。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材质页：香料、玻璃、纸张或金属的一张微距；短句：MATERIAL BECOMES MEMORY。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创作页：调香、草图或包装审样的手部细节；不要展示配方比例或保密资料。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关系页：小字 “A XIONS GROUP BRAND”；引导访问 L’Entropiste 官方账号 / 网站。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介绍的是品牌的创作立场，而非罗列卖点。具体香调、奖项等只在已核实且品牌批准后加入。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“Discover the house: @… / link in bio.”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该帖须与品牌账号共同校审；如提及“奖项”必须写明奖项名称、主办方、年份并留存证明。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A06  |  8 月 21 日（周五）  |  Reel 15–20 秒（9:16）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材质研究：先让人感受到，再让人看懂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以感官化短片提升保存与转发潜力，同时强化集团的创作能力。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0–2 秒：玻璃折射、液体涟漪或纸张撕开的极近镜头；无 Logo，先制造触觉好奇。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0–4 秒：透明、颗粒、纤维、金属四种材质的极近镜头，按鼓点切换。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4–9 秒：手把样品放上情绪板；镜头只拍手和局部，兼顾人物温度与保密。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9–14 秒：一张成品包装、空间装置或视觉稿从虚焦变清晰，说明“材质如何成为品牌语言”。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14–20 秒：黑底白字：SENSATION IS A STRATEGY / XIONS GROUP。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“The first brief is often a feeling.” 用一句创意团队引语承接。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“Save this for your next moodboard.”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音轨必须拥有商用使用权；不用快速闪烁剪辑，以免降低可访问性。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A07  |  8 月 25 日（周二）  |  轮播 5 页（4:5）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品牌聚焦：BETENOIR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展示集团能同时运营高端与生活方式文化品牌的能力。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夜间城市反光或暗色人物局部；文字：BETENOIR — NO MORE APPEARANCES。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封面：品牌批准的主视觉；黑、银、深紫或蓝色反射，避免泛化的“赛博朋克”模板。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文化页：音乐、数字艺术、时尚、夜间城市四个裁切画面组成 2×2 拼图；只用已获授权作品。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态度页：一张人物或造型局部；文字 “OPEN. URBAN. UNFILTERED.”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产品页：香水与衣料、耳机、海报等文化物件同框；不得暗示未发生的联名。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关系页：品牌账号与 “A XIONS GROUP BRAND”；给出一个问题 “What does modern desire look like?”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让视觉先开口，文字只解释品牌为何与文化共振。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“Tag the culture that moves you.”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UGC 或艺术家作品必须取得书面许可；音乐、海报和商标同样需清权。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A08  |  8 月 28 日（周五）  |  Reel 20–25 秒（9:16）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从情绪板到现场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把“品牌世界”变为可看见的工作现场，为活动与体验业务预热。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0–2 秒：一张被翻开的情绪板，字幕 “CAN A MOOD BECOME A MOMENT?”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0–4 秒：情绪板、色卡、材质卡由上向下的俯拍。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4–8 秒：团队挑选花材、灯光滤片、布料或空间样品；取决于真实项目资产。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8–14 秒：场地空镜、布置中的局部、工作人员手部；不暴露尚未公布的合作信息。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14–20 秒：完成后的一个瞬间——灯光亮起、客人背影或装置细节。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20–25 秒：文字 “FROM MOOD TO MOMENT. XIONS GROUP EXPERIENCES.”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好的体验不是布景的堆叠，而是让每一个感官细节指向同一种感受。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“What should an unforgettable launch feel like?”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人物正脸、活动嘉宾、场地品牌与合作机构均须事先批准；若无可公开现场，拍“工作室模拟”而非伪造活动。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B01  |  9 月 1 日（周二）  |  轮播 5 页（4:5）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品牌聚焦：MASQLY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呈现集团的现代美妆视角，并以设计、仪式和使用场景表达品牌价值。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干净、雕塑感的产品静物；文字：MASQLY — RITUALS FOR THE OVERLOOKED。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封面：品牌批准的产品 hero 视觉；使用明净肤色、金属或软性材质，不把产品做成“药品广告”。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问题页：以图形化身体局部或抽象轮廓呈现 “THE OVERLOOKED”；不使用负面身体语言。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仪式页：真实使用场景的细节，如手、肩颈或足部护理；避免医疗化前后对比。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设计页：包装、贴合结构、使用步骤中的一项，文字控制在一条句子内。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关系页：A XIONS GROUP BRAND + 品牌官方渠道；预留合规审核标记。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讲“新的身体护理仪式”，而非夸大功效。任何功效、成分、明星关联均只使用已获法务与市场批准的表述。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“Explore the ritual: @… / link in bio.”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化妆品广告需按目标市场审查；不得使用“全球爆红”“明星背书”等未能证明或未获授权的说法。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B02  |  9 月 4 日（周五）  |  Reel 18–22 秒（9:16）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同一个问题，三种本地观察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将国际布局从“地点”升级为“洞察网络”，吸引合作方和创意人才。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0–2 秒：问题卡：“WHAT IS BEAUTY ASKING FOR NOW?”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0–5 秒：巴黎团队成员或视觉素材给出一个短词，例如 “craft”。人名与职务须真实。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5–10 秒：上海给出一个短词，例如 “speed”；配以真实工作或城市观察画面。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10–15 秒：棕榈滩给出一个短词，例如 “experience”；配以真实项目局部。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15–22 秒：三词在同一屏汇聚；文字 “LISTEN LOCALLY. BUILD GLOBALLY.”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不是一份“全球趋势报告”，而是三个本地团队对同一个创作问题的真实观察。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“Add one word from your city in the comments.”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所有观察须署名或明确为团队观点；不要把主观看法包装成研究结论。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B03  |  9 月 8 日（周二）  |  轮播 6 页（4:5）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Xions Lab：产品如何走向世界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清楚说明产品开发能力，带来 B2B 询盘，而不是暴露机密流程。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封面：一只手把无标识样品放在工作台上；文字 “XIONS LAB — FROM IDEA TO MARKET”。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封面：样品、素材、打样工具或工程细节，保留真实感。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01 / DEFINE：一句“从消费者张力和品牌意图开始”；配匿名洞察板，不放客户名称。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02 / CREATE：包装、香氛、配方或视觉的草图；选择一个实际领域，不混用错误专业物件。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03 / DEVELOP：实物样、材料或工艺测试；不拍配方、供应商报价或屏幕数据。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04 / SHAPE THE EXPERIENCE：陈列、活动、内容或开箱体验的视觉；说明产品不止是物件。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6. </w:t>
      </w:r>
      <w:r>
        <w:rPr>
          <w:rFonts w:ascii="Calibri" w:hAnsi="Calibri" w:eastAsia="Hiragino Sans GB"/>
          <w:color w:val="000000"/>
          <w:sz w:val="21"/>
        </w:rPr>
        <w:t>收束：一页简洁的咨询入口：“DEVELOP WITH XIONS GROUP”。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用 3–5 句解释跨创意、生产、设计与分销协作的价值；不宣称自己覆盖未实际提供的服务。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“For development enquiries: [email / link].”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B2B 联系方式应是可响应的企业邮箱；公开前由业务负责人核对服务范围。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B04  |  9 月 11 日（周五）  |  单图肖像（4:5）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艺术指导的视角：Neo Su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凸显集团创意领导力，建立视觉 DNA 的“人”。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Neo Su 在审阅大幅印样、材质或布景时的非摆拍肖像；叠字只放 “ART DIRECTION / NEO SU”。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唯一主图：真实创作过程中的侧拍；后景可稍微虚化，避免暴露其他未发布品牌资产。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以经本人批准的 1–2 句引语谈“如何让不同品牌保持不同而又有集团的标准”。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“A point of view is built one decision at a time.”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引语、职务、作品归属都要本人确认；不要把客户项目当作 Xions 自有项目展示。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B05  |  9 月 15 日（周二）  |  轮播 5 页（4:5）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体验，是品牌的第二次呼吸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以高端活动能力为证据，吸引文化机构、品牌与活动合作伙伴。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灯光或装置的抽象局部；文字：WHEN A BRAND BECOMES A ROOM。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封面：已获授权的空间一角，人物只作为尺度而非主角。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ARRIVAL：入口、邀请函或第一束光；强调客人进入世界的第一个信号。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SENSE：香气、声响、材质、光线的四格局部，不写空泛的“沉浸式”。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CONNECTION：交谈、体验互动或手部拿起产品的瞬间；需要肖像权。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AFTERGLOW：散场后的安静空间、物件或被带走的纪念物；页角：XIONS GROUP EXPERIENCES。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用一个短段落解释体验设计如何延长品牌记忆；不点名合作方，除非合同允许且对方共同确认。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“Planning a cultural or brand experience? Start a conversation.”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活动影像设置权限清单：场地、主办、嘉宾、艺术家、音乐和赞助商；缺一不可。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B06  |  9 月 18 日（周五）  |  Reel 20–25 秒（9:16）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三种正在塑造美的信号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用可分享的观点建立行业相关性，但不假装拥有未经证实的数据。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0–2 秒：大字 “3 SIGNALS WE ARE WATCHING”。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0–6 秒：SIGNAL 01 / RITUAL。真实的个人护理、香氛或空间细节；字幕一行解释“产品被放进日常仪式”。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6–12 秒：SIGNAL 02 / TACTILITY。玻璃、布料、纸、肌理的镜头；字幕谈可触感而非技术参数。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12–18 秒：SIGNAL 03 / CULTURAL PROXIMITY。艺术、音乐、社群活动或城市街景；不剪贴未授权他人内容。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18–25 秒：结尾问题 “WHICH SIGNAL FEELS MOST REAL TO YOU?” + XIONS GROUP。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标明这是 “what we are watching”，而非市场规模或消费统计；把观点留给评论区延展。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“Comment 1, 2 or 3 — and tell us why.”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用原创素材；如引用报告或数据，须在文案中清楚标注来源、日期及适用市场。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B07  |  9 月 22 日（周二）  |  单图环境肖像（4:5）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People of Xions：把细节变成标准的人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把集团能力落在人身上，提升雇主品牌与合作可信度。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一位真实团队成员在检查样品、色差、包装或场地细节的环境肖像。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唯一主图：自然光或工作灯下的真实工作瞬间；图上显示本人姓名、职责和一句核准的工作信念。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只写一个人、一项职责、一个决定质量的细节。系列化比一次性“团队合照”更有持续性。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“The details are never small.”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事先取得员工肖像与引语授权；不要公开供应商、客户、未上市样品或内部仪器屏幕。</w:t>
      </w:r>
    </w:p>
    <w:p>
      <w:pPr>
        <w:spacing w:before="0" w:after="200"/>
        <w:pBdr>
          <w:bottom w:val="single" w:sz="6" w:space="1" w:color="DADFE7"/>
        </w:pBdr>
      </w:pPr>
    </w:p>
    <w:p>
      <w:pPr>
        <w:keepNext/>
        <w:spacing w:before="240" w:after="80"/>
      </w:pPr>
      <w:r>
        <w:rPr>
          <w:rFonts w:ascii="Calibri" w:hAnsi="Calibri" w:eastAsia="Hiragino Sans GB"/>
          <w:b/>
          <w:caps/>
          <w:color w:val="9A6C15"/>
          <w:sz w:val="22"/>
        </w:rPr>
        <w:t>B08  |  9 月 25 日（周五）  |  轮播 5 页（4:5）</w:t>
      </w:r>
    </w:p>
    <w:p>
      <w:pPr>
        <w:keepNext/>
        <w:spacing w:before="0" w:after="120"/>
      </w:pPr>
      <w:r>
        <w:rPr>
          <w:rFonts w:ascii="Calibri" w:hAnsi="Calibri" w:eastAsia="Hiragino Sans GB"/>
          <w:b/>
          <w:color w:val="0B2545"/>
          <w:sz w:val="30"/>
        </w:rPr>
        <w:t>下一章：仍在创造中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目标  </w:t>
      </w:r>
      <w:r>
        <w:rPr>
          <w:rFonts w:ascii="Calibri" w:hAnsi="Calibri" w:eastAsia="Hiragino Sans GB"/>
          <w:color w:val="000000"/>
          <w:sz w:val="21"/>
        </w:rPr>
        <w:t>以有分寸的前瞻收束两个月，转化为合作、人才与订阅/私信机会。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封面 / 第一秒  </w:t>
      </w:r>
      <w:r>
        <w:rPr>
          <w:rFonts w:ascii="Calibri" w:hAnsi="Calibri" w:eastAsia="Hiragino Sans GB"/>
          <w:color w:val="000000"/>
          <w:sz w:val="21"/>
        </w:rPr>
        <w:t>黑底与一束正在移动的光；文字 “THE NEXT UNIVERSE IS ALREADY FORMING”。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画面与镜头  </w:t>
      </w:r>
      <w:r>
        <w:rPr>
          <w:rFonts w:ascii="Calibri" w:hAnsi="Calibri" w:eastAsia="Hiragino Sans GB"/>
          <w:color w:val="000000"/>
          <w:sz w:val="21"/>
        </w:rPr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1. </w:t>
      </w:r>
      <w:r>
        <w:rPr>
          <w:rFonts w:ascii="Calibri" w:hAnsi="Calibri" w:eastAsia="Hiragino Sans GB"/>
          <w:color w:val="000000"/>
          <w:sz w:val="21"/>
        </w:rPr>
        <w:t>封面：抽象光影或未命名材料；不把“即将上线”变成无法兑现的日期承诺。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2. </w:t>
      </w:r>
      <w:r>
        <w:rPr>
          <w:rFonts w:ascii="Calibri" w:hAnsi="Calibri" w:eastAsia="Hiragino Sans GB"/>
          <w:color w:val="000000"/>
          <w:sz w:val="21"/>
        </w:rPr>
        <w:t>BEAUTY：一张颜色或材质片段，文字 “NEW RITUALS”。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3. </w:t>
      </w:r>
      <w:r>
        <w:rPr>
          <w:rFonts w:ascii="Calibri" w:hAnsi="Calibri" w:eastAsia="Hiragino Sans GB"/>
          <w:color w:val="000000"/>
          <w:sz w:val="21"/>
        </w:rPr>
        <w:t>WELLBEING：一张身体感、柔软触感或空间画面，文字 “NEW NEEDS”。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4. </w:t>
      </w:r>
      <w:r>
        <w:rPr>
          <w:rFonts w:ascii="Calibri" w:hAnsi="Calibri" w:eastAsia="Hiragino Sans GB"/>
          <w:color w:val="000000"/>
          <w:sz w:val="21"/>
        </w:rPr>
        <w:t>EXPERIENCE：一张光、声音或人群的抽象画面，文字 “NEW WAYS TO GATHER”。</w:t>
      </w:r>
    </w:p>
    <w:p>
      <w:pPr>
        <w:spacing w:after="60"/>
        <w:ind w:left="202" w:hanging="202"/>
      </w:pPr>
      <w:r>
        <w:rPr>
          <w:rFonts w:ascii="Calibri" w:hAnsi="Calibri" w:eastAsia="Hiragino Sans GB"/>
          <w:b/>
          <w:color w:val="1F4D78"/>
          <w:sz w:val="21"/>
        </w:rPr>
        <w:t xml:space="preserve">5. </w:t>
      </w:r>
      <w:r>
        <w:rPr>
          <w:rFonts w:ascii="Calibri" w:hAnsi="Calibri" w:eastAsia="Hiragino Sans GB"/>
          <w:color w:val="000000"/>
          <w:sz w:val="21"/>
        </w:rPr>
        <w:t>收束：XIONS GROUP + “FOR PARTNERS, CREATORS &amp; TALENT — LET’S BUILD WHAT’S NEXT.”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文案方向  </w:t>
      </w:r>
      <w:r>
        <w:rPr>
          <w:rFonts w:ascii="Calibri" w:hAnsi="Calibri" w:eastAsia="Hiragino Sans GB"/>
          <w:color w:val="000000"/>
          <w:sz w:val="21"/>
        </w:rPr>
        <w:t>不披露保密项目名称；以“我们正在探索的领域”而不是“即将发布的产品”措辞。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行动引导  </w:t>
      </w:r>
      <w:r>
        <w:rPr>
          <w:rFonts w:ascii="Calibri" w:hAnsi="Calibri" w:eastAsia="Hiragino Sans GB"/>
          <w:color w:val="000000"/>
          <w:sz w:val="21"/>
        </w:rPr>
        <w:t>“Reach us via [email / link in bio].”</w:t>
      </w:r>
    </w:p>
    <w:p>
      <w:pPr>
        <w:spacing w:after="1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执行备注  </w:t>
      </w:r>
      <w:r>
        <w:rPr>
          <w:rFonts w:ascii="Calibri" w:hAnsi="Calibri" w:eastAsia="Hiragino Sans GB"/>
          <w:color w:val="000000"/>
          <w:sz w:val="21"/>
        </w:rPr>
        <w:t>发布前由管理层核对所有“发展中”表述，确保不会被视为融资、销售或合作承诺。</w:t>
      </w:r>
    </w:p>
    <w:p>
      <w:pPr>
        <w:spacing w:before="0" w:after="200"/>
        <w:pBdr>
          <w:bottom w:val="single" w:sz="6" w:space="1" w:color="DADFE7"/>
        </w:pBdr>
      </w:pPr>
    </w:p>
    <w:p>
      <w:pPr>
        <w:pStyle w:val="Heading1"/>
      </w:pPr>
      <w:r>
        <w:t>6. Stories、社群与投放节奏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每条主贴当天  </w:t>
      </w:r>
      <w:r>
        <w:rPr>
          <w:rFonts w:ascii="Calibri" w:hAnsi="Calibri" w:eastAsia="Hiragino Sans GB"/>
          <w:color w:val="000000"/>
          <w:sz w:val="21"/>
        </w:rPr>
        <w:t>3 帧：封面动效 / 一条创作细节 / 问题或链接。使用投票、问答或滑杆时，只问与该帖直接相关的一个问题。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每周非主贴日  </w:t>
      </w:r>
      <w:r>
        <w:rPr>
          <w:rFonts w:ascii="Calibri" w:hAnsi="Calibri" w:eastAsia="Hiragino Sans GB"/>
          <w:color w:val="000000"/>
          <w:sz w:val="21"/>
        </w:rPr>
        <w:t>1 次“工作台碎片”：一张材质、书页、样品或城市观察；附 1 句正在思考的问题。每周至少留 1 天完全不发，保持节奏而不稀释质感。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社区管理  </w:t>
      </w:r>
      <w:r>
        <w:rPr>
          <w:rFonts w:ascii="Calibri" w:hAnsi="Calibri" w:eastAsia="Hiragino Sans GB"/>
          <w:color w:val="000000"/>
          <w:sz w:val="21"/>
        </w:rPr>
        <w:t>每个评论尽量在 24 小时内回复；用完整、具品牌立场的句子，不只回表情。若收到商务询盘，转入企业邮箱或 CRM，并保留来源标签。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选择投放素材  </w:t>
      </w:r>
      <w:r>
        <w:rPr>
          <w:rFonts w:ascii="Calibri" w:hAnsi="Calibri" w:eastAsia="Hiragino Sans GB"/>
          <w:color w:val="000000"/>
          <w:sz w:val="21"/>
        </w:rPr>
        <w:t>两周后只挑自然数据已显示“非粉丝触达 + 保存/分享或平均观看时长”较好的内容试投放。优先 A02、A03、B03 或 B05，但以实际洞察决定。</w:t>
      </w:r>
    </w:p>
    <w:p>
      <w:pPr>
        <w:pStyle w:val="Heading1"/>
      </w:pPr>
      <w:r>
        <w:t>7. 衡量与每两周复盘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第一层：触达  </w:t>
      </w:r>
      <w:r>
        <w:rPr>
          <w:rFonts w:ascii="Calibri" w:hAnsi="Calibri" w:eastAsia="Hiragino Sans GB"/>
          <w:color w:val="000000"/>
          <w:sz w:val="21"/>
        </w:rPr>
        <w:t>非粉丝覆盖、播放量、独立触达；用于判断 Xions 叙事是否能抵达新受众。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第二层：内容质量  </w:t>
      </w:r>
      <w:r>
        <w:rPr>
          <w:rFonts w:ascii="Calibri" w:hAnsi="Calibri" w:eastAsia="Hiragino Sans GB"/>
          <w:color w:val="000000"/>
          <w:sz w:val="21"/>
        </w:rPr>
        <w:t>Reels 平均观看时长、完播趋势、保存、分享；轮播看保存、分享与滑动后的停留反馈。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第三层：关系与行动  </w:t>
      </w:r>
      <w:r>
        <w:rPr>
          <w:rFonts w:ascii="Calibri" w:hAnsi="Calibri" w:eastAsia="Hiragino Sans GB"/>
          <w:color w:val="000000"/>
          <w:sz w:val="21"/>
        </w:rPr>
        <w:t>资料页访问、由内容带来的新增关注、链接点击、DM 与有效商务/人才询盘。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复盘方法  </w:t>
      </w:r>
      <w:r>
        <w:rPr>
          <w:rFonts w:ascii="Calibri" w:hAnsi="Calibri" w:eastAsia="Hiragino Sans GB"/>
          <w:color w:val="000000"/>
          <w:sz w:val="21"/>
        </w:rPr>
        <w:t>第 2、4、6、8 周分别挑出：最高非粉丝触达、最高保存/分享、最高有效评论的内容。保留其“主题 + 钩子 + 形式”组合，再做下一轮变体；不要只追求点赞数。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</w:tcBorders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起步原则</w:t>
            </w:r>
          </w:p>
          <w:p>
            <w:pPr>
              <w:spacing w:after="0"/>
            </w:pPr>
            <w:r>
              <w:rPr>
                <w:rFonts w:ascii="Calibri" w:hAnsi="Calibri" w:eastAsia="Hiragino Sans GB"/>
                <w:color w:val="0B2545"/>
                <w:sz w:val="21"/>
              </w:rPr>
              <w:t>新账号在没有历史基线时不应承诺固定的浏览、关注或转化数。前两周先建立基线；从第三周开始以自身内容的中位数进行对比。</w:t>
            </w:r>
          </w:p>
        </w:tc>
      </w:tr>
    </w:tbl>
    <w:p>
      <w:pPr>
        <w:spacing w:after="20"/>
      </w:pPr>
    </w:p>
    <w:p>
      <w:pPr>
        <w:pStyle w:val="Heading1"/>
      </w:pPr>
      <w:r>
        <w:t>8. 发布前必过清单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事实  </w:t>
      </w:r>
      <w:r>
        <w:rPr>
          <w:rFonts w:ascii="Calibri" w:hAnsi="Calibri" w:eastAsia="Hiragino Sans GB"/>
          <w:color w:val="000000"/>
          <w:sz w:val="21"/>
        </w:rPr>
        <w:t>品牌名、人物姓名与职务、地点、奖项、销售/影响力说法、产品功效、活动日期均由负责人核对。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权利  </w:t>
      </w:r>
      <w:r>
        <w:rPr>
          <w:rFonts w:ascii="Calibri" w:hAnsi="Calibri" w:eastAsia="Hiragino Sans GB"/>
          <w:color w:val="000000"/>
          <w:sz w:val="21"/>
        </w:rPr>
        <w:t>照片/视频、音乐、肖像、艺术品、场地、商标、活动嘉宾和 UGC 已取得相应用途与地域/期限授权。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品牌  </w:t>
      </w:r>
      <w:r>
        <w:rPr>
          <w:rFonts w:ascii="Calibri" w:hAnsi="Calibri" w:eastAsia="Hiragino Sans GB"/>
          <w:color w:val="000000"/>
          <w:sz w:val="21"/>
        </w:rPr>
        <w:t>画面符合 Xions 与对应子品牌视觉规范；不让集团账号代替子品牌重复发布同一种产品广告。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平台  </w:t>
      </w:r>
      <w:r>
        <w:rPr>
          <w:rFonts w:ascii="Calibri" w:hAnsi="Calibri" w:eastAsia="Hiragino Sans GB"/>
          <w:color w:val="000000"/>
          <w:sz w:val="21"/>
        </w:rPr>
        <w:t>封面可读、替代文本已添加、Reels 竖屏且文字处于安全区；用于投放时仅用原创或商用授权音轨。</w:t>
      </w:r>
    </w:p>
    <w:p>
      <w:pPr>
        <w:spacing w:after="60" w:line="269" w:lineRule="auto"/>
      </w:pPr>
      <w:r>
        <w:rPr>
          <w:rFonts w:ascii="Calibri" w:hAnsi="Calibri" w:eastAsia="Hiragino Sans GB"/>
          <w:b/>
          <w:color w:val="1F4D78"/>
          <w:sz w:val="21"/>
        </w:rPr>
        <w:t xml:space="preserve">行动  </w:t>
      </w:r>
      <w:r>
        <w:rPr>
          <w:rFonts w:ascii="Calibri" w:hAnsi="Calibri" w:eastAsia="Hiragino Sans GB"/>
          <w:color w:val="000000"/>
          <w:sz w:val="21"/>
        </w:rPr>
        <w:t>每条只有一个明确 CTA；主页链接、邮箱或联系人真实可用，并有人负责回应。</w:t>
      </w:r>
    </w:p>
    <w:p>
      <w:pPr>
        <w:pStyle w:val="Heading1"/>
      </w:pPr>
      <w:r>
        <w:t>9. 研究依据与使用边界</w:t>
      </w:r>
    </w:p>
    <w:p>
      <w:r>
        <w:rPr>
          <w:rFonts w:ascii="Calibri" w:hAnsi="Calibri" w:eastAsia="Hiragino Sans GB"/>
          <w:i w:val="0"/>
          <w:color w:val="5B6573"/>
          <w:sz w:val="21"/>
        </w:rPr>
        <w:t>本规划将 Instagram 官方/Meta 官方产品说明转化为创意与运营建议；它们支持格式、可测指标与推广规则，不构成对自然流量或商业结果的保证。访问日期：2026 年 7 月 28 日。</w:t>
      </w: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Meta for Business — Facebook &amp; Instagram Reels Ads：</w:t>
      </w:r>
      <w:r>
        <w:rPr>
          <w:rFonts w:ascii="Calibri" w:hAnsi="Calibri" w:eastAsia="Hiragino Sans GB"/>
          <w:color w:val="000000"/>
          <w:sz w:val="19"/>
        </w:rPr>
        <w:t>9:16、音频和安全区对 Reels 广告创意的重要性；也说明可通过 A/B 测试优化。 https://www.facebook.com/business/ads/facebook-instagram-reels-ads</w:t>
      </w: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Instagram Help Center — View insights on your Instagram reels：</w:t>
      </w:r>
      <w:r>
        <w:rPr>
          <w:rFonts w:ascii="Calibri" w:hAnsi="Calibri" w:eastAsia="Hiragino Sans GB"/>
          <w:color w:val="000000"/>
          <w:sz w:val="19"/>
        </w:rPr>
        <w:t>专业账户可查看观看、平均观看时长、覆盖、关注、点赞、评论、保存与分享等洞察。 https://www.facebook.com/help/instagram/202865988324236</w:t>
      </w: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Instagram Help Center — Record a reel on Instagram：</w:t>
      </w:r>
      <w:r>
        <w:rPr>
          <w:rFonts w:ascii="Calibri" w:hAnsi="Calibri" w:eastAsia="Hiragino Sans GB"/>
          <w:color w:val="000000"/>
          <w:sz w:val="19"/>
        </w:rPr>
        <w:t>Reels 超过 3 分钟不会向新受众推荐；因此本计划采用 15–25 秒的短片。 https://www.facebook.com/help/instagram/225190788256708</w:t>
      </w: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Instagram Help Center — About professional accounts on Instagram：</w:t>
      </w:r>
      <w:r>
        <w:rPr>
          <w:rFonts w:ascii="Calibri" w:hAnsi="Calibri" w:eastAsia="Hiragino Sans GB"/>
          <w:color w:val="000000"/>
          <w:sz w:val="19"/>
        </w:rPr>
        <w:t>企业账户适合希望增长并触达客户的企业，并建议连接 Facebook Page。 https://www.facebook.com/help/instagram/138925576505882</w:t>
      </w:r>
    </w:p>
    <w:p>
      <w:pPr>
        <w:spacing w:after="100"/>
      </w:pPr>
      <w:r>
        <w:rPr>
          <w:rFonts w:ascii="Calibri" w:hAnsi="Calibri" w:eastAsia="Hiragino Sans GB"/>
          <w:b/>
          <w:color w:val="1F4D78"/>
          <w:sz w:val="19"/>
        </w:rPr>
        <w:t>Instagram Help Center — Reel size &amp; aspect ratios on Instagram：</w:t>
      </w:r>
      <w:r>
        <w:rPr>
          <w:rFonts w:ascii="Calibri" w:hAnsi="Calibri" w:eastAsia="Hiragino Sans GB"/>
          <w:color w:val="000000"/>
          <w:sz w:val="19"/>
        </w:rPr>
        <w:t>Reels 的格式、最低分辨率与封面尺寸说明。 https://www.facebook.com/help/1038071743007909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5B6573"/>
        <w:sz w:val="17"/>
      </w:rPr>
      <w:t xml:space="preserve">XIONS GROUP  |  </w:t>
    </w:r>
    <w:r>
      <w:rPr>
        <w:rFonts w:ascii="Calibri" w:hAnsi="Calibri" w:eastAsia="Hiragino Sans GB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Hiragino Sans GB"/>
        <w:b/>
        <w:color w:val="5B6573"/>
        <w:sz w:val="17"/>
      </w:rPr>
      <w:t>XIONS GROUP | INSTAGRAM CONTENT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