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2"/>
        <w:rPr>
          <w:rFonts w:ascii="Times New Roman"/>
          <w:sz w:val="18"/>
        </w:rPr>
      </w:pPr>
    </w:p>
    <w:p>
      <w:pPr>
        <w:spacing w:line="227" w:lineRule="exact" w:before="0"/>
        <w:ind w:left="221" w:right="0" w:firstLine="0"/>
        <w:jc w:val="left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color w:val="BCD7F0"/>
          <w:w w:val="75"/>
          <w:sz w:val="21"/>
        </w:rPr>
        <w:t>BENCHMARK</w:t>
      </w:r>
      <w:r>
        <w:rPr>
          <w:rFonts w:ascii="Times New Roman" w:hAnsi="Times New Roman"/>
          <w:b/>
          <w:color w:val="BCD7F0"/>
          <w:spacing w:val="53"/>
          <w:sz w:val="21"/>
        </w:rPr>
        <w:t> </w:t>
      </w:r>
      <w:r>
        <w:rPr>
          <w:rFonts w:ascii="Times New Roman" w:hAnsi="Times New Roman"/>
          <w:b/>
          <w:color w:val="BCD7F0"/>
          <w:w w:val="75"/>
          <w:sz w:val="21"/>
        </w:rPr>
        <w:t>WHITEPAPER</w:t>
      </w:r>
      <w:r>
        <w:rPr>
          <w:rFonts w:ascii="Times New Roman" w:hAnsi="Times New Roman"/>
          <w:b/>
          <w:color w:val="BCD7F0"/>
          <w:spacing w:val="53"/>
          <w:sz w:val="21"/>
        </w:rPr>
        <w:t> </w:t>
      </w:r>
      <w:r>
        <w:rPr>
          <w:rFonts w:ascii="Times New Roman" w:hAnsi="Times New Roman"/>
          <w:b/>
          <w:color w:val="BCD7F0"/>
          <w:w w:val="75"/>
          <w:sz w:val="21"/>
        </w:rPr>
        <w:t>·</w:t>
      </w:r>
      <w:r>
        <w:rPr>
          <w:rFonts w:ascii="Times New Roman" w:hAnsi="Times New Roman"/>
          <w:b/>
          <w:color w:val="BCD7F0"/>
          <w:spacing w:val="53"/>
          <w:sz w:val="21"/>
        </w:rPr>
        <w:t> </w:t>
      </w:r>
      <w:r>
        <w:rPr>
          <w:rFonts w:ascii="Times New Roman" w:hAnsi="Times New Roman"/>
          <w:b/>
          <w:color w:val="BCD7F0"/>
          <w:w w:val="75"/>
          <w:sz w:val="21"/>
        </w:rPr>
        <w:t>MOTION</w:t>
      </w:r>
      <w:r>
        <w:rPr>
          <w:rFonts w:ascii="Times New Roman" w:hAnsi="Times New Roman"/>
          <w:b/>
          <w:color w:val="BCD7F0"/>
          <w:spacing w:val="53"/>
          <w:sz w:val="21"/>
        </w:rPr>
        <w:t> </w:t>
      </w:r>
      <w:r>
        <w:rPr>
          <w:rFonts w:ascii="Times New Roman" w:hAnsi="Times New Roman"/>
          <w:b/>
          <w:color w:val="BCD7F0"/>
          <w:w w:val="75"/>
          <w:sz w:val="21"/>
        </w:rPr>
        <w:t>ESTIMATION</w:t>
      </w:r>
      <w:r>
        <w:rPr>
          <w:rFonts w:ascii="Times New Roman" w:hAnsi="Times New Roman"/>
          <w:b/>
          <w:color w:val="BCD7F0"/>
          <w:spacing w:val="54"/>
          <w:sz w:val="21"/>
        </w:rPr>
        <w:t> </w:t>
      </w:r>
      <w:r>
        <w:rPr>
          <w:rFonts w:ascii="Times New Roman" w:hAnsi="Times New Roman"/>
          <w:b/>
          <w:color w:val="BCD7F0"/>
          <w:w w:val="75"/>
          <w:sz w:val="21"/>
        </w:rPr>
        <w:t>FOR</w:t>
      </w:r>
      <w:r>
        <w:rPr>
          <w:rFonts w:ascii="Times New Roman" w:hAnsi="Times New Roman"/>
          <w:b/>
          <w:color w:val="BCD7F0"/>
          <w:spacing w:val="53"/>
          <w:sz w:val="21"/>
        </w:rPr>
        <w:t> </w:t>
      </w:r>
      <w:r>
        <w:rPr>
          <w:rFonts w:ascii="Times New Roman" w:hAnsi="Times New Roman"/>
          <w:b/>
          <w:color w:val="BCD7F0"/>
          <w:spacing w:val="-5"/>
          <w:w w:val="75"/>
          <w:sz w:val="21"/>
        </w:rPr>
        <w:t>3D</w:t>
      </w:r>
    </w:p>
    <w:p>
      <w:pPr>
        <w:pStyle w:val="Heading1"/>
      </w:pPr>
      <w:r>
        <w:rPr>
          <w:color w:val="FFFFFF"/>
          <w:w w:val="105"/>
        </w:rPr>
        <w:t>The</w:t>
      </w:r>
      <w:r>
        <w:rPr>
          <w:color w:val="FFFFFF"/>
          <w:spacing w:val="3"/>
          <w:w w:val="105"/>
        </w:rPr>
        <w:t> </w:t>
      </w:r>
      <w:r>
        <w:rPr>
          <w:color w:val="FFFFFF"/>
          <w:w w:val="105"/>
        </w:rPr>
        <w:t>Affine</w:t>
      </w:r>
      <w:r>
        <w:rPr>
          <w:color w:val="FFFFFF"/>
          <w:spacing w:val="4"/>
          <w:w w:val="105"/>
        </w:rPr>
        <w:t> </w:t>
      </w:r>
      <w:r>
        <w:rPr>
          <w:color w:val="FFFFFF"/>
          <w:spacing w:val="-2"/>
          <w:w w:val="105"/>
        </w:rPr>
        <w:t>Ceiling</w:t>
      </w:r>
    </w:p>
    <w:p>
      <w:pPr>
        <w:tabs>
          <w:tab w:pos="6860" w:val="left" w:leader="none"/>
        </w:tabs>
        <w:spacing w:before="407"/>
        <w:ind w:left="221" w:right="0" w:firstLine="0"/>
        <w:jc w:val="left"/>
        <w:rPr>
          <w:sz w:val="27"/>
        </w:rPr>
      </w:pPr>
      <w:r>
        <w:rPr>
          <w:color w:val="E5F0FA"/>
          <w:w w:val="105"/>
          <w:sz w:val="27"/>
        </w:rPr>
        <w:t>Formal</w:t>
      </w:r>
      <w:r>
        <w:rPr>
          <w:color w:val="E5F0FA"/>
          <w:spacing w:val="-17"/>
          <w:w w:val="105"/>
          <w:sz w:val="27"/>
        </w:rPr>
        <w:t> </w:t>
      </w:r>
      <w:r>
        <w:rPr>
          <w:color w:val="E5F0FA"/>
          <w:w w:val="105"/>
          <w:sz w:val="27"/>
        </w:rPr>
        <w:t>motion</w:t>
      </w:r>
      <w:r>
        <w:rPr>
          <w:color w:val="E5F0FA"/>
          <w:spacing w:val="-16"/>
          <w:w w:val="105"/>
          <w:sz w:val="27"/>
        </w:rPr>
        <w:t> </w:t>
      </w:r>
      <w:r>
        <w:rPr>
          <w:color w:val="E5F0FA"/>
          <w:w w:val="105"/>
          <w:sz w:val="27"/>
        </w:rPr>
        <w:t>estimation</w:t>
      </w:r>
      <w:r>
        <w:rPr>
          <w:color w:val="E5F0FA"/>
          <w:spacing w:val="-16"/>
          <w:w w:val="105"/>
          <w:sz w:val="27"/>
        </w:rPr>
        <w:t> </w:t>
      </w:r>
      <w:r>
        <w:rPr>
          <w:color w:val="E5F0FA"/>
          <w:w w:val="105"/>
          <w:sz w:val="27"/>
        </w:rPr>
        <w:t>is</w:t>
      </w:r>
      <w:r>
        <w:rPr>
          <w:color w:val="E5F0FA"/>
          <w:spacing w:val="-16"/>
          <w:w w:val="105"/>
          <w:sz w:val="27"/>
        </w:rPr>
        <w:t> </w:t>
      </w:r>
      <w:r>
        <w:rPr>
          <w:color w:val="E5F0FA"/>
          <w:w w:val="105"/>
          <w:sz w:val="27"/>
        </w:rPr>
        <w:t>sharp</w:t>
      </w:r>
      <w:r>
        <w:rPr>
          <w:color w:val="E5F0FA"/>
          <w:spacing w:val="-16"/>
          <w:w w:val="105"/>
          <w:sz w:val="27"/>
        </w:rPr>
        <w:t> </w:t>
      </w:r>
      <w:r>
        <w:rPr>
          <w:color w:val="E5F0FA"/>
          <w:w w:val="105"/>
          <w:sz w:val="27"/>
        </w:rPr>
        <w:t>on</w:t>
      </w:r>
      <w:r>
        <w:rPr>
          <w:color w:val="E5F0FA"/>
          <w:spacing w:val="-16"/>
          <w:w w:val="105"/>
          <w:sz w:val="27"/>
        </w:rPr>
        <w:t> </w:t>
      </w:r>
      <w:r>
        <w:rPr>
          <w:color w:val="E5F0FA"/>
          <w:w w:val="105"/>
          <w:sz w:val="27"/>
        </w:rPr>
        <w:t>affine</w:t>
      </w:r>
      <w:r>
        <w:rPr>
          <w:color w:val="E5F0FA"/>
          <w:spacing w:val="-16"/>
          <w:w w:val="105"/>
          <w:sz w:val="27"/>
        </w:rPr>
        <w:t> </w:t>
      </w:r>
      <w:r>
        <w:rPr>
          <w:color w:val="E5F0FA"/>
          <w:spacing w:val="-2"/>
          <w:w w:val="105"/>
          <w:sz w:val="27"/>
        </w:rPr>
        <w:t>motion</w:t>
      </w:r>
      <w:r>
        <w:rPr>
          <w:color w:val="E5F0FA"/>
          <w:sz w:val="27"/>
        </w:rPr>
        <w:tab/>
      </w:r>
      <w:r>
        <w:rPr>
          <w:color w:val="E5F0FA"/>
          <w:w w:val="105"/>
          <w:sz w:val="27"/>
        </w:rPr>
        <w:t>and</w:t>
      </w:r>
      <w:r>
        <w:rPr>
          <w:color w:val="E5F0FA"/>
          <w:spacing w:val="-6"/>
          <w:w w:val="105"/>
          <w:sz w:val="27"/>
        </w:rPr>
        <w:t> </w:t>
      </w:r>
      <w:r>
        <w:rPr>
          <w:color w:val="E5F0FA"/>
          <w:w w:val="105"/>
          <w:sz w:val="27"/>
        </w:rPr>
        <w:t>blind</w:t>
      </w:r>
      <w:r>
        <w:rPr>
          <w:color w:val="E5F0FA"/>
          <w:spacing w:val="-6"/>
          <w:w w:val="105"/>
          <w:sz w:val="27"/>
        </w:rPr>
        <w:t> </w:t>
      </w:r>
      <w:r>
        <w:rPr>
          <w:color w:val="E5F0FA"/>
          <w:w w:val="105"/>
          <w:sz w:val="27"/>
        </w:rPr>
        <w:t>at</w:t>
      </w:r>
      <w:r>
        <w:rPr>
          <w:color w:val="E5F0FA"/>
          <w:spacing w:val="-6"/>
          <w:w w:val="105"/>
          <w:sz w:val="27"/>
        </w:rPr>
        <w:t> </w:t>
      </w:r>
      <w:r>
        <w:rPr>
          <w:color w:val="E5F0FA"/>
          <w:spacing w:val="-2"/>
          <w:w w:val="105"/>
          <w:sz w:val="27"/>
        </w:rPr>
        <w:t>depth.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565933</wp:posOffset>
            </wp:positionH>
            <wp:positionV relativeFrom="paragraph">
              <wp:posOffset>263880</wp:posOffset>
            </wp:positionV>
            <wp:extent cx="6457881" cy="17465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881" cy="174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rPr>
          <w:sz w:val="16"/>
        </w:rPr>
      </w:pPr>
    </w:p>
    <w:p>
      <w:pPr>
        <w:spacing w:line="264" w:lineRule="auto" w:before="0"/>
        <w:ind w:left="221" w:right="601" w:firstLine="0"/>
        <w:jc w:val="left"/>
        <w:rPr>
          <w:rFonts w:ascii="Times New Roman"/>
          <w:sz w:val="18"/>
        </w:rPr>
      </w:pPr>
      <w:r>
        <w:rPr>
          <w:rFonts w:ascii="Times New Roman"/>
          <w:color w:val="5B6978"/>
          <w:w w:val="115"/>
          <w:sz w:val="18"/>
        </w:rPr>
        <w:t>Depth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reconstructed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from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each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method's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optical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flow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under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a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perspective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Z-dolly.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15"/>
          <w:sz w:val="18"/>
        </w:rPr>
        <w:t>Ground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truth</w:t>
      </w:r>
      <w:r>
        <w:rPr>
          <w:rFonts w:ascii="Times New Roman"/>
          <w:color w:val="5B6978"/>
          <w:spacing w:val="39"/>
          <w:w w:val="135"/>
          <w:sz w:val="18"/>
        </w:rPr>
        <w:t> </w:t>
      </w:r>
      <w:r>
        <w:rPr>
          <w:rFonts w:ascii="Times New Roman"/>
          <w:color w:val="5B6978"/>
          <w:w w:val="135"/>
          <w:sz w:val="18"/>
        </w:rPr>
        <w:t>is</w:t>
      </w:r>
      <w:r>
        <w:rPr>
          <w:rFonts w:ascii="Times New Roman"/>
          <w:color w:val="5B6978"/>
          <w:spacing w:val="39"/>
          <w:w w:val="13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crisp; every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phase-based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15"/>
          <w:sz w:val="18"/>
        </w:rPr>
        <w:t>method</w:t>
      </w:r>
      <w:r>
        <w:rPr>
          <w:rFonts w:ascii="Times New Roman"/>
          <w:color w:val="5B6978"/>
          <w:spacing w:val="64"/>
          <w:w w:val="115"/>
          <w:sz w:val="18"/>
        </w:rPr>
        <w:t> </w:t>
      </w:r>
      <w:r>
        <w:rPr>
          <w:rFonts w:ascii="Times New Roman"/>
          <w:color w:val="5B6978"/>
          <w:spacing w:val="6"/>
          <w:position w:val="4"/>
          <w:sz w:val="18"/>
        </w:rPr>
        <w:drawing>
          <wp:inline distT="0" distB="0" distL="0" distR="0">
            <wp:extent cx="61163" cy="701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3" cy="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B6978"/>
          <w:spacing w:val="6"/>
          <w:position w:val="4"/>
          <w:sz w:val="18"/>
        </w:rPr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including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the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affine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state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of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the</w:t>
      </w:r>
      <w:r>
        <w:rPr>
          <w:rFonts w:ascii="Times New Roman"/>
          <w:color w:val="5B6978"/>
          <w:spacing w:val="40"/>
          <w:w w:val="135"/>
          <w:sz w:val="18"/>
        </w:rPr>
        <w:t> </w:t>
      </w:r>
      <w:r>
        <w:rPr>
          <w:rFonts w:ascii="Times New Roman"/>
          <w:color w:val="5B6978"/>
          <w:w w:val="135"/>
          <w:sz w:val="18"/>
        </w:rPr>
        <w:t>art</w:t>
      </w:r>
      <w:r>
        <w:rPr>
          <w:rFonts w:ascii="Times New Roman"/>
          <w:color w:val="5B6978"/>
          <w:spacing w:val="40"/>
          <w:w w:val="135"/>
          <w:sz w:val="18"/>
        </w:rPr>
        <w:t> </w:t>
      </w:r>
      <w:r>
        <w:rPr>
          <w:rFonts w:ascii="Times New Roman"/>
          <w:color w:val="5B6978"/>
          <w:spacing w:val="6"/>
          <w:position w:val="4"/>
          <w:sz w:val="18"/>
        </w:rPr>
        <w:drawing>
          <wp:inline distT="0" distB="0" distL="0" distR="0">
            <wp:extent cx="61163" cy="701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3" cy="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B6978"/>
          <w:spacing w:val="6"/>
          <w:position w:val="4"/>
          <w:sz w:val="18"/>
        </w:rPr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blurs,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frays,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or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destroys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the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depth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boundary.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That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boundary</w:t>
      </w:r>
      <w:r>
        <w:rPr>
          <w:rFonts w:ascii="Times New Roman"/>
          <w:color w:val="5B6978"/>
          <w:spacing w:val="36"/>
          <w:w w:val="135"/>
          <w:sz w:val="18"/>
        </w:rPr>
        <w:t> </w:t>
      </w:r>
      <w:r>
        <w:rPr>
          <w:rFonts w:ascii="Times New Roman"/>
          <w:color w:val="5B6978"/>
          <w:w w:val="135"/>
          <w:sz w:val="18"/>
        </w:rPr>
        <w:t>is</w:t>
      </w:r>
      <w:r>
        <w:rPr>
          <w:rFonts w:ascii="Times New Roman"/>
          <w:color w:val="5B6978"/>
          <w:spacing w:val="36"/>
          <w:w w:val="13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what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15"/>
          <w:sz w:val="18"/>
        </w:rPr>
        <w:t>3D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reconstruction</w:t>
      </w:r>
      <w:r>
        <w:rPr>
          <w:rFonts w:ascii="Times New Roman"/>
          <w:color w:val="5B6978"/>
          <w:spacing w:val="36"/>
          <w:w w:val="135"/>
          <w:sz w:val="18"/>
        </w:rPr>
        <w:t> </w:t>
      </w:r>
      <w:r>
        <w:rPr>
          <w:rFonts w:ascii="Times New Roman"/>
          <w:color w:val="5B6978"/>
          <w:w w:val="135"/>
          <w:sz w:val="18"/>
        </w:rPr>
        <w:t>is</w:t>
      </w:r>
      <w:r>
        <w:rPr>
          <w:rFonts w:ascii="Times New Roman"/>
          <w:color w:val="5B6978"/>
          <w:spacing w:val="36"/>
          <w:w w:val="135"/>
          <w:sz w:val="18"/>
        </w:rPr>
        <w:t> </w:t>
      </w:r>
      <w:r>
        <w:rPr>
          <w:rFonts w:ascii="Times New Roman"/>
          <w:color w:val="5B6978"/>
          <w:w w:val="115"/>
          <w:sz w:val="18"/>
        </w:rPr>
        <w:t>made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of.</w:t>
      </w:r>
    </w:p>
    <w:p>
      <w:pPr>
        <w:pStyle w:val="BodyText"/>
        <w:spacing w:before="19"/>
        <w:rPr>
          <w:rFonts w:ascii="Times New Roman"/>
          <w:sz w:val="16"/>
        </w:rPr>
      </w:pPr>
    </w:p>
    <w:p>
      <w:pPr>
        <w:spacing w:before="0"/>
        <w:ind w:left="221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12507E"/>
          <w:spacing w:val="-2"/>
          <w:w w:val="85"/>
          <w:sz w:val="19"/>
        </w:rPr>
        <w:t>ABSTRACT</w:t>
      </w:r>
    </w:p>
    <w:p>
      <w:pPr>
        <w:pStyle w:val="BodyText"/>
        <w:spacing w:before="130"/>
        <w:rPr>
          <w:rFonts w:ascii="Times New Roman"/>
          <w:b/>
          <w:sz w:val="16"/>
        </w:rPr>
      </w:pPr>
    </w:p>
    <w:p>
      <w:pPr>
        <w:pStyle w:val="BodyText"/>
        <w:spacing w:line="271" w:lineRule="auto" w:before="1"/>
        <w:ind w:left="221" w:right="601"/>
      </w:pPr>
      <w:r>
        <w:rPr>
          <w:color w:val="243541"/>
          <w:w w:val="105"/>
        </w:rPr>
        <w:t>Motion estimation is the front end of 3D reconstruction. We benchmark how well formal, non-probabilistic phase-based methods recover it, against pixel-exact ground truth, across three implementations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of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increasing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fidelity</w:t>
      </w:r>
      <w:r>
        <w:rPr>
          <w:color w:val="243541"/>
          <w:spacing w:val="11"/>
          <w:w w:val="105"/>
        </w:rPr>
        <w:t>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from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single-scale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Fleet-Jepson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to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faithful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port</w:t>
      </w:r>
      <w:r>
        <w:rPr>
          <w:color w:val="243541"/>
          <w:spacing w:val="21"/>
          <w:w w:val="105"/>
        </w:rPr>
        <w:t> </w:t>
      </w:r>
      <w:r>
        <w:rPr>
          <w:color w:val="243541"/>
          <w:w w:val="105"/>
        </w:rPr>
        <w:t>of the 2026 affine multi-scale method (M-PME). The result splits cleanly: affine motion (translation, rotation, scale) is solved to sub-pixel accuracy at large magnitude, overturning the folklore that formal methods only handle small motion; but on the non-affine, per-pixel, discontinuous motion of a real 3D scene, every method blurs or destroys the depth boundary reconstruction depends on. The ceiling is not motion size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it is the affine assumption.</w:t>
      </w:r>
    </w:p>
    <w:p>
      <w:pPr>
        <w:spacing w:before="146"/>
        <w:ind w:left="221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12507E"/>
          <w:w w:val="75"/>
          <w:sz w:val="19"/>
        </w:rPr>
        <w:t>KEY</w:t>
      </w:r>
      <w:r>
        <w:rPr>
          <w:rFonts w:ascii="Times New Roman"/>
          <w:b/>
          <w:color w:val="12507E"/>
          <w:spacing w:val="27"/>
          <w:sz w:val="19"/>
        </w:rPr>
        <w:t> </w:t>
      </w:r>
      <w:r>
        <w:rPr>
          <w:rFonts w:ascii="Times New Roman"/>
          <w:b/>
          <w:color w:val="12507E"/>
          <w:spacing w:val="-2"/>
          <w:w w:val="90"/>
          <w:sz w:val="19"/>
        </w:rPr>
        <w:t>FINDINGS</w:t>
      </w:r>
    </w:p>
    <w:p>
      <w:pPr>
        <w:pStyle w:val="BodyText"/>
        <w:spacing w:before="107"/>
        <w:rPr>
          <w:rFonts w:ascii="Times New Roman"/>
          <w:b/>
          <w:sz w:val="21"/>
        </w:rPr>
      </w:pPr>
    </w:p>
    <w:p>
      <w:pPr>
        <w:pStyle w:val="BodyText"/>
        <w:spacing w:line="278" w:lineRule="auto"/>
        <w:ind w:left="579" w:right="1098" w:hanging="347"/>
      </w:pPr>
      <w:r>
        <w:rPr>
          <w:position w:val="5"/>
        </w:rPr>
        <w:drawing>
          <wp:inline distT="0" distB="0" distL="0" distR="0">
            <wp:extent cx="120281" cy="933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81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243541"/>
          <w:w w:val="105"/>
        </w:rPr>
        <w:t>Affine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motion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(scale,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rotation)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is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solved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to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sub-pixel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accuracy,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even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at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large </w:t>
      </w:r>
      <w:r>
        <w:rPr>
          <w:color w:val="243541"/>
          <w:spacing w:val="-2"/>
          <w:w w:val="105"/>
        </w:rPr>
        <w:t>magnitude.</w:t>
      </w:r>
    </w:p>
    <w:p>
      <w:pPr>
        <w:pStyle w:val="BodyText"/>
        <w:spacing w:before="100"/>
        <w:ind w:left="232"/>
      </w:pPr>
      <w:r>
        <w:rPr>
          <w:position w:val="5"/>
        </w:rPr>
        <w:drawing>
          <wp:inline distT="0" distB="0" distL="0" distR="0">
            <wp:extent cx="120281" cy="933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81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43541"/>
          <w:w w:val="105"/>
        </w:rPr>
        <w:t>Non-affine depth motion: every method blurs or destroys the depth boundary.</w:t>
      </w:r>
    </w:p>
    <w:p>
      <w:pPr>
        <w:pStyle w:val="BodyText"/>
        <w:spacing w:before="143"/>
        <w:ind w:left="232"/>
      </w:pPr>
      <w:r>
        <w:rPr>
          <w:position w:val="5"/>
        </w:rPr>
        <w:drawing>
          <wp:inline distT="0" distB="0" distL="0" distR="0">
            <wp:extent cx="120281" cy="933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81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43541"/>
          <w:w w:val="105"/>
        </w:rPr>
        <w:t>The ceiling is the affine assumption, not the size of the motion.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0" w:bottom="280" w:left="850" w:right="283"/>
        </w:sectPr>
      </w:pPr>
    </w:p>
    <w:p>
      <w:pPr>
        <w:spacing w:before="61"/>
        <w:ind w:left="459" w:right="0" w:firstLine="0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05728">
                <wp:simplePos x="0" y="0"/>
                <wp:positionH relativeFrom="page">
                  <wp:posOffset>674237</wp:posOffset>
                </wp:positionH>
                <wp:positionV relativeFrom="paragraph">
                  <wp:posOffset>-153582</wp:posOffset>
                </wp:positionV>
                <wp:extent cx="6214110" cy="133858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214110" cy="1338580"/>
                          <a:chExt cx="6214110" cy="13385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620141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325880">
                                <a:moveTo>
                                  <a:pt x="6200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5477"/>
                                </a:lnTo>
                                <a:lnTo>
                                  <a:pt x="6200912" y="1325477"/>
                                </a:lnTo>
                                <a:lnTo>
                                  <a:pt x="6200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20141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325880">
                                <a:moveTo>
                                  <a:pt x="0" y="1325477"/>
                                </a:moveTo>
                                <a:lnTo>
                                  <a:pt x="6200912" y="1325477"/>
                                </a:lnTo>
                                <a:lnTo>
                                  <a:pt x="6200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54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3DA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77082" y="1096069"/>
                            <a:ext cx="104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7620">
                                <a:moveTo>
                                  <a:pt x="104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29"/>
                                </a:lnTo>
                                <a:lnTo>
                                  <a:pt x="104241" y="7429"/>
                                </a:lnTo>
                                <a:lnTo>
                                  <a:pt x="104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0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0896pt;margin-top:-12.093102pt;width:489.3pt;height:105.4pt;mso-position-horizontal-relative:page;mso-position-vertical-relative:paragraph;z-index:-16010752" id="docshapegroup1" coordorigin="1062,-242" coordsize="9786,2108">
                <v:rect style="position:absolute;left:1071;top:-232;width:9766;height:2088" id="docshape2" filled="true" fillcolor="#f4f6f8" stroked="false">
                  <v:fill type="solid"/>
                </v:rect>
                <v:rect style="position:absolute;left:1071;top:-232;width:9766;height:2088" id="docshape3" filled="false" stroked="true" strokeweight="1pt" strokecolor="#d3dae1">
                  <v:stroke dashstyle="solid"/>
                </v:rect>
                <v:rect style="position:absolute;left:2600;top:1484;width:165;height:12" id="docshape4" filled="true" fillcolor="#0f202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b/>
          <w:color w:val="12507E"/>
          <w:spacing w:val="-2"/>
          <w:w w:val="80"/>
          <w:sz w:val="16"/>
        </w:rPr>
        <w:t>AUTHOR</w:t>
      </w:r>
    </w:p>
    <w:p>
      <w:pPr>
        <w:spacing w:before="28"/>
        <w:ind w:left="459" w:right="0" w:firstLine="0"/>
        <w:jc w:val="left"/>
        <w:rPr>
          <w:sz w:val="20"/>
        </w:rPr>
      </w:pPr>
      <w:r>
        <w:rPr>
          <w:color w:val="0F202F"/>
          <w:w w:val="105"/>
          <w:sz w:val="20"/>
        </w:rPr>
        <w:t>Felix</w:t>
      </w:r>
      <w:r>
        <w:rPr>
          <w:color w:val="0F202F"/>
          <w:spacing w:val="-10"/>
          <w:w w:val="105"/>
          <w:sz w:val="20"/>
        </w:rPr>
        <w:t> </w:t>
      </w:r>
      <w:r>
        <w:rPr>
          <w:color w:val="0F202F"/>
          <w:spacing w:val="-2"/>
          <w:w w:val="105"/>
          <w:sz w:val="20"/>
        </w:rPr>
        <w:t>Schaller</w:t>
      </w:r>
    </w:p>
    <w:p>
      <w:pPr>
        <w:spacing w:before="97"/>
        <w:ind w:left="459" w:right="0" w:firstLine="0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color w:val="12507E"/>
          <w:spacing w:val="-2"/>
          <w:w w:val="90"/>
          <w:sz w:val="16"/>
        </w:rPr>
        <w:t>VERSION</w:t>
      </w:r>
    </w:p>
    <w:p>
      <w:pPr>
        <w:spacing w:before="27"/>
        <w:ind w:left="459" w:right="0" w:firstLine="0"/>
        <w:jc w:val="left"/>
        <w:rPr>
          <w:sz w:val="20"/>
        </w:rPr>
      </w:pPr>
      <w:r>
        <w:rPr>
          <w:color w:val="0F202F"/>
          <w:sz w:val="20"/>
        </w:rPr>
        <w:t>Draft</w:t>
      </w:r>
      <w:r>
        <w:rPr>
          <w:color w:val="0F202F"/>
          <w:spacing w:val="9"/>
          <w:sz w:val="20"/>
        </w:rPr>
        <w:t> </w:t>
      </w:r>
      <w:r>
        <w:rPr>
          <w:color w:val="0F202F"/>
          <w:sz w:val="20"/>
        </w:rPr>
        <w:t>v0.2</w:t>
      </w:r>
      <w:r>
        <w:rPr>
          <w:color w:val="0F202F"/>
          <w:spacing w:val="76"/>
          <w:sz w:val="20"/>
        </w:rPr>
        <w:t> </w:t>
      </w:r>
      <w:r>
        <w:rPr>
          <w:color w:val="0F202F"/>
          <w:sz w:val="20"/>
        </w:rPr>
        <w:t>·</w:t>
      </w:r>
      <w:r>
        <w:rPr>
          <w:color w:val="0F202F"/>
          <w:spacing w:val="76"/>
          <w:sz w:val="20"/>
        </w:rPr>
        <w:t> </w:t>
      </w:r>
      <w:r>
        <w:rPr>
          <w:color w:val="0F202F"/>
          <w:sz w:val="20"/>
        </w:rPr>
        <w:t>2026-07-</w:t>
      </w:r>
      <w:r>
        <w:rPr>
          <w:color w:val="0F202F"/>
          <w:spacing w:val="-5"/>
          <w:sz w:val="20"/>
        </w:rPr>
        <w:t>28</w:t>
      </w:r>
    </w:p>
    <w:p>
      <w:pPr>
        <w:spacing w:before="98"/>
        <w:ind w:left="459" w:right="0" w:firstLine="0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color w:val="12507E"/>
          <w:spacing w:val="-2"/>
          <w:w w:val="90"/>
          <w:sz w:val="16"/>
        </w:rPr>
        <w:t>STATUS</w:t>
      </w:r>
    </w:p>
    <w:p>
      <w:pPr>
        <w:tabs>
          <w:tab w:pos="1979" w:val="left" w:leader="none"/>
        </w:tabs>
        <w:spacing w:before="27"/>
        <w:ind w:left="459" w:right="0" w:firstLine="0"/>
        <w:jc w:val="left"/>
        <w:rPr>
          <w:sz w:val="20"/>
        </w:rPr>
      </w:pPr>
      <w:r>
        <w:rPr>
          <w:color w:val="0F202F"/>
          <w:w w:val="105"/>
          <w:sz w:val="20"/>
        </w:rPr>
        <w:t>Working</w:t>
      </w:r>
      <w:r>
        <w:rPr>
          <w:color w:val="0F202F"/>
          <w:spacing w:val="-12"/>
          <w:w w:val="105"/>
          <w:sz w:val="20"/>
        </w:rPr>
        <w:t> </w:t>
      </w:r>
      <w:r>
        <w:rPr>
          <w:color w:val="0F202F"/>
          <w:spacing w:val="-4"/>
          <w:w w:val="105"/>
          <w:sz w:val="20"/>
        </w:rPr>
        <w:t>note</w:t>
      </w:r>
      <w:r>
        <w:rPr>
          <w:color w:val="0F202F"/>
          <w:sz w:val="20"/>
        </w:rPr>
        <w:tab/>
      </w:r>
      <w:r>
        <w:rPr>
          <w:color w:val="0F202F"/>
          <w:w w:val="105"/>
          <w:sz w:val="20"/>
        </w:rPr>
        <w:t>pre-</w:t>
      </w:r>
      <w:r>
        <w:rPr>
          <w:color w:val="0F202F"/>
          <w:spacing w:val="-2"/>
          <w:w w:val="105"/>
          <w:sz w:val="20"/>
        </w:rPr>
        <w:t>publication</w:t>
      </w:r>
    </w:p>
    <w:p>
      <w:pPr>
        <w:spacing w:before="61"/>
        <w:ind w:left="459" w:right="0" w:firstLine="0"/>
        <w:jc w:val="left"/>
        <w:rPr>
          <w:rFonts w:ascii="Times New Roman"/>
          <w:b/>
          <w:sz w:val="16"/>
        </w:rPr>
      </w:pPr>
      <w:r>
        <w:rPr/>
        <w:br w:type="column"/>
      </w:r>
      <w:r>
        <w:rPr>
          <w:rFonts w:ascii="Times New Roman"/>
          <w:b/>
          <w:color w:val="12507E"/>
          <w:spacing w:val="-2"/>
          <w:w w:val="85"/>
          <w:sz w:val="16"/>
        </w:rPr>
        <w:t>ORGANISATION</w:t>
      </w:r>
    </w:p>
    <w:p>
      <w:pPr>
        <w:spacing w:before="28"/>
        <w:ind w:left="459" w:right="0" w:firstLine="0"/>
        <w:jc w:val="left"/>
        <w:rPr>
          <w:sz w:val="20"/>
        </w:rPr>
      </w:pPr>
      <w:r>
        <w:rPr>
          <w:color w:val="0F202F"/>
          <w:spacing w:val="-2"/>
          <w:w w:val="105"/>
          <w:sz w:val="20"/>
        </w:rPr>
        <w:t>FelixSchallerCOM</w:t>
      </w:r>
    </w:p>
    <w:p>
      <w:pPr>
        <w:spacing w:before="97"/>
        <w:ind w:left="459" w:right="0" w:firstLine="0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color w:val="12507E"/>
          <w:spacing w:val="-2"/>
          <w:w w:val="80"/>
          <w:sz w:val="16"/>
        </w:rPr>
        <w:t>CONTACT</w:t>
      </w:r>
    </w:p>
    <w:p>
      <w:pPr>
        <w:spacing w:before="27"/>
        <w:ind w:left="459" w:right="0" w:firstLine="0"/>
        <w:jc w:val="left"/>
        <w:rPr>
          <w:sz w:val="20"/>
        </w:rPr>
      </w:pPr>
      <w:hyperlink r:id="rId9">
        <w:r>
          <w:rPr>
            <w:color w:val="0F202F"/>
            <w:spacing w:val="-2"/>
            <w:w w:val="105"/>
            <w:sz w:val="20"/>
          </w:rPr>
          <w:t>inquiry@felixschaller.com</w:t>
        </w:r>
      </w:hyperlink>
    </w:p>
    <w:p>
      <w:pPr>
        <w:spacing w:before="98"/>
        <w:ind w:left="459" w:right="0" w:firstLine="0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color w:val="12507E"/>
          <w:spacing w:val="-2"/>
          <w:w w:val="85"/>
          <w:sz w:val="16"/>
        </w:rPr>
        <w:t>SOURCE</w:t>
      </w:r>
    </w:p>
    <w:p>
      <w:pPr>
        <w:spacing w:before="27"/>
        <w:ind w:left="459" w:right="0" w:firstLine="0"/>
        <w:jc w:val="left"/>
        <w:rPr>
          <w:sz w:val="20"/>
        </w:rPr>
      </w:pPr>
      <w:r>
        <w:rPr>
          <w:color w:val="0F202F"/>
          <w:sz w:val="20"/>
        </w:rPr>
        <w:t>reproducible</w:t>
      </w:r>
      <w:r>
        <w:rPr>
          <w:color w:val="0F202F"/>
          <w:spacing w:val="29"/>
          <w:sz w:val="20"/>
        </w:rPr>
        <w:t> </w:t>
      </w:r>
      <w:r>
        <w:rPr>
          <w:color w:val="0F202F"/>
          <w:sz w:val="20"/>
        </w:rPr>
        <w:t>·</w:t>
      </w:r>
      <w:r>
        <w:rPr>
          <w:color w:val="0F202F"/>
          <w:spacing w:val="29"/>
          <w:sz w:val="20"/>
        </w:rPr>
        <w:t> </w:t>
      </w:r>
      <w:r>
        <w:rPr>
          <w:color w:val="0F202F"/>
          <w:spacing w:val="-2"/>
          <w:sz w:val="20"/>
        </w:rPr>
        <w:t>src/benchmark_*.py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0" w:bottom="280" w:left="850" w:right="283"/>
          <w:cols w:num="2" w:equalWidth="0">
            <w:col w:w="3413" w:space="1470"/>
            <w:col w:w="5894"/>
          </w:cols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7574915" cy="16700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574915" cy="1670050"/>
                          <a:chExt cx="7574915" cy="16700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756221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1657350">
                                <a:moveTo>
                                  <a:pt x="7562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6847"/>
                                </a:lnTo>
                                <a:lnTo>
                                  <a:pt x="7562088" y="1656847"/>
                                </a:lnTo>
                                <a:lnTo>
                                  <a:pt x="7562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5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756221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1657350">
                                <a:moveTo>
                                  <a:pt x="0" y="1656847"/>
                                </a:moveTo>
                                <a:lnTo>
                                  <a:pt x="7562088" y="1656847"/>
                                </a:lnTo>
                                <a:lnTo>
                                  <a:pt x="7562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68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250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08505" y="1275723"/>
                            <a:ext cx="1390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0160">
                                <a:moveTo>
                                  <a:pt x="138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"/>
                                </a:lnTo>
                                <a:lnTo>
                                  <a:pt x="138988" y="9906"/>
                                </a:lnTo>
                                <a:lnTo>
                                  <a:pt x="138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500007pt;width:596.450pt;height:131.5pt;mso-position-horizontal-relative:page;mso-position-vertical-relative:page;z-index:-16010240" id="docshapegroup5" coordorigin="-10,-10" coordsize="11929,2630">
                <v:rect style="position:absolute;left:0;top:0;width:11909;height:2610" id="docshape6" filled="true" fillcolor="#12507e" stroked="false">
                  <v:fill type="solid"/>
                </v:rect>
                <v:rect style="position:absolute;left:0;top:0;width:11909;height:2610" id="docshape7" filled="false" stroked="true" strokeweight="1pt" strokecolor="#12507e">
                  <v:stroke dashstyle="solid"/>
                </v:rect>
                <v:rect style="position:absolute;left:7404;top:1999;width:219;height:16" id="docshape8" filled="true" fillcolor="#e5f0f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7"/>
        <w:rPr>
          <w:sz w:val="16"/>
        </w:rPr>
      </w:pPr>
    </w:p>
    <w:p>
      <w:pPr>
        <w:tabs>
          <w:tab w:pos="3304" w:val="left" w:leader="none"/>
          <w:tab w:pos="3689" w:val="left" w:leader="none"/>
          <w:tab w:pos="4941" w:val="left" w:leader="none"/>
          <w:tab w:pos="5326" w:val="left" w:leader="none"/>
        </w:tabs>
        <w:spacing w:before="0"/>
        <w:ind w:left="221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5B6978"/>
          <w:w w:val="120"/>
          <w:sz w:val="18"/>
        </w:rPr>
        <w:t>ImplicitKalman</w:t>
      </w:r>
      <w:r>
        <w:rPr>
          <w:rFonts w:ascii="Times New Roman" w:hAnsi="Times New Roman"/>
          <w:color w:val="5B6978"/>
          <w:spacing w:val="17"/>
          <w:w w:val="120"/>
          <w:sz w:val="18"/>
        </w:rPr>
        <w:t> </w:t>
      </w:r>
      <w:r>
        <w:rPr>
          <w:rFonts w:ascii="Times New Roman" w:hAnsi="Times New Roman"/>
          <w:color w:val="5B6978"/>
          <w:spacing w:val="6"/>
          <w:position w:val="4"/>
          <w:sz w:val="18"/>
        </w:rPr>
        <w:drawing>
          <wp:inline distT="0" distB="0" distL="0" distR="0">
            <wp:extent cx="61163" cy="701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3" cy="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5B6978"/>
          <w:spacing w:val="6"/>
          <w:position w:val="4"/>
          <w:sz w:val="18"/>
        </w:rPr>
      </w:r>
      <w:r>
        <w:rPr>
          <w:rFonts w:ascii="Times New Roman" w:hAnsi="Times New Roman"/>
          <w:color w:val="5B6978"/>
          <w:spacing w:val="14"/>
          <w:w w:val="120"/>
          <w:sz w:val="18"/>
        </w:rPr>
        <w:t> </w:t>
      </w:r>
      <w:r>
        <w:rPr>
          <w:rFonts w:ascii="Times New Roman" w:hAnsi="Times New Roman"/>
          <w:color w:val="5B6978"/>
          <w:w w:val="120"/>
          <w:sz w:val="18"/>
        </w:rPr>
        <w:t>working</w:t>
      </w:r>
      <w:r>
        <w:rPr>
          <w:rFonts w:ascii="Times New Roman" w:hAnsi="Times New Roman"/>
          <w:color w:val="5B6978"/>
          <w:spacing w:val="18"/>
          <w:w w:val="120"/>
          <w:sz w:val="18"/>
        </w:rPr>
        <w:t> </w:t>
      </w:r>
      <w:r>
        <w:rPr>
          <w:rFonts w:ascii="Times New Roman" w:hAnsi="Times New Roman"/>
          <w:color w:val="5B6978"/>
          <w:spacing w:val="-4"/>
          <w:w w:val="120"/>
          <w:sz w:val="18"/>
        </w:rPr>
        <w:t>note</w:t>
      </w:r>
      <w:r>
        <w:rPr>
          <w:rFonts w:ascii="Times New Roman" w:hAnsi="Times New Roman"/>
          <w:color w:val="5B6978"/>
          <w:sz w:val="18"/>
        </w:rPr>
        <w:tab/>
      </w:r>
      <w:r>
        <w:rPr>
          <w:rFonts w:ascii="Times New Roman" w:hAnsi="Times New Roman"/>
          <w:color w:val="5B6978"/>
          <w:spacing w:val="-10"/>
          <w:w w:val="130"/>
          <w:sz w:val="18"/>
        </w:rPr>
        <w:t>·</w:t>
      </w:r>
      <w:r>
        <w:rPr>
          <w:rFonts w:ascii="Times New Roman" w:hAnsi="Times New Roman"/>
          <w:color w:val="5B6978"/>
          <w:sz w:val="18"/>
        </w:rPr>
        <w:tab/>
      </w:r>
      <w:r>
        <w:rPr>
          <w:rFonts w:ascii="Times New Roman" w:hAnsi="Times New Roman"/>
          <w:color w:val="5B6978"/>
          <w:w w:val="125"/>
          <w:sz w:val="18"/>
        </w:rPr>
        <w:t>Draft</w:t>
      </w:r>
      <w:r>
        <w:rPr>
          <w:rFonts w:ascii="Times New Roman" w:hAnsi="Times New Roman"/>
          <w:color w:val="5B6978"/>
          <w:spacing w:val="43"/>
          <w:w w:val="125"/>
          <w:sz w:val="18"/>
        </w:rPr>
        <w:t> </w:t>
      </w:r>
      <w:r>
        <w:rPr>
          <w:rFonts w:ascii="Times New Roman" w:hAnsi="Times New Roman"/>
          <w:color w:val="5B6978"/>
          <w:spacing w:val="-4"/>
          <w:w w:val="125"/>
          <w:sz w:val="18"/>
        </w:rPr>
        <w:t>v0.2</w:t>
      </w:r>
      <w:r>
        <w:rPr>
          <w:rFonts w:ascii="Times New Roman" w:hAnsi="Times New Roman"/>
          <w:color w:val="5B6978"/>
          <w:sz w:val="18"/>
        </w:rPr>
        <w:tab/>
      </w:r>
      <w:r>
        <w:rPr>
          <w:rFonts w:ascii="Times New Roman" w:hAnsi="Times New Roman"/>
          <w:color w:val="5B6978"/>
          <w:spacing w:val="-10"/>
          <w:w w:val="130"/>
          <w:sz w:val="18"/>
        </w:rPr>
        <w:t>·</w:t>
      </w:r>
      <w:r>
        <w:rPr>
          <w:rFonts w:ascii="Times New Roman" w:hAnsi="Times New Roman"/>
          <w:color w:val="5B6978"/>
          <w:sz w:val="18"/>
        </w:rPr>
        <w:tab/>
      </w:r>
      <w:r>
        <w:rPr>
          <w:rFonts w:ascii="Times New Roman" w:hAnsi="Times New Roman"/>
          <w:color w:val="5B6978"/>
          <w:w w:val="115"/>
          <w:sz w:val="18"/>
        </w:rPr>
        <w:t>Generated</w:t>
      </w:r>
      <w:r>
        <w:rPr>
          <w:rFonts w:ascii="Times New Roman" w:hAnsi="Times New Roman"/>
          <w:color w:val="5B6978"/>
          <w:spacing w:val="52"/>
          <w:w w:val="115"/>
          <w:sz w:val="18"/>
        </w:rPr>
        <w:t> </w:t>
      </w:r>
      <w:r>
        <w:rPr>
          <w:rFonts w:ascii="Times New Roman" w:hAnsi="Times New Roman"/>
          <w:color w:val="5B6978"/>
          <w:w w:val="115"/>
          <w:sz w:val="18"/>
        </w:rPr>
        <w:t>2026-07-</w:t>
      </w:r>
      <w:r>
        <w:rPr>
          <w:rFonts w:ascii="Times New Roman" w:hAnsi="Times New Roman"/>
          <w:color w:val="5B6978"/>
          <w:spacing w:val="-5"/>
          <w:w w:val="115"/>
          <w:sz w:val="18"/>
        </w:rPr>
        <w:t>28</w:t>
      </w:r>
    </w:p>
    <w:p>
      <w:pPr>
        <w:spacing w:after="0"/>
        <w:jc w:val="left"/>
        <w:rPr>
          <w:rFonts w:ascii="Times New Roman" w:hAnsi="Times New Roman"/>
          <w:sz w:val="18"/>
        </w:rPr>
        <w:sectPr>
          <w:type w:val="continuous"/>
          <w:pgSz w:w="11910" w:h="16840"/>
          <w:pgMar w:top="0" w:bottom="280" w:left="850" w:right="283"/>
        </w:sectPr>
      </w:pPr>
    </w:p>
    <w:p>
      <w:pPr>
        <w:spacing w:before="38"/>
        <w:ind w:left="221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12507E"/>
          <w:spacing w:val="-2"/>
          <w:w w:val="80"/>
          <w:sz w:val="20"/>
        </w:rPr>
        <w:t>BACKGROUND</w:t>
      </w:r>
    </w:p>
    <w:p>
      <w:pPr>
        <w:pStyle w:val="Heading2"/>
        <w:spacing w:before="150"/>
      </w:pPr>
      <w:r>
        <w:rPr>
          <w:color w:val="0F202F"/>
        </w:rPr>
        <w:t>Related</w:t>
      </w:r>
      <w:r>
        <w:rPr>
          <w:color w:val="0F202F"/>
          <w:spacing w:val="27"/>
        </w:rPr>
        <w:t> </w:t>
      </w:r>
      <w:r>
        <w:rPr>
          <w:color w:val="0F202F"/>
        </w:rPr>
        <w:t>work:</w:t>
      </w:r>
      <w:r>
        <w:rPr>
          <w:color w:val="0F202F"/>
          <w:spacing w:val="28"/>
        </w:rPr>
        <w:t> </w:t>
      </w:r>
      <w:r>
        <w:rPr>
          <w:color w:val="0F202F"/>
        </w:rPr>
        <w:t>three</w:t>
      </w:r>
      <w:r>
        <w:rPr>
          <w:color w:val="0F202F"/>
          <w:spacing w:val="28"/>
        </w:rPr>
        <w:t> </w:t>
      </w:r>
      <w:r>
        <w:rPr>
          <w:color w:val="0F202F"/>
        </w:rPr>
        <w:t>decades</w:t>
      </w:r>
      <w:r>
        <w:rPr>
          <w:color w:val="0F202F"/>
          <w:spacing w:val="28"/>
        </w:rPr>
        <w:t> </w:t>
      </w:r>
      <w:r>
        <w:rPr>
          <w:color w:val="0F202F"/>
        </w:rPr>
        <w:t>of</w:t>
      </w:r>
      <w:r>
        <w:rPr>
          <w:color w:val="0F202F"/>
          <w:spacing w:val="28"/>
        </w:rPr>
        <w:t> </w:t>
      </w:r>
      <w:r>
        <w:rPr>
          <w:color w:val="0F202F"/>
        </w:rPr>
        <w:t>phase-based</w:t>
      </w:r>
      <w:r>
        <w:rPr>
          <w:color w:val="0F202F"/>
          <w:spacing w:val="28"/>
        </w:rPr>
        <w:t> </w:t>
      </w:r>
      <w:r>
        <w:rPr>
          <w:color w:val="0F202F"/>
          <w:spacing w:val="-2"/>
        </w:rPr>
        <w:t>motion</w:t>
      </w:r>
    </w:p>
    <w:p>
      <w:pPr>
        <w:pStyle w:val="BodyText"/>
        <w:spacing w:line="271" w:lineRule="auto" w:before="324"/>
        <w:ind w:left="221" w:right="601"/>
      </w:pPr>
      <w:r>
        <w:rPr>
          <w:color w:val="243541"/>
        </w:rPr>
        <w:t>The</w:t>
      </w:r>
      <w:r>
        <w:rPr>
          <w:color w:val="243541"/>
          <w:spacing w:val="23"/>
        </w:rPr>
        <w:t> </w:t>
      </w:r>
      <w:r>
        <w:rPr>
          <w:color w:val="243541"/>
        </w:rPr>
        <w:t>idea</w:t>
      </w:r>
      <w:r>
        <w:rPr>
          <w:color w:val="243541"/>
          <w:spacing w:val="23"/>
        </w:rPr>
        <w:t> </w:t>
      </w:r>
      <w:r>
        <w:rPr>
          <w:color w:val="243541"/>
        </w:rPr>
        <w:t>that</w:t>
      </w:r>
      <w:r>
        <w:rPr>
          <w:color w:val="243541"/>
          <w:spacing w:val="23"/>
        </w:rPr>
        <w:t> </w:t>
      </w:r>
      <w:r>
        <w:rPr>
          <w:color w:val="243541"/>
        </w:rPr>
        <w:t>local</w:t>
      </w:r>
      <w:r>
        <w:rPr>
          <w:color w:val="243541"/>
          <w:spacing w:val="23"/>
        </w:rPr>
        <w:t> </w:t>
      </w:r>
      <w:r>
        <w:rPr>
          <w:color w:val="243541"/>
        </w:rPr>
        <w:t>phase</w:t>
      </w:r>
      <w:r>
        <w:rPr>
          <w:color w:val="243541"/>
          <w:spacing w:val="23"/>
        </w:rPr>
        <w:t> </w:t>
      </w:r>
      <w:r>
        <w:rPr>
          <w:color w:val="243541"/>
        </w:rPr>
        <w:t>encodes</w:t>
      </w:r>
      <w:r>
        <w:rPr>
          <w:color w:val="243541"/>
          <w:spacing w:val="23"/>
        </w:rPr>
        <w:t> </w:t>
      </w:r>
      <w:r>
        <w:rPr>
          <w:color w:val="243541"/>
        </w:rPr>
        <w:t>motion</w:t>
      </w:r>
      <w:r>
        <w:rPr>
          <w:color w:val="243541"/>
          <w:spacing w:val="23"/>
        </w:rPr>
        <w:t> </w:t>
      </w:r>
      <w:r>
        <w:rPr>
          <w:color w:val="243541"/>
        </w:rPr>
        <w:t>is</w:t>
      </w:r>
      <w:r>
        <w:rPr>
          <w:color w:val="243541"/>
          <w:spacing w:val="23"/>
        </w:rPr>
        <w:t> </w:t>
      </w:r>
      <w:r>
        <w:rPr>
          <w:color w:val="243541"/>
        </w:rPr>
        <w:t>old</w:t>
      </w:r>
      <w:r>
        <w:rPr>
          <w:color w:val="243541"/>
          <w:spacing w:val="23"/>
        </w:rPr>
        <w:t> </w:t>
      </w:r>
      <w:r>
        <w:rPr>
          <w:color w:val="243541"/>
        </w:rPr>
        <w:t>and</w:t>
      </w:r>
      <w:r>
        <w:rPr>
          <w:color w:val="243541"/>
          <w:spacing w:val="23"/>
        </w:rPr>
        <w:t> </w:t>
      </w:r>
      <w:r>
        <w:rPr>
          <w:color w:val="243541"/>
        </w:rPr>
        <w:t>deep.</w:t>
      </w:r>
      <w:r>
        <w:rPr>
          <w:color w:val="243541"/>
          <w:spacing w:val="23"/>
        </w:rPr>
        <w:t> </w:t>
      </w:r>
      <w:r>
        <w:rPr>
          <w:color w:val="243541"/>
        </w:rPr>
        <w:t>This</w:t>
      </w:r>
      <w:r>
        <w:rPr>
          <w:color w:val="243541"/>
          <w:spacing w:val="23"/>
        </w:rPr>
        <w:t> </w:t>
      </w:r>
      <w:r>
        <w:rPr>
          <w:color w:val="243541"/>
        </w:rPr>
        <w:t>note</w:t>
      </w:r>
      <w:r>
        <w:rPr>
          <w:color w:val="243541"/>
          <w:spacing w:val="23"/>
        </w:rPr>
        <w:t> </w:t>
      </w:r>
      <w:r>
        <w:rPr>
          <w:color w:val="243541"/>
        </w:rPr>
        <w:t>stands</w:t>
      </w:r>
      <w:r>
        <w:rPr>
          <w:color w:val="243541"/>
          <w:spacing w:val="23"/>
        </w:rPr>
        <w:t> </w:t>
      </w:r>
      <w:r>
        <w:rPr>
          <w:color w:val="243541"/>
        </w:rPr>
        <w:t>on</w:t>
      </w:r>
      <w:r>
        <w:rPr>
          <w:color w:val="243541"/>
          <w:spacing w:val="23"/>
        </w:rPr>
        <w:t> </w:t>
      </w:r>
      <w:r>
        <w:rPr>
          <w:color w:val="243541"/>
        </w:rPr>
        <w:t>it;</w:t>
      </w:r>
      <w:r>
        <w:rPr>
          <w:color w:val="243541"/>
          <w:spacing w:val="23"/>
        </w:rPr>
        <w:t> </w:t>
      </w:r>
      <w:r>
        <w:rPr>
          <w:color w:val="243541"/>
        </w:rPr>
        <w:t>the</w:t>
      </w:r>
      <w:r>
        <w:rPr>
          <w:color w:val="243541"/>
          <w:spacing w:val="23"/>
        </w:rPr>
        <w:t> </w:t>
      </w:r>
      <w:r>
        <w:rPr>
          <w:color w:val="243541"/>
        </w:rPr>
        <w:t>credit </w:t>
      </w:r>
      <w:r>
        <w:rPr>
          <w:color w:val="243541"/>
          <w:spacing w:val="-2"/>
          <w:w w:val="110"/>
        </w:rPr>
        <w:t>belongs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to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the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people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below,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and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so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does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the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map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of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where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it</w:t>
      </w:r>
      <w:r>
        <w:rPr>
          <w:color w:val="243541"/>
          <w:spacing w:val="-13"/>
          <w:w w:val="110"/>
        </w:rPr>
        <w:t> </w:t>
      </w:r>
      <w:r>
        <w:rPr>
          <w:color w:val="243541"/>
          <w:spacing w:val="-2"/>
          <w:w w:val="110"/>
        </w:rPr>
        <w:t>breaks.</w:t>
      </w:r>
    </w:p>
    <w:p>
      <w:pPr>
        <w:pStyle w:val="Heading5"/>
        <w:spacing w:before="103"/>
      </w:pPr>
      <w:r>
        <w:rPr>
          <w:color w:val="0F202F"/>
          <w:w w:val="105"/>
        </w:rPr>
        <w:t>Fleet</w:t>
      </w:r>
      <w:r>
        <w:rPr>
          <w:color w:val="0F202F"/>
          <w:spacing w:val="11"/>
          <w:w w:val="105"/>
        </w:rPr>
        <w:t> </w:t>
      </w:r>
      <w:r>
        <w:rPr>
          <w:color w:val="0F202F"/>
          <w:w w:val="105"/>
        </w:rPr>
        <w:t>&amp;</w:t>
      </w:r>
      <w:r>
        <w:rPr>
          <w:color w:val="0F202F"/>
          <w:spacing w:val="12"/>
          <w:w w:val="105"/>
        </w:rPr>
        <w:t> </w:t>
      </w:r>
      <w:r>
        <w:rPr>
          <w:color w:val="0F202F"/>
          <w:w w:val="105"/>
        </w:rPr>
        <w:t>Jepson,</w:t>
      </w:r>
      <w:r>
        <w:rPr>
          <w:color w:val="0F202F"/>
          <w:spacing w:val="12"/>
          <w:w w:val="105"/>
        </w:rPr>
        <w:t> </w:t>
      </w:r>
      <w:r>
        <w:rPr>
          <w:color w:val="0F202F"/>
          <w:w w:val="105"/>
        </w:rPr>
        <w:t>1990</w:t>
      </w:r>
      <w:r>
        <w:rPr>
          <w:color w:val="0F202F"/>
          <w:spacing w:val="23"/>
          <w:w w:val="105"/>
        </w:rPr>
        <w:t> </w:t>
      </w:r>
      <w:r>
        <w:rPr>
          <w:color w:val="0F202F"/>
          <w:spacing w:val="20"/>
          <w:position w:val="4"/>
        </w:rPr>
        <w:drawing>
          <wp:inline distT="0" distB="0" distL="0" distR="0">
            <wp:extent cx="118948" cy="1560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8" cy="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202F"/>
          <w:spacing w:val="20"/>
          <w:position w:val="4"/>
        </w:rPr>
      </w:r>
      <w:r>
        <w:rPr>
          <w:rFonts w:ascii="Times New Roman"/>
          <w:b w:val="0"/>
          <w:color w:val="0F202F"/>
          <w:spacing w:val="11"/>
        </w:rPr>
        <w:t> </w:t>
      </w:r>
      <w:r>
        <w:rPr>
          <w:color w:val="0F202F"/>
          <w:w w:val="105"/>
        </w:rPr>
        <w:t>component</w:t>
      </w:r>
      <w:r>
        <w:rPr>
          <w:color w:val="0F202F"/>
          <w:spacing w:val="12"/>
          <w:w w:val="105"/>
        </w:rPr>
        <w:t> </w:t>
      </w:r>
      <w:r>
        <w:rPr>
          <w:color w:val="0F202F"/>
          <w:spacing w:val="-2"/>
          <w:w w:val="105"/>
        </w:rPr>
        <w:t>velocity.</w:t>
      </w:r>
    </w:p>
    <w:p>
      <w:pPr>
        <w:pStyle w:val="BodyText"/>
        <w:spacing w:line="278" w:lineRule="auto" w:before="42"/>
        <w:ind w:left="221" w:right="675"/>
      </w:pPr>
      <w:r>
        <w:rPr>
          <w:color w:val="243541"/>
          <w:w w:val="105"/>
        </w:rPr>
        <w:t>They showed that the output phase of a band-pass (Gabor) filter is far more stable under changes in contrast, scale and illumination than its amplitude, and that the temporal</w:t>
      </w:r>
      <w:r>
        <w:rPr>
          <w:color w:val="243541"/>
          <w:spacing w:val="40"/>
          <w:w w:val="105"/>
        </w:rPr>
        <w:t> </w:t>
      </w:r>
      <w:r>
        <w:rPr>
          <w:color w:val="243541"/>
          <w:w w:val="105"/>
        </w:rPr>
        <w:t>evolution of that phase yields a component of image velocity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the projection of motion onto the filter's orientation. Combining orientations resolves the aperture problem. This is the theoretical spine every method here still rests on [1].</w:t>
      </w:r>
    </w:p>
    <w:p>
      <w:pPr>
        <w:pStyle w:val="Heading5"/>
      </w:pPr>
      <w:r>
        <w:rPr>
          <w:color w:val="0F202F"/>
          <w:w w:val="110"/>
        </w:rPr>
        <w:t>Jepson</w:t>
      </w:r>
      <w:r>
        <w:rPr>
          <w:color w:val="0F202F"/>
          <w:spacing w:val="-11"/>
          <w:w w:val="110"/>
        </w:rPr>
        <w:t> </w:t>
      </w:r>
      <w:r>
        <w:rPr>
          <w:color w:val="0F202F"/>
          <w:w w:val="110"/>
        </w:rPr>
        <w:t>&amp;</w:t>
      </w:r>
      <w:r>
        <w:rPr>
          <w:color w:val="0F202F"/>
          <w:spacing w:val="-11"/>
          <w:w w:val="110"/>
        </w:rPr>
        <w:t> </w:t>
      </w:r>
      <w:r>
        <w:rPr>
          <w:color w:val="0F202F"/>
          <w:w w:val="110"/>
        </w:rPr>
        <w:t>Fleet,</w:t>
      </w:r>
      <w:r>
        <w:rPr>
          <w:color w:val="0F202F"/>
          <w:spacing w:val="-10"/>
          <w:w w:val="110"/>
        </w:rPr>
        <w:t> </w:t>
      </w:r>
      <w:r>
        <w:rPr>
          <w:color w:val="0F202F"/>
          <w:w w:val="110"/>
        </w:rPr>
        <w:t>1991;</w:t>
      </w:r>
      <w:r>
        <w:rPr>
          <w:color w:val="0F202F"/>
          <w:spacing w:val="-11"/>
          <w:w w:val="110"/>
        </w:rPr>
        <w:t> </w:t>
      </w:r>
      <w:r>
        <w:rPr>
          <w:color w:val="0F202F"/>
          <w:w w:val="110"/>
        </w:rPr>
        <w:t>Fleet</w:t>
      </w:r>
      <w:r>
        <w:rPr>
          <w:color w:val="0F202F"/>
          <w:spacing w:val="-10"/>
          <w:w w:val="110"/>
        </w:rPr>
        <w:t> </w:t>
      </w:r>
      <w:r>
        <w:rPr>
          <w:color w:val="0F202F"/>
          <w:w w:val="110"/>
        </w:rPr>
        <w:t>&amp;</w:t>
      </w:r>
      <w:r>
        <w:rPr>
          <w:color w:val="0F202F"/>
          <w:spacing w:val="-11"/>
          <w:w w:val="110"/>
        </w:rPr>
        <w:t> </w:t>
      </w:r>
      <w:r>
        <w:rPr>
          <w:color w:val="0F202F"/>
          <w:w w:val="110"/>
        </w:rPr>
        <w:t>Jepson,</w:t>
      </w:r>
      <w:r>
        <w:rPr>
          <w:color w:val="0F202F"/>
          <w:spacing w:val="-11"/>
          <w:w w:val="110"/>
        </w:rPr>
        <w:t> </w:t>
      </w:r>
      <w:r>
        <w:rPr>
          <w:color w:val="0F202F"/>
          <w:w w:val="110"/>
        </w:rPr>
        <w:t>1993</w:t>
      </w:r>
      <w:r>
        <w:rPr>
          <w:color w:val="0F202F"/>
          <w:spacing w:val="-1"/>
          <w:w w:val="110"/>
        </w:rPr>
        <w:t> </w:t>
      </w:r>
      <w:r>
        <w:rPr>
          <w:color w:val="0F202F"/>
          <w:spacing w:val="20"/>
          <w:position w:val="4"/>
        </w:rPr>
        <w:drawing>
          <wp:inline distT="0" distB="0" distL="0" distR="0">
            <wp:extent cx="118948" cy="1560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8" cy="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202F"/>
          <w:spacing w:val="20"/>
          <w:position w:val="4"/>
        </w:rPr>
      </w:r>
      <w:r>
        <w:rPr>
          <w:rFonts w:ascii="Times New Roman"/>
          <w:b w:val="0"/>
          <w:color w:val="0F202F"/>
          <w:spacing w:val="-6"/>
        </w:rPr>
        <w:t> </w:t>
      </w:r>
      <w:r>
        <w:rPr>
          <w:color w:val="0F202F"/>
          <w:w w:val="110"/>
        </w:rPr>
        <w:t>where</w:t>
      </w:r>
      <w:r>
        <w:rPr>
          <w:color w:val="0F202F"/>
          <w:spacing w:val="-10"/>
          <w:w w:val="110"/>
        </w:rPr>
        <w:t> </w:t>
      </w:r>
      <w:r>
        <w:rPr>
          <w:color w:val="0F202F"/>
          <w:w w:val="110"/>
        </w:rPr>
        <w:t>it</w:t>
      </w:r>
      <w:r>
        <w:rPr>
          <w:color w:val="0F202F"/>
          <w:spacing w:val="-11"/>
          <w:w w:val="110"/>
        </w:rPr>
        <w:t> </w:t>
      </w:r>
      <w:r>
        <w:rPr>
          <w:color w:val="0F202F"/>
          <w:spacing w:val="-2"/>
          <w:w w:val="110"/>
        </w:rPr>
        <w:t>fails.</w:t>
      </w:r>
    </w:p>
    <w:p>
      <w:pPr>
        <w:pStyle w:val="BodyText"/>
        <w:spacing w:line="278" w:lineRule="auto" w:before="42"/>
        <w:ind w:left="221" w:right="232"/>
      </w:pPr>
      <w:r>
        <w:rPr>
          <w:color w:val="243541"/>
          <w:w w:val="105"/>
        </w:rPr>
        <w:t>The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same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authors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mapped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failure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modes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with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unusual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honesty: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phase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singularities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5"/>
        </w:rPr>
        <w:t> </w:t>
      </w:r>
      <w:r>
        <w:rPr>
          <w:color w:val="243541"/>
          <w:w w:val="105"/>
        </w:rPr>
        <w:t>points in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scale-space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where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response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amplitude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vanishes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and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phase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becomes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undefined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and</w:t>
      </w:r>
      <w:r>
        <w:rPr>
          <w:color w:val="243541"/>
          <w:spacing w:val="-13"/>
          <w:w w:val="105"/>
        </w:rPr>
        <w:t> </w:t>
      </w:r>
      <w:r>
        <w:rPr>
          <w:color w:val="243541"/>
          <w:w w:val="105"/>
        </w:rPr>
        <w:t>wildly unstable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and a stability criterion to detect and discard them. This is why every serious implementation, ours included, carries a confidence measure and a singularity mask [2][3].</w:t>
      </w:r>
    </w:p>
    <w:p>
      <w:pPr>
        <w:pStyle w:val="Heading5"/>
      </w:pPr>
      <w:r>
        <w:rPr>
          <w:color w:val="0F202F"/>
          <w:w w:val="110"/>
        </w:rPr>
        <w:t>Gautama</w:t>
      </w:r>
      <w:r>
        <w:rPr>
          <w:color w:val="0F202F"/>
          <w:spacing w:val="-7"/>
          <w:w w:val="110"/>
        </w:rPr>
        <w:t> </w:t>
      </w:r>
      <w:r>
        <w:rPr>
          <w:color w:val="0F202F"/>
          <w:w w:val="110"/>
        </w:rPr>
        <w:t>&amp;</w:t>
      </w:r>
      <w:r>
        <w:rPr>
          <w:color w:val="0F202F"/>
          <w:spacing w:val="-7"/>
          <w:w w:val="110"/>
        </w:rPr>
        <w:t> </w:t>
      </w:r>
      <w:r>
        <w:rPr>
          <w:color w:val="0F202F"/>
          <w:w w:val="110"/>
        </w:rPr>
        <w:t>Van</w:t>
      </w:r>
      <w:r>
        <w:rPr>
          <w:color w:val="0F202F"/>
          <w:spacing w:val="-6"/>
          <w:w w:val="110"/>
        </w:rPr>
        <w:t> </w:t>
      </w:r>
      <w:r>
        <w:rPr>
          <w:color w:val="0F202F"/>
          <w:w w:val="110"/>
        </w:rPr>
        <w:t>Hulle,</w:t>
      </w:r>
      <w:r>
        <w:rPr>
          <w:color w:val="0F202F"/>
          <w:spacing w:val="-7"/>
          <w:w w:val="110"/>
        </w:rPr>
        <w:t> </w:t>
      </w:r>
      <w:r>
        <w:rPr>
          <w:color w:val="0F202F"/>
          <w:w w:val="110"/>
        </w:rPr>
        <w:t>2002</w:t>
      </w:r>
      <w:r>
        <w:rPr>
          <w:color w:val="0F202F"/>
          <w:spacing w:val="3"/>
          <w:w w:val="110"/>
        </w:rPr>
        <w:t> </w:t>
      </w:r>
      <w:r>
        <w:rPr>
          <w:color w:val="0F202F"/>
          <w:spacing w:val="20"/>
          <w:position w:val="4"/>
        </w:rPr>
        <w:drawing>
          <wp:inline distT="0" distB="0" distL="0" distR="0">
            <wp:extent cx="118948" cy="1560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8" cy="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202F"/>
          <w:spacing w:val="20"/>
          <w:position w:val="4"/>
        </w:rPr>
      </w:r>
      <w:r>
        <w:rPr>
          <w:rFonts w:ascii="Times New Roman"/>
          <w:b w:val="0"/>
          <w:color w:val="0F202F"/>
          <w:spacing w:val="-2"/>
        </w:rPr>
        <w:t> </w:t>
      </w:r>
      <w:r>
        <w:rPr>
          <w:color w:val="0F202F"/>
          <w:w w:val="110"/>
        </w:rPr>
        <w:t>dense,</w:t>
      </w:r>
      <w:r>
        <w:rPr>
          <w:color w:val="0F202F"/>
          <w:spacing w:val="-6"/>
          <w:w w:val="110"/>
        </w:rPr>
        <w:t> </w:t>
      </w:r>
      <w:r>
        <w:rPr>
          <w:color w:val="0F202F"/>
          <w:w w:val="110"/>
        </w:rPr>
        <w:t>real-time</w:t>
      </w:r>
      <w:r>
        <w:rPr>
          <w:color w:val="0F202F"/>
          <w:spacing w:val="-7"/>
          <w:w w:val="110"/>
        </w:rPr>
        <w:t> </w:t>
      </w:r>
      <w:r>
        <w:rPr>
          <w:color w:val="0F202F"/>
          <w:w w:val="110"/>
        </w:rPr>
        <w:t>phase</w:t>
      </w:r>
      <w:r>
        <w:rPr>
          <w:color w:val="0F202F"/>
          <w:spacing w:val="-6"/>
          <w:w w:val="110"/>
        </w:rPr>
        <w:t> </w:t>
      </w:r>
      <w:r>
        <w:rPr>
          <w:color w:val="0F202F"/>
          <w:spacing w:val="-4"/>
          <w:w w:val="110"/>
        </w:rPr>
        <w:t>flow.</w:t>
      </w:r>
    </w:p>
    <w:p>
      <w:pPr>
        <w:pStyle w:val="BodyText"/>
        <w:spacing w:line="278" w:lineRule="auto" w:before="42"/>
        <w:ind w:left="221"/>
      </w:pPr>
      <w:r>
        <w:rPr>
          <w:color w:val="243541"/>
          <w:w w:val="105"/>
        </w:rPr>
        <w:t>Recursive temporal filtering and a formalized phase-constancy constraint turned phase into a dense optical-flow method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the direct ancestor of the windowed least-squares fit in the 2026 method benchmarked here [5].</w:t>
      </w:r>
    </w:p>
    <w:p>
      <w:pPr>
        <w:pStyle w:val="Heading5"/>
      </w:pPr>
      <w:r>
        <w:rPr>
          <w:color w:val="0F202F"/>
          <w:w w:val="110"/>
        </w:rPr>
        <w:t>Wadhwa,</w:t>
      </w:r>
      <w:r>
        <w:rPr>
          <w:color w:val="0F202F"/>
          <w:spacing w:val="-1"/>
          <w:w w:val="110"/>
        </w:rPr>
        <w:t> </w:t>
      </w:r>
      <w:r>
        <w:rPr>
          <w:color w:val="0F202F"/>
          <w:w w:val="110"/>
        </w:rPr>
        <w:t>Rubinstein,</w:t>
      </w:r>
      <w:r>
        <w:rPr>
          <w:color w:val="0F202F"/>
          <w:spacing w:val="-1"/>
          <w:w w:val="110"/>
        </w:rPr>
        <w:t> </w:t>
      </w:r>
      <w:r>
        <w:rPr>
          <w:color w:val="0F202F"/>
          <w:w w:val="110"/>
        </w:rPr>
        <w:t>Durand</w:t>
      </w:r>
      <w:r>
        <w:rPr>
          <w:color w:val="0F202F"/>
          <w:spacing w:val="-1"/>
          <w:w w:val="110"/>
        </w:rPr>
        <w:t> </w:t>
      </w:r>
      <w:r>
        <w:rPr>
          <w:color w:val="0F202F"/>
          <w:w w:val="110"/>
        </w:rPr>
        <w:t>&amp; Freeman</w:t>
      </w:r>
      <w:r>
        <w:rPr>
          <w:color w:val="0F202F"/>
          <w:spacing w:val="-1"/>
          <w:w w:val="110"/>
        </w:rPr>
        <w:t> </w:t>
      </w:r>
      <w:r>
        <w:rPr>
          <w:color w:val="0F202F"/>
          <w:w w:val="110"/>
        </w:rPr>
        <w:t>(MIT),</w:t>
      </w:r>
      <w:r>
        <w:rPr>
          <w:color w:val="0F202F"/>
          <w:spacing w:val="-1"/>
          <w:w w:val="110"/>
        </w:rPr>
        <w:t> </w:t>
      </w:r>
      <w:r>
        <w:rPr>
          <w:color w:val="0F202F"/>
          <w:w w:val="110"/>
        </w:rPr>
        <w:t>2013</w:t>
      </w:r>
      <w:r>
        <w:rPr>
          <w:color w:val="0F202F"/>
          <w:spacing w:val="10"/>
          <w:w w:val="110"/>
        </w:rPr>
        <w:t> </w:t>
      </w:r>
      <w:r>
        <w:rPr>
          <w:color w:val="0F202F"/>
          <w:spacing w:val="20"/>
          <w:position w:val="4"/>
        </w:rPr>
        <w:drawing>
          <wp:inline distT="0" distB="0" distL="0" distR="0">
            <wp:extent cx="118948" cy="1560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8" cy="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202F"/>
          <w:spacing w:val="20"/>
          <w:position w:val="4"/>
        </w:rPr>
      </w:r>
      <w:r>
        <w:rPr>
          <w:rFonts w:ascii="Times New Roman"/>
          <w:b w:val="0"/>
          <w:color w:val="0F202F"/>
          <w:spacing w:val="3"/>
        </w:rPr>
        <w:t> </w:t>
      </w:r>
      <w:r>
        <w:rPr>
          <w:color w:val="0F202F"/>
          <w:w w:val="110"/>
        </w:rPr>
        <w:t>motion</w:t>
      </w:r>
      <w:r>
        <w:rPr>
          <w:color w:val="0F202F"/>
          <w:spacing w:val="-1"/>
          <w:w w:val="110"/>
        </w:rPr>
        <w:t> </w:t>
      </w:r>
      <w:r>
        <w:rPr>
          <w:color w:val="0F202F"/>
          <w:spacing w:val="-2"/>
          <w:w w:val="110"/>
        </w:rPr>
        <w:t>magnification.</w:t>
      </w:r>
    </w:p>
    <w:p>
      <w:pPr>
        <w:pStyle w:val="BodyText"/>
        <w:spacing w:line="278" w:lineRule="auto" w:before="42"/>
        <w:ind w:left="221" w:right="232"/>
      </w:pPr>
      <w:r>
        <w:rPr>
          <w:color w:val="243541"/>
          <w:w w:val="105"/>
        </w:rPr>
        <w:t>The most visible modern descendant. Built on the complex steerable pyramid, it manipulates the local phase of each sub-band to MAGNIFY tiny, invisible motions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a pulse in a wrist, the sway of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building</w:t>
      </w:r>
      <w:r>
        <w:rPr>
          <w:color w:val="243541"/>
          <w:spacing w:val="40"/>
          <w:w w:val="105"/>
        </w:rPr>
        <w:t>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without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ever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computing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an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explicit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flow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field.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Beautiful,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widely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used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work.</w:t>
      </w:r>
      <w:r>
        <w:rPr>
          <w:color w:val="243541"/>
          <w:spacing w:val="27"/>
          <w:w w:val="105"/>
        </w:rPr>
        <w:t> </w:t>
      </w:r>
      <w:r>
        <w:rPr>
          <w:color w:val="243541"/>
          <w:w w:val="105"/>
        </w:rPr>
        <w:t>It</w:t>
      </w:r>
    </w:p>
    <w:p>
      <w:pPr>
        <w:pStyle w:val="BodyText"/>
        <w:spacing w:line="278" w:lineRule="auto"/>
        <w:ind w:left="221" w:right="601"/>
      </w:pPr>
      <w:r>
        <w:rPr>
          <w:color w:val="243541"/>
          <w:w w:val="105"/>
        </w:rPr>
        <w:t>is also the clearest statement of the wall: the phase-motion relation is only linear for small displacements, so magnification is bounded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they derive the limit explicitly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and pushing past a fraction of the sub-band wavelength produces exactly the aliasing the theory predicts. Their follow-ups (the Riesz pyramid for speed; later large-motion variants) trade quality for range but do not remove the wall [6].</w:t>
      </w:r>
    </w:p>
    <w:p>
      <w:pPr>
        <w:pStyle w:val="BodyText"/>
        <w:spacing w:before="202"/>
        <w:ind w:left="221"/>
      </w:pPr>
      <w:r>
        <w:rPr>
          <w:color w:val="243541"/>
          <w:w w:val="105"/>
        </w:rPr>
        <w:t>The</w:t>
      </w:r>
      <w:r>
        <w:rPr>
          <w:color w:val="243541"/>
          <w:spacing w:val="-6"/>
          <w:w w:val="105"/>
        </w:rPr>
        <w:t> </w:t>
      </w:r>
      <w:r>
        <w:rPr>
          <w:color w:val="243541"/>
          <w:w w:val="105"/>
        </w:rPr>
        <w:t>hurdles,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in</w:t>
      </w:r>
      <w:r>
        <w:rPr>
          <w:color w:val="243541"/>
          <w:spacing w:val="-6"/>
          <w:w w:val="105"/>
        </w:rPr>
        <w:t> </w:t>
      </w:r>
      <w:r>
        <w:rPr>
          <w:color w:val="243541"/>
          <w:w w:val="105"/>
        </w:rPr>
        <w:t>one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list.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Every</w:t>
      </w:r>
      <w:r>
        <w:rPr>
          <w:color w:val="243541"/>
          <w:spacing w:val="-6"/>
          <w:w w:val="105"/>
        </w:rPr>
        <w:t> </w:t>
      </w:r>
      <w:r>
        <w:rPr>
          <w:color w:val="243541"/>
          <w:w w:val="105"/>
        </w:rPr>
        <w:t>method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above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meets</w:t>
      </w:r>
      <w:r>
        <w:rPr>
          <w:color w:val="243541"/>
          <w:spacing w:val="-6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same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four:</w:t>
      </w:r>
      <w:r>
        <w:rPr>
          <w:color w:val="243541"/>
          <w:spacing w:val="-6"/>
          <w:w w:val="105"/>
        </w:rPr>
        <w:t> </w:t>
      </w:r>
      <w:r>
        <w:rPr>
          <w:color w:val="243541"/>
          <w:w w:val="105"/>
        </w:rPr>
        <w:t>(1)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phase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wrapping</w:t>
      </w:r>
      <w:r>
        <w:rPr>
          <w:color w:val="243541"/>
          <w:spacing w:val="-6"/>
          <w:w w:val="105"/>
        </w:rPr>
        <w:t> </w:t>
      </w:r>
      <w:r>
        <w:rPr>
          <w:color w:val="243541"/>
          <w:spacing w:val="-2"/>
          <w:w w:val="105"/>
        </w:rPr>
        <w:t>beyond</w:t>
      </w:r>
    </w:p>
    <w:p>
      <w:pPr>
        <w:pStyle w:val="BodyText"/>
        <w:spacing w:line="271" w:lineRule="auto" w:before="35"/>
        <w:ind w:left="221" w:right="232"/>
      </w:pPr>
      <w:r>
        <w:rPr>
          <w:color w:val="243541"/>
          <w:w w:val="105"/>
        </w:rPr>
        <w:t>+-pi</w:t>
      </w:r>
      <w:r>
        <w:rPr>
          <w:color w:val="243541"/>
          <w:spacing w:val="12"/>
          <w:w w:val="105"/>
        </w:rPr>
        <w:t>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the lambda/2 ceiling; (2) singularities where amplitude vanishes; (3) temporal aliasing from the filter's frequency tuning; and (4) the aperture problem. The 2026 M-PME method is the current best answer to (1)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a Gaussian pyramid that keeps each level's residual under the</w:t>
      </w:r>
    </w:p>
    <w:p>
      <w:pPr>
        <w:pStyle w:val="BodyText"/>
        <w:spacing w:line="271" w:lineRule="auto" w:before="2"/>
        <w:ind w:left="221" w:right="601"/>
      </w:pPr>
      <w:r>
        <w:rPr>
          <w:color w:val="243541"/>
          <w:w w:val="105"/>
        </w:rPr>
        <w:t>wall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9"/>
        </w:rPr>
        <w:t> </w:t>
      </w:r>
      <w:r>
        <w:rPr>
          <w:color w:val="243541"/>
          <w:w w:val="105"/>
        </w:rPr>
        <w:t>while inheriting the classical answers to (2)-(4) [7]. What none of them addresses is motion that is not locally affine. That is where this note begins.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26"/>
        <w:rPr>
          <w:sz w:val="21"/>
        </w:rPr>
      </w:pPr>
    </w:p>
    <w:p>
      <w:pPr>
        <w:spacing w:before="0"/>
        <w:ind w:left="221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5B6978"/>
          <w:spacing w:val="-2"/>
          <w:w w:val="90"/>
          <w:sz w:val="19"/>
        </w:rPr>
        <w:t>TIMELINE</w:t>
      </w:r>
    </w:p>
    <w:p>
      <w:pPr>
        <w:pStyle w:val="BodyText"/>
        <w:spacing w:before="1"/>
        <w:rPr>
          <w:rFonts w:ascii="Times New Roman"/>
          <w:b/>
          <w:sz w:val="17"/>
        </w:rPr>
      </w:pP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740" w:bottom="280" w:left="850" w:right="283"/>
        </w:sectPr>
      </w:pPr>
    </w:p>
    <w:p>
      <w:pPr>
        <w:spacing w:before="50"/>
        <w:ind w:left="607" w:right="0" w:firstLine="0"/>
        <w:jc w:val="center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1234754</wp:posOffset>
                </wp:positionH>
                <wp:positionV relativeFrom="paragraph">
                  <wp:posOffset>279393</wp:posOffset>
                </wp:positionV>
                <wp:extent cx="5243830" cy="1016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243830" cy="101600"/>
                          <a:chExt cx="5243830" cy="1016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50800" y="50800"/>
                            <a:ext cx="514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230" h="0">
                                <a:moveTo>
                                  <a:pt x="0" y="0"/>
                                </a:moveTo>
                                <a:lnTo>
                                  <a:pt x="514221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250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554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109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6664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2219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2248pt;margin-top:21.999474pt;width:412.9pt;height:8pt;mso-position-horizontal-relative:page;mso-position-vertical-relative:paragraph;z-index:15730176" id="docshapegroup9" coordorigin="1944,440" coordsize="8258,160">
                <v:line style="position:absolute" from="2024,520" to="10122,520" stroked="true" strokeweight="1.5pt" strokecolor="#12507e">
                  <v:stroke dashstyle="solid"/>
                </v:line>
                <v:shape style="position:absolute;left:1944;top:439;width:160;height:160" type="#_x0000_t75" id="docshape10" stroked="false">
                  <v:imagedata r:id="rId16" o:title=""/>
                </v:shape>
                <v:shape style="position:absolute;left:3969;top:439;width:160;height:160" type="#_x0000_t75" id="docshape11" stroked="false">
                  <v:imagedata r:id="rId16" o:title=""/>
                </v:shape>
                <v:shape style="position:absolute;left:5993;top:439;width:160;height:160" type="#_x0000_t75" id="docshape12" stroked="false">
                  <v:imagedata r:id="rId17" o:title=""/>
                </v:shape>
                <v:shape style="position:absolute;left:8017;top:439;width:160;height:160" type="#_x0000_t75" id="docshape13" stroked="false">
                  <v:imagedata r:id="rId17" o:title=""/>
                </v:shape>
                <v:shape style="position:absolute;left:10042;top:439;width:160;height:160" type="#_x0000_t75" id="docshape14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0F202F"/>
          <w:spacing w:val="-4"/>
          <w:w w:val="105"/>
          <w:sz w:val="21"/>
        </w:rPr>
        <w:t>1990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15"/>
        <w:rPr>
          <w:rFonts w:ascii="Times New Roman"/>
          <w:b/>
          <w:sz w:val="18"/>
        </w:rPr>
      </w:pPr>
    </w:p>
    <w:p>
      <w:pPr>
        <w:spacing w:before="0"/>
        <w:ind w:left="608" w:right="0" w:firstLine="0"/>
        <w:jc w:val="center"/>
        <w:rPr>
          <w:sz w:val="15"/>
        </w:rPr>
      </w:pPr>
      <w:r>
        <w:rPr>
          <w:color w:val="5B6978"/>
          <w:w w:val="110"/>
          <w:sz w:val="15"/>
        </w:rPr>
        <w:t>Fleet</w:t>
      </w:r>
      <w:r>
        <w:rPr>
          <w:color w:val="5B6978"/>
          <w:spacing w:val="3"/>
          <w:w w:val="110"/>
          <w:sz w:val="15"/>
        </w:rPr>
        <w:t> </w:t>
      </w:r>
      <w:r>
        <w:rPr>
          <w:color w:val="5B6978"/>
          <w:w w:val="110"/>
          <w:sz w:val="15"/>
        </w:rPr>
        <w:t>&amp;</w:t>
      </w:r>
      <w:r>
        <w:rPr>
          <w:color w:val="5B6978"/>
          <w:spacing w:val="3"/>
          <w:w w:val="110"/>
          <w:sz w:val="15"/>
        </w:rPr>
        <w:t> </w:t>
      </w:r>
      <w:r>
        <w:rPr>
          <w:color w:val="5B6978"/>
          <w:spacing w:val="-2"/>
          <w:w w:val="110"/>
          <w:sz w:val="15"/>
        </w:rPr>
        <w:t>Jepson</w:t>
      </w:r>
    </w:p>
    <w:p>
      <w:pPr>
        <w:spacing w:before="50"/>
        <w:ind w:left="608" w:right="1" w:firstLine="0"/>
        <w:jc w:val="center"/>
        <w:rPr>
          <w:rFonts w:ascii="Times New Roman"/>
          <w:b/>
          <w:sz w:val="21"/>
        </w:rPr>
      </w:pPr>
      <w:r>
        <w:rPr/>
        <w:br w:type="column"/>
      </w:r>
      <w:r>
        <w:rPr>
          <w:rFonts w:ascii="Times New Roman"/>
          <w:b/>
          <w:color w:val="0F202F"/>
          <w:spacing w:val="-4"/>
          <w:w w:val="105"/>
          <w:sz w:val="21"/>
        </w:rPr>
        <w:t>1991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15"/>
        <w:rPr>
          <w:rFonts w:ascii="Times New Roman"/>
          <w:b/>
          <w:sz w:val="18"/>
        </w:rPr>
      </w:pPr>
    </w:p>
    <w:p>
      <w:pPr>
        <w:spacing w:before="0"/>
        <w:ind w:left="608" w:right="0" w:firstLine="0"/>
        <w:jc w:val="center"/>
        <w:rPr>
          <w:sz w:val="15"/>
        </w:rPr>
      </w:pPr>
      <w:r>
        <w:rPr>
          <w:color w:val="5B6978"/>
          <w:spacing w:val="-2"/>
          <w:w w:val="110"/>
          <w:sz w:val="15"/>
        </w:rPr>
        <w:t>singularities</w:t>
      </w:r>
    </w:p>
    <w:p>
      <w:pPr>
        <w:spacing w:before="50"/>
        <w:ind w:left="608" w:right="0" w:firstLine="0"/>
        <w:jc w:val="center"/>
        <w:rPr>
          <w:rFonts w:ascii="Times New Roman"/>
          <w:b/>
          <w:sz w:val="21"/>
        </w:rPr>
      </w:pPr>
      <w:r>
        <w:rPr/>
        <w:br w:type="column"/>
      </w:r>
      <w:r>
        <w:rPr>
          <w:rFonts w:ascii="Times New Roman"/>
          <w:b/>
          <w:color w:val="0F202F"/>
          <w:spacing w:val="-4"/>
          <w:w w:val="105"/>
          <w:sz w:val="21"/>
        </w:rPr>
        <w:t>2002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15"/>
        <w:rPr>
          <w:rFonts w:ascii="Times New Roman"/>
          <w:b/>
          <w:sz w:val="18"/>
        </w:rPr>
      </w:pPr>
    </w:p>
    <w:p>
      <w:pPr>
        <w:spacing w:before="0"/>
        <w:ind w:left="608" w:right="0" w:firstLine="0"/>
        <w:jc w:val="center"/>
        <w:rPr>
          <w:sz w:val="15"/>
        </w:rPr>
      </w:pPr>
      <w:r>
        <w:rPr>
          <w:color w:val="5B6978"/>
          <w:sz w:val="15"/>
        </w:rPr>
        <w:t>Gautama-</w:t>
      </w:r>
      <w:r>
        <w:rPr>
          <w:color w:val="5B6978"/>
          <w:spacing w:val="-2"/>
          <w:sz w:val="15"/>
        </w:rPr>
        <w:t>VanHulle</w:t>
      </w:r>
    </w:p>
    <w:p>
      <w:pPr>
        <w:spacing w:before="50"/>
        <w:ind w:left="608" w:right="0" w:firstLine="0"/>
        <w:jc w:val="center"/>
        <w:rPr>
          <w:rFonts w:ascii="Times New Roman"/>
          <w:b/>
          <w:sz w:val="21"/>
        </w:rPr>
      </w:pPr>
      <w:r>
        <w:rPr/>
        <w:br w:type="column"/>
      </w:r>
      <w:r>
        <w:rPr>
          <w:rFonts w:ascii="Times New Roman"/>
          <w:b/>
          <w:color w:val="0F202F"/>
          <w:spacing w:val="-4"/>
          <w:w w:val="105"/>
          <w:sz w:val="21"/>
        </w:rPr>
        <w:t>2013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15"/>
        <w:rPr>
          <w:rFonts w:ascii="Times New Roman"/>
          <w:b/>
          <w:sz w:val="18"/>
        </w:rPr>
      </w:pPr>
    </w:p>
    <w:p>
      <w:pPr>
        <w:spacing w:before="0"/>
        <w:ind w:left="608" w:right="0" w:firstLine="0"/>
        <w:jc w:val="center"/>
        <w:rPr>
          <w:sz w:val="15"/>
        </w:rPr>
      </w:pPr>
      <w:r>
        <w:rPr>
          <w:color w:val="5B6978"/>
          <w:w w:val="110"/>
          <w:sz w:val="15"/>
        </w:rPr>
        <w:t>MIT</w:t>
      </w:r>
      <w:r>
        <w:rPr>
          <w:color w:val="5B6978"/>
          <w:spacing w:val="5"/>
          <w:w w:val="110"/>
          <w:sz w:val="15"/>
        </w:rPr>
        <w:t> </w:t>
      </w:r>
      <w:r>
        <w:rPr>
          <w:color w:val="5B6978"/>
          <w:spacing w:val="-2"/>
          <w:w w:val="110"/>
          <w:sz w:val="15"/>
        </w:rPr>
        <w:t>magnif.</w:t>
      </w:r>
    </w:p>
    <w:p>
      <w:pPr>
        <w:spacing w:before="50"/>
        <w:ind w:left="0" w:right="240" w:firstLine="0"/>
        <w:jc w:val="center"/>
        <w:rPr>
          <w:rFonts w:ascii="Times New Roman"/>
          <w:b/>
          <w:sz w:val="21"/>
        </w:rPr>
      </w:pPr>
      <w:r>
        <w:rPr/>
        <w:br w:type="column"/>
      </w:r>
      <w:r>
        <w:rPr>
          <w:rFonts w:ascii="Times New Roman"/>
          <w:b/>
          <w:color w:val="0F202F"/>
          <w:spacing w:val="-4"/>
          <w:w w:val="105"/>
          <w:sz w:val="21"/>
        </w:rPr>
        <w:t>2026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13"/>
        <w:rPr>
          <w:rFonts w:ascii="Times New Roman"/>
          <w:b/>
          <w:sz w:val="18"/>
        </w:rPr>
      </w:pPr>
    </w:p>
    <w:p>
      <w:pPr>
        <w:spacing w:before="0"/>
        <w:ind w:left="0" w:right="240" w:firstLine="0"/>
        <w:jc w:val="center"/>
        <w:rPr>
          <w:sz w:val="15"/>
        </w:rPr>
      </w:pPr>
      <w:r>
        <w:rPr>
          <w:color w:val="5B6978"/>
          <w:w w:val="105"/>
          <w:sz w:val="15"/>
        </w:rPr>
        <w:t>M-PME</w:t>
      </w:r>
      <w:r>
        <w:rPr>
          <w:color w:val="5B6978"/>
          <w:spacing w:val="-3"/>
          <w:w w:val="105"/>
          <w:sz w:val="15"/>
        </w:rPr>
        <w:t> </w:t>
      </w:r>
      <w:r>
        <w:rPr>
          <w:color w:val="5B6978"/>
          <w:w w:val="105"/>
          <w:sz w:val="15"/>
        </w:rPr>
        <w:t>·</w:t>
      </w:r>
      <w:r>
        <w:rPr>
          <w:color w:val="5B6978"/>
          <w:spacing w:val="-2"/>
          <w:w w:val="105"/>
          <w:sz w:val="15"/>
        </w:rPr>
        <w:t> LingBot</w:t>
      </w:r>
    </w:p>
    <w:p>
      <w:pPr>
        <w:spacing w:after="0"/>
        <w:jc w:val="center"/>
        <w:rPr>
          <w:sz w:val="15"/>
        </w:rPr>
        <w:sectPr>
          <w:type w:val="continuous"/>
          <w:pgSz w:w="11910" w:h="16840"/>
          <w:pgMar w:top="0" w:bottom="280" w:left="850" w:right="283"/>
          <w:cols w:num="5" w:equalWidth="0">
            <w:col w:w="1741" w:space="368"/>
            <w:col w:w="1571" w:space="232"/>
            <w:col w:w="2014" w:space="239"/>
            <w:col w:w="1557" w:space="289"/>
            <w:col w:w="2766"/>
          </w:cols>
        </w:sectPr>
      </w:pPr>
    </w:p>
    <w:p>
      <w:pPr>
        <w:pStyle w:val="Heading2"/>
      </w:pPr>
      <w:r>
        <w:rPr>
          <w:color w:val="0F202F"/>
        </w:rPr>
        <w:t>Two</w:t>
      </w:r>
      <w:r>
        <w:rPr>
          <w:color w:val="0F202F"/>
          <w:spacing w:val="11"/>
        </w:rPr>
        <w:t> </w:t>
      </w:r>
      <w:r>
        <w:rPr>
          <w:color w:val="0F202F"/>
        </w:rPr>
        <w:t>ways</w:t>
      </w:r>
      <w:r>
        <w:rPr>
          <w:color w:val="0F202F"/>
          <w:spacing w:val="11"/>
        </w:rPr>
        <w:t> </w:t>
      </w:r>
      <w:r>
        <w:rPr>
          <w:color w:val="0F202F"/>
        </w:rPr>
        <w:t>to</w:t>
      </w:r>
      <w:r>
        <w:rPr>
          <w:color w:val="0F202F"/>
          <w:spacing w:val="11"/>
        </w:rPr>
        <w:t> </w:t>
      </w:r>
      <w:r>
        <w:rPr>
          <w:color w:val="0F202F"/>
        </w:rPr>
        <w:t>estimate</w:t>
      </w:r>
      <w:r>
        <w:rPr>
          <w:color w:val="0F202F"/>
          <w:spacing w:val="11"/>
        </w:rPr>
        <w:t> </w:t>
      </w:r>
      <w:r>
        <w:rPr>
          <w:color w:val="0F202F"/>
          <w:spacing w:val="-2"/>
        </w:rPr>
        <w:t>motion</w:t>
      </w:r>
    </w:p>
    <w:p>
      <w:pPr>
        <w:pStyle w:val="BodyText"/>
        <w:spacing w:line="271" w:lineRule="auto" w:before="325"/>
        <w:ind w:left="221" w:right="461"/>
      </w:pPr>
      <w:r>
        <w:rPr>
          <w:color w:val="243541"/>
        </w:rPr>
        <w:t>Learned</w:t>
      </w:r>
      <w:r>
        <w:rPr>
          <w:color w:val="243541"/>
          <w:spacing w:val="38"/>
        </w:rPr>
        <w:t> </w:t>
      </w:r>
      <w:r>
        <w:rPr>
          <w:color w:val="243541"/>
        </w:rPr>
        <w:t>monocular</w:t>
      </w:r>
      <w:r>
        <w:rPr>
          <w:color w:val="243541"/>
          <w:spacing w:val="38"/>
        </w:rPr>
        <w:t> </w:t>
      </w:r>
      <w:r>
        <w:rPr>
          <w:color w:val="243541"/>
        </w:rPr>
        <w:t>models</w:t>
      </w:r>
      <w:r>
        <w:rPr>
          <w:color w:val="243541"/>
          <w:spacing w:val="38"/>
        </w:rPr>
        <w:t> </w:t>
      </w:r>
      <w:r>
        <w:rPr>
          <w:color w:val="243541"/>
        </w:rPr>
        <w:t>are</w:t>
      </w:r>
      <w:r>
        <w:rPr>
          <w:color w:val="243541"/>
          <w:spacing w:val="38"/>
        </w:rPr>
        <w:t> </w:t>
      </w:r>
      <w:r>
        <w:rPr>
          <w:color w:val="243541"/>
        </w:rPr>
        <w:t>advancing</w:t>
      </w:r>
      <w:r>
        <w:rPr>
          <w:color w:val="243541"/>
          <w:spacing w:val="38"/>
        </w:rPr>
        <w:t> </w:t>
      </w:r>
      <w:r>
        <w:rPr>
          <w:color w:val="243541"/>
        </w:rPr>
        <w:t>fast.</w:t>
      </w:r>
      <w:r>
        <w:rPr>
          <w:color w:val="243541"/>
          <w:spacing w:val="38"/>
        </w:rPr>
        <w:t> </w:t>
      </w:r>
      <w:r>
        <w:rPr>
          <w:color w:val="243541"/>
        </w:rPr>
        <w:t>Robbyant's</w:t>
      </w:r>
      <w:r>
        <w:rPr>
          <w:color w:val="243541"/>
          <w:spacing w:val="38"/>
        </w:rPr>
        <w:t> </w:t>
      </w:r>
      <w:r>
        <w:rPr>
          <w:color w:val="243541"/>
        </w:rPr>
        <w:t>LingBot-Map</w:t>
      </w:r>
      <w:r>
        <w:rPr>
          <w:color w:val="243541"/>
          <w:spacing w:val="38"/>
        </w:rPr>
        <w:t> </w:t>
      </w:r>
      <w:r>
        <w:rPr>
          <w:color w:val="243541"/>
        </w:rPr>
        <w:t>(Ant</w:t>
      </w:r>
      <w:r>
        <w:rPr>
          <w:color w:val="243541"/>
          <w:spacing w:val="38"/>
        </w:rPr>
        <w:t> </w:t>
      </w:r>
      <w:r>
        <w:rPr>
          <w:color w:val="243541"/>
        </w:rPr>
        <w:t>Group),</w:t>
      </w:r>
      <w:r>
        <w:rPr>
          <w:color w:val="243541"/>
          <w:spacing w:val="38"/>
        </w:rPr>
        <w:t> </w:t>
      </w:r>
      <w:r>
        <w:rPr>
          <w:color w:val="243541"/>
        </w:rPr>
        <w:t>for</w:t>
      </w:r>
      <w:r>
        <w:rPr>
          <w:color w:val="243541"/>
          <w:spacing w:val="38"/>
        </w:rPr>
        <w:t> </w:t>
      </w:r>
      <w:r>
        <w:rPr>
          <w:color w:val="243541"/>
        </w:rPr>
        <w:t>one, reconstructs</w:t>
      </w:r>
      <w:r>
        <w:rPr>
          <w:color w:val="243541"/>
          <w:spacing w:val="36"/>
        </w:rPr>
        <w:t> </w:t>
      </w:r>
      <w:r>
        <w:rPr>
          <w:color w:val="243541"/>
        </w:rPr>
        <w:t>3D</w:t>
      </w:r>
      <w:r>
        <w:rPr>
          <w:color w:val="243541"/>
          <w:spacing w:val="36"/>
        </w:rPr>
        <w:t> </w:t>
      </w:r>
      <w:r>
        <w:rPr>
          <w:color w:val="243541"/>
        </w:rPr>
        <w:t>scenes</w:t>
      </w:r>
      <w:r>
        <w:rPr>
          <w:color w:val="243541"/>
          <w:spacing w:val="36"/>
        </w:rPr>
        <w:t> </w:t>
      </w:r>
      <w:r>
        <w:rPr>
          <w:color w:val="243541"/>
        </w:rPr>
        <w:t>from</w:t>
      </w:r>
      <w:r>
        <w:rPr>
          <w:color w:val="243541"/>
          <w:spacing w:val="36"/>
        </w:rPr>
        <w:t> </w:t>
      </w:r>
      <w:r>
        <w:rPr>
          <w:color w:val="243541"/>
        </w:rPr>
        <w:t>a</w:t>
      </w:r>
      <w:r>
        <w:rPr>
          <w:color w:val="243541"/>
          <w:spacing w:val="36"/>
        </w:rPr>
        <w:t> </w:t>
      </w:r>
      <w:r>
        <w:rPr>
          <w:color w:val="243541"/>
        </w:rPr>
        <w:t>single</w:t>
      </w:r>
      <w:r>
        <w:rPr>
          <w:color w:val="243541"/>
          <w:spacing w:val="36"/>
        </w:rPr>
        <w:t> </w:t>
      </w:r>
      <w:r>
        <w:rPr>
          <w:color w:val="243541"/>
        </w:rPr>
        <w:t>RGB</w:t>
      </w:r>
      <w:r>
        <w:rPr>
          <w:color w:val="243541"/>
          <w:spacing w:val="36"/>
        </w:rPr>
        <w:t> </w:t>
      </w:r>
      <w:r>
        <w:rPr>
          <w:color w:val="243541"/>
        </w:rPr>
        <w:t>camera</w:t>
      </w:r>
      <w:r>
        <w:rPr>
          <w:color w:val="243541"/>
          <w:spacing w:val="36"/>
        </w:rPr>
        <w:t> </w:t>
      </w:r>
      <w:r>
        <w:rPr>
          <w:color w:val="243541"/>
        </w:rPr>
        <w:t>in</w:t>
      </w:r>
      <w:r>
        <w:rPr>
          <w:color w:val="243541"/>
          <w:spacing w:val="36"/>
        </w:rPr>
        <w:t> </w:t>
      </w:r>
      <w:r>
        <w:rPr>
          <w:color w:val="243541"/>
        </w:rPr>
        <w:t>real</w:t>
      </w:r>
      <w:r>
        <w:rPr>
          <w:color w:val="243541"/>
          <w:spacing w:val="36"/>
        </w:rPr>
        <w:t> </w:t>
      </w:r>
      <w:r>
        <w:rPr>
          <w:color w:val="243541"/>
        </w:rPr>
        <w:t>time</w:t>
      </w:r>
      <w:r>
        <w:rPr>
          <w:color w:val="243541"/>
          <w:spacing w:val="40"/>
        </w:rPr>
        <w:t>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40"/>
        </w:rPr>
        <w:t> </w:t>
      </w:r>
      <w:r>
        <w:rPr>
          <w:color w:val="243541"/>
        </w:rPr>
        <w:t>streaming,</w:t>
      </w:r>
      <w:r>
        <w:rPr>
          <w:color w:val="243541"/>
          <w:spacing w:val="36"/>
        </w:rPr>
        <w:t> </w:t>
      </w:r>
      <w:r>
        <w:rPr>
          <w:color w:val="243541"/>
        </w:rPr>
        <w:t>end-to-end,</w:t>
      </w:r>
      <w:r>
        <w:rPr>
          <w:color w:val="243541"/>
          <w:spacing w:val="36"/>
        </w:rPr>
        <w:t> </w:t>
      </w:r>
      <w:r>
        <w:rPr>
          <w:color w:val="243541"/>
        </w:rPr>
        <w:t>~20 FPS,</w:t>
      </w:r>
      <w:r>
        <w:rPr>
          <w:color w:val="243541"/>
          <w:spacing w:val="40"/>
        </w:rPr>
        <w:t> </w:t>
      </w:r>
      <w:r>
        <w:rPr>
          <w:color w:val="243541"/>
        </w:rPr>
        <w:t>open-source</w:t>
      </w:r>
      <w:r>
        <w:rPr>
          <w:color w:val="243541"/>
          <w:spacing w:val="40"/>
        </w:rPr>
        <w:t> </w:t>
      </w:r>
      <w:r>
        <w:rPr>
          <w:color w:val="243541"/>
        </w:rPr>
        <w:t>[8].</w:t>
      </w:r>
      <w:r>
        <w:rPr>
          <w:color w:val="243541"/>
          <w:spacing w:val="40"/>
        </w:rPr>
        <w:t> </w:t>
      </w:r>
      <w:r>
        <w:rPr>
          <w:color w:val="243541"/>
        </w:rPr>
        <w:t>Impressive</w:t>
      </w:r>
      <w:r>
        <w:rPr>
          <w:color w:val="243541"/>
          <w:spacing w:val="40"/>
        </w:rPr>
        <w:t> </w:t>
      </w:r>
      <w:r>
        <w:rPr>
          <w:color w:val="243541"/>
        </w:rPr>
        <w:t>engineering,</w:t>
      </w:r>
      <w:r>
        <w:rPr>
          <w:color w:val="243541"/>
          <w:spacing w:val="40"/>
        </w:rPr>
        <w:t> </w:t>
      </w:r>
      <w:r>
        <w:rPr>
          <w:color w:val="243541"/>
        </w:rPr>
        <w:t>and</w:t>
      </w:r>
      <w:r>
        <w:rPr>
          <w:color w:val="243541"/>
          <w:spacing w:val="40"/>
        </w:rPr>
        <w:t> </w:t>
      </w:r>
      <w:r>
        <w:rPr>
          <w:color w:val="243541"/>
        </w:rPr>
        <w:t>formal</w:t>
      </w:r>
      <w:r>
        <w:rPr>
          <w:color w:val="243541"/>
          <w:spacing w:val="40"/>
        </w:rPr>
        <w:t> </w:t>
      </w:r>
      <w:r>
        <w:rPr>
          <w:color w:val="243541"/>
        </w:rPr>
        <w:t>hand-derived</w:t>
      </w:r>
      <w:r>
        <w:rPr>
          <w:color w:val="243541"/>
          <w:spacing w:val="40"/>
        </w:rPr>
        <w:t> </w:t>
      </w:r>
      <w:r>
        <w:rPr>
          <w:color w:val="243541"/>
        </w:rPr>
        <w:t>algorithms</w:t>
      </w:r>
      <w:r>
        <w:rPr>
          <w:color w:val="243541"/>
          <w:spacing w:val="40"/>
        </w:rPr>
        <w:t> </w:t>
      </w:r>
      <w:r>
        <w:rPr>
          <w:color w:val="243541"/>
        </w:rPr>
        <w:t>do</w:t>
      </w:r>
      <w:r>
        <w:rPr>
          <w:color w:val="243541"/>
          <w:spacing w:val="40"/>
        </w:rPr>
        <w:t> </w:t>
      </w:r>
      <w:r>
        <w:rPr>
          <w:color w:val="243541"/>
        </w:rPr>
        <w:t>not </w:t>
      </w:r>
      <w:r>
        <w:rPr>
          <w:color w:val="243541"/>
          <w:w w:val="110"/>
        </w:rPr>
        <w:t>currently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keep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up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on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raw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capability.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But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it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is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a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trained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neural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network: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probabilistic</w:t>
      </w:r>
      <w:r>
        <w:rPr>
          <w:color w:val="243541"/>
          <w:spacing w:val="-4"/>
          <w:w w:val="110"/>
        </w:rPr>
        <w:t> </w:t>
      </w:r>
      <w:r>
        <w:rPr>
          <w:color w:val="243541"/>
          <w:w w:val="110"/>
        </w:rPr>
        <w:t>by construction</w:t>
      </w:r>
      <w:r>
        <w:rPr>
          <w:color w:val="243541"/>
          <w:spacing w:val="-9"/>
          <w:w w:val="110"/>
        </w:rPr>
        <w:t>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-7"/>
        </w:rPr>
        <w:t> </w:t>
      </w:r>
      <w:r>
        <w:rPr>
          <w:color w:val="243541"/>
          <w:w w:val="110"/>
        </w:rPr>
        <w:t>no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error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bound,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no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repeatable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output,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no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provable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worst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case.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For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a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photo app,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fine.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Under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functional-safety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standards</w:t>
      </w:r>
      <w:r>
        <w:rPr>
          <w:color w:val="243541"/>
          <w:spacing w:val="-17"/>
          <w:w w:val="110"/>
        </w:rPr>
        <w:t>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-15"/>
        </w:rPr>
        <w:t> </w:t>
      </w:r>
      <w:r>
        <w:rPr>
          <w:color w:val="243541"/>
          <w:w w:val="110"/>
        </w:rPr>
        <w:t>ISO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26262,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DO-178C,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IEC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62304</w:t>
      </w:r>
      <w:r>
        <w:rPr>
          <w:color w:val="243541"/>
          <w:spacing w:val="-18"/>
          <w:w w:val="110"/>
        </w:rPr>
        <w:t>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-14"/>
        </w:rPr>
        <w:t> </w:t>
      </w:r>
      <w:r>
        <w:rPr>
          <w:color w:val="243541"/>
          <w:w w:val="110"/>
        </w:rPr>
        <w:t>it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is </w:t>
      </w:r>
      <w:r>
        <w:rPr>
          <w:color w:val="243541"/>
          <w:spacing w:val="-2"/>
          <w:w w:val="110"/>
        </w:rPr>
        <w:t>disqualifying.</w:t>
      </w:r>
    </w:p>
    <w:p>
      <w:pPr>
        <w:pStyle w:val="BodyText"/>
        <w:spacing w:line="271" w:lineRule="auto" w:before="6"/>
        <w:ind w:left="221" w:right="1098"/>
      </w:pPr>
      <w:r>
        <w:rPr>
          <w:color w:val="243541"/>
          <w:w w:val="105"/>
        </w:rPr>
        <w:t>This work takes the opposite stance: formal, non-probabilistic estimation, derived from signal theory rather than trained from data. Every output is reproducible and analyzable. The open question is not whether it can be trusted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it is whether it is accurate enough. Specifically: accurate enough for 3D.</w:t>
      </w:r>
    </w:p>
    <w:p>
      <w:pPr>
        <w:spacing w:before="204"/>
        <w:ind w:left="221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12507E"/>
          <w:w w:val="85"/>
          <w:sz w:val="20"/>
        </w:rPr>
        <w:t>02</w:t>
      </w:r>
      <w:r>
        <w:rPr>
          <w:rFonts w:ascii="Times New Roman"/>
          <w:b/>
          <w:color w:val="12507E"/>
          <w:spacing w:val="35"/>
          <w:sz w:val="20"/>
        </w:rPr>
        <w:t> </w:t>
      </w:r>
      <w:r>
        <w:rPr>
          <w:rFonts w:ascii="Times New Roman"/>
          <w:b/>
          <w:color w:val="12507E"/>
          <w:spacing w:val="2"/>
          <w:position w:val="4"/>
          <w:sz w:val="20"/>
        </w:rPr>
        <w:drawing>
          <wp:inline distT="0" distB="0" distL="0" distR="0">
            <wp:extent cx="64985" cy="12954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85" cy="1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color w:val="12507E"/>
          <w:spacing w:val="2"/>
          <w:position w:val="4"/>
          <w:sz w:val="20"/>
        </w:rPr>
      </w:r>
      <w:r>
        <w:rPr>
          <w:rFonts w:ascii="Times New Roman"/>
          <w:color w:val="12507E"/>
          <w:spacing w:val="34"/>
          <w:sz w:val="20"/>
        </w:rPr>
        <w:t> </w:t>
      </w:r>
      <w:r>
        <w:rPr>
          <w:rFonts w:ascii="Times New Roman"/>
          <w:b/>
          <w:color w:val="12507E"/>
          <w:w w:val="85"/>
          <w:sz w:val="20"/>
        </w:rPr>
        <w:t>THE</w:t>
      </w:r>
      <w:r>
        <w:rPr>
          <w:rFonts w:ascii="Times New Roman"/>
          <w:b/>
          <w:color w:val="12507E"/>
          <w:spacing w:val="35"/>
          <w:sz w:val="20"/>
        </w:rPr>
        <w:t> </w:t>
      </w:r>
      <w:r>
        <w:rPr>
          <w:rFonts w:ascii="Times New Roman"/>
          <w:b/>
          <w:color w:val="12507E"/>
          <w:w w:val="85"/>
          <w:sz w:val="20"/>
        </w:rPr>
        <w:t>SINGLE-SCALE</w:t>
      </w:r>
      <w:r>
        <w:rPr>
          <w:rFonts w:ascii="Times New Roman"/>
          <w:b/>
          <w:color w:val="12507E"/>
          <w:spacing w:val="36"/>
          <w:sz w:val="20"/>
        </w:rPr>
        <w:t> </w:t>
      </w:r>
      <w:r>
        <w:rPr>
          <w:rFonts w:ascii="Times New Roman"/>
          <w:b/>
          <w:color w:val="12507E"/>
          <w:spacing w:val="-2"/>
          <w:w w:val="85"/>
          <w:sz w:val="20"/>
        </w:rPr>
        <w:t>LIMIT</w:t>
      </w:r>
    </w:p>
    <w:p>
      <w:pPr>
        <w:pStyle w:val="Heading2"/>
        <w:spacing w:before="166"/>
      </w:pPr>
      <w:r>
        <w:rPr>
          <w:color w:val="0F202F"/>
          <w:w w:val="105"/>
        </w:rPr>
        <w:t>A</w:t>
      </w:r>
      <w:r>
        <w:rPr>
          <w:color w:val="0F202F"/>
          <w:spacing w:val="-8"/>
          <w:w w:val="105"/>
        </w:rPr>
        <w:t> </w:t>
      </w:r>
      <w:r>
        <w:rPr>
          <w:color w:val="0F202F"/>
          <w:w w:val="105"/>
        </w:rPr>
        <w:t>limit</w:t>
      </w:r>
      <w:r>
        <w:rPr>
          <w:color w:val="0F202F"/>
          <w:spacing w:val="-7"/>
          <w:w w:val="105"/>
        </w:rPr>
        <w:t> </w:t>
      </w:r>
      <w:r>
        <w:rPr>
          <w:color w:val="0F202F"/>
          <w:w w:val="105"/>
        </w:rPr>
        <w:t>you</w:t>
      </w:r>
      <w:r>
        <w:rPr>
          <w:color w:val="0F202F"/>
          <w:spacing w:val="-8"/>
          <w:w w:val="105"/>
        </w:rPr>
        <w:t> </w:t>
      </w:r>
      <w:r>
        <w:rPr>
          <w:color w:val="0F202F"/>
          <w:w w:val="105"/>
        </w:rPr>
        <w:t>can</w:t>
      </w:r>
      <w:r>
        <w:rPr>
          <w:color w:val="0F202F"/>
          <w:spacing w:val="-7"/>
          <w:w w:val="105"/>
        </w:rPr>
        <w:t> </w:t>
      </w:r>
      <w:r>
        <w:rPr>
          <w:color w:val="0F202F"/>
          <w:w w:val="105"/>
        </w:rPr>
        <w:t>derive</w:t>
      </w:r>
      <w:r>
        <w:rPr>
          <w:color w:val="0F202F"/>
          <w:spacing w:val="-8"/>
          <w:w w:val="105"/>
        </w:rPr>
        <w:t> </w:t>
      </w:r>
      <w:r>
        <w:rPr>
          <w:color w:val="0F202F"/>
          <w:w w:val="105"/>
        </w:rPr>
        <w:t>on</w:t>
      </w:r>
      <w:r>
        <w:rPr>
          <w:color w:val="0F202F"/>
          <w:spacing w:val="-7"/>
          <w:w w:val="105"/>
        </w:rPr>
        <w:t> </w:t>
      </w:r>
      <w:r>
        <w:rPr>
          <w:color w:val="0F202F"/>
          <w:spacing w:val="-2"/>
          <w:w w:val="105"/>
        </w:rPr>
        <w:t>paper</w:t>
      </w:r>
    </w:p>
    <w:p>
      <w:pPr>
        <w:pStyle w:val="BodyText"/>
        <w:spacing w:line="271" w:lineRule="auto" w:before="291"/>
        <w:ind w:left="221" w:right="6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661537</wp:posOffset>
                </wp:positionH>
                <wp:positionV relativeFrom="paragraph">
                  <wp:posOffset>611546</wp:posOffset>
                </wp:positionV>
                <wp:extent cx="6226810" cy="59055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226810" cy="590550"/>
                          <a:chExt cx="6226810" cy="5905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9050" y="6350"/>
                            <a:ext cx="620141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577850">
                                <a:moveTo>
                                  <a:pt x="6200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224"/>
                                </a:lnTo>
                                <a:lnTo>
                                  <a:pt x="6200912" y="577224"/>
                                </a:lnTo>
                                <a:lnTo>
                                  <a:pt x="6200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050" y="6350"/>
                            <a:ext cx="620141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577850">
                                <a:moveTo>
                                  <a:pt x="0" y="577224"/>
                                </a:moveTo>
                                <a:lnTo>
                                  <a:pt x="6200912" y="577224"/>
                                </a:lnTo>
                                <a:lnTo>
                                  <a:pt x="6200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72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3DA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9050" y="6350"/>
                            <a:ext cx="127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0">
                                <a:moveTo>
                                  <a:pt x="0" y="5772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1250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335" y="211581"/>
                            <a:ext cx="232190" cy="166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178" y="209270"/>
                            <a:ext cx="93808" cy="134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988" y="243941"/>
                            <a:ext cx="99568" cy="1004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346" y="247497"/>
                            <a:ext cx="236118" cy="75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168" y="209270"/>
                            <a:ext cx="93808" cy="134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359" y="206070"/>
                            <a:ext cx="94411" cy="13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519471" y="206070"/>
                            <a:ext cx="54864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color w:val="0F202F"/>
                                  <w:w w:val="110"/>
                                  <w:sz w:val="31"/>
                                </w:rPr>
                                <w:t>=</w:t>
                              </w:r>
                              <w:r>
                                <w:rPr>
                                  <w:color w:val="0F202F"/>
                                  <w:spacing w:val="-37"/>
                                  <w:w w:val="1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0F202F"/>
                                  <w:w w:val="110"/>
                                  <w:sz w:val="31"/>
                                </w:rPr>
                                <w:t>2</w:t>
                              </w:r>
                              <w:r>
                                <w:rPr>
                                  <w:color w:val="0F202F"/>
                                  <w:spacing w:val="21"/>
                                  <w:w w:val="110"/>
                                  <w:sz w:val="31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0F202F"/>
                                  <w:spacing w:val="-10"/>
                                  <w:w w:val="110"/>
                                  <w:sz w:val="31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515724" y="209270"/>
                            <a:ext cx="47244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position w:val="5"/>
                                  <w:sz w:val="31"/>
                                </w:rPr>
                              </w:pPr>
                              <w:r>
                                <w:rPr>
                                  <w:color w:val="C0392B"/>
                                  <w:w w:val="110"/>
                                  <w:sz w:val="21"/>
                                </w:rPr>
                                <w:t>max</w:t>
                              </w:r>
                              <w:r>
                                <w:rPr>
                                  <w:color w:val="C0392B"/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0392B"/>
                                  <w:spacing w:val="-10"/>
                                  <w:w w:val="115"/>
                                  <w:position w:val="5"/>
                                  <w:sz w:val="31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115226" y="209270"/>
                            <a:ext cx="1797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C0392B"/>
                                  <w:spacing w:val="-5"/>
                                  <w:w w:val="105"/>
                                  <w:sz w:val="31"/>
                                </w:rPr>
                                <w:t>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800094" y="178828"/>
                            <a:ext cx="1739900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B6978"/>
                                  <w:w w:val="105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color w:val="5B6978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w w:val="10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5B6978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w w:val="105"/>
                                  <w:sz w:val="19"/>
                                </w:rPr>
                                <w:t>unique</w:t>
                              </w:r>
                              <w:r>
                                <w:rPr>
                                  <w:color w:val="5B6978"/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w w:val="105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color w:val="5B6978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w w:val="10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5B6978"/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w w:val="105"/>
                                  <w:sz w:val="19"/>
                                </w:rPr>
                                <w:t>(-pi,</w:t>
                              </w:r>
                              <w:r>
                                <w:rPr>
                                  <w:color w:val="5B6978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spacing w:val="-4"/>
                                  <w:w w:val="105"/>
                                  <w:sz w:val="19"/>
                                </w:rPr>
                                <w:t>pi];</w:t>
                              </w:r>
                            </w:p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B6978"/>
                                  <w:sz w:val="19"/>
                                </w:rPr>
                                <w:t>past</w:t>
                              </w:r>
                              <w:r>
                                <w:rPr>
                                  <w:color w:val="5B6978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sz w:val="19"/>
                                </w:rPr>
                                <w:t>half</w:t>
                              </w:r>
                              <w:r>
                                <w:rPr>
                                  <w:color w:val="5B6978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5B6978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sz w:val="19"/>
                                </w:rPr>
                                <w:t>wavelength</w:t>
                              </w:r>
                              <w:r>
                                <w:rPr>
                                  <w:color w:val="5B6978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5B6978"/>
                                  <w:spacing w:val="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5B6978"/>
                                  <w:spacing w:val="-2"/>
                                  <w:sz w:val="19"/>
                                </w:rPr>
                                <w:t>wraps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896pt;margin-top:48.153248pt;width:490.3pt;height:46.5pt;mso-position-horizontal-relative:page;mso-position-vertical-relative:paragraph;z-index:-15726592;mso-wrap-distance-left:0;mso-wrap-distance-right:0" id="docshapegroup18" coordorigin="1042,963" coordsize="9806,930">
                <v:rect style="position:absolute;left:1071;top:973;width:9766;height:910" id="docshape19" filled="true" fillcolor="#f1f4f7" stroked="false">
                  <v:fill type="solid"/>
                </v:rect>
                <v:rect style="position:absolute;left:1071;top:973;width:9766;height:910" id="docshape20" filled="false" stroked="true" strokeweight="1pt" strokecolor="#d3dae1">
                  <v:stroke dashstyle="solid"/>
                </v:rect>
                <v:line style="position:absolute" from="1072,1882" to="1072,973" stroked="true" strokeweight="3pt" strokecolor="#12507e">
                  <v:stroke dashstyle="solid"/>
                </v:line>
                <v:shape style="position:absolute;left:1431;top:1296;width:366;height:263" type="#_x0000_t75" id="docshape21" stroked="false">
                  <v:imagedata r:id="rId20" o:title=""/>
                </v:shape>
                <v:shape style="position:absolute;left:2757;top:1292;width:148;height:212" type="#_x0000_t75" id="docshape22" stroked="false">
                  <v:imagedata r:id="rId21" o:title=""/>
                </v:shape>
                <v:shape style="position:absolute;left:2342;top:1347;width:157;height:159" type="#_x0000_t75" id="docshape23" stroked="false">
                  <v:imagedata r:id="rId22" o:title=""/>
                </v:shape>
                <v:shape style="position:absolute;left:4119;top:1352;width:372;height:120" type="#_x0000_t75" id="docshape24" stroked="false">
                  <v:imagedata r:id="rId23" o:title=""/>
                </v:shape>
                <v:shape style="position:absolute;left:4840;top:1292;width:148;height:212" type="#_x0000_t75" id="docshape25" stroked="false">
                  <v:imagedata r:id="rId24" o:title=""/>
                </v:shape>
                <v:shape style="position:absolute;left:5769;top:1287;width:149;height:213" type="#_x0000_t75" id="docshape26" stroked="false">
                  <v:imagedata r:id="rId25" o:title=""/>
                </v:shape>
                <v:shape style="position:absolute;left:1859;top:1287;width:864;height:239" type="#_x0000_t202" id="docshape2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i/>
                            <w:sz w:val="31"/>
                          </w:rPr>
                        </w:pPr>
                        <w:r>
                          <w:rPr>
                            <w:color w:val="0F202F"/>
                            <w:w w:val="110"/>
                            <w:sz w:val="31"/>
                          </w:rPr>
                          <w:t>=</w:t>
                        </w:r>
                        <w:r>
                          <w:rPr>
                            <w:color w:val="0F202F"/>
                            <w:spacing w:val="-37"/>
                            <w:w w:val="110"/>
                            <w:sz w:val="31"/>
                          </w:rPr>
                          <w:t> </w:t>
                        </w:r>
                        <w:r>
                          <w:rPr>
                            <w:color w:val="0F202F"/>
                            <w:w w:val="110"/>
                            <w:sz w:val="31"/>
                          </w:rPr>
                          <w:t>2</w:t>
                        </w:r>
                        <w:r>
                          <w:rPr>
                            <w:color w:val="0F202F"/>
                            <w:spacing w:val="21"/>
                            <w:w w:val="110"/>
                            <w:sz w:val="31"/>
                          </w:rPr>
                          <w:t>  </w:t>
                        </w:r>
                        <w:r>
                          <w:rPr>
                            <w:i/>
                            <w:color w:val="0F202F"/>
                            <w:spacing w:val="-10"/>
                            <w:w w:val="110"/>
                            <w:sz w:val="31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5003;top:1292;width:744;height:272" type="#_x0000_t202" id="docshape28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position w:val="5"/>
                            <w:sz w:val="31"/>
                          </w:rPr>
                        </w:pPr>
                        <w:r>
                          <w:rPr>
                            <w:color w:val="C0392B"/>
                            <w:w w:val="110"/>
                            <w:sz w:val="21"/>
                          </w:rPr>
                          <w:t>max</w:t>
                        </w:r>
                        <w:r>
                          <w:rPr>
                            <w:color w:val="C0392B"/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C0392B"/>
                            <w:spacing w:val="-10"/>
                            <w:w w:val="115"/>
                            <w:position w:val="5"/>
                            <w:sz w:val="31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947;top:1292;width:283;height:234" type="#_x0000_t202" id="docshape29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C0392B"/>
                            <w:spacing w:val="-5"/>
                            <w:w w:val="105"/>
                            <w:sz w:val="31"/>
                          </w:rPr>
                          <w:t>/2</w:t>
                        </w:r>
                      </w:p>
                    </w:txbxContent>
                  </v:textbox>
                  <w10:wrap type="none"/>
                </v:shape>
                <v:shape style="position:absolute;left:7026;top:1244;width:2740;height:374" type="#_x0000_t202" id="docshape30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B6978"/>
                            <w:w w:val="105"/>
                            <w:sz w:val="19"/>
                          </w:rPr>
                          <w:t>phase</w:t>
                        </w:r>
                        <w:r>
                          <w:rPr>
                            <w:color w:val="5B6978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w w:val="105"/>
                            <w:sz w:val="19"/>
                          </w:rPr>
                          <w:t>is</w:t>
                        </w:r>
                        <w:r>
                          <w:rPr>
                            <w:color w:val="5B6978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w w:val="105"/>
                            <w:sz w:val="19"/>
                          </w:rPr>
                          <w:t>unique</w:t>
                        </w:r>
                        <w:r>
                          <w:rPr>
                            <w:color w:val="5B6978"/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w w:val="105"/>
                            <w:sz w:val="19"/>
                          </w:rPr>
                          <w:t>only</w:t>
                        </w:r>
                        <w:r>
                          <w:rPr>
                            <w:color w:val="5B6978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w w:val="105"/>
                            <w:sz w:val="19"/>
                          </w:rPr>
                          <w:t>in</w:t>
                        </w:r>
                        <w:r>
                          <w:rPr>
                            <w:color w:val="5B6978"/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w w:val="105"/>
                            <w:sz w:val="19"/>
                          </w:rPr>
                          <w:t>(-pi,</w:t>
                        </w:r>
                        <w:r>
                          <w:rPr>
                            <w:color w:val="5B6978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spacing w:val="-4"/>
                            <w:w w:val="105"/>
                            <w:sz w:val="19"/>
                          </w:rPr>
                          <w:t>pi];</w:t>
                        </w:r>
                      </w:p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B6978"/>
                            <w:sz w:val="19"/>
                          </w:rPr>
                          <w:t>past</w:t>
                        </w:r>
                        <w:r>
                          <w:rPr>
                            <w:color w:val="5B6978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sz w:val="19"/>
                          </w:rPr>
                          <w:t>half</w:t>
                        </w:r>
                        <w:r>
                          <w:rPr>
                            <w:color w:val="5B6978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sz w:val="19"/>
                          </w:rPr>
                          <w:t>a</w:t>
                        </w:r>
                        <w:r>
                          <w:rPr>
                            <w:color w:val="5B6978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sz w:val="19"/>
                          </w:rPr>
                          <w:t>wavelength</w:t>
                        </w:r>
                        <w:r>
                          <w:rPr>
                            <w:color w:val="5B6978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sz w:val="19"/>
                          </w:rPr>
                          <w:t>it</w:t>
                        </w:r>
                        <w:r>
                          <w:rPr>
                            <w:color w:val="5B6978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color w:val="5B6978"/>
                            <w:spacing w:val="-2"/>
                            <w:sz w:val="19"/>
                          </w:rPr>
                          <w:t>wraps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243541"/>
          <w:w w:val="105"/>
        </w:rPr>
        <w:t>Phase-based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estimation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reads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displacement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from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phase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shift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of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band-pass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filter.</w:t>
      </w:r>
      <w:r>
        <w:rPr>
          <w:color w:val="243541"/>
          <w:spacing w:val="-11"/>
          <w:w w:val="105"/>
        </w:rPr>
        <w:t> </w:t>
      </w:r>
      <w:r>
        <w:rPr>
          <w:color w:val="243541"/>
          <w:w w:val="105"/>
        </w:rPr>
        <w:t>The Fourier shift theorem makes that shift linear in the displacement:</w:t>
      </w:r>
    </w:p>
    <w:p>
      <w:pPr>
        <w:pStyle w:val="BodyText"/>
        <w:spacing w:before="36"/>
        <w:rPr>
          <w:sz w:val="21"/>
        </w:rPr>
      </w:pPr>
    </w:p>
    <w:p>
      <w:pPr>
        <w:pStyle w:val="BodyText"/>
        <w:spacing w:line="271" w:lineRule="auto"/>
        <w:ind w:left="221" w:right="833"/>
      </w:pPr>
      <w:r>
        <w:rPr>
          <w:color w:val="243541"/>
          <w:w w:val="105"/>
        </w:rPr>
        <w:t>Beyond half a filter wavelength the phase aliases and the answer is silently wrong [1][3]. A single-scale method therefore has a hard ceiling</w:t>
      </w:r>
      <w:r>
        <w:rPr>
          <w:color w:val="243541"/>
          <w:spacing w:val="11"/>
          <w:w w:val="105"/>
        </w:rPr>
        <w:t>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and it is small. But it is not</w:t>
      </w:r>
      <w:r>
        <w:rPr>
          <w:color w:val="243541"/>
          <w:spacing w:val="40"/>
          <w:w w:val="105"/>
        </w:rPr>
        <w:t> </w:t>
      </w:r>
      <w:r>
        <w:rPr>
          <w:color w:val="243541"/>
          <w:w w:val="105"/>
        </w:rPr>
        <w:t>fundamental: a multi-scale pyramid pushes it away.</w:t>
      </w:r>
    </w:p>
    <w:p>
      <w:pPr>
        <w:spacing w:before="203"/>
        <w:ind w:left="221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color w:val="12507E"/>
          <w:w w:val="90"/>
          <w:sz w:val="20"/>
        </w:rPr>
        <w:t>03</w:t>
      </w:r>
      <w:r>
        <w:rPr>
          <w:rFonts w:ascii="Times New Roman"/>
          <w:b/>
          <w:color w:val="12507E"/>
          <w:spacing w:val="20"/>
          <w:sz w:val="20"/>
        </w:rPr>
        <w:t> </w:t>
      </w:r>
      <w:r>
        <w:rPr>
          <w:rFonts w:ascii="Times New Roman"/>
          <w:b/>
          <w:color w:val="12507E"/>
          <w:spacing w:val="2"/>
          <w:position w:val="4"/>
          <w:sz w:val="20"/>
        </w:rPr>
        <w:drawing>
          <wp:inline distT="0" distB="0" distL="0" distR="0">
            <wp:extent cx="64985" cy="12954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85" cy="1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color w:val="12507E"/>
          <w:spacing w:val="2"/>
          <w:position w:val="4"/>
          <w:sz w:val="20"/>
        </w:rPr>
      </w:r>
      <w:r>
        <w:rPr>
          <w:rFonts w:ascii="Times New Roman"/>
          <w:color w:val="12507E"/>
          <w:spacing w:val="18"/>
          <w:sz w:val="20"/>
        </w:rPr>
        <w:t> </w:t>
      </w:r>
      <w:r>
        <w:rPr>
          <w:rFonts w:ascii="Times New Roman"/>
          <w:b/>
          <w:color w:val="12507E"/>
          <w:w w:val="90"/>
          <w:sz w:val="20"/>
        </w:rPr>
        <w:t>THREE</w:t>
      </w:r>
      <w:r>
        <w:rPr>
          <w:rFonts w:ascii="Times New Roman"/>
          <w:b/>
          <w:color w:val="12507E"/>
          <w:spacing w:val="20"/>
          <w:sz w:val="20"/>
        </w:rPr>
        <w:t> </w:t>
      </w:r>
      <w:r>
        <w:rPr>
          <w:rFonts w:ascii="Times New Roman"/>
          <w:b/>
          <w:color w:val="12507E"/>
          <w:spacing w:val="-2"/>
          <w:w w:val="85"/>
          <w:sz w:val="20"/>
        </w:rPr>
        <w:t>IMPLEMENTATIONS</w:t>
      </w:r>
    </w:p>
    <w:p>
      <w:pPr>
        <w:pStyle w:val="Heading2"/>
        <w:spacing w:before="167"/>
      </w:pPr>
      <w:r>
        <w:rPr>
          <w:color w:val="0F202F"/>
          <w:w w:val="105"/>
        </w:rPr>
        <w:t>From</w:t>
      </w:r>
      <w:r>
        <w:rPr>
          <w:color w:val="0F202F"/>
          <w:spacing w:val="3"/>
          <w:w w:val="105"/>
        </w:rPr>
        <w:t> </w:t>
      </w:r>
      <w:r>
        <w:rPr>
          <w:color w:val="0F202F"/>
          <w:w w:val="105"/>
        </w:rPr>
        <w:t>a</w:t>
      </w:r>
      <w:r>
        <w:rPr>
          <w:color w:val="0F202F"/>
          <w:spacing w:val="3"/>
          <w:w w:val="105"/>
        </w:rPr>
        <w:t> </w:t>
      </w:r>
      <w:r>
        <w:rPr>
          <w:color w:val="0F202F"/>
          <w:w w:val="105"/>
        </w:rPr>
        <w:t>hard</w:t>
      </w:r>
      <w:r>
        <w:rPr>
          <w:color w:val="0F202F"/>
          <w:spacing w:val="3"/>
          <w:w w:val="105"/>
        </w:rPr>
        <w:t> </w:t>
      </w:r>
      <w:r>
        <w:rPr>
          <w:color w:val="0F202F"/>
          <w:w w:val="105"/>
        </w:rPr>
        <w:t>ceiling</w:t>
      </w:r>
      <w:r>
        <w:rPr>
          <w:color w:val="0F202F"/>
          <w:spacing w:val="3"/>
          <w:w w:val="105"/>
        </w:rPr>
        <w:t> </w:t>
      </w:r>
      <w:r>
        <w:rPr>
          <w:color w:val="0F202F"/>
          <w:w w:val="105"/>
        </w:rPr>
        <w:t>to</w:t>
      </w:r>
      <w:r>
        <w:rPr>
          <w:color w:val="0F202F"/>
          <w:spacing w:val="3"/>
          <w:w w:val="105"/>
        </w:rPr>
        <w:t> </w:t>
      </w:r>
      <w:r>
        <w:rPr>
          <w:color w:val="0F202F"/>
          <w:spacing w:val="-4"/>
          <w:w w:val="105"/>
        </w:rPr>
        <w:t>none</w:t>
      </w:r>
    </w:p>
    <w:p>
      <w:pPr>
        <w:pStyle w:val="BodyText"/>
        <w:spacing w:before="16"/>
        <w:rPr>
          <w:b/>
          <w:sz w:val="21"/>
        </w:rPr>
      </w:pPr>
    </w:p>
    <w:p>
      <w:pPr>
        <w:pStyle w:val="BodyText"/>
        <w:spacing w:line="278" w:lineRule="auto"/>
        <w:ind w:left="579" w:right="788" w:hanging="347"/>
      </w:pPr>
      <w:r>
        <w:rPr>
          <w:position w:val="5"/>
        </w:rPr>
        <w:drawing>
          <wp:inline distT="0" distB="0" distL="0" distR="0">
            <wp:extent cx="120281" cy="933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81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43541"/>
        </w:rPr>
        <w:t>Fleet</w:t>
      </w:r>
      <w:r>
        <w:rPr>
          <w:color w:val="243541"/>
          <w:spacing w:val="31"/>
        </w:rPr>
        <w:t> </w:t>
      </w:r>
      <w:r>
        <w:rPr>
          <w:color w:val="243541"/>
        </w:rPr>
        <w:t>(single-scale).</w:t>
      </w:r>
      <w:r>
        <w:rPr>
          <w:color w:val="243541"/>
          <w:spacing w:val="31"/>
        </w:rPr>
        <w:t> </w:t>
      </w:r>
      <w:r>
        <w:rPr>
          <w:color w:val="243541"/>
        </w:rPr>
        <w:t>One</w:t>
      </w:r>
      <w:r>
        <w:rPr>
          <w:color w:val="243541"/>
          <w:spacing w:val="31"/>
        </w:rPr>
        <w:t> </w:t>
      </w:r>
      <w:r>
        <w:rPr>
          <w:color w:val="243541"/>
        </w:rPr>
        <w:t>octave</w:t>
      </w:r>
      <w:r>
        <w:rPr>
          <w:color w:val="243541"/>
          <w:spacing w:val="31"/>
        </w:rPr>
        <w:t> </w:t>
      </w:r>
      <w:r>
        <w:rPr>
          <w:color w:val="243541"/>
        </w:rPr>
        <w:t>band,</w:t>
      </w:r>
      <w:r>
        <w:rPr>
          <w:color w:val="243541"/>
          <w:spacing w:val="31"/>
        </w:rPr>
        <w:t> </w:t>
      </w:r>
      <w:r>
        <w:rPr>
          <w:color w:val="243541"/>
        </w:rPr>
        <w:t>measured</w:t>
      </w:r>
      <w:r>
        <w:rPr>
          <w:color w:val="243541"/>
          <w:spacing w:val="31"/>
        </w:rPr>
        <w:t> </w:t>
      </w:r>
      <w:r>
        <w:rPr>
          <w:color w:val="243541"/>
        </w:rPr>
        <w:t>local</w:t>
      </w:r>
      <w:r>
        <w:rPr>
          <w:color w:val="243541"/>
          <w:spacing w:val="31"/>
        </w:rPr>
        <w:t> </w:t>
      </w:r>
      <w:r>
        <w:rPr>
          <w:color w:val="243541"/>
        </w:rPr>
        <w:t>frequency,</w:t>
      </w:r>
      <w:r>
        <w:rPr>
          <w:color w:val="243541"/>
          <w:spacing w:val="31"/>
        </w:rPr>
        <w:t> </w:t>
      </w:r>
      <w:r>
        <w:rPr>
          <w:color w:val="243541"/>
        </w:rPr>
        <w:t>singularity</w:t>
      </w:r>
      <w:r>
        <w:rPr>
          <w:color w:val="243541"/>
          <w:spacing w:val="31"/>
        </w:rPr>
        <w:t> </w:t>
      </w:r>
      <w:r>
        <w:rPr>
          <w:color w:val="243541"/>
        </w:rPr>
        <w:t>masking. </w:t>
      </w:r>
      <w:r>
        <w:rPr>
          <w:color w:val="243541"/>
          <w:w w:val="110"/>
        </w:rPr>
        <w:t>Bounded to delta &lt; lambda/2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0"/>
        </w:rPr>
        <w:t> </w:t>
      </w:r>
      <w:r>
        <w:rPr>
          <w:color w:val="243541"/>
          <w:w w:val="110"/>
        </w:rPr>
        <w:t>our reference for the limit.</w:t>
      </w:r>
    </w:p>
    <w:p>
      <w:pPr>
        <w:pStyle w:val="BodyText"/>
        <w:spacing w:line="278" w:lineRule="auto" w:before="100"/>
        <w:ind w:left="579" w:right="788" w:hanging="347"/>
      </w:pPr>
      <w:r>
        <w:rPr>
          <w:position w:val="5"/>
        </w:rPr>
        <w:drawing>
          <wp:inline distT="0" distB="0" distL="0" distR="0">
            <wp:extent cx="120281" cy="933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81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5"/>
          <w:sz w:val="20"/>
        </w:rPr>
        <w:t>  </w:t>
      </w:r>
      <w:r>
        <w:rPr>
          <w:color w:val="243541"/>
        </w:rPr>
        <w:t>Reimpl</w:t>
      </w:r>
      <w:r>
        <w:rPr>
          <w:color w:val="243541"/>
          <w:spacing w:val="40"/>
        </w:rPr>
        <w:t> </w:t>
      </w:r>
      <w:r>
        <w:rPr>
          <w:color w:val="243541"/>
        </w:rPr>
        <w:t>(no</w:t>
      </w:r>
      <w:r>
        <w:rPr>
          <w:color w:val="243541"/>
          <w:spacing w:val="40"/>
        </w:rPr>
        <w:t> </w:t>
      </w:r>
      <w:r>
        <w:rPr>
          <w:color w:val="243541"/>
        </w:rPr>
        <w:t>paper).</w:t>
      </w:r>
      <w:r>
        <w:rPr>
          <w:color w:val="243541"/>
          <w:spacing w:val="40"/>
        </w:rPr>
        <w:t> </w:t>
      </w:r>
      <w:r>
        <w:rPr>
          <w:color w:val="243541"/>
        </w:rPr>
        <w:t>Multi-scale</w:t>
      </w:r>
      <w:r>
        <w:rPr>
          <w:color w:val="243541"/>
          <w:spacing w:val="40"/>
        </w:rPr>
        <w:t> </w:t>
      </w:r>
      <w:r>
        <w:rPr>
          <w:color w:val="243541"/>
        </w:rPr>
        <w:t>Gaussian</w:t>
      </w:r>
      <w:r>
        <w:rPr>
          <w:color w:val="243541"/>
          <w:spacing w:val="40"/>
        </w:rPr>
        <w:t> </w:t>
      </w:r>
      <w:r>
        <w:rPr>
          <w:color w:val="243541"/>
        </w:rPr>
        <w:t>pyramid,</w:t>
      </w:r>
      <w:r>
        <w:rPr>
          <w:color w:val="243541"/>
          <w:spacing w:val="40"/>
        </w:rPr>
        <w:t> </w:t>
      </w:r>
      <w:r>
        <w:rPr>
          <w:color w:val="243541"/>
        </w:rPr>
        <w:t>per-pixel</w:t>
      </w:r>
      <w:r>
        <w:rPr>
          <w:color w:val="243541"/>
          <w:spacing w:val="40"/>
        </w:rPr>
        <w:t> </w:t>
      </w:r>
      <w:r>
        <w:rPr>
          <w:color w:val="243541"/>
        </w:rPr>
        <w:t>translation,</w:t>
      </w:r>
      <w:r>
        <w:rPr>
          <w:color w:val="243541"/>
          <w:spacing w:val="40"/>
        </w:rPr>
        <w:t> </w:t>
      </w:r>
      <w:r>
        <w:rPr>
          <w:color w:val="243541"/>
        </w:rPr>
        <w:t>rewarping</w:t>
      </w:r>
      <w:r>
        <w:rPr>
          <w:color w:val="243541"/>
          <w:spacing w:val="40"/>
        </w:rPr>
        <w:t>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  <w:position w:val="5"/>
        </w:rPr>
        <w:t> </w:t>
      </w:r>
      <w:r>
        <w:rPr>
          <w:color w:val="243541"/>
          <w:w w:val="110"/>
        </w:rPr>
        <w:t>built</w:t>
      </w:r>
      <w:r>
        <w:rPr>
          <w:color w:val="243541"/>
          <w:spacing w:val="-1"/>
          <w:w w:val="110"/>
        </w:rPr>
        <w:t> </w:t>
      </w:r>
      <w:r>
        <w:rPr>
          <w:color w:val="243541"/>
          <w:w w:val="110"/>
        </w:rPr>
        <w:t>before</w:t>
      </w:r>
      <w:r>
        <w:rPr>
          <w:color w:val="243541"/>
          <w:spacing w:val="-1"/>
          <w:w w:val="110"/>
        </w:rPr>
        <w:t> </w:t>
      </w:r>
      <w:r>
        <w:rPr>
          <w:color w:val="243541"/>
          <w:w w:val="110"/>
        </w:rPr>
        <w:t>reading</w:t>
      </w:r>
      <w:r>
        <w:rPr>
          <w:color w:val="243541"/>
          <w:spacing w:val="-1"/>
          <w:w w:val="110"/>
        </w:rPr>
        <w:t> </w:t>
      </w:r>
      <w:r>
        <w:rPr>
          <w:color w:val="243541"/>
          <w:w w:val="110"/>
        </w:rPr>
        <w:t>the</w:t>
      </w:r>
      <w:r>
        <w:rPr>
          <w:color w:val="243541"/>
          <w:spacing w:val="-1"/>
          <w:w w:val="110"/>
        </w:rPr>
        <w:t> </w:t>
      </w:r>
      <w:r>
        <w:rPr>
          <w:color w:val="243541"/>
          <w:w w:val="110"/>
        </w:rPr>
        <w:t>source</w:t>
      </w:r>
      <w:r>
        <w:rPr>
          <w:color w:val="243541"/>
          <w:spacing w:val="-1"/>
          <w:w w:val="110"/>
        </w:rPr>
        <w:t> </w:t>
      </w:r>
      <w:r>
        <w:rPr>
          <w:color w:val="243541"/>
          <w:w w:val="110"/>
        </w:rPr>
        <w:t>paper.</w:t>
      </w:r>
    </w:p>
    <w:p>
      <w:pPr>
        <w:pStyle w:val="BodyText"/>
        <w:spacing w:line="278" w:lineRule="auto" w:before="100"/>
        <w:ind w:left="579" w:right="846" w:hanging="347"/>
      </w:pPr>
      <w:r>
        <w:rPr>
          <w:position w:val="5"/>
        </w:rPr>
        <w:drawing>
          <wp:inline distT="0" distB="0" distL="0" distR="0">
            <wp:extent cx="120281" cy="9334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81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243541"/>
          <w:w w:val="105"/>
        </w:rPr>
        <w:t>M-PME (faithful). The 2026 method of Li et al. [7]: a Gaussian pyramid with an AFFINE 6-parameter motion model fit over a window (Farnebaeck-style), confidence weighting, four Gabor directions, coarse-to-fine. Scale and rotation ARE affine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it models them </w:t>
      </w:r>
      <w:r>
        <w:rPr>
          <w:color w:val="243541"/>
          <w:spacing w:val="-2"/>
          <w:w w:val="105"/>
        </w:rPr>
        <w:t>exactly.</w:t>
      </w:r>
    </w:p>
    <w:p>
      <w:pPr>
        <w:pStyle w:val="Heading5"/>
        <w:spacing w:before="234"/>
        <w:jc w:val="both"/>
      </w:pPr>
      <w:r>
        <w:rPr>
          <w:color w:val="0F202F"/>
          <w:w w:val="110"/>
        </w:rPr>
        <w:t>How</w:t>
      </w:r>
      <w:r>
        <w:rPr>
          <w:color w:val="0F202F"/>
          <w:spacing w:val="-12"/>
          <w:w w:val="110"/>
        </w:rPr>
        <w:t> </w:t>
      </w:r>
      <w:r>
        <w:rPr>
          <w:color w:val="0F202F"/>
          <w:w w:val="110"/>
        </w:rPr>
        <w:t>the</w:t>
      </w:r>
      <w:r>
        <w:rPr>
          <w:color w:val="0F202F"/>
          <w:spacing w:val="-11"/>
          <w:w w:val="110"/>
        </w:rPr>
        <w:t> </w:t>
      </w:r>
      <w:r>
        <w:rPr>
          <w:color w:val="0F202F"/>
          <w:w w:val="110"/>
        </w:rPr>
        <w:t>pyramid</w:t>
      </w:r>
      <w:r>
        <w:rPr>
          <w:color w:val="0F202F"/>
          <w:spacing w:val="-11"/>
          <w:w w:val="110"/>
        </w:rPr>
        <w:t> </w:t>
      </w:r>
      <w:r>
        <w:rPr>
          <w:color w:val="0F202F"/>
          <w:w w:val="110"/>
        </w:rPr>
        <w:t>beats</w:t>
      </w:r>
      <w:r>
        <w:rPr>
          <w:color w:val="0F202F"/>
          <w:spacing w:val="-12"/>
          <w:w w:val="110"/>
        </w:rPr>
        <w:t> </w:t>
      </w:r>
      <w:r>
        <w:rPr>
          <w:color w:val="0F202F"/>
          <w:w w:val="110"/>
        </w:rPr>
        <w:t>the</w:t>
      </w:r>
      <w:r>
        <w:rPr>
          <w:color w:val="0F202F"/>
          <w:spacing w:val="-11"/>
          <w:w w:val="110"/>
        </w:rPr>
        <w:t> </w:t>
      </w:r>
      <w:r>
        <w:rPr>
          <w:color w:val="0F202F"/>
          <w:spacing w:val="-4"/>
          <w:w w:val="110"/>
        </w:rPr>
        <w:t>wall.</w:t>
      </w:r>
    </w:p>
    <w:p>
      <w:pPr>
        <w:pStyle w:val="BodyText"/>
        <w:spacing w:line="278" w:lineRule="auto" w:before="42"/>
        <w:ind w:left="221" w:right="23"/>
        <w:jc w:val="both"/>
      </w:pPr>
      <w:r>
        <w:rPr>
          <w:color w:val="243541"/>
          <w:w w:val="105"/>
        </w:rPr>
        <w:t>Downsampling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halves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motion.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At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coarse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enough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level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even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large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displacement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drops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under lambda/2 and can be read without wrapping; warping the finer level by that estimate leaves</w:t>
      </w:r>
    </w:p>
    <w:p>
      <w:pPr>
        <w:pStyle w:val="BodyText"/>
        <w:spacing w:line="278" w:lineRule="auto"/>
        <w:ind w:left="221" w:right="878"/>
        <w:jc w:val="both"/>
      </w:pPr>
      <w:r>
        <w:rPr>
          <w:color w:val="243541"/>
          <w:w w:val="105"/>
        </w:rPr>
        <w:t>only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small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residual,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read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same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way,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and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so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on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down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to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full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resolution.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wall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never disappears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each level simply stays below it. This is the whole trick, and it is why 'formal methods only do small motion' has not been true for years.</w:t>
      </w:r>
    </w:p>
    <w:p>
      <w:pPr>
        <w:pStyle w:val="BodyText"/>
        <w:spacing w:line="271" w:lineRule="auto" w:before="136"/>
        <w:ind w:left="221" w:right="601"/>
      </w:pPr>
      <w:r>
        <w:rPr>
          <w:color w:val="243541"/>
          <w:w w:val="105"/>
        </w:rPr>
        <w:t>The next two sections put the three head to head against pixel-exact ground truth: first on pure affine motion (a scaling), then on the non-affine motion of a real 3D scene. The gap between those two results is the subject of this note.</w:t>
      </w:r>
    </w:p>
    <w:p>
      <w:pPr>
        <w:pStyle w:val="BodyText"/>
        <w:spacing w:after="0" w:line="271" w:lineRule="auto"/>
        <w:sectPr>
          <w:headerReference w:type="default" r:id="rId18"/>
          <w:pgSz w:w="11910" w:h="16840"/>
          <w:pgMar w:header="814" w:footer="0" w:top="1000" w:bottom="280" w:left="850" w:right="283"/>
        </w:sectPr>
      </w:pPr>
    </w:p>
    <w:p>
      <w:pPr>
        <w:pStyle w:val="Heading2"/>
      </w:pPr>
      <w:r>
        <w:rPr>
          <w:color w:val="0F202F"/>
          <w:w w:val="105"/>
        </w:rPr>
        <w:t>Sub-pixel</w:t>
      </w:r>
      <w:r>
        <w:rPr>
          <w:color w:val="0F202F"/>
          <w:spacing w:val="-11"/>
          <w:w w:val="105"/>
        </w:rPr>
        <w:t> </w:t>
      </w:r>
      <w:r>
        <w:rPr>
          <w:color w:val="0F202F"/>
          <w:w w:val="105"/>
        </w:rPr>
        <w:t>on</w:t>
      </w:r>
      <w:r>
        <w:rPr>
          <w:color w:val="0F202F"/>
          <w:spacing w:val="-10"/>
          <w:w w:val="105"/>
        </w:rPr>
        <w:t> </w:t>
      </w:r>
      <w:r>
        <w:rPr>
          <w:color w:val="0F202F"/>
          <w:w w:val="105"/>
        </w:rPr>
        <w:t>large</w:t>
      </w:r>
      <w:r>
        <w:rPr>
          <w:color w:val="0F202F"/>
          <w:spacing w:val="-10"/>
          <w:w w:val="105"/>
        </w:rPr>
        <w:t> </w:t>
      </w:r>
      <w:r>
        <w:rPr>
          <w:color w:val="0F202F"/>
          <w:spacing w:val="-2"/>
          <w:w w:val="105"/>
        </w:rPr>
        <w:t>scaling</w:t>
      </w:r>
    </w:p>
    <w:p>
      <w:pPr>
        <w:pStyle w:val="BodyText"/>
        <w:spacing w:line="271" w:lineRule="auto" w:before="325"/>
        <w:ind w:left="221" w:right="704"/>
      </w:pPr>
      <w:r>
        <w:rPr>
          <w:color w:val="243541"/>
          <w:w w:val="105"/>
        </w:rPr>
        <w:t>We warp a broadband texture by an exactly known scaling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8"/>
        </w:rPr>
        <w:t> </w:t>
      </w:r>
      <w:r>
        <w:rPr>
          <w:color w:val="243541"/>
          <w:w w:val="105"/>
        </w:rPr>
        <w:t>a fronto-parallel plane under a Z-dolly is precisely a scaling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and sweep the magnitude, measuring the median endpoint error (EPE) against the pixel-exact ground-truth flow.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1141049</wp:posOffset>
            </wp:positionH>
            <wp:positionV relativeFrom="paragraph">
              <wp:posOffset>267360</wp:posOffset>
            </wp:positionV>
            <wp:extent cx="5313198" cy="2990088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198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4" w:lineRule="auto" w:before="205" w:after="28"/>
        <w:ind w:left="221" w:right="601" w:firstLine="0"/>
        <w:jc w:val="left"/>
        <w:rPr>
          <w:rFonts w:ascii="Times New Roman"/>
          <w:sz w:val="18"/>
        </w:rPr>
      </w:pPr>
      <w:r>
        <w:rPr>
          <w:rFonts w:ascii="Times New Roman"/>
          <w:color w:val="5B6978"/>
          <w:w w:val="125"/>
          <w:sz w:val="18"/>
        </w:rPr>
        <w:t>Fig.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1</w:t>
      </w:r>
      <w:r>
        <w:rPr>
          <w:rFonts w:ascii="Times New Roman"/>
          <w:color w:val="5B6978"/>
          <w:spacing w:val="40"/>
          <w:w w:val="125"/>
          <w:sz w:val="18"/>
        </w:rPr>
        <w:t>  </w:t>
      </w:r>
      <w:r>
        <w:rPr>
          <w:rFonts w:ascii="Times New Roman"/>
          <w:color w:val="5B6978"/>
          <w:w w:val="125"/>
          <w:sz w:val="18"/>
        </w:rPr>
        <w:t>Median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10"/>
          <w:sz w:val="18"/>
        </w:rPr>
        <w:t>EPE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vs.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displacement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(log</w:t>
      </w:r>
      <w:r>
        <w:rPr>
          <w:rFonts w:ascii="Times New Roman"/>
          <w:color w:val="5B6978"/>
          <w:spacing w:val="36"/>
          <w:w w:val="135"/>
          <w:sz w:val="18"/>
        </w:rPr>
        <w:t> </w:t>
      </w:r>
      <w:r>
        <w:rPr>
          <w:rFonts w:ascii="Times New Roman"/>
          <w:color w:val="5B6978"/>
          <w:w w:val="135"/>
          <w:sz w:val="18"/>
        </w:rPr>
        <w:t>scale).</w:t>
      </w:r>
      <w:r>
        <w:rPr>
          <w:rFonts w:ascii="Times New Roman"/>
          <w:color w:val="5B6978"/>
          <w:spacing w:val="36"/>
          <w:w w:val="13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Single-scale</w:t>
      </w:r>
      <w:r>
        <w:rPr>
          <w:rFonts w:ascii="Times New Roman"/>
          <w:color w:val="5B6978"/>
          <w:spacing w:val="36"/>
          <w:w w:val="135"/>
          <w:sz w:val="18"/>
        </w:rPr>
        <w:t> </w:t>
      </w:r>
      <w:r>
        <w:rPr>
          <w:rFonts w:ascii="Times New Roman"/>
          <w:color w:val="5B6978"/>
          <w:w w:val="135"/>
          <w:sz w:val="18"/>
        </w:rPr>
        <w:t>fails</w:t>
      </w:r>
      <w:r>
        <w:rPr>
          <w:rFonts w:ascii="Times New Roman"/>
          <w:color w:val="5B6978"/>
          <w:spacing w:val="36"/>
          <w:w w:val="13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past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~11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px;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both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multi-</w:t>
      </w:r>
      <w:r>
        <w:rPr>
          <w:rFonts w:ascii="Times New Roman"/>
          <w:color w:val="5B6978"/>
          <w:w w:val="125"/>
          <w:sz w:val="18"/>
        </w:rPr>
        <w:t>scale methods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stay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sub-pixel;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the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affine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10"/>
          <w:sz w:val="18"/>
        </w:rPr>
        <w:t>M-PME</w:t>
      </w:r>
      <w:r>
        <w:rPr>
          <w:rFonts w:ascii="Times New Roman"/>
          <w:color w:val="5B6978"/>
          <w:spacing w:val="40"/>
          <w:w w:val="135"/>
          <w:sz w:val="18"/>
        </w:rPr>
        <w:t> </w:t>
      </w:r>
      <w:r>
        <w:rPr>
          <w:rFonts w:ascii="Times New Roman"/>
          <w:color w:val="5B6978"/>
          <w:w w:val="135"/>
          <w:sz w:val="18"/>
        </w:rPr>
        <w:t>is</w:t>
      </w:r>
      <w:r>
        <w:rPr>
          <w:rFonts w:ascii="Times New Roman"/>
          <w:color w:val="5B6978"/>
          <w:spacing w:val="40"/>
          <w:w w:val="13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cleanest.</w:t>
      </w:r>
    </w:p>
    <w:tbl>
      <w:tblPr>
        <w:tblW w:w="0" w:type="auto"/>
        <w:jc w:val="left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"/>
        <w:gridCol w:w="2415"/>
        <w:gridCol w:w="2169"/>
        <w:gridCol w:w="2022"/>
        <w:gridCol w:w="1681"/>
      </w:tblGrid>
      <w:tr>
        <w:trPr>
          <w:trHeight w:val="316" w:hRule="atLeast"/>
        </w:trPr>
        <w:tc>
          <w:tcPr>
            <w:tcW w:w="2939" w:type="dxa"/>
            <w:gridSpan w:val="2"/>
            <w:tcBorders>
              <w:top w:val="single" w:sz="8" w:space="0" w:color="12507E"/>
              <w:left w:val="single" w:sz="8" w:space="0" w:color="12507E"/>
              <w:bottom w:val="single" w:sz="8" w:space="0" w:color="12507E"/>
            </w:tcBorders>
            <w:shd w:val="clear" w:color="auto" w:fill="12507E"/>
          </w:tcPr>
          <w:p>
            <w:pPr>
              <w:pStyle w:val="TableParagraph"/>
              <w:spacing w:before="13"/>
              <w:ind w:left="238"/>
              <w:rPr>
                <w:b/>
                <w:sz w:val="22"/>
              </w:rPr>
            </w:pPr>
            <w:r>
              <w:rPr>
                <w:b/>
                <w:color w:val="FFFFFF"/>
                <w:w w:val="90"/>
                <w:sz w:val="22"/>
              </w:rPr>
              <w:t>max</w:t>
            </w:r>
            <w:r>
              <w:rPr>
                <w:b/>
                <w:color w:val="FFFFFF"/>
                <w:spacing w:val="36"/>
                <w:w w:val="105"/>
                <w:sz w:val="22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22"/>
              </w:rPr>
              <w:t>displacement</w:t>
            </w:r>
          </w:p>
        </w:tc>
        <w:tc>
          <w:tcPr>
            <w:tcW w:w="2169" w:type="dxa"/>
            <w:tcBorders>
              <w:top w:val="single" w:sz="8" w:space="0" w:color="12507E"/>
              <w:bottom w:val="single" w:sz="8" w:space="0" w:color="12507E"/>
            </w:tcBorders>
            <w:shd w:val="clear" w:color="auto" w:fill="12507E"/>
          </w:tcPr>
          <w:p>
            <w:pPr>
              <w:pStyle w:val="TableParagraph"/>
              <w:spacing w:before="8"/>
              <w:ind w:left="88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125"/>
                <w:sz w:val="22"/>
              </w:rPr>
              <w:t>Fleet</w:t>
            </w:r>
          </w:p>
        </w:tc>
        <w:tc>
          <w:tcPr>
            <w:tcW w:w="2022" w:type="dxa"/>
            <w:tcBorders>
              <w:top w:val="single" w:sz="8" w:space="0" w:color="12507E"/>
              <w:bottom w:val="single" w:sz="8" w:space="0" w:color="12507E"/>
            </w:tcBorders>
            <w:shd w:val="clear" w:color="auto" w:fill="12507E"/>
          </w:tcPr>
          <w:p>
            <w:pPr>
              <w:pStyle w:val="TableParagraph"/>
              <w:spacing w:before="13"/>
              <w:ind w:left="73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Reimpl</w:t>
            </w:r>
          </w:p>
        </w:tc>
        <w:tc>
          <w:tcPr>
            <w:tcW w:w="1681" w:type="dxa"/>
            <w:tcBorders>
              <w:top w:val="single" w:sz="8" w:space="0" w:color="12507E"/>
              <w:bottom w:val="single" w:sz="8" w:space="0" w:color="12507E"/>
              <w:right w:val="single" w:sz="8" w:space="0" w:color="12507E"/>
            </w:tcBorders>
            <w:shd w:val="clear" w:color="auto" w:fill="12507E"/>
          </w:tcPr>
          <w:p>
            <w:pPr>
              <w:pStyle w:val="TableParagraph"/>
              <w:spacing w:before="8"/>
              <w:rPr>
                <w:b/>
                <w:sz w:val="22"/>
              </w:rPr>
            </w:pPr>
            <w:r>
              <w:rPr>
                <w:b/>
                <w:color w:val="FFFFFF"/>
                <w:w w:val="80"/>
                <w:sz w:val="22"/>
              </w:rPr>
              <w:t>M-</w:t>
            </w:r>
            <w:r>
              <w:rPr>
                <w:b/>
                <w:color w:val="FFFFFF"/>
                <w:spacing w:val="-5"/>
                <w:w w:val="85"/>
                <w:sz w:val="22"/>
              </w:rPr>
              <w:t>PME</w:t>
            </w:r>
          </w:p>
        </w:tc>
      </w:tr>
      <w:tr>
        <w:trPr>
          <w:trHeight w:val="305" w:hRule="atLeast"/>
        </w:trPr>
        <w:tc>
          <w:tcPr>
            <w:tcW w:w="2939" w:type="dxa"/>
            <w:gridSpan w:val="2"/>
            <w:tcBorders>
              <w:top w:val="single" w:sz="8" w:space="0" w:color="12507E"/>
            </w:tcBorders>
          </w:tcPr>
          <w:p>
            <w:pPr>
              <w:pStyle w:val="TableParagraph"/>
              <w:spacing w:line="217" w:lineRule="exact" w:before="68"/>
              <w:ind w:left="248"/>
              <w:rPr>
                <w:sz w:val="21"/>
              </w:rPr>
            </w:pPr>
            <w:r>
              <w:rPr>
                <w:color w:val="0F202F"/>
                <w:w w:val="110"/>
                <w:sz w:val="21"/>
              </w:rPr>
              <w:t>4</w:t>
            </w:r>
            <w:r>
              <w:rPr>
                <w:color w:val="0F202F"/>
                <w:spacing w:val="53"/>
                <w:w w:val="110"/>
                <w:sz w:val="21"/>
              </w:rPr>
              <w:t> </w:t>
            </w:r>
            <w:r>
              <w:rPr>
                <w:color w:val="0F202F"/>
                <w:spacing w:val="-5"/>
                <w:w w:val="110"/>
                <w:sz w:val="21"/>
              </w:rPr>
              <w:t>px</w:t>
            </w:r>
          </w:p>
        </w:tc>
        <w:tc>
          <w:tcPr>
            <w:tcW w:w="2169" w:type="dxa"/>
            <w:tcBorders>
              <w:top w:val="single" w:sz="8" w:space="0" w:color="12507E"/>
            </w:tcBorders>
          </w:tcPr>
          <w:p>
            <w:pPr>
              <w:pStyle w:val="TableParagraph"/>
              <w:spacing w:line="217" w:lineRule="exact" w:before="68"/>
              <w:ind w:left="881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0.41</w:t>
            </w:r>
          </w:p>
        </w:tc>
        <w:tc>
          <w:tcPr>
            <w:tcW w:w="2022" w:type="dxa"/>
            <w:tcBorders>
              <w:top w:val="single" w:sz="8" w:space="0" w:color="12507E"/>
            </w:tcBorders>
          </w:tcPr>
          <w:p>
            <w:pPr>
              <w:pStyle w:val="TableParagraph"/>
              <w:spacing w:line="217" w:lineRule="exact" w:before="68"/>
              <w:ind w:left="737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0.11</w:t>
            </w:r>
          </w:p>
        </w:tc>
        <w:tc>
          <w:tcPr>
            <w:tcW w:w="1681" w:type="dxa"/>
            <w:tcBorders>
              <w:top w:val="single" w:sz="8" w:space="0" w:color="12507E"/>
            </w:tcBorders>
          </w:tcPr>
          <w:p>
            <w:pPr>
              <w:pStyle w:val="TableParagraph"/>
              <w:spacing w:line="217" w:lineRule="exact" w:before="68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0.03</w:t>
            </w:r>
          </w:p>
        </w:tc>
      </w:tr>
      <w:tr>
        <w:trPr>
          <w:trHeight w:val="487" w:hRule="atLeast"/>
        </w:trPr>
        <w:tc>
          <w:tcPr>
            <w:tcW w:w="524" w:type="dxa"/>
          </w:tcPr>
          <w:p>
            <w:pPr>
              <w:pStyle w:val="TableParagraph"/>
              <w:spacing w:before="150"/>
              <w:ind w:left="0" w:right="45"/>
              <w:jc w:val="right"/>
              <w:rPr>
                <w:sz w:val="21"/>
              </w:rPr>
            </w:pPr>
            <w:r>
              <w:rPr>
                <w:color w:val="0F202F"/>
                <w:spacing w:val="-5"/>
                <w:w w:val="110"/>
                <w:sz w:val="21"/>
              </w:rPr>
              <w:t>11</w:t>
            </w:r>
          </w:p>
        </w:tc>
        <w:tc>
          <w:tcPr>
            <w:tcW w:w="2415" w:type="dxa"/>
          </w:tcPr>
          <w:p>
            <w:pPr>
              <w:pStyle w:val="TableParagraph"/>
              <w:spacing w:before="150"/>
              <w:ind w:left="67"/>
              <w:rPr>
                <w:sz w:val="21"/>
              </w:rPr>
            </w:pPr>
            <w:r>
              <w:rPr>
                <w:color w:val="0F202F"/>
                <w:spacing w:val="-5"/>
                <w:w w:val="110"/>
                <w:sz w:val="21"/>
              </w:rPr>
              <w:t>px</w:t>
            </w:r>
          </w:p>
        </w:tc>
        <w:tc>
          <w:tcPr>
            <w:tcW w:w="2169" w:type="dxa"/>
          </w:tcPr>
          <w:p>
            <w:pPr>
              <w:pStyle w:val="TableParagraph"/>
              <w:spacing w:before="150"/>
              <w:ind w:left="881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1.91</w:t>
            </w:r>
          </w:p>
        </w:tc>
        <w:tc>
          <w:tcPr>
            <w:tcW w:w="2022" w:type="dxa"/>
          </w:tcPr>
          <w:p>
            <w:pPr>
              <w:pStyle w:val="TableParagraph"/>
              <w:spacing w:before="150"/>
              <w:ind w:left="737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0.20</w:t>
            </w:r>
          </w:p>
        </w:tc>
        <w:tc>
          <w:tcPr>
            <w:tcW w:w="1681" w:type="dxa"/>
          </w:tcPr>
          <w:p>
            <w:pPr>
              <w:pStyle w:val="TableParagraph"/>
              <w:spacing w:before="150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0.12</w:t>
            </w:r>
          </w:p>
        </w:tc>
      </w:tr>
      <w:tr>
        <w:trPr>
          <w:trHeight w:val="387" w:hRule="atLeast"/>
        </w:trPr>
        <w:tc>
          <w:tcPr>
            <w:tcW w:w="524" w:type="dxa"/>
          </w:tcPr>
          <w:p>
            <w:pPr>
              <w:pStyle w:val="TableParagraph"/>
              <w:ind w:left="0" w:right="45"/>
              <w:jc w:val="right"/>
              <w:rPr>
                <w:sz w:val="21"/>
              </w:rPr>
            </w:pPr>
            <w:r>
              <w:rPr>
                <w:color w:val="0F202F"/>
                <w:spacing w:val="-5"/>
                <w:w w:val="110"/>
                <w:sz w:val="21"/>
              </w:rPr>
              <w:t>16</w:t>
            </w:r>
          </w:p>
        </w:tc>
        <w:tc>
          <w:tcPr>
            <w:tcW w:w="2415" w:type="dxa"/>
          </w:tcPr>
          <w:p>
            <w:pPr>
              <w:pStyle w:val="TableParagraph"/>
              <w:ind w:left="67"/>
              <w:rPr>
                <w:sz w:val="21"/>
              </w:rPr>
            </w:pPr>
            <w:r>
              <w:rPr>
                <w:color w:val="0F202F"/>
                <w:spacing w:val="-5"/>
                <w:w w:val="110"/>
                <w:sz w:val="21"/>
              </w:rPr>
              <w:t>px</w:t>
            </w:r>
          </w:p>
        </w:tc>
        <w:tc>
          <w:tcPr>
            <w:tcW w:w="2169" w:type="dxa"/>
          </w:tcPr>
          <w:p>
            <w:pPr>
              <w:pStyle w:val="TableParagraph"/>
              <w:ind w:left="881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8.93</w:t>
            </w:r>
          </w:p>
        </w:tc>
        <w:tc>
          <w:tcPr>
            <w:tcW w:w="2022" w:type="dxa"/>
          </w:tcPr>
          <w:p>
            <w:pPr>
              <w:pStyle w:val="TableParagraph"/>
              <w:ind w:left="737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0.27</w:t>
            </w:r>
          </w:p>
        </w:tc>
        <w:tc>
          <w:tcPr>
            <w:tcW w:w="168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0.25</w:t>
            </w:r>
          </w:p>
        </w:tc>
      </w:tr>
      <w:tr>
        <w:trPr>
          <w:trHeight w:val="387" w:hRule="atLeast"/>
        </w:trPr>
        <w:tc>
          <w:tcPr>
            <w:tcW w:w="524" w:type="dxa"/>
          </w:tcPr>
          <w:p>
            <w:pPr>
              <w:pStyle w:val="TableParagraph"/>
              <w:ind w:left="0" w:right="45"/>
              <w:jc w:val="right"/>
              <w:rPr>
                <w:sz w:val="21"/>
              </w:rPr>
            </w:pPr>
            <w:r>
              <w:rPr>
                <w:color w:val="0F202F"/>
                <w:spacing w:val="-5"/>
                <w:w w:val="110"/>
                <w:sz w:val="21"/>
              </w:rPr>
              <w:t>25</w:t>
            </w:r>
          </w:p>
        </w:tc>
        <w:tc>
          <w:tcPr>
            <w:tcW w:w="2415" w:type="dxa"/>
          </w:tcPr>
          <w:p>
            <w:pPr>
              <w:pStyle w:val="TableParagraph"/>
              <w:ind w:left="67"/>
              <w:rPr>
                <w:sz w:val="21"/>
              </w:rPr>
            </w:pPr>
            <w:r>
              <w:rPr>
                <w:color w:val="0F202F"/>
                <w:spacing w:val="-5"/>
                <w:w w:val="110"/>
                <w:sz w:val="21"/>
              </w:rPr>
              <w:t>px</w:t>
            </w:r>
          </w:p>
        </w:tc>
        <w:tc>
          <w:tcPr>
            <w:tcW w:w="2169" w:type="dxa"/>
          </w:tcPr>
          <w:p>
            <w:pPr>
              <w:pStyle w:val="TableParagraph"/>
              <w:ind w:left="881"/>
              <w:rPr>
                <w:sz w:val="21"/>
              </w:rPr>
            </w:pPr>
            <w:r>
              <w:rPr>
                <w:color w:val="0F202F"/>
                <w:spacing w:val="-2"/>
                <w:w w:val="120"/>
                <w:sz w:val="21"/>
              </w:rPr>
              <w:t>14.11</w:t>
            </w:r>
          </w:p>
        </w:tc>
        <w:tc>
          <w:tcPr>
            <w:tcW w:w="2022" w:type="dxa"/>
          </w:tcPr>
          <w:p>
            <w:pPr>
              <w:pStyle w:val="TableParagraph"/>
              <w:ind w:left="737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0.93</w:t>
            </w:r>
          </w:p>
        </w:tc>
        <w:tc>
          <w:tcPr>
            <w:tcW w:w="168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0.66</w:t>
            </w:r>
          </w:p>
        </w:tc>
      </w:tr>
      <w:tr>
        <w:trPr>
          <w:trHeight w:val="286" w:hRule="atLeast"/>
        </w:trPr>
        <w:tc>
          <w:tcPr>
            <w:tcW w:w="524" w:type="dxa"/>
          </w:tcPr>
          <w:p>
            <w:pPr>
              <w:pStyle w:val="TableParagraph"/>
              <w:spacing w:line="217" w:lineRule="exact"/>
              <w:ind w:left="0" w:right="45"/>
              <w:jc w:val="right"/>
              <w:rPr>
                <w:sz w:val="21"/>
              </w:rPr>
            </w:pPr>
            <w:r>
              <w:rPr>
                <w:color w:val="0F202F"/>
                <w:spacing w:val="-5"/>
                <w:w w:val="110"/>
                <w:sz w:val="21"/>
              </w:rPr>
              <w:t>29</w:t>
            </w:r>
          </w:p>
        </w:tc>
        <w:tc>
          <w:tcPr>
            <w:tcW w:w="2415" w:type="dxa"/>
          </w:tcPr>
          <w:p>
            <w:pPr>
              <w:pStyle w:val="TableParagraph"/>
              <w:spacing w:line="217" w:lineRule="exact"/>
              <w:ind w:left="67"/>
              <w:rPr>
                <w:sz w:val="21"/>
              </w:rPr>
            </w:pPr>
            <w:r>
              <w:rPr>
                <w:color w:val="0F202F"/>
                <w:spacing w:val="-5"/>
                <w:w w:val="110"/>
                <w:sz w:val="21"/>
              </w:rPr>
              <w:t>px</w:t>
            </w:r>
          </w:p>
        </w:tc>
        <w:tc>
          <w:tcPr>
            <w:tcW w:w="2169" w:type="dxa"/>
          </w:tcPr>
          <w:p>
            <w:pPr>
              <w:pStyle w:val="TableParagraph"/>
              <w:spacing w:line="217" w:lineRule="exact"/>
              <w:ind w:left="881"/>
              <w:rPr>
                <w:sz w:val="21"/>
              </w:rPr>
            </w:pPr>
            <w:r>
              <w:rPr>
                <w:color w:val="0F202F"/>
                <w:spacing w:val="-2"/>
                <w:w w:val="120"/>
                <w:sz w:val="21"/>
              </w:rPr>
              <w:t>16.82</w:t>
            </w:r>
          </w:p>
        </w:tc>
        <w:tc>
          <w:tcPr>
            <w:tcW w:w="2022" w:type="dxa"/>
          </w:tcPr>
          <w:p>
            <w:pPr>
              <w:pStyle w:val="TableParagraph"/>
              <w:spacing w:line="217" w:lineRule="exact"/>
              <w:ind w:left="737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1.57</w:t>
            </w:r>
          </w:p>
        </w:tc>
        <w:tc>
          <w:tcPr>
            <w:tcW w:w="1681" w:type="dxa"/>
          </w:tcPr>
          <w:p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color w:val="0F202F"/>
                <w:spacing w:val="-4"/>
                <w:w w:val="125"/>
                <w:sz w:val="21"/>
              </w:rPr>
              <w:t>1.14</w:t>
            </w:r>
          </w:p>
        </w:tc>
      </w:tr>
    </w:tbl>
    <w:p>
      <w:pPr>
        <w:pStyle w:val="BodyText"/>
        <w:spacing w:before="87"/>
        <w:rPr>
          <w:rFonts w:ascii="Times New Roman"/>
          <w:sz w:val="16"/>
        </w:rPr>
      </w:pPr>
    </w:p>
    <w:p>
      <w:pPr>
        <w:spacing w:before="0"/>
        <w:ind w:left="936" w:right="0" w:firstLine="0"/>
        <w:jc w:val="left"/>
        <w:rPr>
          <w:rFonts w:ascii="Times New Roman"/>
          <w:sz w:val="18"/>
        </w:rPr>
      </w:pPr>
      <w:r>
        <w:rPr>
          <w:rFonts w:ascii="Times New Roman"/>
          <w:color w:val="5B6978"/>
          <w:w w:val="110"/>
          <w:sz w:val="18"/>
        </w:rPr>
        <w:t>Table</w:t>
      </w:r>
      <w:r>
        <w:rPr>
          <w:rFonts w:ascii="Times New Roman"/>
          <w:color w:val="5B6978"/>
          <w:spacing w:val="54"/>
          <w:w w:val="110"/>
          <w:sz w:val="18"/>
        </w:rPr>
        <w:t> </w:t>
      </w:r>
      <w:r>
        <w:rPr>
          <w:rFonts w:ascii="Times New Roman"/>
          <w:color w:val="5B6978"/>
          <w:w w:val="110"/>
          <w:sz w:val="18"/>
        </w:rPr>
        <w:t>1</w:t>
      </w:r>
      <w:r>
        <w:rPr>
          <w:rFonts w:ascii="Times New Roman"/>
          <w:color w:val="5B6978"/>
          <w:spacing w:val="54"/>
          <w:w w:val="110"/>
          <w:sz w:val="18"/>
        </w:rPr>
        <w:t>  </w:t>
      </w:r>
      <w:r>
        <w:rPr>
          <w:rFonts w:ascii="Times New Roman"/>
          <w:color w:val="5B6978"/>
          <w:w w:val="110"/>
          <w:sz w:val="18"/>
        </w:rPr>
        <w:t>median</w:t>
      </w:r>
      <w:r>
        <w:rPr>
          <w:rFonts w:ascii="Times New Roman"/>
          <w:color w:val="5B6978"/>
          <w:spacing w:val="55"/>
          <w:w w:val="110"/>
          <w:sz w:val="18"/>
        </w:rPr>
        <w:t> </w:t>
      </w:r>
      <w:r>
        <w:rPr>
          <w:rFonts w:ascii="Times New Roman"/>
          <w:color w:val="5B6978"/>
          <w:w w:val="110"/>
          <w:sz w:val="18"/>
        </w:rPr>
        <w:t>EPE</w:t>
      </w:r>
      <w:r>
        <w:rPr>
          <w:rFonts w:ascii="Times New Roman"/>
          <w:color w:val="5B6978"/>
          <w:spacing w:val="54"/>
          <w:w w:val="110"/>
          <w:sz w:val="18"/>
        </w:rPr>
        <w:t> </w:t>
      </w:r>
      <w:r>
        <w:rPr>
          <w:rFonts w:ascii="Times New Roman"/>
          <w:color w:val="5B6978"/>
          <w:w w:val="110"/>
          <w:sz w:val="18"/>
        </w:rPr>
        <w:t>(px)</w:t>
      </w:r>
      <w:r>
        <w:rPr>
          <w:rFonts w:ascii="Times New Roman"/>
          <w:color w:val="5B6978"/>
          <w:spacing w:val="54"/>
          <w:w w:val="110"/>
          <w:sz w:val="18"/>
        </w:rPr>
        <w:t> </w:t>
      </w:r>
      <w:r>
        <w:rPr>
          <w:rFonts w:ascii="Times New Roman"/>
          <w:color w:val="5B6978"/>
          <w:spacing w:val="6"/>
          <w:position w:val="4"/>
          <w:sz w:val="18"/>
        </w:rPr>
        <w:drawing>
          <wp:inline distT="0" distB="0" distL="0" distR="0">
            <wp:extent cx="61163" cy="701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3" cy="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B6978"/>
          <w:spacing w:val="6"/>
          <w:position w:val="4"/>
          <w:sz w:val="18"/>
        </w:rPr>
      </w:r>
      <w:r>
        <w:rPr>
          <w:rFonts w:ascii="Times New Roman"/>
          <w:color w:val="5B6978"/>
          <w:spacing w:val="48"/>
          <w:w w:val="110"/>
          <w:sz w:val="18"/>
        </w:rPr>
        <w:t> </w:t>
      </w:r>
      <w:r>
        <w:rPr>
          <w:rFonts w:ascii="Times New Roman"/>
          <w:color w:val="5B6978"/>
          <w:w w:val="110"/>
          <w:sz w:val="18"/>
        </w:rPr>
        <w:t>lower</w:t>
      </w:r>
      <w:r>
        <w:rPr>
          <w:rFonts w:ascii="Times New Roman"/>
          <w:color w:val="5B6978"/>
          <w:spacing w:val="43"/>
          <w:w w:val="135"/>
          <w:sz w:val="18"/>
        </w:rPr>
        <w:t> </w:t>
      </w:r>
      <w:r>
        <w:rPr>
          <w:rFonts w:ascii="Times New Roman"/>
          <w:color w:val="5B6978"/>
          <w:w w:val="135"/>
          <w:sz w:val="18"/>
        </w:rPr>
        <w:t>is</w:t>
      </w:r>
      <w:r>
        <w:rPr>
          <w:rFonts w:ascii="Times New Roman"/>
          <w:color w:val="5B6978"/>
          <w:spacing w:val="43"/>
          <w:w w:val="135"/>
          <w:sz w:val="18"/>
        </w:rPr>
        <w:t> </w:t>
      </w:r>
      <w:r>
        <w:rPr>
          <w:rFonts w:ascii="Times New Roman"/>
          <w:color w:val="5B6978"/>
          <w:spacing w:val="-2"/>
          <w:w w:val="135"/>
          <w:sz w:val="18"/>
        </w:rPr>
        <w:t>better.</w:t>
      </w:r>
    </w:p>
    <w:p>
      <w:pPr>
        <w:pStyle w:val="BodyText"/>
        <w:spacing w:before="121"/>
        <w:rPr>
          <w:rFonts w:ascii="Times New Roman"/>
          <w:sz w:val="21"/>
        </w:rPr>
      </w:pPr>
    </w:p>
    <w:p>
      <w:pPr>
        <w:pStyle w:val="BodyText"/>
        <w:spacing w:line="271" w:lineRule="auto"/>
        <w:ind w:left="221" w:right="1145"/>
      </w:pPr>
      <w:r>
        <w:rPr>
          <w:color w:val="243541"/>
          <w:w w:val="105"/>
        </w:rPr>
        <w:t>The intuition that 'formal methods only do small motion' is false. A multi-scale, affine, coarse-to-fine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method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solves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large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scaling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and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rotation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to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sub-pixel</w:t>
      </w:r>
      <w:r>
        <w:rPr>
          <w:color w:val="243541"/>
          <w:spacing w:val="-7"/>
          <w:w w:val="105"/>
        </w:rPr>
        <w:t> </w:t>
      </w:r>
      <w:r>
        <w:rPr>
          <w:color w:val="243541"/>
          <w:w w:val="105"/>
        </w:rPr>
        <w:t>accuracy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"/>
        </w:rPr>
        <w:t> </w:t>
      </w:r>
      <w:r>
        <w:rPr>
          <w:color w:val="243541"/>
          <w:w w:val="105"/>
        </w:rPr>
        <w:t>because scale and rotation are exactly affine, and the affine model represents them with no residual. Single-scale, by contrast, degrades linearly with displacement, exactly as the lambda/2 wall predicts. The ceiling is not motion size. It is the affine assumption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and real scenes break it.</w:t>
      </w:r>
    </w:p>
    <w:p>
      <w:pPr>
        <w:pStyle w:val="BodyText"/>
        <w:spacing w:after="0" w:line="271" w:lineRule="auto"/>
        <w:sectPr>
          <w:headerReference w:type="default" r:id="rId26"/>
          <w:pgSz w:w="11910" w:h="16840"/>
          <w:pgMar w:header="814" w:footer="0" w:top="1000" w:bottom="280" w:left="850" w:right="283"/>
        </w:sectPr>
      </w:pPr>
    </w:p>
    <w:p>
      <w:pPr>
        <w:pStyle w:val="Heading2"/>
        <w:tabs>
          <w:tab w:pos="467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3264485</wp:posOffset>
                </wp:positionH>
                <wp:positionV relativeFrom="paragraph">
                  <wp:posOffset>240911</wp:posOffset>
                </wp:positionV>
                <wp:extent cx="170180" cy="2286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701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22860">
                              <a:moveTo>
                                <a:pt x="169925" y="0"/>
                              </a:moveTo>
                              <a:lnTo>
                                <a:pt x="0" y="0"/>
                              </a:lnTo>
                              <a:lnTo>
                                <a:pt x="0" y="22288"/>
                              </a:lnTo>
                              <a:lnTo>
                                <a:pt x="169925" y="22288"/>
                              </a:lnTo>
                              <a:lnTo>
                                <a:pt x="169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20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7.046082pt;margin-top:18.969376pt;width:13.38pt;height:1.755pt;mso-position-horizontal-relative:page;mso-position-vertical-relative:paragraph;z-index:-16007680" id="docshape37" filled="true" fillcolor="#0f202f" stroked="false">
                <v:fill type="solid"/>
                <w10:wrap type="none"/>
              </v:rect>
            </w:pict>
          </mc:Fallback>
        </mc:AlternateContent>
      </w:r>
      <w:r>
        <w:rPr>
          <w:color w:val="0F202F"/>
          <w:w w:val="105"/>
        </w:rPr>
        <w:t>Real</w:t>
      </w:r>
      <w:r>
        <w:rPr>
          <w:color w:val="0F202F"/>
          <w:spacing w:val="-5"/>
          <w:w w:val="105"/>
        </w:rPr>
        <w:t> </w:t>
      </w:r>
      <w:r>
        <w:rPr>
          <w:color w:val="0F202F"/>
          <w:w w:val="105"/>
        </w:rPr>
        <w:t>depth</w:t>
      </w:r>
      <w:r>
        <w:rPr>
          <w:color w:val="0F202F"/>
          <w:spacing w:val="-4"/>
          <w:w w:val="105"/>
        </w:rPr>
        <w:t> </w:t>
      </w:r>
      <w:r>
        <w:rPr>
          <w:color w:val="0F202F"/>
          <w:w w:val="105"/>
        </w:rPr>
        <w:t>is</w:t>
      </w:r>
      <w:r>
        <w:rPr>
          <w:color w:val="0F202F"/>
          <w:spacing w:val="-4"/>
          <w:w w:val="105"/>
        </w:rPr>
        <w:t> </w:t>
      </w:r>
      <w:r>
        <w:rPr>
          <w:color w:val="0F202F"/>
          <w:w w:val="105"/>
        </w:rPr>
        <w:t>not</w:t>
      </w:r>
      <w:r>
        <w:rPr>
          <w:color w:val="0F202F"/>
          <w:spacing w:val="-4"/>
          <w:w w:val="105"/>
        </w:rPr>
        <w:t> </w:t>
      </w:r>
      <w:r>
        <w:rPr>
          <w:color w:val="0F202F"/>
          <w:spacing w:val="-2"/>
          <w:w w:val="105"/>
        </w:rPr>
        <w:t>affine</w:t>
      </w:r>
      <w:r>
        <w:rPr>
          <w:color w:val="0F202F"/>
        </w:rPr>
        <w:tab/>
      </w:r>
      <w:r>
        <w:rPr>
          <w:color w:val="0F202F"/>
          <w:w w:val="105"/>
        </w:rPr>
        <w:t>and</w:t>
      </w:r>
      <w:r>
        <w:rPr>
          <w:color w:val="0F202F"/>
          <w:spacing w:val="11"/>
          <w:w w:val="105"/>
        </w:rPr>
        <w:t> </w:t>
      </w:r>
      <w:r>
        <w:rPr>
          <w:color w:val="0F202F"/>
          <w:w w:val="105"/>
        </w:rPr>
        <w:t>it</w:t>
      </w:r>
      <w:r>
        <w:rPr>
          <w:color w:val="0F202F"/>
          <w:spacing w:val="12"/>
          <w:w w:val="105"/>
        </w:rPr>
        <w:t> </w:t>
      </w:r>
      <w:r>
        <w:rPr>
          <w:color w:val="0F202F"/>
          <w:spacing w:val="-2"/>
          <w:w w:val="105"/>
        </w:rPr>
        <w:t>shows</w:t>
      </w:r>
    </w:p>
    <w:p>
      <w:pPr>
        <w:pStyle w:val="BodyText"/>
        <w:spacing w:before="84"/>
        <w:rPr>
          <w:b/>
          <w:sz w:val="21"/>
        </w:rPr>
      </w:pPr>
    </w:p>
    <w:p>
      <w:pPr>
        <w:pStyle w:val="BodyText"/>
        <w:spacing w:line="271" w:lineRule="auto"/>
        <w:ind w:left="221" w:right="601"/>
      </w:pPr>
      <w:r>
        <w:rPr>
          <w:color w:val="243541"/>
          <w:w w:val="105"/>
        </w:rPr>
        <w:t>A real scene is not a single plane. Move the camera along Z over a near object in front of a far background, and the optical flow is depth-dependent, with a DISCONTINUITY at the object's edge. That violates the affine-per-window assumption every method here relies on. Ground truth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flow AND depth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is exact, built from the depth map and the known camera step; from each method's recovered flow we invert the same geometry back to a depth map.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721429</wp:posOffset>
            </wp:positionH>
            <wp:positionV relativeFrom="paragraph">
              <wp:posOffset>196606</wp:posOffset>
            </wp:positionV>
            <wp:extent cx="6275805" cy="3282696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5805" cy="328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4" w:lineRule="auto" w:before="224"/>
        <w:ind w:left="221" w:right="823" w:firstLine="0"/>
        <w:jc w:val="left"/>
        <w:rPr>
          <w:rFonts w:ascii="Times New Roman"/>
          <w:sz w:val="18"/>
        </w:rPr>
      </w:pPr>
      <w:r>
        <w:rPr>
          <w:rFonts w:ascii="Times New Roman"/>
          <w:color w:val="5B6978"/>
          <w:w w:val="125"/>
          <w:sz w:val="18"/>
        </w:rPr>
        <w:t>Fig.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2</w:t>
      </w:r>
      <w:r>
        <w:rPr>
          <w:rFonts w:ascii="Times New Roman"/>
          <w:color w:val="5B6978"/>
          <w:spacing w:val="80"/>
          <w:w w:val="150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Perspective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Z-dolly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over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a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two-plane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scene.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Top: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recovered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flow.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Bottom: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depth</w:t>
      </w:r>
      <w:r>
        <w:rPr>
          <w:rFonts w:ascii="Times New Roman"/>
          <w:color w:val="5B6978"/>
          <w:spacing w:val="38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reconstructed from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that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flow.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10"/>
          <w:sz w:val="18"/>
        </w:rPr>
        <w:t>GT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depth</w:t>
      </w:r>
      <w:r>
        <w:rPr>
          <w:rFonts w:ascii="Times New Roman"/>
          <w:color w:val="5B6978"/>
          <w:spacing w:val="40"/>
          <w:w w:val="130"/>
          <w:sz w:val="18"/>
        </w:rPr>
        <w:t> </w:t>
      </w:r>
      <w:r>
        <w:rPr>
          <w:rFonts w:ascii="Times New Roman"/>
          <w:color w:val="5B6978"/>
          <w:w w:val="130"/>
          <w:sz w:val="18"/>
        </w:rPr>
        <w:t>is</w:t>
      </w:r>
      <w:r>
        <w:rPr>
          <w:rFonts w:ascii="Times New Roman"/>
          <w:color w:val="5B6978"/>
          <w:spacing w:val="40"/>
          <w:w w:val="130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a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crisp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step;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Fleet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returns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noise,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the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reimplementation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frays,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the</w:t>
      </w:r>
      <w:r>
        <w:rPr>
          <w:rFonts w:ascii="Times New Roman"/>
          <w:color w:val="5B6978"/>
          <w:spacing w:val="40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affine</w:t>
      </w:r>
      <w:r>
        <w:rPr>
          <w:rFonts w:ascii="Times New Roman"/>
          <w:color w:val="5B6978"/>
          <w:spacing w:val="80"/>
          <w:w w:val="125"/>
          <w:sz w:val="18"/>
        </w:rPr>
        <w:t> </w:t>
      </w:r>
      <w:r>
        <w:rPr>
          <w:rFonts w:ascii="Times New Roman"/>
          <w:color w:val="5B6978"/>
          <w:w w:val="110"/>
          <w:sz w:val="18"/>
        </w:rPr>
        <w:t>M-PME</w:t>
      </w:r>
      <w:r>
        <w:rPr>
          <w:rFonts w:ascii="Times New Roman"/>
          <w:color w:val="5B6978"/>
          <w:spacing w:val="17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blurs</w:t>
      </w:r>
      <w:r>
        <w:rPr>
          <w:rFonts w:ascii="Times New Roman"/>
          <w:color w:val="5B6978"/>
          <w:spacing w:val="17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the</w:t>
      </w:r>
      <w:r>
        <w:rPr>
          <w:rFonts w:ascii="Times New Roman"/>
          <w:color w:val="5B6978"/>
          <w:spacing w:val="17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boundary</w:t>
      </w:r>
      <w:r>
        <w:rPr>
          <w:rFonts w:ascii="Times New Roman"/>
          <w:color w:val="5B6978"/>
          <w:spacing w:val="17"/>
          <w:w w:val="125"/>
          <w:sz w:val="18"/>
        </w:rPr>
        <w:t> </w:t>
      </w:r>
      <w:r>
        <w:rPr>
          <w:rFonts w:ascii="Times New Roman"/>
          <w:color w:val="5B6978"/>
          <w:w w:val="125"/>
          <w:sz w:val="18"/>
        </w:rPr>
        <w:t>away.</w:t>
      </w:r>
    </w:p>
    <w:p>
      <w:pPr>
        <w:pStyle w:val="BodyText"/>
        <w:spacing w:line="278" w:lineRule="auto" w:before="21"/>
        <w:ind w:left="579" w:right="601" w:hanging="347"/>
      </w:pPr>
      <w:r>
        <w:rPr>
          <w:position w:val="5"/>
        </w:rPr>
        <w:drawing>
          <wp:inline distT="0" distB="0" distL="0" distR="0">
            <wp:extent cx="120281" cy="9334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81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243541"/>
          <w:w w:val="105"/>
        </w:rPr>
        <w:t>On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smooth,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locally-affine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plane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regions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all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methods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do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fine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3"/>
        </w:rPr>
        <w:t> </w:t>
      </w:r>
      <w:r>
        <w:rPr>
          <w:color w:val="243541"/>
          <w:w w:val="105"/>
        </w:rPr>
        <w:t>median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EPE</w:t>
      </w:r>
      <w:r>
        <w:rPr>
          <w:color w:val="243541"/>
          <w:spacing w:val="-5"/>
          <w:w w:val="105"/>
        </w:rPr>
        <w:t> </w:t>
      </w:r>
      <w:r>
        <w:rPr>
          <w:color w:val="243541"/>
          <w:w w:val="105"/>
        </w:rPr>
        <w:t>0.13-0.70 </w:t>
      </w:r>
      <w:r>
        <w:rPr>
          <w:color w:val="243541"/>
          <w:spacing w:val="-4"/>
          <w:w w:val="105"/>
        </w:rPr>
        <w:t>px.</w:t>
      </w:r>
    </w:p>
    <w:p>
      <w:pPr>
        <w:pStyle w:val="BodyText"/>
        <w:spacing w:line="278" w:lineRule="auto" w:before="100"/>
        <w:ind w:left="579" w:right="721" w:hanging="347"/>
      </w:pPr>
      <w:r>
        <w:rPr>
          <w:position w:val="5"/>
        </w:rPr>
        <w:drawing>
          <wp:inline distT="0" distB="0" distL="0" distR="0">
            <wp:extent cx="120281" cy="9334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81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243541"/>
          <w:w w:val="105"/>
        </w:rPr>
        <w:t>At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depth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edge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they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break: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EPE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jumps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4-9x.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affine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M-PME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is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WORSE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at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9"/>
          <w:w w:val="105"/>
        </w:rPr>
        <w:t> </w:t>
      </w:r>
      <w:r>
        <w:rPr>
          <w:color w:val="243541"/>
          <w:w w:val="105"/>
        </w:rPr>
        <w:t>edge (1.17 px) than the simpler reimplementation (0.52 px)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its large window averages across the discontinuity, the very place 3D structure lives.</w:t>
      </w:r>
    </w:p>
    <w:p>
      <w:pPr>
        <w:pStyle w:val="BodyText"/>
        <w:spacing w:line="278" w:lineRule="auto" w:before="100"/>
        <w:ind w:left="579" w:right="1098" w:hanging="347"/>
      </w:pPr>
      <w:r>
        <w:rPr>
          <w:position w:val="5"/>
        </w:rPr>
        <w:drawing>
          <wp:inline distT="0" distB="0" distL="0" distR="0">
            <wp:extent cx="120281" cy="9334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81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reconstructed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depth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is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unusable: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noise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(Fleet),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ragged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edges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(reimpl),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or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a blurred step where 3D needs a crisp one (M-PME).</w:t>
      </w:r>
    </w:p>
    <w:p>
      <w:pPr>
        <w:pStyle w:val="BodyText"/>
        <w:spacing w:line="271" w:lineRule="auto" w:before="201"/>
        <w:ind w:left="221" w:right="601"/>
      </w:pPr>
      <w:r>
        <w:rPr>
          <w:color w:val="243541"/>
          <w:w w:val="105"/>
        </w:rPr>
        <w:t>This is the failure that matters. A depth map with soft, wandering boundaries yields a 3D model with soft, wandering surfaces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walls that bleed into floors, objects fused with their background. For a robot deciding where the table ends, or a vehicle deciding where the curb is, a blurred boundary is not a small error: it is the wrong answer at the one place where accuracy is non-negotiable.</w:t>
      </w:r>
    </w:p>
    <w:p>
      <w:pPr>
        <w:pStyle w:val="BodyText"/>
        <w:spacing w:after="0" w:line="271" w:lineRule="auto"/>
        <w:sectPr>
          <w:headerReference w:type="default" r:id="rId28"/>
          <w:pgSz w:w="11910" w:h="16840"/>
          <w:pgMar w:header="814" w:footer="0" w:top="1000" w:bottom="280" w:left="850" w:right="283"/>
        </w:sectPr>
      </w:pPr>
    </w:p>
    <w:p>
      <w:pPr>
        <w:pStyle w:val="Heading2"/>
        <w:jc w:val="both"/>
      </w:pPr>
      <w:r>
        <w:rPr>
          <w:color w:val="0F202F"/>
        </w:rPr>
        <w:t>Localization</w:t>
      </w:r>
      <w:r>
        <w:rPr>
          <w:color w:val="0F202F"/>
          <w:spacing w:val="35"/>
        </w:rPr>
        <w:t> </w:t>
      </w:r>
      <w:r>
        <w:rPr>
          <w:color w:val="0F202F"/>
        </w:rPr>
        <w:t>is</w:t>
      </w:r>
      <w:r>
        <w:rPr>
          <w:color w:val="0F202F"/>
          <w:spacing w:val="35"/>
        </w:rPr>
        <w:t> </w:t>
      </w:r>
      <w:r>
        <w:rPr>
          <w:color w:val="0F202F"/>
        </w:rPr>
        <w:t>solved.</w:t>
      </w:r>
      <w:r>
        <w:rPr>
          <w:color w:val="0F202F"/>
          <w:spacing w:val="35"/>
        </w:rPr>
        <w:t> </w:t>
      </w:r>
      <w:r>
        <w:rPr>
          <w:color w:val="0F202F"/>
        </w:rPr>
        <w:t>Dense</w:t>
      </w:r>
      <w:r>
        <w:rPr>
          <w:color w:val="0F202F"/>
          <w:spacing w:val="35"/>
        </w:rPr>
        <w:t> </w:t>
      </w:r>
      <w:r>
        <w:rPr>
          <w:color w:val="0F202F"/>
        </w:rPr>
        <w:t>reconstruction</w:t>
      </w:r>
      <w:r>
        <w:rPr>
          <w:color w:val="0F202F"/>
          <w:spacing w:val="35"/>
        </w:rPr>
        <w:t> </w:t>
      </w:r>
      <w:r>
        <w:rPr>
          <w:color w:val="0F202F"/>
        </w:rPr>
        <w:t>is</w:t>
      </w:r>
      <w:r>
        <w:rPr>
          <w:color w:val="0F202F"/>
          <w:spacing w:val="35"/>
        </w:rPr>
        <w:t> </w:t>
      </w:r>
      <w:r>
        <w:rPr>
          <w:color w:val="0F202F"/>
          <w:spacing w:val="-4"/>
        </w:rPr>
        <w:t>not.</w:t>
      </w:r>
    </w:p>
    <w:p>
      <w:pPr>
        <w:pStyle w:val="BodyText"/>
        <w:spacing w:line="271" w:lineRule="auto" w:before="325"/>
        <w:ind w:left="221" w:right="811"/>
        <w:jc w:val="both"/>
      </w:pPr>
      <w:r>
        <w:rPr>
          <w:color w:val="243541"/>
          <w:w w:val="105"/>
        </w:rPr>
        <w:t>Two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objections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greet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any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claim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that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3D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perception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is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unsolved: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'camera-only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SLAM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already works' and 'learned models already reconstruct scenes from a phone.' Both are true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0"/>
        </w:rPr>
        <w:t> </w:t>
      </w:r>
      <w:r>
        <w:rPr>
          <w:color w:val="243541"/>
          <w:w w:val="105"/>
        </w:rPr>
        <w:t>and neither closes the gap. They sit on opposite sides of a hard line.</w:t>
      </w:r>
    </w:p>
    <w:p>
      <w:pPr>
        <w:pStyle w:val="Heading5"/>
        <w:spacing w:before="70"/>
        <w:jc w:val="both"/>
      </w:pPr>
      <w:r>
        <w:rPr>
          <w:color w:val="0F202F"/>
          <w:w w:val="105"/>
        </w:rPr>
        <w:t>Sparse</w:t>
      </w:r>
      <w:r>
        <w:rPr>
          <w:color w:val="0F202F"/>
          <w:spacing w:val="-3"/>
          <w:w w:val="105"/>
        </w:rPr>
        <w:t> </w:t>
      </w:r>
      <w:r>
        <w:rPr>
          <w:color w:val="0F202F"/>
          <w:w w:val="105"/>
        </w:rPr>
        <w:t>geometry</w:t>
      </w:r>
      <w:r>
        <w:rPr>
          <w:color w:val="0F202F"/>
          <w:spacing w:val="8"/>
          <w:w w:val="105"/>
        </w:rPr>
        <w:t> </w:t>
      </w:r>
      <w:r>
        <w:rPr>
          <w:color w:val="0F202F"/>
          <w:spacing w:val="20"/>
          <w:position w:val="4"/>
        </w:rPr>
        <w:drawing>
          <wp:inline distT="0" distB="0" distL="0" distR="0">
            <wp:extent cx="118948" cy="15601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8" cy="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202F"/>
          <w:spacing w:val="20"/>
          <w:position w:val="4"/>
        </w:rPr>
      </w:r>
      <w:r>
        <w:rPr>
          <w:rFonts w:ascii="Times New Roman"/>
          <w:b w:val="0"/>
          <w:color w:val="0F202F"/>
          <w:spacing w:val="-1"/>
        </w:rPr>
        <w:t> </w:t>
      </w:r>
      <w:r>
        <w:rPr>
          <w:color w:val="0F202F"/>
          <w:w w:val="105"/>
        </w:rPr>
        <w:t>solved,</w:t>
      </w:r>
      <w:r>
        <w:rPr>
          <w:color w:val="0F202F"/>
          <w:spacing w:val="-2"/>
          <w:w w:val="105"/>
        </w:rPr>
        <w:t> </w:t>
      </w:r>
      <w:r>
        <w:rPr>
          <w:color w:val="0F202F"/>
          <w:w w:val="105"/>
        </w:rPr>
        <w:t>deployed,</w:t>
      </w:r>
      <w:r>
        <w:rPr>
          <w:color w:val="0F202F"/>
          <w:spacing w:val="-2"/>
          <w:w w:val="105"/>
        </w:rPr>
        <w:t> certifiable.</w:t>
      </w:r>
    </w:p>
    <w:p>
      <w:pPr>
        <w:pStyle w:val="BodyText"/>
        <w:spacing w:line="278" w:lineRule="auto" w:before="42"/>
        <w:ind w:left="221" w:right="596"/>
      </w:pPr>
      <w:r>
        <w:rPr>
          <w:color w:val="243541"/>
          <w:w w:val="105"/>
        </w:rPr>
        <w:t>Feature-based visual and visual-inertial SLAM is mature. ORB-SLAM3 [9] tracks a handful of keypoints across frames, triangulates them, and refines the camera trajectory by bundle adjustment</w:t>
      </w:r>
      <w:r>
        <w:rPr>
          <w:color w:val="243541"/>
          <w:spacing w:val="12"/>
          <w:w w:val="105"/>
        </w:rPr>
        <w:t>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real-time, on a phone, robust to dirt and glare. It ships commercially for camera-only localization, e.g. Main Street Autonomy's Pose Engine [10]. But note what it returns: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6-DoF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pose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and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SPARSE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cloud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of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feature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points</w:t>
      </w:r>
      <w:r>
        <w:rPr>
          <w:color w:val="243541"/>
          <w:spacing w:val="-1"/>
          <w:w w:val="105"/>
        </w:rPr>
        <w:t>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-2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few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thousand,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not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10"/>
          <w:w w:val="105"/>
        </w:rPr>
        <w:t> </w:t>
      </w:r>
      <w:r>
        <w:rPr>
          <w:color w:val="243541"/>
          <w:w w:val="105"/>
        </w:rPr>
        <w:t>surface. And a single camera carries an inherent scale ambiguity: it recovers geometry only up to an unknown scale factor, resolvable solely with an IMU, a known dimension, or GNSS.</w:t>
      </w:r>
    </w:p>
    <w:p>
      <w:pPr>
        <w:pStyle w:val="Heading5"/>
        <w:spacing w:before="135"/>
      </w:pPr>
      <w:r>
        <w:rPr>
          <w:color w:val="0F202F"/>
          <w:w w:val="110"/>
        </w:rPr>
        <w:t>Dense</w:t>
      </w:r>
      <w:r>
        <w:rPr>
          <w:color w:val="0F202F"/>
          <w:spacing w:val="-15"/>
          <w:w w:val="110"/>
        </w:rPr>
        <w:t> </w:t>
      </w:r>
      <w:r>
        <w:rPr>
          <w:color w:val="0F202F"/>
          <w:w w:val="110"/>
        </w:rPr>
        <w:t>reconstruction</w:t>
      </w:r>
      <w:r>
        <w:rPr>
          <w:color w:val="0F202F"/>
          <w:spacing w:val="-5"/>
          <w:w w:val="110"/>
        </w:rPr>
        <w:t> </w:t>
      </w:r>
      <w:r>
        <w:rPr>
          <w:color w:val="0F202F"/>
          <w:spacing w:val="20"/>
          <w:position w:val="4"/>
        </w:rPr>
        <w:drawing>
          <wp:inline distT="0" distB="0" distL="0" distR="0">
            <wp:extent cx="118948" cy="15601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8" cy="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202F"/>
          <w:spacing w:val="20"/>
          <w:position w:val="4"/>
        </w:rPr>
      </w:r>
      <w:r>
        <w:rPr>
          <w:rFonts w:ascii="Times New Roman"/>
          <w:b w:val="0"/>
          <w:color w:val="0F202F"/>
          <w:spacing w:val="-9"/>
        </w:rPr>
        <w:t> </w:t>
      </w:r>
      <w:r>
        <w:rPr>
          <w:color w:val="0F202F"/>
          <w:w w:val="110"/>
        </w:rPr>
        <w:t>the</w:t>
      </w:r>
      <w:r>
        <w:rPr>
          <w:color w:val="0F202F"/>
          <w:spacing w:val="-14"/>
          <w:w w:val="110"/>
        </w:rPr>
        <w:t> </w:t>
      </w:r>
      <w:r>
        <w:rPr>
          <w:color w:val="0F202F"/>
          <w:w w:val="110"/>
        </w:rPr>
        <w:t>learned</w:t>
      </w:r>
      <w:r>
        <w:rPr>
          <w:color w:val="0F202F"/>
          <w:spacing w:val="-14"/>
          <w:w w:val="110"/>
        </w:rPr>
        <w:t> </w:t>
      </w:r>
      <w:r>
        <w:rPr>
          <w:color w:val="0F202F"/>
          <w:w w:val="110"/>
        </w:rPr>
        <w:t>land-</w:t>
      </w:r>
      <w:r>
        <w:rPr>
          <w:color w:val="0F202F"/>
          <w:spacing w:val="-2"/>
          <w:w w:val="110"/>
        </w:rPr>
        <w:t>grab.</w:t>
      </w:r>
    </w:p>
    <w:p>
      <w:pPr>
        <w:pStyle w:val="BodyText"/>
        <w:spacing w:line="278" w:lineRule="auto" w:before="42"/>
        <w:ind w:left="221"/>
      </w:pPr>
      <w:r>
        <w:rPr>
          <w:color w:val="243541"/>
          <w:w w:val="110"/>
        </w:rPr>
        <w:t>The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dense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problem</w:t>
      </w:r>
      <w:r>
        <w:rPr>
          <w:color w:val="243541"/>
          <w:spacing w:val="-17"/>
          <w:w w:val="110"/>
        </w:rPr>
        <w:t>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-9"/>
        </w:rPr>
        <w:t> </w:t>
      </w:r>
      <w:r>
        <w:rPr>
          <w:color w:val="243541"/>
          <w:w w:val="110"/>
        </w:rPr>
        <w:t>a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depth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at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every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pixel</w:t>
      </w:r>
      <w:r>
        <w:rPr>
          <w:color w:val="243541"/>
          <w:spacing w:val="-11"/>
          <w:w w:val="110"/>
        </w:rPr>
        <w:t>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-7"/>
        </w:rPr>
        <w:t> </w:t>
      </w:r>
      <w:r>
        <w:rPr>
          <w:color w:val="243541"/>
          <w:w w:val="110"/>
        </w:rPr>
        <w:t>is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where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the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field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has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moved,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and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it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has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moved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to </w:t>
      </w:r>
      <w:r>
        <w:rPr>
          <w:color w:val="243541"/>
        </w:rPr>
        <w:t>learning.</w:t>
      </w:r>
      <w:r>
        <w:rPr>
          <w:color w:val="243541"/>
          <w:spacing w:val="40"/>
        </w:rPr>
        <w:t> </w:t>
      </w:r>
      <w:r>
        <w:rPr>
          <w:color w:val="243541"/>
        </w:rPr>
        <w:t>NAVER's</w:t>
      </w:r>
      <w:r>
        <w:rPr>
          <w:color w:val="243541"/>
          <w:spacing w:val="40"/>
        </w:rPr>
        <w:t> </w:t>
      </w:r>
      <w:r>
        <w:rPr>
          <w:color w:val="243541"/>
        </w:rPr>
        <w:t>DUSt3R</w:t>
      </w:r>
      <w:r>
        <w:rPr>
          <w:color w:val="243541"/>
          <w:spacing w:val="40"/>
        </w:rPr>
        <w:t> </w:t>
      </w:r>
      <w:r>
        <w:rPr>
          <w:color w:val="243541"/>
        </w:rPr>
        <w:t>[11]</w:t>
      </w:r>
      <w:r>
        <w:rPr>
          <w:color w:val="243541"/>
          <w:spacing w:val="40"/>
        </w:rPr>
        <w:t> </w:t>
      </w:r>
      <w:r>
        <w:rPr>
          <w:color w:val="243541"/>
        </w:rPr>
        <w:t>regresses</w:t>
      </w:r>
      <w:r>
        <w:rPr>
          <w:color w:val="243541"/>
          <w:spacing w:val="40"/>
        </w:rPr>
        <w:t> </w:t>
      </w:r>
      <w:r>
        <w:rPr>
          <w:color w:val="243541"/>
        </w:rPr>
        <w:t>dense</w:t>
      </w:r>
      <w:r>
        <w:rPr>
          <w:color w:val="243541"/>
          <w:spacing w:val="40"/>
        </w:rPr>
        <w:t> </w:t>
      </w:r>
      <w:r>
        <w:rPr>
          <w:color w:val="243541"/>
        </w:rPr>
        <w:t>pointmaps</w:t>
      </w:r>
      <w:r>
        <w:rPr>
          <w:color w:val="243541"/>
          <w:spacing w:val="40"/>
        </w:rPr>
        <w:t> </w:t>
      </w:r>
      <w:r>
        <w:rPr>
          <w:color w:val="243541"/>
        </w:rPr>
        <w:t>from</w:t>
      </w:r>
      <w:r>
        <w:rPr>
          <w:color w:val="243541"/>
          <w:spacing w:val="40"/>
        </w:rPr>
        <w:t> </w:t>
      </w:r>
      <w:r>
        <w:rPr>
          <w:color w:val="243541"/>
        </w:rPr>
        <w:t>an</w:t>
      </w:r>
      <w:r>
        <w:rPr>
          <w:color w:val="243541"/>
          <w:spacing w:val="40"/>
        </w:rPr>
        <w:t> </w:t>
      </w:r>
      <w:r>
        <w:rPr>
          <w:color w:val="243541"/>
        </w:rPr>
        <w:t>uncalibrated</w:t>
      </w:r>
      <w:r>
        <w:rPr>
          <w:color w:val="243541"/>
          <w:spacing w:val="40"/>
        </w:rPr>
        <w:t> </w:t>
      </w:r>
      <w:r>
        <w:rPr>
          <w:color w:val="243541"/>
        </w:rPr>
        <w:t>image</w:t>
      </w:r>
      <w:r>
        <w:rPr>
          <w:color w:val="243541"/>
          <w:spacing w:val="40"/>
        </w:rPr>
        <w:t> </w:t>
      </w:r>
      <w:r>
        <w:rPr>
          <w:color w:val="243541"/>
        </w:rPr>
        <w:t>pair; MASt3R</w:t>
      </w:r>
      <w:r>
        <w:rPr>
          <w:color w:val="243541"/>
          <w:spacing w:val="29"/>
        </w:rPr>
        <w:t> </w:t>
      </w:r>
      <w:r>
        <w:rPr>
          <w:color w:val="243541"/>
        </w:rPr>
        <w:t>[12]</w:t>
      </w:r>
      <w:r>
        <w:rPr>
          <w:color w:val="243541"/>
          <w:spacing w:val="29"/>
        </w:rPr>
        <w:t> </w:t>
      </w:r>
      <w:r>
        <w:rPr>
          <w:color w:val="243541"/>
        </w:rPr>
        <w:t>adds</w:t>
      </w:r>
      <w:r>
        <w:rPr>
          <w:color w:val="243541"/>
          <w:spacing w:val="29"/>
        </w:rPr>
        <w:t> </w:t>
      </w:r>
      <w:r>
        <w:rPr>
          <w:color w:val="243541"/>
        </w:rPr>
        <w:t>metric</w:t>
      </w:r>
      <w:r>
        <w:rPr>
          <w:color w:val="243541"/>
          <w:spacing w:val="29"/>
        </w:rPr>
        <w:t> </w:t>
      </w:r>
      <w:r>
        <w:rPr>
          <w:color w:val="243541"/>
        </w:rPr>
        <w:t>scale</w:t>
      </w:r>
      <w:r>
        <w:rPr>
          <w:color w:val="243541"/>
          <w:spacing w:val="29"/>
        </w:rPr>
        <w:t> </w:t>
      </w:r>
      <w:r>
        <w:rPr>
          <w:color w:val="243541"/>
        </w:rPr>
        <w:t>and</w:t>
      </w:r>
      <w:r>
        <w:rPr>
          <w:color w:val="243541"/>
          <w:spacing w:val="29"/>
        </w:rPr>
        <w:t> </w:t>
      </w:r>
      <w:r>
        <w:rPr>
          <w:color w:val="243541"/>
        </w:rPr>
        <w:t>matching;</w:t>
      </w:r>
      <w:r>
        <w:rPr>
          <w:color w:val="243541"/>
          <w:spacing w:val="29"/>
        </w:rPr>
        <w:t> </w:t>
      </w:r>
      <w:r>
        <w:rPr>
          <w:color w:val="243541"/>
        </w:rPr>
        <w:t>VGGT</w:t>
      </w:r>
      <w:r>
        <w:rPr>
          <w:color w:val="243541"/>
          <w:spacing w:val="29"/>
        </w:rPr>
        <w:t> </w:t>
      </w:r>
      <w:r>
        <w:rPr>
          <w:color w:val="243541"/>
        </w:rPr>
        <w:t>[13]</w:t>
      </w:r>
      <w:r>
        <w:rPr>
          <w:color w:val="243541"/>
          <w:spacing w:val="29"/>
        </w:rPr>
        <w:t> </w:t>
      </w:r>
      <w:r>
        <w:rPr>
          <w:color w:val="243541"/>
        </w:rPr>
        <w:t>(CVPR</w:t>
      </w:r>
      <w:r>
        <w:rPr>
          <w:color w:val="243541"/>
          <w:spacing w:val="29"/>
        </w:rPr>
        <w:t> </w:t>
      </w:r>
      <w:r>
        <w:rPr>
          <w:color w:val="243541"/>
        </w:rPr>
        <w:t>2025)</w:t>
      </w:r>
      <w:r>
        <w:rPr>
          <w:color w:val="243541"/>
          <w:spacing w:val="29"/>
        </w:rPr>
        <w:t> </w:t>
      </w:r>
      <w:r>
        <w:rPr>
          <w:color w:val="243541"/>
        </w:rPr>
        <w:t>makes</w:t>
      </w:r>
      <w:r>
        <w:rPr>
          <w:color w:val="243541"/>
          <w:spacing w:val="29"/>
        </w:rPr>
        <w:t> </w:t>
      </w:r>
      <w:r>
        <w:rPr>
          <w:color w:val="243541"/>
        </w:rPr>
        <w:t>it</w:t>
      </w:r>
      <w:r>
        <w:rPr>
          <w:color w:val="243541"/>
          <w:spacing w:val="29"/>
        </w:rPr>
        <w:t> </w:t>
      </w:r>
      <w:r>
        <w:rPr>
          <w:color w:val="243541"/>
        </w:rPr>
        <w:t>feed-forward</w:t>
      </w:r>
      <w:r>
        <w:rPr>
          <w:color w:val="243541"/>
          <w:spacing w:val="29"/>
        </w:rPr>
        <w:t> </w:t>
      </w:r>
      <w:r>
        <w:rPr>
          <w:color w:val="243541"/>
        </w:rPr>
        <w:t>over hundreds</w:t>
      </w:r>
      <w:r>
        <w:rPr>
          <w:color w:val="243541"/>
          <w:spacing w:val="40"/>
        </w:rPr>
        <w:t> </w:t>
      </w:r>
      <w:r>
        <w:rPr>
          <w:color w:val="243541"/>
        </w:rPr>
        <w:t>of</w:t>
      </w:r>
      <w:r>
        <w:rPr>
          <w:color w:val="243541"/>
          <w:spacing w:val="40"/>
        </w:rPr>
        <w:t> </w:t>
      </w:r>
      <w:r>
        <w:rPr>
          <w:color w:val="243541"/>
        </w:rPr>
        <w:t>views</w:t>
      </w:r>
      <w:r>
        <w:rPr>
          <w:color w:val="243541"/>
          <w:spacing w:val="40"/>
        </w:rPr>
        <w:t> </w:t>
      </w:r>
      <w:r>
        <w:rPr>
          <w:color w:val="243541"/>
        </w:rPr>
        <w:t>in</w:t>
      </w:r>
      <w:r>
        <w:rPr>
          <w:color w:val="243541"/>
          <w:spacing w:val="40"/>
        </w:rPr>
        <w:t> </w:t>
      </w:r>
      <w:r>
        <w:rPr>
          <w:color w:val="243541"/>
        </w:rPr>
        <w:t>under</w:t>
      </w:r>
      <w:r>
        <w:rPr>
          <w:color w:val="243541"/>
          <w:spacing w:val="40"/>
        </w:rPr>
        <w:t> </w:t>
      </w:r>
      <w:r>
        <w:rPr>
          <w:color w:val="243541"/>
        </w:rPr>
        <w:t>a</w:t>
      </w:r>
      <w:r>
        <w:rPr>
          <w:color w:val="243541"/>
          <w:spacing w:val="40"/>
        </w:rPr>
        <w:t> </w:t>
      </w:r>
      <w:r>
        <w:rPr>
          <w:color w:val="243541"/>
        </w:rPr>
        <w:t>second;</w:t>
      </w:r>
      <w:r>
        <w:rPr>
          <w:color w:val="243541"/>
          <w:spacing w:val="40"/>
        </w:rPr>
        <w:t> </w:t>
      </w:r>
      <w:r>
        <w:rPr>
          <w:color w:val="243541"/>
        </w:rPr>
        <w:t>Robbyant's</w:t>
      </w:r>
      <w:r>
        <w:rPr>
          <w:color w:val="243541"/>
          <w:spacing w:val="40"/>
        </w:rPr>
        <w:t> </w:t>
      </w:r>
      <w:r>
        <w:rPr>
          <w:color w:val="243541"/>
        </w:rPr>
        <w:t>LingBot-Map</w:t>
      </w:r>
      <w:r>
        <w:rPr>
          <w:color w:val="243541"/>
          <w:spacing w:val="40"/>
        </w:rPr>
        <w:t> </w:t>
      </w:r>
      <w:r>
        <w:rPr>
          <w:color w:val="243541"/>
        </w:rPr>
        <w:t>[8]</w:t>
      </w:r>
      <w:r>
        <w:rPr>
          <w:color w:val="243541"/>
          <w:spacing w:val="40"/>
        </w:rPr>
        <w:t> </w:t>
      </w:r>
      <w:r>
        <w:rPr>
          <w:color w:val="243541"/>
        </w:rPr>
        <w:t>productizes</w:t>
      </w:r>
      <w:r>
        <w:rPr>
          <w:color w:val="243541"/>
          <w:spacing w:val="40"/>
        </w:rPr>
        <w:t> </w:t>
      </w:r>
      <w:r>
        <w:rPr>
          <w:color w:val="243541"/>
        </w:rPr>
        <w:t>it</w:t>
      </w:r>
      <w:r>
        <w:rPr>
          <w:color w:val="243541"/>
          <w:spacing w:val="40"/>
        </w:rPr>
        <w:t> </w:t>
      </w:r>
      <w:r>
        <w:rPr>
          <w:color w:val="243541"/>
        </w:rPr>
        <w:t>as</w:t>
      </w:r>
      <w:r>
        <w:rPr>
          <w:color w:val="243541"/>
          <w:spacing w:val="40"/>
        </w:rPr>
        <w:t> </w:t>
      </w:r>
      <w:r>
        <w:rPr>
          <w:color w:val="243541"/>
        </w:rPr>
        <w:t>real-time </w:t>
      </w:r>
      <w:r>
        <w:rPr>
          <w:color w:val="243541"/>
          <w:w w:val="110"/>
        </w:rPr>
        <w:t>streaming.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The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results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are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genuinely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impressive</w:t>
      </w:r>
      <w:r>
        <w:rPr>
          <w:color w:val="243541"/>
          <w:spacing w:val="-10"/>
          <w:w w:val="110"/>
        </w:rPr>
        <w:t>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-5"/>
        </w:rPr>
        <w:t> </w:t>
      </w:r>
      <w:r>
        <w:rPr>
          <w:color w:val="243541"/>
          <w:w w:val="110"/>
        </w:rPr>
        <w:t>and,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being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trained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networks,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probabilistic:</w:t>
      </w:r>
    </w:p>
    <w:p>
      <w:pPr>
        <w:pStyle w:val="BodyText"/>
        <w:spacing w:line="262" w:lineRule="exact"/>
        <w:ind w:left="221"/>
      </w:pPr>
      <w:r>
        <w:rPr>
          <w:color w:val="243541"/>
          <w:w w:val="105"/>
        </w:rPr>
        <w:t>no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bound,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no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repeatable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worst</w:t>
      </w:r>
      <w:r>
        <w:rPr>
          <w:color w:val="243541"/>
          <w:spacing w:val="-2"/>
          <w:w w:val="105"/>
        </w:rPr>
        <w:t> case.</w:t>
      </w:r>
    </w:p>
    <w:p>
      <w:pPr>
        <w:pStyle w:val="Heading5"/>
        <w:spacing w:before="179"/>
      </w:pPr>
      <w:r>
        <w:rPr>
          <w:color w:val="0F202F"/>
          <w:w w:val="110"/>
        </w:rPr>
        <w:t>The</w:t>
      </w:r>
      <w:r>
        <w:rPr>
          <w:color w:val="0F202F"/>
          <w:spacing w:val="-5"/>
          <w:w w:val="110"/>
        </w:rPr>
        <w:t> </w:t>
      </w:r>
      <w:r>
        <w:rPr>
          <w:color w:val="0F202F"/>
          <w:w w:val="110"/>
        </w:rPr>
        <w:t>tell</w:t>
      </w:r>
      <w:r>
        <w:rPr>
          <w:color w:val="0F202F"/>
          <w:spacing w:val="5"/>
          <w:w w:val="110"/>
        </w:rPr>
        <w:t> </w:t>
      </w:r>
      <w:r>
        <w:rPr>
          <w:color w:val="0F202F"/>
          <w:spacing w:val="20"/>
          <w:position w:val="4"/>
        </w:rPr>
        <w:drawing>
          <wp:inline distT="0" distB="0" distL="0" distR="0">
            <wp:extent cx="118948" cy="15601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8" cy="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202F"/>
          <w:spacing w:val="20"/>
          <w:position w:val="4"/>
        </w:rPr>
      </w:r>
      <w:r>
        <w:rPr>
          <w:rFonts w:ascii="Times New Roman"/>
          <w:b w:val="0"/>
          <w:color w:val="0F202F"/>
        </w:rPr>
        <w:t> </w:t>
      </w:r>
      <w:r>
        <w:rPr>
          <w:color w:val="0F202F"/>
          <w:w w:val="110"/>
        </w:rPr>
        <w:t>nobody</w:t>
      </w:r>
      <w:r>
        <w:rPr>
          <w:color w:val="0F202F"/>
          <w:spacing w:val="-4"/>
          <w:w w:val="110"/>
        </w:rPr>
        <w:t> </w:t>
      </w:r>
      <w:r>
        <w:rPr>
          <w:color w:val="0F202F"/>
          <w:w w:val="110"/>
        </w:rPr>
        <w:t>trusts</w:t>
      </w:r>
      <w:r>
        <w:rPr>
          <w:color w:val="0F202F"/>
          <w:spacing w:val="-5"/>
          <w:w w:val="110"/>
        </w:rPr>
        <w:t> </w:t>
      </w:r>
      <w:r>
        <w:rPr>
          <w:color w:val="0F202F"/>
          <w:w w:val="110"/>
        </w:rPr>
        <w:t>the</w:t>
      </w:r>
      <w:r>
        <w:rPr>
          <w:color w:val="0F202F"/>
          <w:spacing w:val="-4"/>
          <w:w w:val="110"/>
        </w:rPr>
        <w:t> </w:t>
      </w:r>
      <w:r>
        <w:rPr>
          <w:color w:val="0F202F"/>
          <w:w w:val="110"/>
        </w:rPr>
        <w:t>prior</w:t>
      </w:r>
      <w:r>
        <w:rPr>
          <w:color w:val="0F202F"/>
          <w:spacing w:val="-5"/>
          <w:w w:val="110"/>
        </w:rPr>
        <w:t> </w:t>
      </w:r>
      <w:r>
        <w:rPr>
          <w:color w:val="0F202F"/>
          <w:spacing w:val="-2"/>
          <w:w w:val="110"/>
        </w:rPr>
        <w:t>alone.</w:t>
      </w:r>
    </w:p>
    <w:p>
      <w:pPr>
        <w:pStyle w:val="BodyText"/>
        <w:spacing w:line="278" w:lineRule="auto" w:before="42"/>
        <w:ind w:left="221" w:right="461"/>
      </w:pPr>
      <w:r>
        <w:rPr>
          <w:color w:val="243541"/>
          <w:w w:val="105"/>
        </w:rPr>
        <w:t>The most revealing signal is what comes next. The 2025-26 follow-ups immediately bolt classical geometry back onto the learned prior</w:t>
      </w:r>
      <w:r>
        <w:rPr>
          <w:color w:val="243541"/>
          <w:spacing w:val="11"/>
          <w:w w:val="105"/>
        </w:rPr>
        <w:t>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11"/>
        </w:rPr>
        <w:t> </w:t>
      </w:r>
      <w:r>
        <w:rPr>
          <w:color w:val="243541"/>
          <w:w w:val="105"/>
        </w:rPr>
        <w:t>'probabilistic geometric fusion' of VGGT</w:t>
      </w:r>
      <w:r>
        <w:rPr>
          <w:color w:val="243541"/>
          <w:spacing w:val="40"/>
          <w:w w:val="105"/>
        </w:rPr>
        <w:t> </w:t>
      </w:r>
      <w:r>
        <w:rPr>
          <w:color w:val="243541"/>
          <w:w w:val="105"/>
        </w:rPr>
        <w:t>priors for robust dense SLAM, collaborative dense SLAM with learned reconstruction priors. A field confident in its dense output would not re-introduce optimization and fusion to</w:t>
      </w:r>
    </w:p>
    <w:p>
      <w:pPr>
        <w:pStyle w:val="BodyText"/>
        <w:spacing w:line="263" w:lineRule="exact"/>
        <w:ind w:left="221"/>
      </w:pPr>
      <w:r>
        <w:rPr>
          <w:color w:val="243541"/>
          <w:w w:val="105"/>
        </w:rPr>
        <w:t>stabilize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it.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learned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map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is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strong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guess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that</w:t>
      </w:r>
      <w:r>
        <w:rPr>
          <w:color w:val="243541"/>
          <w:spacing w:val="-2"/>
          <w:w w:val="105"/>
        </w:rPr>
        <w:t> </w:t>
      </w:r>
      <w:r>
        <w:rPr>
          <w:color w:val="243541"/>
          <w:w w:val="105"/>
        </w:rPr>
        <w:t>still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needs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1"/>
          <w:w w:val="105"/>
        </w:rPr>
        <w:t> </w:t>
      </w:r>
      <w:r>
        <w:rPr>
          <w:color w:val="243541"/>
          <w:w w:val="105"/>
        </w:rPr>
        <w:t>geometric</w:t>
      </w:r>
      <w:r>
        <w:rPr>
          <w:color w:val="243541"/>
          <w:spacing w:val="-2"/>
          <w:w w:val="105"/>
        </w:rPr>
        <w:t> spine.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271" w:lineRule="auto"/>
        <w:ind w:left="221" w:right="461"/>
      </w:pPr>
      <w:r>
        <w:rPr>
          <w:color w:val="243541"/>
          <w:w w:val="105"/>
        </w:rPr>
        <w:t>So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landscape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has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two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camps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and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a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wall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between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them: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sparse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geometry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that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is</w:t>
      </w:r>
      <w:r>
        <w:rPr>
          <w:color w:val="243541"/>
          <w:spacing w:val="-4"/>
          <w:w w:val="105"/>
        </w:rPr>
        <w:t> </w:t>
      </w:r>
      <w:r>
        <w:rPr>
          <w:color w:val="243541"/>
          <w:w w:val="105"/>
        </w:rPr>
        <w:t>certifiable but not dense, and dense learning that is dense but not certifiable. The sheer volume of</w:t>
      </w:r>
    </w:p>
    <w:p>
      <w:pPr>
        <w:pStyle w:val="BodyText"/>
        <w:spacing w:line="271" w:lineRule="auto" w:before="1"/>
        <w:ind w:left="221" w:right="232"/>
      </w:pPr>
      <w:r>
        <w:rPr>
          <w:color w:val="243541"/>
          <w:w w:val="105"/>
        </w:rPr>
        <w:t>2024-26 work is the proof the problem is real and open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12"/>
        </w:rPr>
        <w:t> </w:t>
      </w:r>
      <w:r>
        <w:rPr>
          <w:color w:val="243541"/>
          <w:w w:val="105"/>
        </w:rPr>
        <w:t>everyone is pushing on it. What nobody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has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shipped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is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dense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reconstruction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that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is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at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once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accurate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at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the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depth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boundary</w:t>
      </w:r>
      <w:r>
        <w:rPr>
          <w:color w:val="243541"/>
          <w:spacing w:val="-3"/>
          <w:w w:val="105"/>
        </w:rPr>
        <w:t> </w:t>
      </w:r>
      <w:r>
        <w:rPr>
          <w:color w:val="243541"/>
          <w:w w:val="105"/>
        </w:rPr>
        <w:t>and formally guaranteed. That is the gap this note is about.</w:t>
      </w:r>
    </w:p>
    <w:p>
      <w:pPr>
        <w:pStyle w:val="BodyText"/>
        <w:spacing w:after="0" w:line="271" w:lineRule="auto"/>
        <w:sectPr>
          <w:headerReference w:type="default" r:id="rId30"/>
          <w:pgSz w:w="11910" w:h="16840"/>
          <w:pgMar w:header="814" w:footer="0" w:top="1000" w:bottom="280" w:left="850" w:right="283"/>
        </w:sectPr>
      </w:pPr>
    </w:p>
    <w:p>
      <w:pPr>
        <w:pStyle w:val="Heading2"/>
      </w:pPr>
      <w:r>
        <w:rPr>
          <w:color w:val="0F202F"/>
          <w:w w:val="105"/>
        </w:rPr>
        <w:t>Sharp</w:t>
      </w:r>
      <w:r>
        <w:rPr>
          <w:color w:val="0F202F"/>
          <w:spacing w:val="5"/>
          <w:w w:val="105"/>
        </w:rPr>
        <w:t> </w:t>
      </w:r>
      <w:r>
        <w:rPr>
          <w:color w:val="0F202F"/>
          <w:w w:val="105"/>
        </w:rPr>
        <w:t>on</w:t>
      </w:r>
      <w:r>
        <w:rPr>
          <w:color w:val="0F202F"/>
          <w:spacing w:val="5"/>
          <w:w w:val="105"/>
        </w:rPr>
        <w:t> </w:t>
      </w:r>
      <w:r>
        <w:rPr>
          <w:color w:val="0F202F"/>
          <w:w w:val="105"/>
        </w:rPr>
        <w:t>affine.</w:t>
      </w:r>
      <w:r>
        <w:rPr>
          <w:color w:val="0F202F"/>
          <w:spacing w:val="5"/>
          <w:w w:val="105"/>
        </w:rPr>
        <w:t> </w:t>
      </w:r>
      <w:r>
        <w:rPr>
          <w:color w:val="0F202F"/>
          <w:w w:val="105"/>
        </w:rPr>
        <w:t>Blind</w:t>
      </w:r>
      <w:r>
        <w:rPr>
          <w:color w:val="0F202F"/>
          <w:spacing w:val="4"/>
          <w:w w:val="105"/>
        </w:rPr>
        <w:t> </w:t>
      </w:r>
      <w:r>
        <w:rPr>
          <w:color w:val="0F202F"/>
          <w:w w:val="105"/>
        </w:rPr>
        <w:t>at</w:t>
      </w:r>
      <w:r>
        <w:rPr>
          <w:color w:val="0F202F"/>
          <w:spacing w:val="5"/>
          <w:w w:val="105"/>
        </w:rPr>
        <w:t> </w:t>
      </w:r>
      <w:r>
        <w:rPr>
          <w:color w:val="0F202F"/>
          <w:spacing w:val="-2"/>
          <w:w w:val="105"/>
        </w:rPr>
        <w:t>depth.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58"/>
        <w:rPr>
          <w:b/>
          <w:sz w:val="30"/>
        </w:rPr>
      </w:pPr>
    </w:p>
    <w:p>
      <w:pPr>
        <w:pStyle w:val="Heading3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680587</wp:posOffset>
                </wp:positionH>
                <wp:positionV relativeFrom="paragraph">
                  <wp:posOffset>-162530</wp:posOffset>
                </wp:positionV>
                <wp:extent cx="1270" cy="83439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70" cy="834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34390">
                              <a:moveTo>
                                <a:pt x="0" y="8337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250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3.5896pt,52.85334pt" to="53.5896pt,-12.79770pt" stroked="true" strokeweight="3pt" strokecolor="#12507e">
                <v:stroke dashstyle="solid"/>
                <w10:wrap type="none"/>
              </v:line>
            </w:pict>
          </mc:Fallback>
        </mc:AlternateContent>
      </w:r>
      <w:r>
        <w:rPr>
          <w:color w:val="0F202F"/>
          <w:w w:val="105"/>
        </w:rPr>
        <w:t>Every method here is sharp on affine motion and </w:t>
      </w:r>
      <w:r>
        <w:rPr>
          <w:color w:val="0F202F"/>
          <w:w w:val="105"/>
        </w:rPr>
        <w:t>blind at the depth boundary. For 3D reconstruction, that boundary is the whole point.</w:t>
      </w:r>
    </w:p>
    <w:p>
      <w:pPr>
        <w:pStyle w:val="BodyText"/>
        <w:spacing w:before="165"/>
        <w:rPr>
          <w:b/>
          <w:sz w:val="27"/>
        </w:rPr>
      </w:pPr>
    </w:p>
    <w:p>
      <w:pPr>
        <w:pStyle w:val="BodyText"/>
        <w:spacing w:line="271" w:lineRule="auto"/>
        <w:ind w:left="221" w:right="833"/>
      </w:pPr>
      <w:r>
        <w:rPr>
          <w:color w:val="243541"/>
        </w:rPr>
        <w:t>The</w:t>
      </w:r>
      <w:r>
        <w:rPr>
          <w:color w:val="243541"/>
          <w:spacing w:val="36"/>
        </w:rPr>
        <w:t> </w:t>
      </w:r>
      <w:r>
        <w:rPr>
          <w:color w:val="243541"/>
        </w:rPr>
        <w:t>two</w:t>
      </w:r>
      <w:r>
        <w:rPr>
          <w:color w:val="243541"/>
          <w:spacing w:val="36"/>
        </w:rPr>
        <w:t> </w:t>
      </w:r>
      <w:r>
        <w:rPr>
          <w:color w:val="243541"/>
        </w:rPr>
        <w:t>halves</w:t>
      </w:r>
      <w:r>
        <w:rPr>
          <w:color w:val="243541"/>
          <w:spacing w:val="36"/>
        </w:rPr>
        <w:t> </w:t>
      </w:r>
      <w:r>
        <w:rPr>
          <w:color w:val="243541"/>
        </w:rPr>
        <w:t>of</w:t>
      </w:r>
      <w:r>
        <w:rPr>
          <w:color w:val="243541"/>
          <w:spacing w:val="36"/>
        </w:rPr>
        <w:t> </w:t>
      </w:r>
      <w:r>
        <w:rPr>
          <w:color w:val="243541"/>
        </w:rPr>
        <w:t>this</w:t>
      </w:r>
      <w:r>
        <w:rPr>
          <w:color w:val="243541"/>
          <w:spacing w:val="36"/>
        </w:rPr>
        <w:t> </w:t>
      </w:r>
      <w:r>
        <w:rPr>
          <w:color w:val="243541"/>
        </w:rPr>
        <w:t>benchmark</w:t>
      </w:r>
      <w:r>
        <w:rPr>
          <w:color w:val="243541"/>
          <w:spacing w:val="36"/>
        </w:rPr>
        <w:t> </w:t>
      </w:r>
      <w:r>
        <w:rPr>
          <w:color w:val="243541"/>
        </w:rPr>
        <w:t>bracket</w:t>
      </w:r>
      <w:r>
        <w:rPr>
          <w:color w:val="243541"/>
          <w:spacing w:val="36"/>
        </w:rPr>
        <w:t> </w:t>
      </w:r>
      <w:r>
        <w:rPr>
          <w:color w:val="243541"/>
        </w:rPr>
        <w:t>the</w:t>
      </w:r>
      <w:r>
        <w:rPr>
          <w:color w:val="243541"/>
          <w:spacing w:val="36"/>
        </w:rPr>
        <w:t> </w:t>
      </w:r>
      <w:r>
        <w:rPr>
          <w:color w:val="243541"/>
        </w:rPr>
        <w:t>state</w:t>
      </w:r>
      <w:r>
        <w:rPr>
          <w:color w:val="243541"/>
          <w:spacing w:val="36"/>
        </w:rPr>
        <w:t> </w:t>
      </w:r>
      <w:r>
        <w:rPr>
          <w:color w:val="243541"/>
        </w:rPr>
        <w:t>of</w:t>
      </w:r>
      <w:r>
        <w:rPr>
          <w:color w:val="243541"/>
          <w:spacing w:val="36"/>
        </w:rPr>
        <w:t> </w:t>
      </w:r>
      <w:r>
        <w:rPr>
          <w:color w:val="243541"/>
        </w:rPr>
        <w:t>formal</w:t>
      </w:r>
      <w:r>
        <w:rPr>
          <w:color w:val="243541"/>
          <w:spacing w:val="36"/>
        </w:rPr>
        <w:t> </w:t>
      </w:r>
      <w:r>
        <w:rPr>
          <w:color w:val="243541"/>
        </w:rPr>
        <w:t>motion</w:t>
      </w:r>
      <w:r>
        <w:rPr>
          <w:color w:val="243541"/>
          <w:spacing w:val="36"/>
        </w:rPr>
        <w:t> </w:t>
      </w:r>
      <w:r>
        <w:rPr>
          <w:color w:val="243541"/>
        </w:rPr>
        <w:t>estimation.</w:t>
      </w:r>
      <w:r>
        <w:rPr>
          <w:color w:val="243541"/>
          <w:spacing w:val="36"/>
        </w:rPr>
        <w:t> </w:t>
      </w:r>
      <w:r>
        <w:rPr>
          <w:color w:val="243541"/>
        </w:rPr>
        <w:t>On</w:t>
      </w:r>
      <w:r>
        <w:rPr>
          <w:color w:val="243541"/>
          <w:spacing w:val="36"/>
        </w:rPr>
        <w:t> </w:t>
      </w:r>
      <w:r>
        <w:rPr>
          <w:color w:val="243541"/>
        </w:rPr>
        <w:t>affine </w:t>
      </w:r>
      <w:r>
        <w:rPr>
          <w:color w:val="243541"/>
          <w:w w:val="110"/>
        </w:rPr>
        <w:t>motion</w:t>
      </w:r>
      <w:r>
        <w:rPr>
          <w:color w:val="243541"/>
          <w:spacing w:val="-7"/>
          <w:w w:val="110"/>
        </w:rPr>
        <w:t> </w:t>
      </w:r>
      <w:r>
        <w:rPr>
          <w:color w:val="243541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2"/>
          <w:position w:val="5"/>
        </w:rPr>
      </w:r>
      <w:r>
        <w:rPr>
          <w:rFonts w:ascii="Times New Roman"/>
          <w:color w:val="243541"/>
          <w:spacing w:val="-5"/>
        </w:rPr>
        <w:t> </w:t>
      </w:r>
      <w:r>
        <w:rPr>
          <w:color w:val="243541"/>
          <w:w w:val="110"/>
        </w:rPr>
        <w:t>translation,</w:t>
      </w:r>
      <w:r>
        <w:rPr>
          <w:color w:val="243541"/>
          <w:spacing w:val="-15"/>
          <w:w w:val="110"/>
        </w:rPr>
        <w:t> </w:t>
      </w:r>
      <w:r>
        <w:rPr>
          <w:color w:val="243541"/>
          <w:w w:val="110"/>
        </w:rPr>
        <w:t>rotation,</w:t>
      </w:r>
      <w:r>
        <w:rPr>
          <w:color w:val="243541"/>
          <w:spacing w:val="-15"/>
          <w:w w:val="110"/>
        </w:rPr>
        <w:t> </w:t>
      </w:r>
      <w:r>
        <w:rPr>
          <w:color w:val="243541"/>
          <w:w w:val="110"/>
        </w:rPr>
        <w:t>scale</w:t>
      </w:r>
      <w:r>
        <w:rPr>
          <w:color w:val="243541"/>
          <w:spacing w:val="-8"/>
          <w:w w:val="110"/>
        </w:rPr>
        <w:t> </w:t>
      </w:r>
      <w:r>
        <w:rPr>
          <w:color w:val="243541"/>
          <w:spacing w:val="11"/>
          <w:position w:val="5"/>
        </w:rPr>
        <w:drawing>
          <wp:inline distT="0" distB="0" distL="0" distR="0">
            <wp:extent cx="121615" cy="8667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3541"/>
          <w:spacing w:val="11"/>
          <w:position w:val="5"/>
        </w:rPr>
      </w:r>
      <w:r>
        <w:rPr>
          <w:rFonts w:ascii="Times New Roman"/>
          <w:color w:val="243541"/>
          <w:spacing w:val="-4"/>
        </w:rPr>
        <w:t> </w:t>
      </w:r>
      <w:r>
        <w:rPr>
          <w:color w:val="243541"/>
          <w:w w:val="110"/>
        </w:rPr>
        <w:t>it</w:t>
      </w:r>
      <w:r>
        <w:rPr>
          <w:color w:val="243541"/>
          <w:spacing w:val="-15"/>
          <w:w w:val="110"/>
        </w:rPr>
        <w:t> </w:t>
      </w:r>
      <w:r>
        <w:rPr>
          <w:color w:val="243541"/>
          <w:w w:val="110"/>
        </w:rPr>
        <w:t>is</w:t>
      </w:r>
      <w:r>
        <w:rPr>
          <w:color w:val="243541"/>
          <w:spacing w:val="-15"/>
          <w:w w:val="110"/>
        </w:rPr>
        <w:t> </w:t>
      </w:r>
      <w:r>
        <w:rPr>
          <w:color w:val="243541"/>
          <w:w w:val="110"/>
        </w:rPr>
        <w:t>genuinely</w:t>
      </w:r>
      <w:r>
        <w:rPr>
          <w:color w:val="243541"/>
          <w:spacing w:val="-15"/>
          <w:w w:val="110"/>
        </w:rPr>
        <w:t> </w:t>
      </w:r>
      <w:r>
        <w:rPr>
          <w:color w:val="243541"/>
          <w:w w:val="110"/>
        </w:rPr>
        <w:t>solved,</w:t>
      </w:r>
      <w:r>
        <w:rPr>
          <w:color w:val="243541"/>
          <w:spacing w:val="-15"/>
          <w:w w:val="110"/>
        </w:rPr>
        <w:t> </w:t>
      </w:r>
      <w:r>
        <w:rPr>
          <w:color w:val="243541"/>
          <w:w w:val="110"/>
        </w:rPr>
        <w:t>to</w:t>
      </w:r>
      <w:r>
        <w:rPr>
          <w:color w:val="243541"/>
          <w:spacing w:val="-15"/>
          <w:w w:val="110"/>
        </w:rPr>
        <w:t> </w:t>
      </w:r>
      <w:r>
        <w:rPr>
          <w:color w:val="243541"/>
          <w:w w:val="110"/>
        </w:rPr>
        <w:t>sub-pixel</w:t>
      </w:r>
      <w:r>
        <w:rPr>
          <w:color w:val="243541"/>
          <w:spacing w:val="-15"/>
          <w:w w:val="110"/>
        </w:rPr>
        <w:t> </w:t>
      </w:r>
      <w:r>
        <w:rPr>
          <w:color w:val="243541"/>
          <w:w w:val="110"/>
        </w:rPr>
        <w:t>accuracy,</w:t>
      </w:r>
      <w:r>
        <w:rPr>
          <w:color w:val="243541"/>
          <w:spacing w:val="-15"/>
          <w:w w:val="110"/>
        </w:rPr>
        <w:t> </w:t>
      </w:r>
      <w:r>
        <w:rPr>
          <w:color w:val="243541"/>
          <w:w w:val="110"/>
        </w:rPr>
        <w:t>at </w:t>
      </w:r>
      <w:r>
        <w:rPr>
          <w:color w:val="243541"/>
        </w:rPr>
        <w:t>large</w:t>
      </w:r>
      <w:r>
        <w:rPr>
          <w:color w:val="243541"/>
          <w:spacing w:val="40"/>
        </w:rPr>
        <w:t> </w:t>
      </w:r>
      <w:r>
        <w:rPr>
          <w:color w:val="243541"/>
        </w:rPr>
        <w:t>magnitude.</w:t>
      </w:r>
      <w:r>
        <w:rPr>
          <w:color w:val="243541"/>
          <w:spacing w:val="40"/>
        </w:rPr>
        <w:t> </w:t>
      </w:r>
      <w:r>
        <w:rPr>
          <w:color w:val="243541"/>
        </w:rPr>
        <w:t>On</w:t>
      </w:r>
      <w:r>
        <w:rPr>
          <w:color w:val="243541"/>
          <w:spacing w:val="40"/>
        </w:rPr>
        <w:t> </w:t>
      </w:r>
      <w:r>
        <w:rPr>
          <w:color w:val="243541"/>
        </w:rPr>
        <w:t>the</w:t>
      </w:r>
      <w:r>
        <w:rPr>
          <w:color w:val="243541"/>
          <w:spacing w:val="40"/>
        </w:rPr>
        <w:t> </w:t>
      </w:r>
      <w:r>
        <w:rPr>
          <w:color w:val="243541"/>
        </w:rPr>
        <w:t>non-affine,</w:t>
      </w:r>
      <w:r>
        <w:rPr>
          <w:color w:val="243541"/>
          <w:spacing w:val="40"/>
        </w:rPr>
        <w:t> </w:t>
      </w:r>
      <w:r>
        <w:rPr>
          <w:color w:val="243541"/>
        </w:rPr>
        <w:t>per-pixel,</w:t>
      </w:r>
      <w:r>
        <w:rPr>
          <w:color w:val="243541"/>
          <w:spacing w:val="40"/>
        </w:rPr>
        <w:t> </w:t>
      </w:r>
      <w:r>
        <w:rPr>
          <w:color w:val="243541"/>
        </w:rPr>
        <w:t>discontinuous</w:t>
      </w:r>
      <w:r>
        <w:rPr>
          <w:color w:val="243541"/>
          <w:spacing w:val="40"/>
        </w:rPr>
        <w:t> </w:t>
      </w:r>
      <w:r>
        <w:rPr>
          <w:color w:val="243541"/>
        </w:rPr>
        <w:t>motion</w:t>
      </w:r>
      <w:r>
        <w:rPr>
          <w:color w:val="243541"/>
          <w:spacing w:val="40"/>
        </w:rPr>
        <w:t> </w:t>
      </w:r>
      <w:r>
        <w:rPr>
          <w:color w:val="243541"/>
        </w:rPr>
        <w:t>of</w:t>
      </w:r>
      <w:r>
        <w:rPr>
          <w:color w:val="243541"/>
          <w:spacing w:val="40"/>
        </w:rPr>
        <w:t> </w:t>
      </w:r>
      <w:r>
        <w:rPr>
          <w:color w:val="243541"/>
        </w:rPr>
        <w:t>a</w:t>
      </w:r>
      <w:r>
        <w:rPr>
          <w:color w:val="243541"/>
          <w:spacing w:val="40"/>
        </w:rPr>
        <w:t> </w:t>
      </w:r>
      <w:r>
        <w:rPr>
          <w:color w:val="243541"/>
        </w:rPr>
        <w:t>real</w:t>
      </w:r>
      <w:r>
        <w:rPr>
          <w:color w:val="243541"/>
          <w:spacing w:val="40"/>
        </w:rPr>
        <w:t> </w:t>
      </w:r>
      <w:r>
        <w:rPr>
          <w:color w:val="243541"/>
        </w:rPr>
        <w:t>3D</w:t>
      </w:r>
      <w:r>
        <w:rPr>
          <w:color w:val="243541"/>
          <w:spacing w:val="40"/>
        </w:rPr>
        <w:t> </w:t>
      </w:r>
      <w:r>
        <w:rPr>
          <w:color w:val="243541"/>
        </w:rPr>
        <w:t>scene,</w:t>
      </w:r>
      <w:r>
        <w:rPr>
          <w:color w:val="243541"/>
          <w:spacing w:val="40"/>
        </w:rPr>
        <w:t> </w:t>
      </w:r>
      <w:r>
        <w:rPr>
          <w:color w:val="243541"/>
        </w:rPr>
        <w:t>it </w:t>
      </w:r>
      <w:r>
        <w:rPr>
          <w:color w:val="243541"/>
          <w:w w:val="110"/>
        </w:rPr>
        <w:t>produces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flow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that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looks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plausible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in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aggregate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but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destroys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exactly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the</w:t>
      </w:r>
      <w:r>
        <w:rPr>
          <w:color w:val="243541"/>
          <w:spacing w:val="-18"/>
          <w:w w:val="110"/>
        </w:rPr>
        <w:t> </w:t>
      </w:r>
      <w:r>
        <w:rPr>
          <w:color w:val="243541"/>
          <w:w w:val="110"/>
        </w:rPr>
        <w:t>depth</w:t>
      </w:r>
      <w:r>
        <w:rPr>
          <w:color w:val="243541"/>
          <w:spacing w:val="-17"/>
          <w:w w:val="110"/>
        </w:rPr>
        <w:t> </w:t>
      </w:r>
      <w:r>
        <w:rPr>
          <w:color w:val="243541"/>
          <w:w w:val="110"/>
        </w:rPr>
        <w:t>edges reconstruction depends on.</w:t>
      </w:r>
    </w:p>
    <w:p>
      <w:pPr>
        <w:pStyle w:val="BodyText"/>
        <w:spacing w:line="271" w:lineRule="auto" w:before="4"/>
        <w:ind w:left="221" w:right="601"/>
      </w:pPr>
      <w:r>
        <w:rPr>
          <w:color w:val="243541"/>
          <w:w w:val="105"/>
        </w:rPr>
        <w:t>That is the gap. The probabilistic models that handle real scenes cannot be certified; the formal methods that can be certified cannot yet resolve depth. Neither is usable for safety-critical 3D as it stands.</w:t>
      </w:r>
    </w:p>
    <w:p>
      <w:pPr>
        <w:pStyle w:val="Heading4"/>
      </w:pPr>
      <w:r>
        <w:rPr>
          <w:color w:val="0F202F"/>
          <w:spacing w:val="-2"/>
          <w:w w:val="105"/>
        </w:rPr>
        <w:t>Outlook</w:t>
      </w:r>
    </w:p>
    <w:p>
      <w:pPr>
        <w:pStyle w:val="BodyText"/>
        <w:spacing w:before="123"/>
        <w:rPr>
          <w:b/>
          <w:sz w:val="24"/>
        </w:rPr>
      </w:pPr>
    </w:p>
    <w:p>
      <w:pPr>
        <w:pStyle w:val="BodyText"/>
        <w:spacing w:line="271" w:lineRule="auto"/>
        <w:ind w:left="221" w:right="601"/>
      </w:pPr>
      <w:r>
        <w:rPr>
          <w:color w:val="12507E"/>
        </w:rPr>
        <w:t>We</w:t>
      </w:r>
      <w:r>
        <w:rPr>
          <w:color w:val="12507E"/>
          <w:spacing w:val="38"/>
        </w:rPr>
        <w:t> </w:t>
      </w:r>
      <w:r>
        <w:rPr>
          <w:color w:val="12507E"/>
        </w:rPr>
        <w:t>are</w:t>
      </w:r>
      <w:r>
        <w:rPr>
          <w:color w:val="12507E"/>
          <w:spacing w:val="38"/>
        </w:rPr>
        <w:t> </w:t>
      </w:r>
      <w:r>
        <w:rPr>
          <w:color w:val="12507E"/>
        </w:rPr>
        <w:t>building</w:t>
      </w:r>
      <w:r>
        <w:rPr>
          <w:color w:val="12507E"/>
          <w:spacing w:val="38"/>
        </w:rPr>
        <w:t> </w:t>
      </w:r>
      <w:r>
        <w:rPr>
          <w:color w:val="12507E"/>
        </w:rPr>
        <w:t>a</w:t>
      </w:r>
      <w:r>
        <w:rPr>
          <w:color w:val="12507E"/>
          <w:spacing w:val="38"/>
        </w:rPr>
        <w:t> </w:t>
      </w:r>
      <w:r>
        <w:rPr>
          <w:color w:val="12507E"/>
        </w:rPr>
        <w:t>formal,</w:t>
      </w:r>
      <w:r>
        <w:rPr>
          <w:color w:val="12507E"/>
          <w:spacing w:val="38"/>
        </w:rPr>
        <w:t> </w:t>
      </w:r>
      <w:r>
        <w:rPr>
          <w:color w:val="12507E"/>
        </w:rPr>
        <w:t>non-probabilistic</w:t>
      </w:r>
      <w:r>
        <w:rPr>
          <w:color w:val="12507E"/>
          <w:spacing w:val="38"/>
        </w:rPr>
        <w:t> </w:t>
      </w:r>
      <w:r>
        <w:rPr>
          <w:color w:val="12507E"/>
        </w:rPr>
        <w:t>method</w:t>
      </w:r>
      <w:r>
        <w:rPr>
          <w:color w:val="12507E"/>
          <w:spacing w:val="38"/>
        </w:rPr>
        <w:t> </w:t>
      </w:r>
      <w:r>
        <w:rPr>
          <w:color w:val="12507E"/>
        </w:rPr>
        <w:t>designed</w:t>
      </w:r>
      <w:r>
        <w:rPr>
          <w:color w:val="12507E"/>
          <w:spacing w:val="38"/>
        </w:rPr>
        <w:t> </w:t>
      </w:r>
      <w:r>
        <w:rPr>
          <w:color w:val="12507E"/>
        </w:rPr>
        <w:t>to</w:t>
      </w:r>
      <w:r>
        <w:rPr>
          <w:color w:val="12507E"/>
          <w:spacing w:val="38"/>
        </w:rPr>
        <w:t> </w:t>
      </w:r>
      <w:r>
        <w:rPr>
          <w:color w:val="12507E"/>
        </w:rPr>
        <w:t>stay</w:t>
      </w:r>
      <w:r>
        <w:rPr>
          <w:color w:val="12507E"/>
          <w:spacing w:val="38"/>
        </w:rPr>
        <w:t> </w:t>
      </w:r>
      <w:r>
        <w:rPr>
          <w:color w:val="12507E"/>
        </w:rPr>
        <w:t>sharp</w:t>
      </w:r>
      <w:r>
        <w:rPr>
          <w:color w:val="12507E"/>
          <w:spacing w:val="38"/>
        </w:rPr>
        <w:t> </w:t>
      </w:r>
      <w:r>
        <w:rPr>
          <w:color w:val="12507E"/>
        </w:rPr>
        <w:t>exactly</w:t>
      </w:r>
      <w:r>
        <w:rPr>
          <w:color w:val="12507E"/>
          <w:spacing w:val="38"/>
        </w:rPr>
        <w:t> </w:t>
      </w:r>
      <w:r>
        <w:rPr>
          <w:color w:val="12507E"/>
        </w:rPr>
        <w:t>where </w:t>
      </w:r>
      <w:r>
        <w:rPr>
          <w:color w:val="12507E"/>
          <w:w w:val="110"/>
        </w:rPr>
        <w:t>these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blur</w:t>
      </w:r>
      <w:r>
        <w:rPr>
          <w:color w:val="12507E"/>
          <w:spacing w:val="-4"/>
          <w:w w:val="110"/>
        </w:rPr>
        <w:t> </w:t>
      </w:r>
      <w:r>
        <w:rPr>
          <w:color w:val="12507E"/>
          <w:spacing w:val="12"/>
          <w:position w:val="5"/>
        </w:rPr>
        <w:drawing>
          <wp:inline distT="0" distB="0" distL="0" distR="0">
            <wp:extent cx="121615" cy="8667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" cy="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2507E"/>
          <w:spacing w:val="12"/>
          <w:position w:val="5"/>
        </w:rPr>
      </w:r>
      <w:r>
        <w:rPr>
          <w:rFonts w:ascii="Times New Roman"/>
          <w:color w:val="12507E"/>
          <w:spacing w:val="-2"/>
        </w:rPr>
        <w:t> </w:t>
      </w:r>
      <w:r>
        <w:rPr>
          <w:color w:val="12507E"/>
          <w:w w:val="110"/>
        </w:rPr>
        <w:t>crisp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at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the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depth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boundary,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accurate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enough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per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pixel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to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drive</w:t>
      </w:r>
      <w:r>
        <w:rPr>
          <w:color w:val="12507E"/>
          <w:spacing w:val="-13"/>
          <w:w w:val="110"/>
        </w:rPr>
        <w:t> </w:t>
      </w:r>
      <w:r>
        <w:rPr>
          <w:color w:val="12507E"/>
          <w:w w:val="110"/>
        </w:rPr>
        <w:t>3D reconstruction.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This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note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is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the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baseline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it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will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be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measured</w:t>
      </w:r>
      <w:r>
        <w:rPr>
          <w:color w:val="12507E"/>
          <w:spacing w:val="-12"/>
          <w:w w:val="110"/>
        </w:rPr>
        <w:t> </w:t>
      </w:r>
      <w:r>
        <w:rPr>
          <w:color w:val="12507E"/>
          <w:w w:val="110"/>
        </w:rPr>
        <w:t>against.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680587</wp:posOffset>
                </wp:positionH>
                <wp:positionV relativeFrom="paragraph">
                  <wp:posOffset>224860</wp:posOffset>
                </wp:positionV>
                <wp:extent cx="6201410" cy="1016000"/>
                <wp:effectExtent l="0" t="0" r="0" b="0"/>
                <wp:wrapTopAndBottom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6201410" cy="1016000"/>
                        </a:xfrm>
                        <a:prstGeom prst="rect">
                          <a:avLst/>
                        </a:prstGeom>
                        <a:solidFill>
                          <a:srgbClr val="EDF4FA"/>
                        </a:solidFill>
                        <a:ln w="12700">
                          <a:solidFill>
                            <a:srgbClr val="D3DAE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1"/>
                              <w:ind w:left="168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2507E"/>
                                <w:w w:val="70"/>
                                <w:sz w:val="17"/>
                              </w:rPr>
                              <w:t>METHOD</w:t>
                            </w:r>
                            <w:r>
                              <w:rPr>
                                <w:rFonts w:ascii="Times New Roman"/>
                                <w:b/>
                                <w:color w:val="12507E"/>
                                <w:spacing w:val="3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12507E"/>
                                <w:spacing w:val="-4"/>
                                <w:w w:val="80"/>
                                <w:sz w:val="17"/>
                              </w:rPr>
                              <w:t>NOTE</w:t>
                            </w:r>
                          </w:p>
                          <w:p>
                            <w:pPr>
                              <w:spacing w:line="285" w:lineRule="auto" w:before="104"/>
                              <w:ind w:left="168" w:right="1696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Controlled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synthetic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scenes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pixel-exact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ground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truth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(broadband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texture;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scaling</w:t>
                            </w:r>
                            <w:r>
                              <w:rPr>
                                <w:color w:val="243541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and </w:t>
                            </w:r>
                            <w:r>
                              <w:rPr>
                                <w:color w:val="243541"/>
                                <w:sz w:val="19"/>
                              </w:rPr>
                              <w:t>two-plane Z-dolly). EPE is the median over a central crop, excluding the focus-of-</w:t>
                            </w:r>
                            <w:r>
                              <w:rPr>
                                <w:color w:val="243541"/>
                                <w:sz w:val="19"/>
                              </w:rPr>
                              <w:t>expansion </w:t>
                            </w:r>
                            <w:r>
                              <w:rPr>
                                <w:color w:val="243541"/>
                                <w:w w:val="105"/>
                                <w:sz w:val="19"/>
                              </w:rPr>
                              <w:t>core. M-PME is our faithful reimplementation of the described method. All figures reproducible from source.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896pt;margin-top:17.705585pt;width:488.3pt;height:80pt;mso-position-horizontal-relative:page;mso-position-vertical-relative:paragraph;z-index:-15724544;mso-wrap-distance-left:0;mso-wrap-distance-right:0" type="#_x0000_t202" id="docshape44" filled="true" fillcolor="#edf4fa" stroked="true" strokeweight="1pt" strokecolor="#d3dae1">
                <v:textbox inset="0,0,0,0">
                  <w:txbxContent>
                    <w:p>
                      <w:pPr>
                        <w:spacing w:before="171"/>
                        <w:ind w:left="168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Times New Roman"/>
                          <w:b/>
                          <w:color w:val="12507E"/>
                          <w:w w:val="70"/>
                          <w:sz w:val="17"/>
                        </w:rPr>
                        <w:t>METHOD</w:t>
                      </w:r>
                      <w:r>
                        <w:rPr>
                          <w:rFonts w:ascii="Times New Roman"/>
                          <w:b/>
                          <w:color w:val="12507E"/>
                          <w:spacing w:val="39"/>
                          <w:sz w:val="17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12507E"/>
                          <w:spacing w:val="-4"/>
                          <w:w w:val="80"/>
                          <w:sz w:val="17"/>
                        </w:rPr>
                        <w:t>NOTE</w:t>
                      </w:r>
                    </w:p>
                    <w:p>
                      <w:pPr>
                        <w:spacing w:line="285" w:lineRule="auto" w:before="104"/>
                        <w:ind w:left="168" w:right="1696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43541"/>
                          <w:w w:val="105"/>
                          <w:sz w:val="19"/>
                        </w:rPr>
                        <w:t>Controlled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synthetic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scenes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with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pixel-exact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ground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truth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(broadband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texture;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scaling</w:t>
                      </w:r>
                      <w:r>
                        <w:rPr>
                          <w:color w:val="243541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and </w:t>
                      </w:r>
                      <w:r>
                        <w:rPr>
                          <w:color w:val="243541"/>
                          <w:sz w:val="19"/>
                        </w:rPr>
                        <w:t>two-plane Z-dolly). EPE is the median over a central crop, excluding the focus-of-</w:t>
                      </w:r>
                      <w:r>
                        <w:rPr>
                          <w:color w:val="243541"/>
                          <w:sz w:val="19"/>
                        </w:rPr>
                        <w:t>expansion </w:t>
                      </w:r>
                      <w:r>
                        <w:rPr>
                          <w:color w:val="243541"/>
                          <w:w w:val="105"/>
                          <w:sz w:val="19"/>
                        </w:rPr>
                        <w:t>core. M-PME is our faithful reimplementation of the described method. All figures reproducible from source.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680587</wp:posOffset>
                </wp:positionH>
                <wp:positionV relativeFrom="paragraph">
                  <wp:posOffset>1411377</wp:posOffset>
                </wp:positionV>
                <wp:extent cx="620141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201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1410" h="0">
                              <a:moveTo>
                                <a:pt x="0" y="0"/>
                              </a:moveTo>
                              <a:lnTo>
                                <a:pt x="620091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A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896pt;margin-top:111.132065pt;width:488.3pt;height:.1pt;mso-position-horizontal-relative:page;mso-position-vertical-relative:paragraph;z-index:-15724032;mso-wrap-distance-left:0;mso-wrap-distance-right:0" id="docshape45" coordorigin="1072,2223" coordsize="9766,0" path="m1072,2223l10837,2223e" filled="false" stroked="true" strokeweight="1pt" strokecolor="#d3dae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rPr>
          <w:sz w:val="20"/>
        </w:rPr>
      </w:pPr>
    </w:p>
    <w:p>
      <w:pPr>
        <w:spacing w:before="149"/>
        <w:ind w:left="221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5B6978"/>
          <w:spacing w:val="-2"/>
          <w:w w:val="85"/>
          <w:sz w:val="19"/>
        </w:rPr>
        <w:t>REFERENCES</w:t>
      </w:r>
    </w:p>
    <w:p>
      <w:pPr>
        <w:pStyle w:val="BodyText"/>
        <w:spacing w:before="103"/>
        <w:rPr>
          <w:rFonts w:ascii="Times New Roman"/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73" w:lineRule="auto" w:before="0" w:after="0"/>
        <w:ind w:left="602" w:right="563" w:hanging="382"/>
        <w:jc w:val="left"/>
        <w:rPr>
          <w:sz w:val="16"/>
        </w:rPr>
      </w:pPr>
      <w:r>
        <w:rPr>
          <w:color w:val="5B6978"/>
          <w:w w:val="120"/>
          <w:sz w:val="16"/>
        </w:rPr>
        <w:t>D.</w:t>
      </w:r>
      <w:r>
        <w:rPr>
          <w:color w:val="5B6978"/>
          <w:spacing w:val="18"/>
          <w:w w:val="140"/>
          <w:sz w:val="16"/>
        </w:rPr>
        <w:t> </w:t>
      </w:r>
      <w:r>
        <w:rPr>
          <w:color w:val="5B6978"/>
          <w:w w:val="140"/>
          <w:sz w:val="16"/>
        </w:rPr>
        <w:t>J.</w:t>
      </w:r>
      <w:r>
        <w:rPr>
          <w:color w:val="5B6978"/>
          <w:spacing w:val="18"/>
          <w:w w:val="140"/>
          <w:sz w:val="16"/>
        </w:rPr>
        <w:t> </w:t>
      </w:r>
      <w:r>
        <w:rPr>
          <w:color w:val="5B6978"/>
          <w:w w:val="120"/>
          <w:sz w:val="16"/>
        </w:rPr>
        <w:t>Fleet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A.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D.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Jepson.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Computation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of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component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image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velocity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from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local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phase</w:t>
      </w:r>
      <w:r>
        <w:rPr>
          <w:color w:val="5B6978"/>
          <w:spacing w:val="26"/>
          <w:w w:val="120"/>
          <w:sz w:val="16"/>
        </w:rPr>
        <w:t> </w:t>
      </w:r>
      <w:r>
        <w:rPr>
          <w:color w:val="5B6978"/>
          <w:w w:val="120"/>
          <w:sz w:val="16"/>
        </w:rPr>
        <w:t>information.</w:t>
      </w:r>
      <w:r>
        <w:rPr>
          <w:color w:val="5B6978"/>
          <w:spacing w:val="18"/>
          <w:w w:val="140"/>
          <w:sz w:val="16"/>
        </w:rPr>
        <w:t> </w:t>
      </w:r>
      <w:r>
        <w:rPr>
          <w:color w:val="5B6978"/>
          <w:w w:val="140"/>
          <w:sz w:val="16"/>
        </w:rPr>
        <w:t>Int.</w:t>
      </w:r>
      <w:r>
        <w:rPr>
          <w:color w:val="5B6978"/>
          <w:spacing w:val="18"/>
          <w:w w:val="140"/>
          <w:sz w:val="16"/>
        </w:rPr>
        <w:t> </w:t>
      </w:r>
      <w:r>
        <w:rPr>
          <w:color w:val="5B6978"/>
          <w:w w:val="140"/>
          <w:sz w:val="16"/>
        </w:rPr>
        <w:t>J.</w:t>
      </w:r>
      <w:r>
        <w:rPr>
          <w:color w:val="5B6978"/>
          <w:spacing w:val="18"/>
          <w:w w:val="140"/>
          <w:sz w:val="16"/>
        </w:rPr>
        <w:t> </w:t>
      </w:r>
      <w:r>
        <w:rPr>
          <w:color w:val="5B6978"/>
          <w:w w:val="120"/>
          <w:sz w:val="16"/>
        </w:rPr>
        <w:t>Computer Vision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5(1),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1990.</w:t>
      </w:r>
    </w:p>
    <w:p>
      <w:pPr>
        <w:pStyle w:val="ListParagraph"/>
        <w:numPr>
          <w:ilvl w:val="0"/>
          <w:numId w:val="1"/>
        </w:numPr>
        <w:tabs>
          <w:tab w:pos="601" w:val="left" w:leader="none"/>
        </w:tabs>
        <w:spacing w:line="240" w:lineRule="auto" w:before="45" w:after="0"/>
        <w:ind w:left="601" w:right="0" w:hanging="380"/>
        <w:jc w:val="left"/>
        <w:rPr>
          <w:sz w:val="16"/>
        </w:rPr>
      </w:pPr>
      <w:r>
        <w:rPr>
          <w:color w:val="5B6978"/>
          <w:w w:val="120"/>
          <w:sz w:val="16"/>
        </w:rPr>
        <w:t>A.</w:t>
      </w:r>
      <w:r>
        <w:rPr>
          <w:color w:val="5B6978"/>
          <w:spacing w:val="20"/>
          <w:w w:val="120"/>
          <w:sz w:val="16"/>
        </w:rPr>
        <w:t> </w:t>
      </w:r>
      <w:r>
        <w:rPr>
          <w:color w:val="5B6978"/>
          <w:w w:val="120"/>
          <w:sz w:val="16"/>
        </w:rPr>
        <w:t>D.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w w:val="130"/>
          <w:sz w:val="16"/>
        </w:rPr>
        <w:t>Jepson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20"/>
          <w:w w:val="120"/>
          <w:sz w:val="16"/>
        </w:rPr>
        <w:t> </w:t>
      </w:r>
      <w:r>
        <w:rPr>
          <w:color w:val="5B6978"/>
          <w:w w:val="120"/>
          <w:sz w:val="16"/>
        </w:rPr>
        <w:t>D.</w:t>
      </w:r>
      <w:r>
        <w:rPr>
          <w:color w:val="5B6978"/>
          <w:spacing w:val="14"/>
          <w:w w:val="135"/>
          <w:sz w:val="16"/>
        </w:rPr>
        <w:t> </w:t>
      </w:r>
      <w:r>
        <w:rPr>
          <w:color w:val="5B6978"/>
          <w:w w:val="135"/>
          <w:sz w:val="16"/>
        </w:rPr>
        <w:t>J.</w:t>
      </w:r>
      <w:r>
        <w:rPr>
          <w:color w:val="5B6978"/>
          <w:spacing w:val="15"/>
          <w:w w:val="135"/>
          <w:sz w:val="16"/>
        </w:rPr>
        <w:t> </w:t>
      </w:r>
      <w:r>
        <w:rPr>
          <w:color w:val="5B6978"/>
          <w:w w:val="130"/>
          <w:sz w:val="16"/>
        </w:rPr>
        <w:t>Fleet.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w w:val="120"/>
          <w:sz w:val="16"/>
        </w:rPr>
        <w:t>Phase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w w:val="130"/>
          <w:sz w:val="16"/>
        </w:rPr>
        <w:t>singularities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w w:val="130"/>
          <w:sz w:val="16"/>
        </w:rPr>
        <w:t>in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w w:val="130"/>
          <w:sz w:val="16"/>
        </w:rPr>
        <w:t>scale-space.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w w:val="120"/>
          <w:sz w:val="16"/>
        </w:rPr>
        <w:t>Image</w:t>
      </w:r>
      <w:r>
        <w:rPr>
          <w:color w:val="5B6978"/>
          <w:spacing w:val="21"/>
          <w:w w:val="120"/>
          <w:sz w:val="16"/>
        </w:rPr>
        <w:t> </w:t>
      </w:r>
      <w:r>
        <w:rPr>
          <w:color w:val="5B6978"/>
          <w:w w:val="120"/>
          <w:sz w:val="16"/>
        </w:rPr>
        <w:t>and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w w:val="130"/>
          <w:sz w:val="16"/>
        </w:rPr>
        <w:t>Vision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w w:val="120"/>
          <w:sz w:val="16"/>
        </w:rPr>
        <w:t>Computing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w w:val="130"/>
          <w:sz w:val="16"/>
        </w:rPr>
        <w:t>9(5),</w:t>
      </w:r>
      <w:r>
        <w:rPr>
          <w:color w:val="5B6978"/>
          <w:spacing w:val="16"/>
          <w:w w:val="130"/>
          <w:sz w:val="16"/>
        </w:rPr>
        <w:t> </w:t>
      </w:r>
      <w:r>
        <w:rPr>
          <w:color w:val="5B6978"/>
          <w:spacing w:val="-2"/>
          <w:w w:val="130"/>
          <w:sz w:val="16"/>
        </w:rPr>
        <w:t>1991.</w:t>
      </w:r>
    </w:p>
    <w:p>
      <w:pPr>
        <w:pStyle w:val="ListParagraph"/>
        <w:numPr>
          <w:ilvl w:val="0"/>
          <w:numId w:val="1"/>
        </w:numPr>
        <w:tabs>
          <w:tab w:pos="601" w:val="left" w:leader="none"/>
        </w:tabs>
        <w:spacing w:line="240" w:lineRule="auto" w:before="70" w:after="0"/>
        <w:ind w:left="601" w:right="0" w:hanging="380"/>
        <w:jc w:val="left"/>
        <w:rPr>
          <w:sz w:val="16"/>
        </w:rPr>
      </w:pPr>
      <w:r>
        <w:rPr>
          <w:color w:val="5B6978"/>
          <w:w w:val="120"/>
          <w:sz w:val="16"/>
        </w:rPr>
        <w:t>D.</w:t>
      </w:r>
      <w:r>
        <w:rPr>
          <w:color w:val="5B6978"/>
          <w:spacing w:val="37"/>
          <w:w w:val="135"/>
          <w:sz w:val="16"/>
        </w:rPr>
        <w:t> </w:t>
      </w:r>
      <w:r>
        <w:rPr>
          <w:color w:val="5B6978"/>
          <w:w w:val="135"/>
          <w:sz w:val="16"/>
        </w:rPr>
        <w:t>J.</w:t>
      </w:r>
      <w:r>
        <w:rPr>
          <w:color w:val="5B6978"/>
          <w:spacing w:val="37"/>
          <w:w w:val="135"/>
          <w:sz w:val="16"/>
        </w:rPr>
        <w:t> </w:t>
      </w:r>
      <w:r>
        <w:rPr>
          <w:color w:val="5B6978"/>
          <w:w w:val="120"/>
          <w:sz w:val="16"/>
        </w:rPr>
        <w:t>Fleet</w:t>
      </w:r>
      <w:r>
        <w:rPr>
          <w:color w:val="5B6978"/>
          <w:spacing w:val="43"/>
          <w:w w:val="120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44"/>
          <w:w w:val="120"/>
          <w:sz w:val="16"/>
        </w:rPr>
        <w:t> </w:t>
      </w:r>
      <w:r>
        <w:rPr>
          <w:color w:val="5B6978"/>
          <w:w w:val="120"/>
          <w:sz w:val="16"/>
        </w:rPr>
        <w:t>A.</w:t>
      </w:r>
      <w:r>
        <w:rPr>
          <w:color w:val="5B6978"/>
          <w:spacing w:val="43"/>
          <w:w w:val="120"/>
          <w:sz w:val="16"/>
        </w:rPr>
        <w:t> </w:t>
      </w:r>
      <w:r>
        <w:rPr>
          <w:color w:val="5B6978"/>
          <w:w w:val="120"/>
          <w:sz w:val="16"/>
        </w:rPr>
        <w:t>D.</w:t>
      </w:r>
      <w:r>
        <w:rPr>
          <w:color w:val="5B6978"/>
          <w:spacing w:val="43"/>
          <w:w w:val="120"/>
          <w:sz w:val="16"/>
        </w:rPr>
        <w:t> </w:t>
      </w:r>
      <w:r>
        <w:rPr>
          <w:color w:val="5B6978"/>
          <w:w w:val="120"/>
          <w:sz w:val="16"/>
        </w:rPr>
        <w:t>Jepson.</w:t>
      </w:r>
      <w:r>
        <w:rPr>
          <w:color w:val="5B6978"/>
          <w:spacing w:val="43"/>
          <w:w w:val="120"/>
          <w:sz w:val="16"/>
        </w:rPr>
        <w:t> </w:t>
      </w:r>
      <w:r>
        <w:rPr>
          <w:color w:val="5B6978"/>
          <w:w w:val="120"/>
          <w:sz w:val="16"/>
        </w:rPr>
        <w:t>Stability</w:t>
      </w:r>
      <w:r>
        <w:rPr>
          <w:color w:val="5B6978"/>
          <w:spacing w:val="44"/>
          <w:w w:val="120"/>
          <w:sz w:val="16"/>
        </w:rPr>
        <w:t> </w:t>
      </w:r>
      <w:r>
        <w:rPr>
          <w:color w:val="5B6978"/>
          <w:w w:val="120"/>
          <w:sz w:val="16"/>
        </w:rPr>
        <w:t>of</w:t>
      </w:r>
      <w:r>
        <w:rPr>
          <w:color w:val="5B6978"/>
          <w:spacing w:val="43"/>
          <w:w w:val="120"/>
          <w:sz w:val="16"/>
        </w:rPr>
        <w:t> </w:t>
      </w:r>
      <w:r>
        <w:rPr>
          <w:color w:val="5B6978"/>
          <w:w w:val="120"/>
          <w:sz w:val="16"/>
        </w:rPr>
        <w:t>phase</w:t>
      </w:r>
      <w:r>
        <w:rPr>
          <w:color w:val="5B6978"/>
          <w:spacing w:val="43"/>
          <w:w w:val="120"/>
          <w:sz w:val="16"/>
        </w:rPr>
        <w:t> </w:t>
      </w:r>
      <w:r>
        <w:rPr>
          <w:color w:val="5B6978"/>
          <w:w w:val="120"/>
          <w:sz w:val="16"/>
        </w:rPr>
        <w:t>information.</w:t>
      </w:r>
      <w:r>
        <w:rPr>
          <w:color w:val="5B6978"/>
          <w:spacing w:val="44"/>
          <w:w w:val="120"/>
          <w:sz w:val="16"/>
        </w:rPr>
        <w:t> </w:t>
      </w:r>
      <w:r>
        <w:rPr>
          <w:color w:val="5B6978"/>
          <w:sz w:val="16"/>
        </w:rPr>
        <w:t>IEEE</w:t>
      </w:r>
      <w:r>
        <w:rPr>
          <w:color w:val="5B6978"/>
          <w:spacing w:val="43"/>
          <w:w w:val="120"/>
          <w:sz w:val="16"/>
        </w:rPr>
        <w:t> </w:t>
      </w:r>
      <w:r>
        <w:rPr>
          <w:color w:val="5B6978"/>
          <w:w w:val="120"/>
          <w:sz w:val="16"/>
        </w:rPr>
        <w:t>Trans.</w:t>
      </w:r>
      <w:r>
        <w:rPr>
          <w:color w:val="5B6978"/>
          <w:spacing w:val="43"/>
          <w:w w:val="120"/>
          <w:sz w:val="16"/>
        </w:rPr>
        <w:t> </w:t>
      </w:r>
      <w:r>
        <w:rPr>
          <w:color w:val="5B6978"/>
          <w:sz w:val="16"/>
        </w:rPr>
        <w:t>PAMI</w:t>
      </w:r>
      <w:r>
        <w:rPr>
          <w:color w:val="5B6978"/>
          <w:spacing w:val="43"/>
          <w:w w:val="120"/>
          <w:sz w:val="16"/>
        </w:rPr>
        <w:t> </w:t>
      </w:r>
      <w:r>
        <w:rPr>
          <w:color w:val="5B6978"/>
          <w:w w:val="120"/>
          <w:sz w:val="16"/>
        </w:rPr>
        <w:t>15(12),</w:t>
      </w:r>
      <w:r>
        <w:rPr>
          <w:color w:val="5B6978"/>
          <w:spacing w:val="44"/>
          <w:w w:val="120"/>
          <w:sz w:val="16"/>
        </w:rPr>
        <w:t> </w:t>
      </w:r>
      <w:r>
        <w:rPr>
          <w:color w:val="5B6978"/>
          <w:spacing w:val="-2"/>
          <w:w w:val="120"/>
          <w:sz w:val="16"/>
        </w:rPr>
        <w:t>1993.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73" w:lineRule="auto" w:before="71" w:after="0"/>
        <w:ind w:left="602" w:right="394" w:hanging="382"/>
        <w:jc w:val="left"/>
        <w:rPr>
          <w:sz w:val="16"/>
        </w:rPr>
      </w:pPr>
      <w:r>
        <w:rPr>
          <w:color w:val="5B6978"/>
          <w:w w:val="140"/>
          <w:sz w:val="16"/>
        </w:rPr>
        <w:t>J.</w:t>
      </w:r>
      <w:r>
        <w:rPr>
          <w:color w:val="5B6978"/>
          <w:spacing w:val="29"/>
          <w:w w:val="140"/>
          <w:sz w:val="16"/>
        </w:rPr>
        <w:t> </w:t>
      </w:r>
      <w:r>
        <w:rPr>
          <w:color w:val="5B6978"/>
          <w:w w:val="120"/>
          <w:sz w:val="16"/>
        </w:rPr>
        <w:t>L.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Barron,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D.</w:t>
      </w:r>
      <w:r>
        <w:rPr>
          <w:color w:val="5B6978"/>
          <w:spacing w:val="29"/>
          <w:w w:val="140"/>
          <w:sz w:val="16"/>
        </w:rPr>
        <w:t> </w:t>
      </w:r>
      <w:r>
        <w:rPr>
          <w:color w:val="5B6978"/>
          <w:w w:val="140"/>
          <w:sz w:val="16"/>
        </w:rPr>
        <w:t>J.</w:t>
      </w:r>
      <w:r>
        <w:rPr>
          <w:color w:val="5B6978"/>
          <w:spacing w:val="29"/>
          <w:w w:val="140"/>
          <w:sz w:val="16"/>
        </w:rPr>
        <w:t> </w:t>
      </w:r>
      <w:r>
        <w:rPr>
          <w:color w:val="5B6978"/>
          <w:w w:val="120"/>
          <w:sz w:val="16"/>
        </w:rPr>
        <w:t>Fleet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S.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S.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Beauchemin.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Performance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of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optical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flow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techniques.</w:t>
      </w:r>
      <w:r>
        <w:rPr>
          <w:color w:val="5B6978"/>
          <w:spacing w:val="29"/>
          <w:w w:val="140"/>
          <w:sz w:val="16"/>
        </w:rPr>
        <w:t> </w:t>
      </w:r>
      <w:r>
        <w:rPr>
          <w:color w:val="5B6978"/>
          <w:w w:val="140"/>
          <w:sz w:val="16"/>
        </w:rPr>
        <w:t>Int.</w:t>
      </w:r>
      <w:r>
        <w:rPr>
          <w:color w:val="5B6978"/>
          <w:spacing w:val="29"/>
          <w:w w:val="140"/>
          <w:sz w:val="16"/>
        </w:rPr>
        <w:t> </w:t>
      </w:r>
      <w:r>
        <w:rPr>
          <w:color w:val="5B6978"/>
          <w:w w:val="140"/>
          <w:sz w:val="16"/>
        </w:rPr>
        <w:t>J.</w:t>
      </w:r>
      <w:r>
        <w:rPr>
          <w:color w:val="5B6978"/>
          <w:spacing w:val="29"/>
          <w:w w:val="140"/>
          <w:sz w:val="16"/>
        </w:rPr>
        <w:t> </w:t>
      </w:r>
      <w:r>
        <w:rPr>
          <w:color w:val="5B6978"/>
          <w:w w:val="120"/>
          <w:sz w:val="16"/>
        </w:rPr>
        <w:t>Computer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Vision</w:t>
      </w:r>
      <w:r>
        <w:rPr>
          <w:color w:val="5B6978"/>
          <w:spacing w:val="37"/>
          <w:w w:val="120"/>
          <w:sz w:val="16"/>
        </w:rPr>
        <w:t> </w:t>
      </w:r>
      <w:r>
        <w:rPr>
          <w:color w:val="5B6978"/>
          <w:w w:val="120"/>
          <w:sz w:val="16"/>
        </w:rPr>
        <w:t>12(1), </w:t>
      </w:r>
      <w:r>
        <w:rPr>
          <w:color w:val="5B6978"/>
          <w:spacing w:val="-4"/>
          <w:w w:val="120"/>
          <w:sz w:val="16"/>
        </w:rPr>
        <w:t>1994.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73" w:lineRule="auto" w:before="45" w:after="0"/>
        <w:ind w:left="602" w:right="394" w:hanging="382"/>
        <w:jc w:val="left"/>
        <w:rPr>
          <w:sz w:val="16"/>
        </w:rPr>
      </w:pPr>
      <w:r>
        <w:rPr>
          <w:color w:val="5B6978"/>
          <w:w w:val="115"/>
          <w:sz w:val="16"/>
        </w:rPr>
        <w:t>T.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sz w:val="16"/>
        </w:rPr>
        <w:t>Gautama</w:t>
      </w:r>
      <w:r>
        <w:rPr>
          <w:color w:val="5B6978"/>
          <w:spacing w:val="57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M.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M.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sz w:val="16"/>
        </w:rPr>
        <w:t>Van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Hulle.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sz w:val="16"/>
        </w:rPr>
        <w:t>A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phase-based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approach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to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the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estimation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of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the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optical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flow</w:t>
      </w:r>
      <w:r>
        <w:rPr>
          <w:color w:val="5B6978"/>
          <w:spacing w:val="40"/>
          <w:w w:val="130"/>
          <w:sz w:val="16"/>
        </w:rPr>
        <w:t> </w:t>
      </w:r>
      <w:r>
        <w:rPr>
          <w:color w:val="5B6978"/>
          <w:w w:val="130"/>
          <w:sz w:val="16"/>
        </w:rPr>
        <w:t>field.</w:t>
      </w:r>
      <w:r>
        <w:rPr>
          <w:color w:val="5B6978"/>
          <w:spacing w:val="40"/>
          <w:w w:val="130"/>
          <w:sz w:val="16"/>
        </w:rPr>
        <w:t> </w:t>
      </w:r>
      <w:r>
        <w:rPr>
          <w:color w:val="5B6978"/>
          <w:sz w:val="16"/>
        </w:rPr>
        <w:t>IEEE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Trans.</w:t>
      </w:r>
      <w:r>
        <w:rPr>
          <w:color w:val="5B6978"/>
          <w:spacing w:val="51"/>
          <w:w w:val="115"/>
          <w:sz w:val="16"/>
        </w:rPr>
        <w:t> </w:t>
      </w:r>
      <w:r>
        <w:rPr>
          <w:color w:val="5B6978"/>
          <w:w w:val="115"/>
          <w:sz w:val="16"/>
        </w:rPr>
        <w:t>Neural Networks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13(5),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2002.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73" w:lineRule="auto" w:before="45" w:after="0"/>
        <w:ind w:left="602" w:right="984" w:hanging="382"/>
        <w:jc w:val="left"/>
        <w:rPr>
          <w:sz w:val="16"/>
        </w:rPr>
      </w:pPr>
      <w:r>
        <w:rPr>
          <w:color w:val="5B6978"/>
          <w:w w:val="110"/>
          <w:sz w:val="16"/>
        </w:rPr>
        <w:t>N.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Wadhwa,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M.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Rubinstein,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0"/>
          <w:sz w:val="16"/>
        </w:rPr>
        <w:t>F.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Durand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W.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T.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Freeman.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Phase-based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video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motion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processing.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sz w:val="16"/>
        </w:rPr>
        <w:t>ACM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Trans.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Graphics (SIGGRAPH),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2013.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73" w:lineRule="auto" w:before="45" w:after="0"/>
        <w:ind w:left="602" w:right="310" w:hanging="382"/>
        <w:jc w:val="left"/>
        <w:rPr>
          <w:sz w:val="16"/>
        </w:rPr>
      </w:pPr>
      <w:r>
        <w:rPr>
          <w:color w:val="5B6978"/>
          <w:w w:val="115"/>
          <w:sz w:val="16"/>
        </w:rPr>
        <w:t>M.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Z.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Li,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Z.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T.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Yan,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G.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Liu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Z.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Mao.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Large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amplitude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motion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estimation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via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multi-scale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phase-based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video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processing.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Mech.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Syst.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Signal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Process.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253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(2026)</w:t>
      </w:r>
      <w:r>
        <w:rPr>
          <w:color w:val="5B6978"/>
          <w:spacing w:val="40"/>
          <w:w w:val="115"/>
          <w:sz w:val="16"/>
        </w:rPr>
        <w:t> </w:t>
      </w:r>
      <w:r>
        <w:rPr>
          <w:color w:val="5B6978"/>
          <w:w w:val="115"/>
          <w:sz w:val="16"/>
        </w:rPr>
        <w:t>114301.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73" w:lineRule="auto" w:before="45" w:after="0"/>
        <w:ind w:left="602" w:right="731" w:hanging="382"/>
        <w:jc w:val="left"/>
        <w:rPr>
          <w:sz w:val="16"/>
        </w:rPr>
      </w:pPr>
      <w:r>
        <w:rPr>
          <w:color w:val="5B6978"/>
          <w:w w:val="115"/>
          <w:sz w:val="16"/>
        </w:rPr>
        <w:t>Robbyant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(Ant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Group).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LingBot-Map: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streaming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05"/>
          <w:sz w:val="16"/>
        </w:rPr>
        <w:t>3D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reconstruction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from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monocular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05"/>
          <w:sz w:val="16"/>
        </w:rPr>
        <w:t>RGB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video.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2026.</w:t>
      </w:r>
      <w:r>
        <w:rPr>
          <w:color w:val="5B6978"/>
          <w:spacing w:val="35"/>
          <w:w w:val="115"/>
          <w:sz w:val="16"/>
        </w:rPr>
        <w:t> </w:t>
      </w:r>
      <w:r>
        <w:rPr>
          <w:color w:val="5B6978"/>
          <w:w w:val="115"/>
          <w:sz w:val="16"/>
        </w:rPr>
        <w:t>arXiv:2604.14141; </w:t>
      </w:r>
      <w:r>
        <w:rPr>
          <w:color w:val="5B6978"/>
          <w:spacing w:val="-2"/>
          <w:w w:val="115"/>
          <w:sz w:val="16"/>
        </w:rPr>
        <w:t>github.com/Robbyant/lingbot-map.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73" w:lineRule="auto" w:before="45" w:after="0"/>
        <w:ind w:left="602" w:right="647" w:hanging="382"/>
        <w:jc w:val="left"/>
        <w:rPr>
          <w:sz w:val="16"/>
        </w:rPr>
      </w:pPr>
      <w:r>
        <w:rPr>
          <w:color w:val="5B6978"/>
          <w:w w:val="120"/>
          <w:sz w:val="16"/>
        </w:rPr>
        <w:t>C.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sz w:val="16"/>
        </w:rPr>
        <w:t>Campos,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R.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Elvira,</w:t>
      </w:r>
      <w:r>
        <w:rPr>
          <w:color w:val="5B6978"/>
          <w:spacing w:val="37"/>
          <w:w w:val="135"/>
          <w:sz w:val="16"/>
        </w:rPr>
        <w:t> </w:t>
      </w:r>
      <w:r>
        <w:rPr>
          <w:color w:val="5B6978"/>
          <w:w w:val="135"/>
          <w:sz w:val="16"/>
        </w:rPr>
        <w:t>J.</w:t>
      </w:r>
      <w:r>
        <w:rPr>
          <w:color w:val="5B6978"/>
          <w:spacing w:val="37"/>
          <w:w w:val="135"/>
          <w:sz w:val="16"/>
        </w:rPr>
        <w:t> </w:t>
      </w:r>
      <w:r>
        <w:rPr>
          <w:color w:val="5B6978"/>
          <w:w w:val="135"/>
          <w:sz w:val="16"/>
        </w:rPr>
        <w:t>J.</w:t>
      </w:r>
      <w:r>
        <w:rPr>
          <w:color w:val="5B6978"/>
          <w:spacing w:val="37"/>
          <w:w w:val="135"/>
          <w:sz w:val="16"/>
        </w:rPr>
        <w:t> </w:t>
      </w:r>
      <w:r>
        <w:rPr>
          <w:color w:val="5B6978"/>
          <w:sz w:val="16"/>
        </w:rPr>
        <w:t>Gomez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Rodriguez,</w:t>
      </w:r>
      <w:r>
        <w:rPr>
          <w:color w:val="5B6978"/>
          <w:spacing w:val="37"/>
          <w:w w:val="135"/>
          <w:sz w:val="16"/>
        </w:rPr>
        <w:t> </w:t>
      </w:r>
      <w:r>
        <w:rPr>
          <w:color w:val="5B6978"/>
          <w:w w:val="135"/>
          <w:sz w:val="16"/>
        </w:rPr>
        <w:t>J.</w:t>
      </w:r>
      <w:r>
        <w:rPr>
          <w:color w:val="5B6978"/>
          <w:spacing w:val="37"/>
          <w:w w:val="135"/>
          <w:sz w:val="16"/>
        </w:rPr>
        <w:t> </w:t>
      </w:r>
      <w:r>
        <w:rPr>
          <w:color w:val="5B6978"/>
          <w:sz w:val="16"/>
        </w:rPr>
        <w:t>M.</w:t>
      </w:r>
      <w:r>
        <w:rPr>
          <w:color w:val="5B6978"/>
          <w:spacing w:val="51"/>
          <w:sz w:val="16"/>
        </w:rPr>
        <w:t> </w:t>
      </w:r>
      <w:r>
        <w:rPr>
          <w:color w:val="5B6978"/>
          <w:sz w:val="16"/>
        </w:rPr>
        <w:t>M.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Montiel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37"/>
          <w:w w:val="135"/>
          <w:sz w:val="16"/>
        </w:rPr>
        <w:t> </w:t>
      </w:r>
      <w:r>
        <w:rPr>
          <w:color w:val="5B6978"/>
          <w:w w:val="135"/>
          <w:sz w:val="16"/>
        </w:rPr>
        <w:t>J.</w:t>
      </w:r>
      <w:r>
        <w:rPr>
          <w:color w:val="5B6978"/>
          <w:spacing w:val="37"/>
          <w:w w:val="135"/>
          <w:sz w:val="16"/>
        </w:rPr>
        <w:t> </w:t>
      </w:r>
      <w:r>
        <w:rPr>
          <w:color w:val="5B6978"/>
          <w:sz w:val="16"/>
        </w:rPr>
        <w:t>D.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Tardos.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sz w:val="16"/>
        </w:rPr>
        <w:t>ORB-SLAM3: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accurate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visual,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visual-</w:t>
      </w:r>
      <w:r>
        <w:rPr>
          <w:color w:val="5B6978"/>
          <w:w w:val="135"/>
          <w:sz w:val="16"/>
        </w:rPr>
        <w:t>inertial</w:t>
      </w:r>
      <w:r>
        <w:rPr>
          <w:color w:val="5B6978"/>
          <w:spacing w:val="39"/>
          <w:w w:val="135"/>
          <w:sz w:val="16"/>
        </w:rPr>
        <w:t> </w:t>
      </w:r>
      <w:r>
        <w:rPr>
          <w:color w:val="5B6978"/>
          <w:w w:val="120"/>
          <w:sz w:val="16"/>
        </w:rPr>
        <w:t>and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multi-map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sz w:val="16"/>
        </w:rPr>
        <w:t>SLAM.</w:t>
      </w:r>
      <w:r>
        <w:rPr>
          <w:color w:val="5B6978"/>
          <w:spacing w:val="40"/>
          <w:sz w:val="16"/>
        </w:rPr>
        <w:t> </w:t>
      </w:r>
      <w:r>
        <w:rPr>
          <w:color w:val="5B6978"/>
          <w:sz w:val="16"/>
        </w:rPr>
        <w:t>IEEE</w:t>
      </w:r>
      <w:r>
        <w:rPr>
          <w:color w:val="5B6978"/>
          <w:spacing w:val="40"/>
          <w:sz w:val="16"/>
        </w:rPr>
        <w:t> </w:t>
      </w:r>
      <w:r>
        <w:rPr>
          <w:color w:val="5B6978"/>
          <w:sz w:val="16"/>
        </w:rPr>
        <w:t>T-RO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37(6),</w:t>
      </w:r>
      <w:r>
        <w:rPr>
          <w:color w:val="5B6978"/>
          <w:spacing w:val="40"/>
          <w:w w:val="120"/>
          <w:sz w:val="16"/>
        </w:rPr>
        <w:t> </w:t>
      </w:r>
      <w:r>
        <w:rPr>
          <w:color w:val="5B6978"/>
          <w:w w:val="120"/>
          <w:sz w:val="16"/>
        </w:rPr>
        <w:t>2021.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73" w:lineRule="auto" w:before="45" w:after="0"/>
        <w:ind w:left="602" w:right="731" w:hanging="382"/>
        <w:jc w:val="left"/>
        <w:rPr>
          <w:sz w:val="16"/>
        </w:rPr>
      </w:pPr>
      <w:r>
        <w:rPr>
          <w:color w:val="5B6978"/>
          <w:w w:val="115"/>
          <w:sz w:val="16"/>
        </w:rPr>
        <w:t>Main</w:t>
      </w:r>
      <w:r>
        <w:rPr>
          <w:color w:val="5B6978"/>
          <w:spacing w:val="66"/>
          <w:w w:val="115"/>
          <w:sz w:val="16"/>
        </w:rPr>
        <w:t> </w:t>
      </w:r>
      <w:r>
        <w:rPr>
          <w:color w:val="5B6978"/>
          <w:w w:val="115"/>
          <w:sz w:val="16"/>
        </w:rPr>
        <w:t>Street</w:t>
      </w:r>
      <w:r>
        <w:rPr>
          <w:color w:val="5B6978"/>
          <w:spacing w:val="66"/>
          <w:w w:val="115"/>
          <w:sz w:val="16"/>
        </w:rPr>
        <w:t> </w:t>
      </w:r>
      <w:r>
        <w:rPr>
          <w:color w:val="5B6978"/>
          <w:w w:val="115"/>
          <w:sz w:val="16"/>
        </w:rPr>
        <w:t>Autonomy.</w:t>
      </w:r>
      <w:r>
        <w:rPr>
          <w:color w:val="5B6978"/>
          <w:spacing w:val="66"/>
          <w:w w:val="115"/>
          <w:sz w:val="16"/>
        </w:rPr>
        <w:t> </w:t>
      </w:r>
      <w:r>
        <w:rPr>
          <w:color w:val="5B6978"/>
          <w:w w:val="115"/>
          <w:sz w:val="16"/>
        </w:rPr>
        <w:t>Pose</w:t>
      </w:r>
      <w:r>
        <w:rPr>
          <w:color w:val="5B6978"/>
          <w:spacing w:val="66"/>
          <w:w w:val="115"/>
          <w:sz w:val="16"/>
        </w:rPr>
        <w:t> </w:t>
      </w:r>
      <w:r>
        <w:rPr>
          <w:color w:val="5B6978"/>
          <w:w w:val="115"/>
          <w:sz w:val="16"/>
        </w:rPr>
        <w:t>Engine</w:t>
      </w:r>
      <w:r>
        <w:rPr>
          <w:color w:val="5B6978"/>
          <w:spacing w:val="66"/>
          <w:w w:val="115"/>
          <w:sz w:val="16"/>
        </w:rPr>
        <w:t> </w:t>
      </w:r>
      <w:r>
        <w:rPr>
          <w:color w:val="5B6978"/>
          <w:spacing w:val="4"/>
          <w:position w:val="3"/>
          <w:sz w:val="16"/>
        </w:rPr>
        <w:drawing>
          <wp:inline distT="0" distB="0" distL="0" distR="0">
            <wp:extent cx="53517" cy="6134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7" cy="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978"/>
          <w:spacing w:val="4"/>
          <w:position w:val="3"/>
          <w:sz w:val="16"/>
        </w:rPr>
      </w:r>
      <w:r>
        <w:rPr>
          <w:color w:val="5B6978"/>
          <w:spacing w:val="60"/>
          <w:w w:val="115"/>
          <w:sz w:val="16"/>
        </w:rPr>
        <w:t> </w:t>
      </w:r>
      <w:r>
        <w:rPr>
          <w:color w:val="5B6978"/>
          <w:w w:val="115"/>
          <w:sz w:val="16"/>
        </w:rPr>
        <w:t>targetless,</w:t>
      </w:r>
      <w:r>
        <w:rPr>
          <w:color w:val="5B6978"/>
          <w:spacing w:val="66"/>
          <w:w w:val="115"/>
          <w:sz w:val="16"/>
        </w:rPr>
        <w:t> </w:t>
      </w:r>
      <w:r>
        <w:rPr>
          <w:color w:val="5B6978"/>
          <w:w w:val="115"/>
          <w:sz w:val="16"/>
        </w:rPr>
        <w:t>camera-only</w:t>
      </w:r>
      <w:r>
        <w:rPr>
          <w:color w:val="5B6978"/>
          <w:spacing w:val="66"/>
          <w:w w:val="115"/>
          <w:sz w:val="16"/>
        </w:rPr>
        <w:t> </w:t>
      </w:r>
      <w:r>
        <w:rPr>
          <w:color w:val="5B6978"/>
          <w:w w:val="115"/>
          <w:sz w:val="16"/>
        </w:rPr>
        <w:t>6DoF</w:t>
      </w:r>
      <w:r>
        <w:rPr>
          <w:color w:val="5B6978"/>
          <w:spacing w:val="66"/>
          <w:w w:val="115"/>
          <w:sz w:val="16"/>
        </w:rPr>
        <w:t> </w:t>
      </w:r>
      <w:r>
        <w:rPr>
          <w:color w:val="5B6978"/>
          <w:w w:val="115"/>
          <w:sz w:val="16"/>
        </w:rPr>
        <w:t>localization.</w:t>
      </w:r>
      <w:r>
        <w:rPr>
          <w:color w:val="5B6978"/>
          <w:spacing w:val="66"/>
          <w:w w:val="115"/>
          <w:sz w:val="16"/>
        </w:rPr>
        <w:t> </w:t>
      </w:r>
      <w:r>
        <w:rPr>
          <w:color w:val="5B6978"/>
          <w:w w:val="115"/>
          <w:sz w:val="16"/>
        </w:rPr>
        <w:t>mainstreetautonomy.com/docs/pose-</w:t>
      </w:r>
      <w:r>
        <w:rPr>
          <w:color w:val="5B6978"/>
          <w:spacing w:val="-2"/>
          <w:w w:val="115"/>
          <w:sz w:val="16"/>
        </w:rPr>
        <w:t>engine.</w:t>
      </w:r>
    </w:p>
    <w:p>
      <w:pPr>
        <w:pStyle w:val="ListParagraph"/>
        <w:numPr>
          <w:ilvl w:val="0"/>
          <w:numId w:val="1"/>
        </w:numPr>
        <w:tabs>
          <w:tab w:pos="601" w:val="left" w:leader="none"/>
        </w:tabs>
        <w:spacing w:line="240" w:lineRule="auto" w:before="45" w:after="0"/>
        <w:ind w:left="601" w:right="0" w:hanging="380"/>
        <w:jc w:val="left"/>
        <w:rPr>
          <w:sz w:val="16"/>
        </w:rPr>
      </w:pPr>
      <w:r>
        <w:rPr>
          <w:color w:val="5B6978"/>
          <w:w w:val="115"/>
          <w:sz w:val="16"/>
        </w:rPr>
        <w:t>S.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Wang,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V.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Leroy,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Y.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Cabon,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B.</w:t>
      </w:r>
      <w:r>
        <w:rPr>
          <w:color w:val="5B6978"/>
          <w:spacing w:val="30"/>
          <w:w w:val="115"/>
          <w:sz w:val="16"/>
        </w:rPr>
        <w:t> </w:t>
      </w:r>
      <w:r>
        <w:rPr>
          <w:color w:val="5B6978"/>
          <w:w w:val="115"/>
          <w:sz w:val="16"/>
        </w:rPr>
        <w:t>Chidlovskii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21"/>
          <w:w w:val="135"/>
          <w:sz w:val="16"/>
        </w:rPr>
        <w:t> </w:t>
      </w:r>
      <w:r>
        <w:rPr>
          <w:color w:val="5B6978"/>
          <w:w w:val="135"/>
          <w:sz w:val="16"/>
        </w:rPr>
        <w:t>J.</w:t>
      </w:r>
      <w:r>
        <w:rPr>
          <w:color w:val="5B6978"/>
          <w:spacing w:val="21"/>
          <w:w w:val="135"/>
          <w:sz w:val="16"/>
        </w:rPr>
        <w:t> </w:t>
      </w:r>
      <w:r>
        <w:rPr>
          <w:color w:val="5B6978"/>
          <w:w w:val="115"/>
          <w:sz w:val="16"/>
        </w:rPr>
        <w:t>Revaud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sz w:val="16"/>
        </w:rPr>
        <w:t>(NAVER).</w:t>
      </w:r>
      <w:r>
        <w:rPr>
          <w:color w:val="5B6978"/>
          <w:spacing w:val="35"/>
          <w:sz w:val="16"/>
        </w:rPr>
        <w:t> </w:t>
      </w:r>
      <w:r>
        <w:rPr>
          <w:color w:val="5B6978"/>
          <w:sz w:val="16"/>
        </w:rPr>
        <w:t>DUSt3R: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geometric</w:t>
      </w:r>
      <w:r>
        <w:rPr>
          <w:color w:val="5B6978"/>
          <w:spacing w:val="30"/>
          <w:w w:val="115"/>
          <w:sz w:val="16"/>
        </w:rPr>
        <w:t> </w:t>
      </w:r>
      <w:r>
        <w:rPr>
          <w:color w:val="5B6978"/>
          <w:sz w:val="16"/>
        </w:rPr>
        <w:t>3D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vision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made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w w:val="115"/>
          <w:sz w:val="16"/>
        </w:rPr>
        <w:t>easy.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sz w:val="16"/>
        </w:rPr>
        <w:t>CVPR</w:t>
      </w:r>
      <w:r>
        <w:rPr>
          <w:color w:val="5B6978"/>
          <w:spacing w:val="29"/>
          <w:w w:val="115"/>
          <w:sz w:val="16"/>
        </w:rPr>
        <w:t> </w:t>
      </w:r>
      <w:r>
        <w:rPr>
          <w:color w:val="5B6978"/>
          <w:spacing w:val="-2"/>
          <w:w w:val="115"/>
          <w:sz w:val="16"/>
        </w:rPr>
        <w:t>2024.</w:t>
      </w:r>
    </w:p>
    <w:p>
      <w:pPr>
        <w:pStyle w:val="ListParagraph"/>
        <w:numPr>
          <w:ilvl w:val="0"/>
          <w:numId w:val="1"/>
        </w:numPr>
        <w:tabs>
          <w:tab w:pos="601" w:val="left" w:leader="none"/>
        </w:tabs>
        <w:spacing w:line="240" w:lineRule="auto" w:before="71" w:after="0"/>
        <w:ind w:left="601" w:right="0" w:hanging="380"/>
        <w:jc w:val="left"/>
        <w:rPr>
          <w:sz w:val="16"/>
        </w:rPr>
      </w:pPr>
      <w:r>
        <w:rPr>
          <w:color w:val="5B6978"/>
          <w:w w:val="110"/>
          <w:sz w:val="16"/>
        </w:rPr>
        <w:t>V.</w:t>
      </w:r>
      <w:r>
        <w:rPr>
          <w:color w:val="5B6978"/>
          <w:spacing w:val="24"/>
          <w:w w:val="110"/>
          <w:sz w:val="16"/>
        </w:rPr>
        <w:t> </w:t>
      </w:r>
      <w:r>
        <w:rPr>
          <w:color w:val="5B6978"/>
          <w:w w:val="110"/>
          <w:sz w:val="16"/>
        </w:rPr>
        <w:t>Leroy,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w w:val="110"/>
          <w:sz w:val="16"/>
        </w:rPr>
        <w:t>Y.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w w:val="110"/>
          <w:sz w:val="16"/>
        </w:rPr>
        <w:t>Cabon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24"/>
          <w:w w:val="110"/>
          <w:sz w:val="16"/>
        </w:rPr>
        <w:t> </w:t>
      </w:r>
      <w:r>
        <w:rPr>
          <w:color w:val="5B6978"/>
          <w:w w:val="110"/>
          <w:sz w:val="16"/>
        </w:rPr>
        <w:t>J.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w w:val="110"/>
          <w:sz w:val="16"/>
        </w:rPr>
        <w:t>Revaud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w w:val="110"/>
          <w:sz w:val="16"/>
        </w:rPr>
        <w:t>(NAVER).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w w:val="110"/>
          <w:sz w:val="16"/>
        </w:rPr>
        <w:t>Grounding</w:t>
      </w:r>
      <w:r>
        <w:rPr>
          <w:color w:val="5B6978"/>
          <w:spacing w:val="24"/>
          <w:w w:val="110"/>
          <w:sz w:val="16"/>
        </w:rPr>
        <w:t> </w:t>
      </w:r>
      <w:r>
        <w:rPr>
          <w:color w:val="5B6978"/>
          <w:w w:val="110"/>
          <w:sz w:val="16"/>
        </w:rPr>
        <w:t>image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w w:val="110"/>
          <w:sz w:val="16"/>
        </w:rPr>
        <w:t>matching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w w:val="110"/>
          <w:sz w:val="16"/>
        </w:rPr>
        <w:t>in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sz w:val="16"/>
        </w:rPr>
        <w:t>3D</w:t>
      </w:r>
      <w:r>
        <w:rPr>
          <w:color w:val="5B6978"/>
          <w:spacing w:val="24"/>
          <w:w w:val="110"/>
          <w:sz w:val="16"/>
        </w:rPr>
        <w:t> </w:t>
      </w:r>
      <w:r>
        <w:rPr>
          <w:color w:val="5B6978"/>
          <w:w w:val="110"/>
          <w:sz w:val="16"/>
        </w:rPr>
        <w:t>with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w w:val="110"/>
          <w:sz w:val="16"/>
        </w:rPr>
        <w:t>MASt3R.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sz w:val="16"/>
        </w:rPr>
        <w:t>ECCV</w:t>
      </w:r>
      <w:r>
        <w:rPr>
          <w:color w:val="5B6978"/>
          <w:spacing w:val="25"/>
          <w:w w:val="110"/>
          <w:sz w:val="16"/>
        </w:rPr>
        <w:t> </w:t>
      </w:r>
      <w:r>
        <w:rPr>
          <w:color w:val="5B6978"/>
          <w:w w:val="110"/>
          <w:sz w:val="16"/>
        </w:rPr>
        <w:t>2024.</w:t>
      </w:r>
      <w:r>
        <w:rPr>
          <w:color w:val="5B6978"/>
          <w:spacing w:val="24"/>
          <w:w w:val="110"/>
          <w:sz w:val="16"/>
        </w:rPr>
        <w:t> </w:t>
      </w:r>
      <w:r>
        <w:rPr>
          <w:color w:val="5B6978"/>
          <w:spacing w:val="-2"/>
          <w:w w:val="110"/>
          <w:sz w:val="16"/>
        </w:rPr>
        <w:t>arXiv:2406.09756.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  <w:tab w:pos="602" w:val="left" w:leader="none"/>
        </w:tabs>
        <w:spacing w:line="273" w:lineRule="auto" w:before="70" w:after="0"/>
        <w:ind w:left="602" w:right="394" w:hanging="382"/>
        <w:jc w:val="left"/>
        <w:rPr>
          <w:sz w:val="16"/>
        </w:rPr>
      </w:pPr>
      <w:r>
        <w:rPr>
          <w:color w:val="5B6978"/>
          <w:w w:val="135"/>
          <w:sz w:val="16"/>
        </w:rPr>
        <w:t>J.</w:t>
      </w:r>
      <w:r>
        <w:rPr>
          <w:color w:val="5B6978"/>
          <w:spacing w:val="38"/>
          <w:w w:val="135"/>
          <w:sz w:val="16"/>
        </w:rPr>
        <w:t> </w:t>
      </w:r>
      <w:r>
        <w:rPr>
          <w:color w:val="5B6978"/>
          <w:w w:val="110"/>
          <w:sz w:val="16"/>
        </w:rPr>
        <w:t>Wang,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M.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Chen,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N.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Karaev,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A.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Vedaldi,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C.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Rupprecht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sz w:val="16"/>
        </w:rPr>
        <w:t>&amp;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D.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Novotny.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sz w:val="16"/>
        </w:rPr>
        <w:t>VGGT: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visual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geometry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grounded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transformer.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sz w:val="16"/>
        </w:rPr>
        <w:t>CVPR</w:t>
      </w:r>
      <w:r>
        <w:rPr>
          <w:color w:val="5B6978"/>
          <w:w w:val="110"/>
          <w:sz w:val="16"/>
        </w:rPr>
        <w:t> 2025.</w:t>
      </w:r>
      <w:r>
        <w:rPr>
          <w:color w:val="5B6978"/>
          <w:spacing w:val="40"/>
          <w:w w:val="110"/>
          <w:sz w:val="16"/>
        </w:rPr>
        <w:t> </w:t>
      </w:r>
      <w:r>
        <w:rPr>
          <w:color w:val="5B6978"/>
          <w:w w:val="110"/>
          <w:sz w:val="16"/>
        </w:rPr>
        <w:t>arXiv:2503.11651.</w:t>
      </w:r>
    </w:p>
    <w:sectPr>
      <w:headerReference w:type="default" r:id="rId31"/>
      <w:pgSz w:w="11910" w:h="16840"/>
      <w:pgMar w:header="814" w:footer="0" w:top="1000" w:bottom="28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216">
              <wp:simplePos x="0" y="0"/>
              <wp:positionH relativeFrom="page">
                <wp:posOffset>875562</wp:posOffset>
              </wp:positionH>
              <wp:positionV relativeFrom="page">
                <wp:posOffset>585003</wp:posOffset>
              </wp:positionV>
              <wp:extent cx="65405" cy="13335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5405" cy="13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05" h="13335">
                            <a:moveTo>
                              <a:pt x="64985" y="0"/>
                            </a:moveTo>
                            <a:lnTo>
                              <a:pt x="0" y="0"/>
                            </a:lnTo>
                            <a:lnTo>
                              <a:pt x="0" y="12954"/>
                            </a:lnTo>
                            <a:lnTo>
                              <a:pt x="64985" y="12954"/>
                            </a:lnTo>
                            <a:lnTo>
                              <a:pt x="64985" y="0"/>
                            </a:lnTo>
                            <a:close/>
                          </a:path>
                        </a:pathLst>
                      </a:custGeom>
                      <a:solidFill>
                        <a:srgbClr val="1250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8.941895pt;margin-top:46.063244pt;width:5.117pt;height:1.02pt;mso-position-horizontal-relative:page;mso-position-vertical-relative:page;z-index:-16011264" id="docshape15" filled="true" fillcolor="#12507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728">
              <wp:simplePos x="0" y="0"/>
              <wp:positionH relativeFrom="page">
                <wp:posOffset>667887</wp:posOffset>
              </wp:positionH>
              <wp:positionV relativeFrom="page">
                <wp:posOffset>520918</wp:posOffset>
              </wp:positionV>
              <wp:extent cx="155575" cy="13589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55575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5"/>
                              <w:sz w:val="20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.5896pt;margin-top:41.017242pt;width:12.25pt;height:10.7pt;mso-position-horizontal-relative:page;mso-position-vertical-relative:page;z-index:-16010752" type="#_x0000_t202" id="docshape16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spacing w:val="-5"/>
                        <w:sz w:val="20"/>
                      </w:rPr>
                      <w:t>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6240">
              <wp:simplePos x="0" y="0"/>
              <wp:positionH relativeFrom="page">
                <wp:posOffset>992839</wp:posOffset>
              </wp:positionH>
              <wp:positionV relativeFrom="page">
                <wp:posOffset>520918</wp:posOffset>
              </wp:positionV>
              <wp:extent cx="675640" cy="13589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7564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w w:val="80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1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2"/>
                              <w:w w:val="80"/>
                              <w:sz w:val="20"/>
                            </w:rPr>
                            <w:t>STAKES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176331pt;margin-top:41.017242pt;width:53.2pt;height:10.7pt;mso-position-horizontal-relative:page;mso-position-vertical-relative:page;z-index:-16010240" type="#_x0000_t202" id="docshape17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w w:val="80"/>
                        <w:sz w:val="20"/>
                      </w:rPr>
                      <w:t>THE</w:t>
                    </w:r>
                    <w:r>
                      <w:rPr>
                        <w:rFonts w:ascii="Times New Roman"/>
                        <w:b/>
                        <w:color w:val="12507E"/>
                        <w:spacing w:val="18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2507E"/>
                        <w:spacing w:val="-2"/>
                        <w:w w:val="80"/>
                        <w:sz w:val="20"/>
                      </w:rPr>
                      <w:t>STAKES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6752">
              <wp:simplePos x="0" y="0"/>
              <wp:positionH relativeFrom="page">
                <wp:posOffset>875562</wp:posOffset>
              </wp:positionH>
              <wp:positionV relativeFrom="page">
                <wp:posOffset>585003</wp:posOffset>
              </wp:positionV>
              <wp:extent cx="65405" cy="13335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65405" cy="13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05" h="13335">
                            <a:moveTo>
                              <a:pt x="64985" y="0"/>
                            </a:moveTo>
                            <a:lnTo>
                              <a:pt x="0" y="0"/>
                            </a:lnTo>
                            <a:lnTo>
                              <a:pt x="0" y="12954"/>
                            </a:lnTo>
                            <a:lnTo>
                              <a:pt x="64985" y="12954"/>
                            </a:lnTo>
                            <a:lnTo>
                              <a:pt x="64985" y="0"/>
                            </a:lnTo>
                            <a:close/>
                          </a:path>
                        </a:pathLst>
                      </a:custGeom>
                      <a:solidFill>
                        <a:srgbClr val="1250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8.941895pt;margin-top:46.063244pt;width:5.117pt;height:1.02pt;mso-position-horizontal-relative:page;mso-position-vertical-relative:page;z-index:-16009728" id="docshape31" filled="true" fillcolor="#12507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264">
              <wp:simplePos x="0" y="0"/>
              <wp:positionH relativeFrom="page">
                <wp:posOffset>667887</wp:posOffset>
              </wp:positionH>
              <wp:positionV relativeFrom="page">
                <wp:posOffset>520918</wp:posOffset>
              </wp:positionV>
              <wp:extent cx="155575" cy="13589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55575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5"/>
                              <w:sz w:val="20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5896pt;margin-top:41.017242pt;width:12.25pt;height:10.7pt;mso-position-horizontal-relative:page;mso-position-vertical-relative:page;z-index:-16009216" type="#_x0000_t202" id="docshape32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spacing w:val="-5"/>
                        <w:sz w:val="20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992839</wp:posOffset>
              </wp:positionH>
              <wp:positionV relativeFrom="page">
                <wp:posOffset>520918</wp:posOffset>
              </wp:positionV>
              <wp:extent cx="1520190" cy="13589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52019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w w:val="85"/>
                              <w:sz w:val="20"/>
                            </w:rPr>
                            <w:t>AFFINE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w w:val="85"/>
                              <w:sz w:val="20"/>
                            </w:rPr>
                            <w:t>MOTION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w w:val="85"/>
                              <w:sz w:val="20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2"/>
                              <w:w w:val="75"/>
                              <w:sz w:val="20"/>
                            </w:rPr>
                            <w:t>SOLVED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176331pt;margin-top:41.017242pt;width:119.7pt;height:10.7pt;mso-position-horizontal-relative:page;mso-position-vertical-relative:page;z-index:-16008704" type="#_x0000_t202" id="docshape33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w w:val="85"/>
                        <w:sz w:val="20"/>
                      </w:rPr>
                      <w:t>AFFINE</w:t>
                    </w:r>
                    <w:r>
                      <w:rPr>
                        <w:rFonts w:ascii="Times New Roman"/>
                        <w:b/>
                        <w:color w:val="12507E"/>
                        <w:spacing w:val="1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2507E"/>
                        <w:w w:val="85"/>
                        <w:sz w:val="20"/>
                      </w:rPr>
                      <w:t>MOTION</w:t>
                    </w:r>
                    <w:r>
                      <w:rPr>
                        <w:rFonts w:ascii="Times New Roman"/>
                        <w:b/>
                        <w:color w:val="12507E"/>
                        <w:spacing w:val="1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2507E"/>
                        <w:w w:val="85"/>
                        <w:sz w:val="20"/>
                      </w:rPr>
                      <w:t>IS</w:t>
                    </w:r>
                    <w:r>
                      <w:rPr>
                        <w:rFonts w:ascii="Times New Roman"/>
                        <w:b/>
                        <w:color w:val="12507E"/>
                        <w:spacing w:val="1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2507E"/>
                        <w:spacing w:val="-2"/>
                        <w:w w:val="75"/>
                        <w:sz w:val="20"/>
                      </w:rPr>
                      <w:t>SOLVED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8288">
              <wp:simplePos x="0" y="0"/>
              <wp:positionH relativeFrom="page">
                <wp:posOffset>875562</wp:posOffset>
              </wp:positionH>
              <wp:positionV relativeFrom="page">
                <wp:posOffset>585003</wp:posOffset>
              </wp:positionV>
              <wp:extent cx="65405" cy="13335"/>
              <wp:effectExtent l="0" t="0" r="0" b="0"/>
              <wp:wrapNone/>
              <wp:docPr id="81" name="Graphic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Graphic 81"/>
                    <wps:cNvSpPr/>
                    <wps:spPr>
                      <a:xfrm>
                        <a:off x="0" y="0"/>
                        <a:ext cx="65405" cy="13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05" h="13335">
                            <a:moveTo>
                              <a:pt x="64985" y="0"/>
                            </a:moveTo>
                            <a:lnTo>
                              <a:pt x="0" y="0"/>
                            </a:lnTo>
                            <a:lnTo>
                              <a:pt x="0" y="12954"/>
                            </a:lnTo>
                            <a:lnTo>
                              <a:pt x="64985" y="12954"/>
                            </a:lnTo>
                            <a:lnTo>
                              <a:pt x="64985" y="0"/>
                            </a:lnTo>
                            <a:close/>
                          </a:path>
                        </a:pathLst>
                      </a:custGeom>
                      <a:solidFill>
                        <a:srgbClr val="1250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8.941895pt;margin-top:46.063244pt;width:5.117pt;height:1.02pt;mso-position-horizontal-relative:page;mso-position-vertical-relative:page;z-index:-16008192" id="docshape34" filled="true" fillcolor="#12507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8800">
              <wp:simplePos x="0" y="0"/>
              <wp:positionH relativeFrom="page">
                <wp:posOffset>667887</wp:posOffset>
              </wp:positionH>
              <wp:positionV relativeFrom="page">
                <wp:posOffset>520918</wp:posOffset>
              </wp:positionV>
              <wp:extent cx="155575" cy="13589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55575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5"/>
                              <w:sz w:val="20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5896pt;margin-top:41.017242pt;width:12.25pt;height:10.7pt;mso-position-horizontal-relative:page;mso-position-vertical-relative:page;z-index:-16007680" type="#_x0000_t202" id="docshape35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spacing w:val="-5"/>
                        <w:sz w:val="20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312">
              <wp:simplePos x="0" y="0"/>
              <wp:positionH relativeFrom="page">
                <wp:posOffset>992839</wp:posOffset>
              </wp:positionH>
              <wp:positionV relativeFrom="page">
                <wp:posOffset>520918</wp:posOffset>
              </wp:positionV>
              <wp:extent cx="1260475" cy="13589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260475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w w:val="80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4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w w:val="80"/>
                              <w:sz w:val="20"/>
                            </w:rPr>
                            <w:t>NON-AFFINE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4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4"/>
                              <w:w w:val="70"/>
                              <w:sz w:val="20"/>
                            </w:rPr>
                            <w:t>WALL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176331pt;margin-top:41.017242pt;width:99.25pt;height:10.7pt;mso-position-horizontal-relative:page;mso-position-vertical-relative:page;z-index:-16007168" type="#_x0000_t202" id="docshape36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w w:val="80"/>
                        <w:sz w:val="20"/>
                      </w:rPr>
                      <w:t>THE</w:t>
                    </w:r>
                    <w:r>
                      <w:rPr>
                        <w:rFonts w:ascii="Times New Roman"/>
                        <w:b/>
                        <w:color w:val="12507E"/>
                        <w:spacing w:val="4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2507E"/>
                        <w:w w:val="80"/>
                        <w:sz w:val="20"/>
                      </w:rPr>
                      <w:t>NON-AFFINE</w:t>
                    </w:r>
                    <w:r>
                      <w:rPr>
                        <w:rFonts w:ascii="Times New Roman"/>
                        <w:b/>
                        <w:color w:val="12507E"/>
                        <w:spacing w:val="4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2507E"/>
                        <w:spacing w:val="-4"/>
                        <w:w w:val="70"/>
                        <w:sz w:val="20"/>
                      </w:rPr>
                      <w:t>WALL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824">
              <wp:simplePos x="0" y="0"/>
              <wp:positionH relativeFrom="page">
                <wp:posOffset>875562</wp:posOffset>
              </wp:positionH>
              <wp:positionV relativeFrom="page">
                <wp:posOffset>585003</wp:posOffset>
              </wp:positionV>
              <wp:extent cx="65405" cy="13335"/>
              <wp:effectExtent l="0" t="0" r="0" b="0"/>
              <wp:wrapNone/>
              <wp:docPr id="94" name="Graphic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Graphic 94"/>
                    <wps:cNvSpPr/>
                    <wps:spPr>
                      <a:xfrm>
                        <a:off x="0" y="0"/>
                        <a:ext cx="65405" cy="13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05" h="13335">
                            <a:moveTo>
                              <a:pt x="64985" y="0"/>
                            </a:moveTo>
                            <a:lnTo>
                              <a:pt x="0" y="0"/>
                            </a:lnTo>
                            <a:lnTo>
                              <a:pt x="0" y="12954"/>
                            </a:lnTo>
                            <a:lnTo>
                              <a:pt x="64985" y="12954"/>
                            </a:lnTo>
                            <a:lnTo>
                              <a:pt x="64985" y="0"/>
                            </a:lnTo>
                            <a:close/>
                          </a:path>
                        </a:pathLst>
                      </a:custGeom>
                      <a:solidFill>
                        <a:srgbClr val="1250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8.941895pt;margin-top:46.063244pt;width:5.117pt;height:1.02pt;mso-position-horizontal-relative:page;mso-position-vertical-relative:page;z-index:-16006656" id="docshape38" filled="true" fillcolor="#12507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336">
              <wp:simplePos x="0" y="0"/>
              <wp:positionH relativeFrom="page">
                <wp:posOffset>667887</wp:posOffset>
              </wp:positionH>
              <wp:positionV relativeFrom="page">
                <wp:posOffset>520918</wp:posOffset>
              </wp:positionV>
              <wp:extent cx="155575" cy="13589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55575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5"/>
                              <w:sz w:val="20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5896pt;margin-top:41.017242pt;width:12.25pt;height:10.7pt;mso-position-horizontal-relative:page;mso-position-vertical-relative:page;z-index:-16006144" type="#_x0000_t202" id="docshape39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spacing w:val="-5"/>
                        <w:sz w:val="20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848">
              <wp:simplePos x="0" y="0"/>
              <wp:positionH relativeFrom="page">
                <wp:posOffset>992839</wp:posOffset>
              </wp:positionH>
              <wp:positionV relativeFrom="page">
                <wp:posOffset>520918</wp:posOffset>
              </wp:positionV>
              <wp:extent cx="1000760" cy="13589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100076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w w:val="75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3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w w:val="75"/>
                              <w:sz w:val="20"/>
                            </w:rPr>
                            <w:t>WIDER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3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2"/>
                              <w:w w:val="75"/>
                              <w:sz w:val="20"/>
                            </w:rPr>
                            <w:t>FIELD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176331pt;margin-top:41.017242pt;width:78.8pt;height:10.7pt;mso-position-horizontal-relative:page;mso-position-vertical-relative:page;z-index:-16005632" type="#_x0000_t202" id="docshape40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w w:val="75"/>
                        <w:sz w:val="20"/>
                      </w:rPr>
                      <w:t>THE</w:t>
                    </w:r>
                    <w:r>
                      <w:rPr>
                        <w:rFonts w:ascii="Times New Roman"/>
                        <w:b/>
                        <w:color w:val="12507E"/>
                        <w:spacing w:val="38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2507E"/>
                        <w:w w:val="75"/>
                        <w:sz w:val="20"/>
                      </w:rPr>
                      <w:t>WIDER</w:t>
                    </w:r>
                    <w:r>
                      <w:rPr>
                        <w:rFonts w:ascii="Times New Roman"/>
                        <w:b/>
                        <w:color w:val="12507E"/>
                        <w:spacing w:val="3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2507E"/>
                        <w:spacing w:val="-2"/>
                        <w:w w:val="75"/>
                        <w:sz w:val="20"/>
                      </w:rPr>
                      <w:t>FIELD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1360">
              <wp:simplePos x="0" y="0"/>
              <wp:positionH relativeFrom="page">
                <wp:posOffset>875562</wp:posOffset>
              </wp:positionH>
              <wp:positionV relativeFrom="page">
                <wp:posOffset>585003</wp:posOffset>
              </wp:positionV>
              <wp:extent cx="65405" cy="13335"/>
              <wp:effectExtent l="0" t="0" r="0" b="0"/>
              <wp:wrapNone/>
              <wp:docPr id="108" name="Graphic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Graphic 108"/>
                    <wps:cNvSpPr/>
                    <wps:spPr>
                      <a:xfrm>
                        <a:off x="0" y="0"/>
                        <a:ext cx="65405" cy="13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05" h="13335">
                            <a:moveTo>
                              <a:pt x="64985" y="0"/>
                            </a:moveTo>
                            <a:lnTo>
                              <a:pt x="0" y="0"/>
                            </a:lnTo>
                            <a:lnTo>
                              <a:pt x="0" y="12954"/>
                            </a:lnTo>
                            <a:lnTo>
                              <a:pt x="64985" y="12954"/>
                            </a:lnTo>
                            <a:lnTo>
                              <a:pt x="64985" y="0"/>
                            </a:lnTo>
                            <a:close/>
                          </a:path>
                        </a:pathLst>
                      </a:custGeom>
                      <a:solidFill>
                        <a:srgbClr val="1250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8.941895pt;margin-top:46.063244pt;width:5.117pt;height:1.02pt;mso-position-horizontal-relative:page;mso-position-vertical-relative:page;z-index:-16005120" id="docshape41" filled="true" fillcolor="#12507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1872">
              <wp:simplePos x="0" y="0"/>
              <wp:positionH relativeFrom="page">
                <wp:posOffset>667887</wp:posOffset>
              </wp:positionH>
              <wp:positionV relativeFrom="page">
                <wp:posOffset>520918</wp:posOffset>
              </wp:positionV>
              <wp:extent cx="155575" cy="135890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155575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5"/>
                              <w:sz w:val="20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5896pt;margin-top:41.017242pt;width:12.25pt;height:10.7pt;mso-position-horizontal-relative:page;mso-position-vertical-relative:page;z-index:-16004608" type="#_x0000_t202" id="docshape42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spacing w:val="-5"/>
                        <w:sz w:val="20"/>
                      </w:rPr>
                      <w:t>07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2384">
              <wp:simplePos x="0" y="0"/>
              <wp:positionH relativeFrom="page">
                <wp:posOffset>992839</wp:posOffset>
              </wp:positionH>
              <wp:positionV relativeFrom="page">
                <wp:posOffset>520918</wp:posOffset>
              </wp:positionV>
              <wp:extent cx="480695" cy="13589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480695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2507E"/>
                              <w:w w:val="80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1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2507E"/>
                              <w:spacing w:val="-5"/>
                              <w:w w:val="75"/>
                              <w:sz w:val="20"/>
                            </w:rPr>
                            <w:t>GAP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176331pt;margin-top:41.017242pt;width:37.85pt;height:10.7pt;mso-position-horizontal-relative:page;mso-position-vertical-relative:page;z-index:-16004096" type="#_x0000_t202" id="docshape43" filled="false" stroked="false">
              <v:textbox inset="0,0,0,0">
                <w:txbxContent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2507E"/>
                        <w:w w:val="80"/>
                        <w:sz w:val="20"/>
                      </w:rPr>
                      <w:t>THE</w:t>
                    </w:r>
                    <w:r>
                      <w:rPr>
                        <w:rFonts w:ascii="Times New Roman"/>
                        <w:b/>
                        <w:color w:val="12507E"/>
                        <w:spacing w:val="18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2507E"/>
                        <w:spacing w:val="-5"/>
                        <w:w w:val="75"/>
                        <w:sz w:val="20"/>
                      </w:rPr>
                      <w:t>GAP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[%1]"/>
      <w:lvlJc w:val="left"/>
      <w:pPr>
        <w:ind w:left="602" w:hanging="3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2507E"/>
        <w:spacing w:val="0"/>
        <w:w w:val="13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7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5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0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7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3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3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791" w:lineRule="exact"/>
      <w:ind w:left="221"/>
      <w:outlineLvl w:val="1"/>
    </w:pPr>
    <w:rPr>
      <w:rFonts w:ascii="Arial" w:hAnsi="Arial" w:eastAsia="Arial" w:cs="Arial"/>
      <w:b/>
      <w:bCs/>
      <w:sz w:val="70"/>
      <w:szCs w:val="7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7"/>
      <w:ind w:left="221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579" w:right="1781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5"/>
      <w:ind w:left="221"/>
      <w:outlineLvl w:val="4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36"/>
      <w:ind w:left="221"/>
      <w:outlineLvl w:val="5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602" w:hanging="38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  <w:ind w:left="6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inquiry@felixschaller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header" Target="header1.xml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header" Target="header2.xml"/><Relationship Id="rId27" Type="http://schemas.openxmlformats.org/officeDocument/2006/relationships/image" Target="media/image20.jpeg"/><Relationship Id="rId28" Type="http://schemas.openxmlformats.org/officeDocument/2006/relationships/header" Target="header3.xml"/><Relationship Id="rId29" Type="http://schemas.openxmlformats.org/officeDocument/2006/relationships/image" Target="media/image21.jpeg"/><Relationship Id="rId30" Type="http://schemas.openxmlformats.org/officeDocument/2006/relationships/header" Target="header4.xml"/><Relationship Id="rId31" Type="http://schemas.openxmlformats.org/officeDocument/2006/relationships/header" Target="header5.xml"/><Relationship Id="rId32" Type="http://schemas.openxmlformats.org/officeDocument/2006/relationships/image" Target="media/image22.pn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2026-08-05T08:29:26Z</dcterms:created>
  <dcterms:modified xsi:type="dcterms:W3CDTF">2026-08-05T08:29:26Z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2026-07-28T00:00:00Z</vt:filetime>
  </property>
  <property fmtid="{D5CDD505-2E9C-101B-9397-08002B2CF9AE}" pid="3" name="Creator">
    <vt:lpwstr>Matplotlib v3.10.9, https://matplotlib.org</vt:lpwstr>
  </property>
  <property fmtid="{D5CDD505-2E9C-101B-9397-08002B2CF9AE}" pid="4" name="Producer">
    <vt:lpwstr>Matplotlib pdf backend v3.10.9</vt:lpwstr>
  </property>
  <property fmtid="{D5CDD505-2E9C-101B-9397-08002B2CF9AE}" pid="5" name="LastSaved">
    <vt:filetime>2026-07-28T00:00:00Z</vt:filetime>
  </property>
</Properties>
</file>