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B6FCC7" w14:textId="0E0B3140" w:rsidR="00321BDF" w:rsidRPr="00103D19" w:rsidRDefault="008944A8" w:rsidP="00FD506F">
      <w:pPr>
        <w:jc w:val="center"/>
        <w:rPr>
          <w:rFonts w:ascii="Times New Roman" w:hAnsi="Times New Roman" w:cs="Times New Roman"/>
        </w:rPr>
      </w:pPr>
      <w:bookmarkStart w:id="0" w:name="_Toc231072862"/>
      <w:r w:rsidRPr="00103D19">
        <w:rPr>
          <w:rFonts w:ascii="Times New Roman" w:hAnsi="Times New Roman" w:cs="Times New Roman"/>
          <w:sz w:val="32"/>
          <w:szCs w:val="32"/>
        </w:rPr>
        <w:t>СОДЕРЖАНИЕ</w:t>
      </w:r>
      <w:bookmarkEnd w:id="0"/>
    </w:p>
    <w:sdt>
      <w:sdtPr>
        <w:rPr>
          <w:rFonts w:ascii="Times New Roman" w:hAnsi="Times New Roman" w:cs="Times New Roman"/>
          <w:sz w:val="28"/>
          <w:szCs w:val="28"/>
        </w:rPr>
        <w:id w:val="-785114421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5312C9D5" w14:textId="09F87828" w:rsidR="00F024EA" w:rsidRPr="00103D19" w:rsidRDefault="00F024EA" w:rsidP="00F024EA">
          <w:pPr>
            <w:spacing w:line="360" w:lineRule="auto"/>
            <w:rPr>
              <w:rFonts w:ascii="Times New Roman" w:hAnsi="Times New Roman" w:cs="Times New Roman"/>
              <w:sz w:val="32"/>
              <w:szCs w:val="32"/>
            </w:rPr>
          </w:pPr>
        </w:p>
        <w:p w14:paraId="60C3DD4C" w14:textId="33F4EDCC" w:rsidR="00103D19" w:rsidRPr="00103D19" w:rsidRDefault="00F024EA">
          <w:pPr>
            <w:pStyle w:val="11"/>
            <w:rPr>
              <w:rFonts w:eastAsiaTheme="minorEastAsia"/>
              <w:sz w:val="22"/>
              <w:szCs w:val="22"/>
            </w:rPr>
          </w:pPr>
          <w:r w:rsidRPr="00103D19">
            <w:fldChar w:fldCharType="begin"/>
          </w:r>
          <w:r w:rsidRPr="00103D19">
            <w:instrText xml:space="preserve"> TOC \o "1-3" \h \z \u </w:instrText>
          </w:r>
          <w:r w:rsidRPr="00103D19">
            <w:fldChar w:fldCharType="separate"/>
          </w:r>
          <w:hyperlink w:anchor="_Toc231372153" w:history="1">
            <w:r w:rsidR="00103D19" w:rsidRPr="00103D19">
              <w:rPr>
                <w:rStyle w:val="a5"/>
              </w:rPr>
              <w:t>ВВЕДЕНИЕ</w:t>
            </w:r>
            <w:r w:rsidR="00103D19" w:rsidRPr="00103D19">
              <w:rPr>
                <w:webHidden/>
              </w:rPr>
              <w:tab/>
            </w:r>
            <w:r w:rsidR="00103D19" w:rsidRPr="00103D19">
              <w:rPr>
                <w:webHidden/>
              </w:rPr>
              <w:fldChar w:fldCharType="begin"/>
            </w:r>
            <w:r w:rsidR="00103D19" w:rsidRPr="00103D19">
              <w:rPr>
                <w:webHidden/>
              </w:rPr>
              <w:instrText xml:space="preserve"> PAGEREF _Toc231372153 \h </w:instrText>
            </w:r>
            <w:r w:rsidR="00103D19" w:rsidRPr="00103D19">
              <w:rPr>
                <w:webHidden/>
              </w:rPr>
            </w:r>
            <w:r w:rsidR="00103D19" w:rsidRPr="00103D19">
              <w:rPr>
                <w:webHidden/>
              </w:rPr>
              <w:fldChar w:fldCharType="separate"/>
            </w:r>
            <w:r w:rsidR="00103D19" w:rsidRPr="00103D19">
              <w:rPr>
                <w:webHidden/>
              </w:rPr>
              <w:t>3</w:t>
            </w:r>
            <w:r w:rsidR="00103D19" w:rsidRPr="00103D19">
              <w:rPr>
                <w:webHidden/>
              </w:rPr>
              <w:fldChar w:fldCharType="end"/>
            </w:r>
          </w:hyperlink>
        </w:p>
        <w:p w14:paraId="550D8D0B" w14:textId="31E5CAF4" w:rsidR="00103D19" w:rsidRPr="00103D19" w:rsidRDefault="00103D19">
          <w:pPr>
            <w:pStyle w:val="11"/>
            <w:rPr>
              <w:rFonts w:eastAsiaTheme="minorEastAsia"/>
              <w:sz w:val="22"/>
              <w:szCs w:val="22"/>
            </w:rPr>
          </w:pPr>
          <w:hyperlink w:anchor="_Toc231372154" w:history="1">
            <w:r w:rsidRPr="00103D19">
              <w:rPr>
                <w:rStyle w:val="a5"/>
                <w:caps/>
              </w:rPr>
              <w:t>Глава 1. История и значение культуры ПМР</w:t>
            </w:r>
            <w:r w:rsidRPr="00103D19">
              <w:rPr>
                <w:webHidden/>
              </w:rPr>
              <w:tab/>
            </w:r>
            <w:r w:rsidRPr="00103D19">
              <w:rPr>
                <w:webHidden/>
              </w:rPr>
              <w:fldChar w:fldCharType="begin"/>
            </w:r>
            <w:r w:rsidRPr="00103D19">
              <w:rPr>
                <w:webHidden/>
              </w:rPr>
              <w:instrText xml:space="preserve"> PAGEREF _Toc231372154 \h </w:instrText>
            </w:r>
            <w:r w:rsidRPr="00103D19">
              <w:rPr>
                <w:webHidden/>
              </w:rPr>
            </w:r>
            <w:r w:rsidRPr="00103D19">
              <w:rPr>
                <w:webHidden/>
              </w:rPr>
              <w:fldChar w:fldCharType="separate"/>
            </w:r>
            <w:r w:rsidRPr="00103D19">
              <w:rPr>
                <w:webHidden/>
              </w:rPr>
              <w:t>5</w:t>
            </w:r>
            <w:r w:rsidRPr="00103D19">
              <w:rPr>
                <w:webHidden/>
              </w:rPr>
              <w:fldChar w:fldCharType="end"/>
            </w:r>
          </w:hyperlink>
        </w:p>
        <w:p w14:paraId="03E8B013" w14:textId="7972DFC5" w:rsidR="00103D19" w:rsidRPr="00103D19" w:rsidRDefault="00103D19">
          <w:pPr>
            <w:pStyle w:val="20"/>
            <w:tabs>
              <w:tab w:val="right" w:leader="dot" w:pos="9344"/>
            </w:tabs>
            <w:rPr>
              <w:rFonts w:ascii="Times New Roman" w:eastAsiaTheme="minorEastAsia" w:hAnsi="Times New Roman" w:cs="Times New Roman"/>
              <w:noProof/>
            </w:rPr>
          </w:pPr>
          <w:hyperlink w:anchor="_Toc231372155" w:history="1">
            <w:r w:rsidRPr="00103D19">
              <w:rPr>
                <w:rStyle w:val="a5"/>
                <w:rFonts w:ascii="Times New Roman" w:hAnsi="Times New Roman" w:cs="Times New Roman"/>
                <w:noProof/>
              </w:rPr>
              <w:t>1.1. Исторические корни культуры ПМР</w:t>
            </w:r>
            <w:r w:rsidRPr="00103D19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103D19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103D19">
              <w:rPr>
                <w:rFonts w:ascii="Times New Roman" w:hAnsi="Times New Roman" w:cs="Times New Roman"/>
                <w:noProof/>
                <w:webHidden/>
              </w:rPr>
              <w:instrText xml:space="preserve"> PAGEREF _Toc231372155 \h </w:instrText>
            </w:r>
            <w:r w:rsidRPr="00103D19">
              <w:rPr>
                <w:rFonts w:ascii="Times New Roman" w:hAnsi="Times New Roman" w:cs="Times New Roman"/>
                <w:noProof/>
                <w:webHidden/>
              </w:rPr>
            </w:r>
            <w:r w:rsidRPr="00103D19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103D19">
              <w:rPr>
                <w:rFonts w:ascii="Times New Roman" w:hAnsi="Times New Roman" w:cs="Times New Roman"/>
                <w:noProof/>
                <w:webHidden/>
              </w:rPr>
              <w:t>5</w:t>
            </w:r>
            <w:r w:rsidRPr="00103D19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10B76A8C" w14:textId="6803750F" w:rsidR="00103D19" w:rsidRPr="00103D19" w:rsidRDefault="00103D19">
          <w:pPr>
            <w:pStyle w:val="20"/>
            <w:tabs>
              <w:tab w:val="right" w:leader="dot" w:pos="9344"/>
            </w:tabs>
            <w:rPr>
              <w:rFonts w:ascii="Times New Roman" w:eastAsiaTheme="minorEastAsia" w:hAnsi="Times New Roman" w:cs="Times New Roman"/>
              <w:noProof/>
            </w:rPr>
          </w:pPr>
          <w:hyperlink w:anchor="_Toc231372156" w:history="1">
            <w:r w:rsidRPr="00103D19">
              <w:rPr>
                <w:rStyle w:val="a5"/>
                <w:rFonts w:ascii="Times New Roman" w:hAnsi="Times New Roman" w:cs="Times New Roman"/>
                <w:noProof/>
              </w:rPr>
              <w:t>1.2. Значение культуры в современном обществе</w:t>
            </w:r>
            <w:r w:rsidRPr="00103D19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103D19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103D19">
              <w:rPr>
                <w:rFonts w:ascii="Times New Roman" w:hAnsi="Times New Roman" w:cs="Times New Roman"/>
                <w:noProof/>
                <w:webHidden/>
              </w:rPr>
              <w:instrText xml:space="preserve"> PAGEREF _Toc231372156 \h </w:instrText>
            </w:r>
            <w:r w:rsidRPr="00103D19">
              <w:rPr>
                <w:rFonts w:ascii="Times New Roman" w:hAnsi="Times New Roman" w:cs="Times New Roman"/>
                <w:noProof/>
                <w:webHidden/>
              </w:rPr>
            </w:r>
            <w:r w:rsidRPr="00103D19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103D19">
              <w:rPr>
                <w:rFonts w:ascii="Times New Roman" w:hAnsi="Times New Roman" w:cs="Times New Roman"/>
                <w:noProof/>
                <w:webHidden/>
              </w:rPr>
              <w:t>6</w:t>
            </w:r>
            <w:r w:rsidRPr="00103D19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677F45B0" w14:textId="049A9E54" w:rsidR="00103D19" w:rsidRPr="00103D19" w:rsidRDefault="00103D19">
          <w:pPr>
            <w:pStyle w:val="11"/>
            <w:rPr>
              <w:rFonts w:eastAsiaTheme="minorEastAsia"/>
              <w:sz w:val="22"/>
              <w:szCs w:val="22"/>
            </w:rPr>
          </w:pPr>
          <w:hyperlink w:anchor="_Toc231372157" w:history="1">
            <w:r w:rsidRPr="00103D19">
              <w:rPr>
                <w:rStyle w:val="a5"/>
                <w:caps/>
              </w:rPr>
              <w:t>Глава 2. Основные направления культуры ПМР</w:t>
            </w:r>
            <w:r w:rsidRPr="00103D19">
              <w:rPr>
                <w:webHidden/>
              </w:rPr>
              <w:tab/>
            </w:r>
            <w:r w:rsidRPr="00103D19">
              <w:rPr>
                <w:webHidden/>
              </w:rPr>
              <w:fldChar w:fldCharType="begin"/>
            </w:r>
            <w:r w:rsidRPr="00103D19">
              <w:rPr>
                <w:webHidden/>
              </w:rPr>
              <w:instrText xml:space="preserve"> PAGEREF _Toc231372157 \h </w:instrText>
            </w:r>
            <w:r w:rsidRPr="00103D19">
              <w:rPr>
                <w:webHidden/>
              </w:rPr>
            </w:r>
            <w:r w:rsidRPr="00103D19">
              <w:rPr>
                <w:webHidden/>
              </w:rPr>
              <w:fldChar w:fldCharType="separate"/>
            </w:r>
            <w:r w:rsidRPr="00103D19">
              <w:rPr>
                <w:webHidden/>
              </w:rPr>
              <w:t>8</w:t>
            </w:r>
            <w:r w:rsidRPr="00103D19">
              <w:rPr>
                <w:webHidden/>
              </w:rPr>
              <w:fldChar w:fldCharType="end"/>
            </w:r>
          </w:hyperlink>
        </w:p>
        <w:p w14:paraId="18A1600F" w14:textId="20171E20" w:rsidR="00103D19" w:rsidRPr="00103D19" w:rsidRDefault="00103D19">
          <w:pPr>
            <w:pStyle w:val="20"/>
            <w:tabs>
              <w:tab w:val="right" w:leader="dot" w:pos="9344"/>
            </w:tabs>
            <w:rPr>
              <w:rFonts w:ascii="Times New Roman" w:eastAsiaTheme="minorEastAsia" w:hAnsi="Times New Roman" w:cs="Times New Roman"/>
              <w:noProof/>
            </w:rPr>
          </w:pPr>
          <w:hyperlink w:anchor="_Toc231372158" w:history="1">
            <w:r w:rsidRPr="00103D19">
              <w:rPr>
                <w:rStyle w:val="a5"/>
                <w:rFonts w:ascii="Times New Roman" w:hAnsi="Times New Roman" w:cs="Times New Roman"/>
                <w:noProof/>
              </w:rPr>
              <w:t>2.1. Традиционное искусство и декоративные ремесла</w:t>
            </w:r>
            <w:r w:rsidRPr="00103D19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103D19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103D19">
              <w:rPr>
                <w:rFonts w:ascii="Times New Roman" w:hAnsi="Times New Roman" w:cs="Times New Roman"/>
                <w:noProof/>
                <w:webHidden/>
              </w:rPr>
              <w:instrText xml:space="preserve"> PAGEREF _Toc231372158 \h </w:instrText>
            </w:r>
            <w:r w:rsidRPr="00103D19">
              <w:rPr>
                <w:rFonts w:ascii="Times New Roman" w:hAnsi="Times New Roman" w:cs="Times New Roman"/>
                <w:noProof/>
                <w:webHidden/>
              </w:rPr>
            </w:r>
            <w:r w:rsidRPr="00103D19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103D19">
              <w:rPr>
                <w:rFonts w:ascii="Times New Roman" w:hAnsi="Times New Roman" w:cs="Times New Roman"/>
                <w:noProof/>
                <w:webHidden/>
              </w:rPr>
              <w:t>8</w:t>
            </w:r>
            <w:r w:rsidRPr="00103D19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01EEE13E" w14:textId="7EB95764" w:rsidR="00103D19" w:rsidRPr="00103D19" w:rsidRDefault="00103D19">
          <w:pPr>
            <w:pStyle w:val="20"/>
            <w:tabs>
              <w:tab w:val="right" w:leader="dot" w:pos="9344"/>
            </w:tabs>
            <w:rPr>
              <w:rFonts w:ascii="Times New Roman" w:eastAsiaTheme="minorEastAsia" w:hAnsi="Times New Roman" w:cs="Times New Roman"/>
              <w:noProof/>
            </w:rPr>
          </w:pPr>
          <w:hyperlink w:anchor="_Toc231372159" w:history="1">
            <w:r w:rsidRPr="00103D19">
              <w:rPr>
                <w:rStyle w:val="a5"/>
                <w:rFonts w:ascii="Times New Roman" w:hAnsi="Times New Roman" w:cs="Times New Roman"/>
                <w:noProof/>
              </w:rPr>
              <w:t>2.2. Музыкальная и танцевальная культура</w:t>
            </w:r>
            <w:r w:rsidRPr="00103D19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103D19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103D19">
              <w:rPr>
                <w:rFonts w:ascii="Times New Roman" w:hAnsi="Times New Roman" w:cs="Times New Roman"/>
                <w:noProof/>
                <w:webHidden/>
              </w:rPr>
              <w:instrText xml:space="preserve"> PAGEREF _Toc231372159 \h </w:instrText>
            </w:r>
            <w:r w:rsidRPr="00103D19">
              <w:rPr>
                <w:rFonts w:ascii="Times New Roman" w:hAnsi="Times New Roman" w:cs="Times New Roman"/>
                <w:noProof/>
                <w:webHidden/>
              </w:rPr>
            </w:r>
            <w:r w:rsidRPr="00103D19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103D19">
              <w:rPr>
                <w:rFonts w:ascii="Times New Roman" w:hAnsi="Times New Roman" w:cs="Times New Roman"/>
                <w:noProof/>
                <w:webHidden/>
              </w:rPr>
              <w:t>9</w:t>
            </w:r>
            <w:r w:rsidRPr="00103D19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4443A711" w14:textId="21DB0C9D" w:rsidR="00103D19" w:rsidRPr="00103D19" w:rsidRDefault="00103D19">
          <w:pPr>
            <w:pStyle w:val="20"/>
            <w:tabs>
              <w:tab w:val="right" w:leader="dot" w:pos="9344"/>
            </w:tabs>
            <w:rPr>
              <w:rFonts w:ascii="Times New Roman" w:eastAsiaTheme="minorEastAsia" w:hAnsi="Times New Roman" w:cs="Times New Roman"/>
              <w:noProof/>
            </w:rPr>
          </w:pPr>
          <w:hyperlink w:anchor="_Toc231372160" w:history="1">
            <w:r w:rsidRPr="00103D19">
              <w:rPr>
                <w:rStyle w:val="a5"/>
                <w:rFonts w:ascii="Times New Roman" w:hAnsi="Times New Roman" w:cs="Times New Roman"/>
                <w:noProof/>
              </w:rPr>
              <w:t>2.3. Литература, фольклор и устное творчество</w:t>
            </w:r>
            <w:r w:rsidRPr="00103D19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103D19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103D19">
              <w:rPr>
                <w:rFonts w:ascii="Times New Roman" w:hAnsi="Times New Roman" w:cs="Times New Roman"/>
                <w:noProof/>
                <w:webHidden/>
              </w:rPr>
              <w:instrText xml:space="preserve"> PAGEREF _Toc231372160 \h </w:instrText>
            </w:r>
            <w:r w:rsidRPr="00103D19">
              <w:rPr>
                <w:rFonts w:ascii="Times New Roman" w:hAnsi="Times New Roman" w:cs="Times New Roman"/>
                <w:noProof/>
                <w:webHidden/>
              </w:rPr>
            </w:r>
            <w:r w:rsidRPr="00103D19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103D19">
              <w:rPr>
                <w:rFonts w:ascii="Times New Roman" w:hAnsi="Times New Roman" w:cs="Times New Roman"/>
                <w:noProof/>
                <w:webHidden/>
              </w:rPr>
              <w:t>10</w:t>
            </w:r>
            <w:r w:rsidRPr="00103D19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726D2312" w14:textId="6E6F4043" w:rsidR="00103D19" w:rsidRPr="00103D19" w:rsidRDefault="00103D19">
          <w:pPr>
            <w:pStyle w:val="20"/>
            <w:tabs>
              <w:tab w:val="right" w:leader="dot" w:pos="9344"/>
            </w:tabs>
            <w:rPr>
              <w:rFonts w:ascii="Times New Roman" w:eastAsiaTheme="minorEastAsia" w:hAnsi="Times New Roman" w:cs="Times New Roman"/>
              <w:noProof/>
            </w:rPr>
          </w:pPr>
          <w:hyperlink w:anchor="_Toc231372161" w:history="1">
            <w:r w:rsidRPr="00103D19">
              <w:rPr>
                <w:rStyle w:val="a5"/>
                <w:rFonts w:ascii="Times New Roman" w:hAnsi="Times New Roman" w:cs="Times New Roman"/>
                <w:noProof/>
              </w:rPr>
              <w:t>2.4. Архитектура и культурные памятники</w:t>
            </w:r>
            <w:r w:rsidRPr="00103D19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103D19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103D19">
              <w:rPr>
                <w:rFonts w:ascii="Times New Roman" w:hAnsi="Times New Roman" w:cs="Times New Roman"/>
                <w:noProof/>
                <w:webHidden/>
              </w:rPr>
              <w:instrText xml:space="preserve"> PAGEREF _Toc231372161 \h </w:instrText>
            </w:r>
            <w:r w:rsidRPr="00103D19">
              <w:rPr>
                <w:rFonts w:ascii="Times New Roman" w:hAnsi="Times New Roman" w:cs="Times New Roman"/>
                <w:noProof/>
                <w:webHidden/>
              </w:rPr>
            </w:r>
            <w:r w:rsidRPr="00103D19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103D19">
              <w:rPr>
                <w:rFonts w:ascii="Times New Roman" w:hAnsi="Times New Roman" w:cs="Times New Roman"/>
                <w:noProof/>
                <w:webHidden/>
              </w:rPr>
              <w:t>11</w:t>
            </w:r>
            <w:r w:rsidRPr="00103D19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5FE76FF5" w14:textId="39055750" w:rsidR="00103D19" w:rsidRPr="00103D19" w:rsidRDefault="00103D19">
          <w:pPr>
            <w:pStyle w:val="11"/>
            <w:rPr>
              <w:rFonts w:eastAsiaTheme="minorEastAsia"/>
              <w:sz w:val="22"/>
              <w:szCs w:val="22"/>
            </w:rPr>
          </w:pPr>
          <w:hyperlink w:anchor="_Toc231372162" w:history="1">
            <w:r w:rsidRPr="00103D19">
              <w:rPr>
                <w:rStyle w:val="a5"/>
              </w:rPr>
              <w:t>ЗАКЛЮЧЕНИЕ</w:t>
            </w:r>
            <w:r w:rsidRPr="00103D19">
              <w:rPr>
                <w:webHidden/>
              </w:rPr>
              <w:tab/>
            </w:r>
            <w:r w:rsidRPr="00103D19">
              <w:rPr>
                <w:webHidden/>
              </w:rPr>
              <w:fldChar w:fldCharType="begin"/>
            </w:r>
            <w:r w:rsidRPr="00103D19">
              <w:rPr>
                <w:webHidden/>
              </w:rPr>
              <w:instrText xml:space="preserve"> PAGEREF _Toc231372162 \h </w:instrText>
            </w:r>
            <w:r w:rsidRPr="00103D19">
              <w:rPr>
                <w:webHidden/>
              </w:rPr>
            </w:r>
            <w:r w:rsidRPr="00103D19">
              <w:rPr>
                <w:webHidden/>
              </w:rPr>
              <w:fldChar w:fldCharType="separate"/>
            </w:r>
            <w:r w:rsidRPr="00103D19">
              <w:rPr>
                <w:webHidden/>
              </w:rPr>
              <w:t>13</w:t>
            </w:r>
            <w:r w:rsidRPr="00103D19">
              <w:rPr>
                <w:webHidden/>
              </w:rPr>
              <w:fldChar w:fldCharType="end"/>
            </w:r>
          </w:hyperlink>
        </w:p>
        <w:p w14:paraId="4CBF051C" w14:textId="10A517D0" w:rsidR="00103D19" w:rsidRPr="00103D19" w:rsidRDefault="00103D19">
          <w:pPr>
            <w:pStyle w:val="11"/>
            <w:rPr>
              <w:rFonts w:eastAsiaTheme="minorEastAsia"/>
              <w:sz w:val="22"/>
              <w:szCs w:val="22"/>
            </w:rPr>
          </w:pPr>
          <w:hyperlink w:anchor="_Toc231372163" w:history="1">
            <w:r w:rsidRPr="00103D19">
              <w:rPr>
                <w:rStyle w:val="a5"/>
              </w:rPr>
              <w:t>СПИСОК ЛИТЕРАТУРЫ</w:t>
            </w:r>
            <w:r w:rsidRPr="00103D19">
              <w:rPr>
                <w:webHidden/>
              </w:rPr>
              <w:tab/>
            </w:r>
            <w:r w:rsidRPr="00103D19">
              <w:rPr>
                <w:webHidden/>
              </w:rPr>
              <w:fldChar w:fldCharType="begin"/>
            </w:r>
            <w:r w:rsidRPr="00103D19">
              <w:rPr>
                <w:webHidden/>
              </w:rPr>
              <w:instrText xml:space="preserve"> PAGEREF _Toc231372163 \h </w:instrText>
            </w:r>
            <w:r w:rsidRPr="00103D19">
              <w:rPr>
                <w:webHidden/>
              </w:rPr>
            </w:r>
            <w:r w:rsidRPr="00103D19">
              <w:rPr>
                <w:webHidden/>
              </w:rPr>
              <w:fldChar w:fldCharType="separate"/>
            </w:r>
            <w:r w:rsidRPr="00103D19">
              <w:rPr>
                <w:webHidden/>
              </w:rPr>
              <w:t>15</w:t>
            </w:r>
            <w:r w:rsidRPr="00103D19">
              <w:rPr>
                <w:webHidden/>
              </w:rPr>
              <w:fldChar w:fldCharType="end"/>
            </w:r>
          </w:hyperlink>
        </w:p>
        <w:p w14:paraId="0901E922" w14:textId="77E9D601" w:rsidR="00F75F0C" w:rsidRPr="00103D19" w:rsidRDefault="00F024EA" w:rsidP="00F024EA">
          <w:pPr>
            <w:spacing w:line="360" w:lineRule="auto"/>
            <w:rPr>
              <w:rFonts w:ascii="Times New Roman" w:hAnsi="Times New Roman" w:cs="Times New Roman"/>
              <w:sz w:val="28"/>
              <w:szCs w:val="28"/>
            </w:rPr>
          </w:pPr>
          <w:r w:rsidRPr="00103D19">
            <w:rPr>
              <w:rFonts w:ascii="Times New Roman" w:hAnsi="Times New Roman" w:cs="Times New Roman"/>
              <w:b/>
              <w:bCs/>
              <w:sz w:val="28"/>
              <w:szCs w:val="28"/>
            </w:rPr>
            <w:fldChar w:fldCharType="end"/>
          </w:r>
        </w:p>
      </w:sdtContent>
    </w:sdt>
    <w:p w14:paraId="174BF658" w14:textId="77777777" w:rsidR="00F024EA" w:rsidRPr="00103D19" w:rsidRDefault="00F024EA">
      <w:pPr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bookmarkStart w:id="1" w:name="_Toc231072863"/>
      <w:r w:rsidRPr="00103D19">
        <w:rPr>
          <w:rFonts w:ascii="Times New Roman" w:hAnsi="Times New Roman" w:cs="Times New Roman"/>
        </w:rPr>
        <w:br w:type="page"/>
      </w:r>
    </w:p>
    <w:p w14:paraId="3D1878D3" w14:textId="05793DFE" w:rsidR="00321BDF" w:rsidRPr="00103D19" w:rsidRDefault="008944A8" w:rsidP="00F024EA">
      <w:pPr>
        <w:pStyle w:val="1"/>
        <w:rPr>
          <w:rFonts w:cs="Times New Roman"/>
        </w:rPr>
      </w:pPr>
      <w:bookmarkStart w:id="2" w:name="_Toc231372153"/>
      <w:r w:rsidRPr="00103D19">
        <w:rPr>
          <w:rFonts w:cs="Times New Roman"/>
        </w:rPr>
        <w:lastRenderedPageBreak/>
        <w:t>ВВЕДЕНИЕ</w:t>
      </w:r>
      <w:bookmarkEnd w:id="1"/>
      <w:bookmarkEnd w:id="2"/>
    </w:p>
    <w:p w14:paraId="6EE00D91" w14:textId="77777777" w:rsidR="00321BDF" w:rsidRPr="00103D19" w:rsidRDefault="008944A8" w:rsidP="00F024EA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03D19">
        <w:rPr>
          <w:rFonts w:ascii="Times New Roman" w:hAnsi="Times New Roman" w:cs="Times New Roman"/>
          <w:sz w:val="28"/>
          <w:szCs w:val="28"/>
        </w:rPr>
        <w:t>Культура является одним из ключевых показателей развития общества, отражая его историю, ценности, традиции и особенности. Культурное наследие каждого народа представляет собой уникальный результат многовекового развития, включающий в себя все формы творческого самовыражения: искусство, литературу, музыку, танцы, архитектуру и ремесла. В условиях современного мира, когда глобализация приводит к унификации культурных форм, сохранение и изучение национальной культуры приобретает особую важность для сохранения идентичности и самобытности народов.</w:t>
      </w:r>
    </w:p>
    <w:p w14:paraId="2475687E" w14:textId="77777777" w:rsidR="00321BDF" w:rsidRPr="00103D19" w:rsidRDefault="008944A8" w:rsidP="00F024EA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03D19">
        <w:rPr>
          <w:rFonts w:ascii="Times New Roman" w:hAnsi="Times New Roman" w:cs="Times New Roman"/>
          <w:sz w:val="28"/>
          <w:szCs w:val="28"/>
        </w:rPr>
        <w:t>Приднестровская Молдавская Республика представляет собой уникальный культурный регион, где переплетаются славянские, молдавские и другие традиции. Это многонациональное государство обладает богатым культурным наследием, формировавшимся на протяжении столетий под влиянием различных исторических факторов и контактов между разными этносами. Культура ПМР отличается своеобразием, самобытностью и уникальным сочетанием элементов различных культурных традиций.</w:t>
      </w:r>
    </w:p>
    <w:p w14:paraId="47366424" w14:textId="77777777" w:rsidR="00321BDF" w:rsidRPr="00103D19" w:rsidRDefault="008944A8" w:rsidP="00F024EA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03D19">
        <w:rPr>
          <w:rFonts w:ascii="Times New Roman" w:hAnsi="Times New Roman" w:cs="Times New Roman"/>
          <w:b/>
          <w:sz w:val="28"/>
          <w:szCs w:val="28"/>
        </w:rPr>
        <w:t xml:space="preserve">Актуальность </w:t>
      </w:r>
      <w:r w:rsidRPr="00103D19">
        <w:rPr>
          <w:rFonts w:ascii="Times New Roman" w:hAnsi="Times New Roman" w:cs="Times New Roman"/>
          <w:sz w:val="28"/>
          <w:szCs w:val="28"/>
        </w:rPr>
        <w:t>изучения культуры ПМР заключается в необходимости сохранения и популяризации национального культурного наследия, повышения уровня культурной грамотности населения и понимания значения культуры в развитии общества. Культура служит связующим звеном между поколениями, способствует социальной интеграции и укреплению национального единства. Кроме того, культурное развитие является важной составляющей стратегии устойчивого развития государства.</w:t>
      </w:r>
    </w:p>
    <w:p w14:paraId="55FA851C" w14:textId="77777777" w:rsidR="006204B7" w:rsidRPr="00103D19" w:rsidRDefault="008944A8" w:rsidP="006204B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03D19">
        <w:rPr>
          <w:rFonts w:ascii="Times New Roman" w:hAnsi="Times New Roman" w:cs="Times New Roman"/>
          <w:b/>
          <w:sz w:val="28"/>
          <w:szCs w:val="28"/>
        </w:rPr>
        <w:t>Объектом исследования</w:t>
      </w:r>
      <w:r w:rsidRPr="00103D19">
        <w:rPr>
          <w:rFonts w:ascii="Times New Roman" w:hAnsi="Times New Roman" w:cs="Times New Roman"/>
          <w:sz w:val="28"/>
          <w:szCs w:val="28"/>
        </w:rPr>
        <w:t xml:space="preserve"> являются основные направления и формы культурного выражения в Приднес</w:t>
      </w:r>
      <w:r w:rsidR="006204B7" w:rsidRPr="00103D19">
        <w:rPr>
          <w:rFonts w:ascii="Times New Roman" w:hAnsi="Times New Roman" w:cs="Times New Roman"/>
          <w:sz w:val="28"/>
          <w:szCs w:val="28"/>
        </w:rPr>
        <w:t>тровской Молдавской Республике.</w:t>
      </w:r>
    </w:p>
    <w:p w14:paraId="0CACA607" w14:textId="097E8680" w:rsidR="00321BDF" w:rsidRPr="00103D19" w:rsidRDefault="008944A8" w:rsidP="006204B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03D19">
        <w:rPr>
          <w:rFonts w:ascii="Times New Roman" w:hAnsi="Times New Roman" w:cs="Times New Roman"/>
          <w:b/>
          <w:sz w:val="28"/>
          <w:szCs w:val="28"/>
        </w:rPr>
        <w:t>Предметом исследования</w:t>
      </w:r>
      <w:r w:rsidRPr="00103D19">
        <w:rPr>
          <w:rFonts w:ascii="Times New Roman" w:hAnsi="Times New Roman" w:cs="Times New Roman"/>
          <w:sz w:val="28"/>
          <w:szCs w:val="28"/>
        </w:rPr>
        <w:t xml:space="preserve"> выступают исторические корни, особенности, функции и роль культуры ПМР в современном обществе.</w:t>
      </w:r>
    </w:p>
    <w:p w14:paraId="566A1210" w14:textId="77777777" w:rsidR="00321BDF" w:rsidRPr="00103D19" w:rsidRDefault="008944A8" w:rsidP="00F024EA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03D19">
        <w:rPr>
          <w:rFonts w:ascii="Times New Roman" w:hAnsi="Times New Roman" w:cs="Times New Roman"/>
          <w:b/>
          <w:sz w:val="28"/>
          <w:szCs w:val="28"/>
        </w:rPr>
        <w:lastRenderedPageBreak/>
        <w:t>Целью</w:t>
      </w:r>
      <w:r w:rsidRPr="00103D19">
        <w:rPr>
          <w:rFonts w:ascii="Times New Roman" w:hAnsi="Times New Roman" w:cs="Times New Roman"/>
          <w:sz w:val="28"/>
          <w:szCs w:val="28"/>
        </w:rPr>
        <w:t xml:space="preserve"> данного проекта является комплексное изучение культуры Приднестровской Молдавской Республики, выявление её специфических черт, исторических корней и значения для развития общества. Проект направлен на более глубокое понимание культурного богатства региона и его вклада в формирование идентичности приднестровского народа.</w:t>
      </w:r>
    </w:p>
    <w:p w14:paraId="6E63021D" w14:textId="77777777" w:rsidR="006204B7" w:rsidRPr="00103D19" w:rsidRDefault="008944A8" w:rsidP="00167FC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03D19">
        <w:rPr>
          <w:rFonts w:ascii="Times New Roman" w:hAnsi="Times New Roman" w:cs="Times New Roman"/>
          <w:sz w:val="28"/>
          <w:szCs w:val="28"/>
        </w:rPr>
        <w:t xml:space="preserve">Для достижения поставленной цели необходимо решить следующие задачи: </w:t>
      </w:r>
    </w:p>
    <w:p w14:paraId="2392440D" w14:textId="088A9B42" w:rsidR="006204B7" w:rsidRPr="00103D19" w:rsidRDefault="000E2041" w:rsidP="006204B7">
      <w:pPr>
        <w:pStyle w:val="a4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</w:t>
      </w:r>
      <w:r w:rsidR="008944A8" w:rsidRPr="00103D19">
        <w:rPr>
          <w:rFonts w:ascii="Times New Roman" w:hAnsi="Times New Roman" w:cs="Times New Roman"/>
          <w:sz w:val="28"/>
          <w:szCs w:val="28"/>
        </w:rPr>
        <w:t>ассмотреть исторические корни и ста</w:t>
      </w:r>
      <w:r w:rsidR="006204B7" w:rsidRPr="00103D19">
        <w:rPr>
          <w:rFonts w:ascii="Times New Roman" w:hAnsi="Times New Roman" w:cs="Times New Roman"/>
          <w:sz w:val="28"/>
          <w:szCs w:val="28"/>
        </w:rPr>
        <w:t>новление культуры ПМР;</w:t>
      </w:r>
    </w:p>
    <w:p w14:paraId="7957335C" w14:textId="7C6FB141" w:rsidR="006204B7" w:rsidRPr="00103D19" w:rsidRDefault="000E2041" w:rsidP="006204B7">
      <w:pPr>
        <w:pStyle w:val="a4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</w:t>
      </w:r>
      <w:r w:rsidR="008944A8" w:rsidRPr="00103D19">
        <w:rPr>
          <w:rFonts w:ascii="Times New Roman" w:hAnsi="Times New Roman" w:cs="Times New Roman"/>
          <w:sz w:val="28"/>
          <w:szCs w:val="28"/>
        </w:rPr>
        <w:t>зучить основные направления культур</w:t>
      </w:r>
      <w:r w:rsidR="006204B7" w:rsidRPr="00103D19">
        <w:rPr>
          <w:rFonts w:ascii="Times New Roman" w:hAnsi="Times New Roman" w:cs="Times New Roman"/>
          <w:sz w:val="28"/>
          <w:szCs w:val="28"/>
        </w:rPr>
        <w:t>ного развития и их особенности;</w:t>
      </w:r>
    </w:p>
    <w:p w14:paraId="561DD728" w14:textId="0C3A75E6" w:rsidR="006204B7" w:rsidRPr="00103D19" w:rsidRDefault="000E2041" w:rsidP="006204B7">
      <w:pPr>
        <w:pStyle w:val="a4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</w:t>
      </w:r>
      <w:r w:rsidR="008944A8" w:rsidRPr="00103D19">
        <w:rPr>
          <w:rFonts w:ascii="Times New Roman" w:hAnsi="Times New Roman" w:cs="Times New Roman"/>
          <w:sz w:val="28"/>
          <w:szCs w:val="28"/>
        </w:rPr>
        <w:t>роанализировать роль и значение к</w:t>
      </w:r>
      <w:r w:rsidR="006204B7" w:rsidRPr="00103D19">
        <w:rPr>
          <w:rFonts w:ascii="Times New Roman" w:hAnsi="Times New Roman" w:cs="Times New Roman"/>
          <w:sz w:val="28"/>
          <w:szCs w:val="28"/>
        </w:rPr>
        <w:t>ультуры в современном обществе;</w:t>
      </w:r>
    </w:p>
    <w:p w14:paraId="3E131EBB" w14:textId="09385C50" w:rsidR="00167FC7" w:rsidRPr="00103D19" w:rsidRDefault="000E2041" w:rsidP="006204B7">
      <w:pPr>
        <w:pStyle w:val="a4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</w:t>
      </w:r>
      <w:r w:rsidR="008944A8" w:rsidRPr="00103D19">
        <w:rPr>
          <w:rFonts w:ascii="Times New Roman" w:hAnsi="Times New Roman" w:cs="Times New Roman"/>
          <w:sz w:val="28"/>
          <w:szCs w:val="28"/>
        </w:rPr>
        <w:t xml:space="preserve">ыявить особенности и уникальные черты культуры </w:t>
      </w:r>
      <w:r w:rsidR="006204B7" w:rsidRPr="00103D19">
        <w:rPr>
          <w:rFonts w:ascii="Times New Roman" w:hAnsi="Times New Roman" w:cs="Times New Roman"/>
          <w:sz w:val="28"/>
          <w:szCs w:val="28"/>
        </w:rPr>
        <w:t>Приднестровья</w:t>
      </w:r>
      <w:r w:rsidR="008944A8" w:rsidRPr="00103D19">
        <w:rPr>
          <w:rFonts w:ascii="Times New Roman" w:hAnsi="Times New Roman" w:cs="Times New Roman"/>
          <w:sz w:val="28"/>
          <w:szCs w:val="28"/>
        </w:rPr>
        <w:t>.</w:t>
      </w:r>
    </w:p>
    <w:p w14:paraId="1B17B5B5" w14:textId="21B529D9" w:rsidR="00167FC7" w:rsidRPr="00103D19" w:rsidRDefault="00167FC7" w:rsidP="00167FC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03D19">
        <w:rPr>
          <w:rFonts w:ascii="Times New Roman" w:hAnsi="Times New Roman" w:cs="Times New Roman"/>
          <w:sz w:val="28"/>
          <w:szCs w:val="28"/>
        </w:rPr>
        <w:t>Данный проект направлен на более глубокое понимание значения культуры в жизни общества и ее роли в формировании национального сознания и сохранении культурной идентичности жителей Приднестровской Молдавской Республики.</w:t>
      </w:r>
    </w:p>
    <w:p w14:paraId="7D846E4C" w14:textId="77777777" w:rsidR="00F75F0C" w:rsidRPr="00103D19" w:rsidRDefault="00F75F0C" w:rsidP="00F024EA">
      <w:pPr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r w:rsidRPr="00103D19">
        <w:rPr>
          <w:rFonts w:ascii="Times New Roman" w:hAnsi="Times New Roman" w:cs="Times New Roman"/>
        </w:rPr>
        <w:br w:type="page"/>
      </w:r>
    </w:p>
    <w:p w14:paraId="799B31B4" w14:textId="357FA908" w:rsidR="00321BDF" w:rsidRPr="00103D19" w:rsidRDefault="008944A8" w:rsidP="00F024EA">
      <w:pPr>
        <w:pStyle w:val="1"/>
        <w:rPr>
          <w:rFonts w:cs="Times New Roman"/>
          <w:caps/>
        </w:rPr>
      </w:pPr>
      <w:bookmarkStart w:id="3" w:name="_Toc231072864"/>
      <w:bookmarkStart w:id="4" w:name="_Toc231372154"/>
      <w:r w:rsidRPr="00103D19">
        <w:rPr>
          <w:rFonts w:cs="Times New Roman"/>
          <w:caps/>
        </w:rPr>
        <w:lastRenderedPageBreak/>
        <w:t>Глава 1. История и значение культуры ПМР</w:t>
      </w:r>
      <w:bookmarkEnd w:id="3"/>
      <w:bookmarkEnd w:id="4"/>
    </w:p>
    <w:p w14:paraId="51CEB895" w14:textId="77777777" w:rsidR="00321BDF" w:rsidRPr="00103D19" w:rsidRDefault="008944A8" w:rsidP="00F024EA">
      <w:pPr>
        <w:pStyle w:val="2"/>
        <w:spacing w:line="360" w:lineRule="auto"/>
        <w:rPr>
          <w:rFonts w:cs="Times New Roman"/>
        </w:rPr>
      </w:pPr>
      <w:bookmarkStart w:id="5" w:name="_Toc231072865"/>
      <w:bookmarkStart w:id="6" w:name="_Toc231372155"/>
      <w:r w:rsidRPr="00103D19">
        <w:rPr>
          <w:rFonts w:cs="Times New Roman"/>
        </w:rPr>
        <w:t>1.1. Исторические корни культуры ПМР</w:t>
      </w:r>
      <w:bookmarkEnd w:id="5"/>
      <w:bookmarkEnd w:id="6"/>
    </w:p>
    <w:p w14:paraId="028BFF14" w14:textId="77777777" w:rsidR="00321BDF" w:rsidRPr="00103D19" w:rsidRDefault="008944A8" w:rsidP="00F024EA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03D19">
        <w:rPr>
          <w:rFonts w:ascii="Times New Roman" w:hAnsi="Times New Roman" w:cs="Times New Roman"/>
          <w:sz w:val="28"/>
          <w:szCs w:val="28"/>
        </w:rPr>
        <w:t>Культура Приднестровской Молдавской Республики формировалась на протяжении многих столетий под влиянием различных исторических, географических и этнических факторов. Современная культура ПМР — это результат сложного синтеза славянских, молдавских, украинских и других культурных традиций, которые переплетались и взаимовлияли друг на друга на территории региона.</w:t>
      </w:r>
    </w:p>
    <w:p w14:paraId="4FC558AA" w14:textId="77777777" w:rsidR="00321BDF" w:rsidRPr="00103D19" w:rsidRDefault="008944A8" w:rsidP="00F024EA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03D19">
        <w:rPr>
          <w:rFonts w:ascii="Times New Roman" w:hAnsi="Times New Roman" w:cs="Times New Roman"/>
          <w:sz w:val="28"/>
          <w:szCs w:val="28"/>
        </w:rPr>
        <w:t>Историческими корнями культуры ПМР являются культуры молдаван, славян, украинцев и других народов, проживавших на этой территории. Молдавская культура, восходящая к древним романским и местным племенам, внесла свой вклад в формирование местных традиций, особенно в музыке, танцах и фольклоре. Славянские культурные влияния, проникавшие через различные исторические периоды, сформировали многие черты архитектуры, устного творчества и обрядовой культуры.</w:t>
      </w:r>
    </w:p>
    <w:p w14:paraId="60E746A7" w14:textId="77777777" w:rsidR="00321BDF" w:rsidRPr="00103D19" w:rsidRDefault="008944A8" w:rsidP="00F024EA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03D19">
        <w:rPr>
          <w:rFonts w:ascii="Times New Roman" w:hAnsi="Times New Roman" w:cs="Times New Roman"/>
          <w:sz w:val="28"/>
          <w:szCs w:val="28"/>
        </w:rPr>
        <w:t>В период Средневековья регион был частью различных государственных образований, что способствовало взаимообогащению культур. Влияние Молдавского княжества, Российской империи и Австро-Венгерской империи оставило глубокие следы в культурном развитии региона. Эти исторические процессы привели к формированию уникального культурного симбиоза, в котором славянские элементы сочетаются с молдавскими и украинскими традициями.</w:t>
      </w:r>
    </w:p>
    <w:p w14:paraId="238E5DCB" w14:textId="77777777" w:rsidR="00321BDF" w:rsidRPr="00103D19" w:rsidRDefault="008944A8" w:rsidP="00F024EA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03D19">
        <w:rPr>
          <w:rFonts w:ascii="Times New Roman" w:hAnsi="Times New Roman" w:cs="Times New Roman"/>
          <w:sz w:val="28"/>
          <w:szCs w:val="28"/>
        </w:rPr>
        <w:t>В советский период развитие культуры ПМР интенсифицировалось. Были созданы учреждения культуры, развивались профессиональное искусство и литература. Одновременно начался процесс сохранения традиционного фольклора и этнографического наследия. В это время в ПМР сформировались значительные культурные центры, развивалась местная интеллигенция, которая занималась не только творческой деятельностью, но и фиксацией и изучением традиционной культуры.</w:t>
      </w:r>
    </w:p>
    <w:p w14:paraId="27B10885" w14:textId="77777777" w:rsidR="00321BDF" w:rsidRPr="00103D19" w:rsidRDefault="008944A8" w:rsidP="00F024EA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03D19">
        <w:rPr>
          <w:rFonts w:ascii="Times New Roman" w:hAnsi="Times New Roman" w:cs="Times New Roman"/>
          <w:sz w:val="28"/>
          <w:szCs w:val="28"/>
        </w:rPr>
        <w:lastRenderedPageBreak/>
        <w:t>После установления государственной независимости Приднестровской Молдавской Республики культура стала одним из важнейших инструментов формирования национальной идентичности и укрепления государственности. Развитие национальной культуры, сохранение исторического наследия и поддержка творческой деятельности были определены как приоритетные направления государственной политики.</w:t>
      </w:r>
    </w:p>
    <w:p w14:paraId="4DA08CA4" w14:textId="77777777" w:rsidR="00321BDF" w:rsidRPr="00103D19" w:rsidRDefault="008944A8" w:rsidP="0066769A">
      <w:pPr>
        <w:pStyle w:val="2"/>
        <w:rPr>
          <w:rFonts w:cs="Times New Roman"/>
          <w:b w:val="0"/>
          <w:bCs w:val="0"/>
        </w:rPr>
      </w:pPr>
      <w:bookmarkStart w:id="7" w:name="_Toc231072866"/>
      <w:bookmarkStart w:id="8" w:name="_Toc231372156"/>
      <w:r w:rsidRPr="00103D19">
        <w:rPr>
          <w:rFonts w:cs="Times New Roman"/>
          <w:b w:val="0"/>
          <w:bCs w:val="0"/>
        </w:rPr>
        <w:t>1.2. Значение культуры в современном обществе</w:t>
      </w:r>
      <w:bookmarkEnd w:id="7"/>
      <w:bookmarkEnd w:id="8"/>
    </w:p>
    <w:p w14:paraId="73357B21" w14:textId="77777777" w:rsidR="00167FC7" w:rsidRPr="00103D19" w:rsidRDefault="00167FC7" w:rsidP="00167FC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03D19">
        <w:rPr>
          <w:rFonts w:ascii="Times New Roman" w:hAnsi="Times New Roman" w:cs="Times New Roman"/>
          <w:sz w:val="28"/>
          <w:szCs w:val="28"/>
        </w:rPr>
        <w:t>Культура в современном обществе выполняет множество жизненно важных функций, каждая из которых закладывает фундамент для стабильности, гармоничного развития и уверенного прогресса государства. Она выступает главным средством трансляции уникального исторического опыта, бережного сохранения вековых традиций и непрерывной передачи ценностных ориентиров от поколения к поколению. Именно через многообразие культурных форм выражения общество глубоко осмысляет свое прошлое, находит ответы на вызовы настоящего и осознанно формирует представления о будущем.</w:t>
      </w:r>
    </w:p>
    <w:p w14:paraId="65C18EE8" w14:textId="77777777" w:rsidR="00167FC7" w:rsidRPr="00103D19" w:rsidRDefault="00167FC7" w:rsidP="00167FC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03D19">
        <w:rPr>
          <w:rFonts w:ascii="Times New Roman" w:hAnsi="Times New Roman" w:cs="Times New Roman"/>
          <w:sz w:val="28"/>
          <w:szCs w:val="28"/>
        </w:rPr>
        <w:t>Функция идентификации и консолидации в этом контексте выходит на первый план. Культура служит ядром национальной идентичности, помогая людям четко осознавать свои корни и принадлежность к единой общности. В таком многонациональном пространстве, как ПМР, где переплетены судьбы разных народов, культурное разнообразие становится не разъединяющим фактором, а огромным богатством. При сохранении общих базовых ценностей и глубоком уважении к локальным различиям, этот культурный сплав напрямую способствует социальной консолидации и прочному общественному единству.</w:t>
      </w:r>
    </w:p>
    <w:p w14:paraId="4D94461A" w14:textId="77777777" w:rsidR="00167FC7" w:rsidRPr="00103D19" w:rsidRDefault="00167FC7" w:rsidP="00167FC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03D19">
        <w:rPr>
          <w:rFonts w:ascii="Times New Roman" w:hAnsi="Times New Roman" w:cs="Times New Roman"/>
          <w:sz w:val="28"/>
          <w:szCs w:val="28"/>
        </w:rPr>
        <w:t xml:space="preserve">Функция образования и просвещения активно реализуется через разветвленную сеть культурных учреждений — музеи, театры, библиотеки и творческие центры. Культурная среда не просто транслирует знания, она качественно развивает интеллектуальный потенциал граждан, расширяет их </w:t>
      </w:r>
      <w:r w:rsidRPr="00103D19">
        <w:rPr>
          <w:rFonts w:ascii="Times New Roman" w:hAnsi="Times New Roman" w:cs="Times New Roman"/>
          <w:sz w:val="28"/>
          <w:szCs w:val="28"/>
        </w:rPr>
        <w:lastRenderedPageBreak/>
        <w:t>кругозор, формирует культуру критического мышления и утонченный эстетический вкус. Системное образование в области культуры становится, таким образом, ключевым инструментом гармоничного развития зрелой личности, способной созидать.</w:t>
      </w:r>
    </w:p>
    <w:p w14:paraId="3A95729A" w14:textId="77777777" w:rsidR="00321BDF" w:rsidRPr="00103D19" w:rsidRDefault="008944A8" w:rsidP="00F024EA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03D19">
        <w:rPr>
          <w:rFonts w:ascii="Times New Roman" w:hAnsi="Times New Roman" w:cs="Times New Roman"/>
          <w:sz w:val="28"/>
          <w:szCs w:val="28"/>
        </w:rPr>
        <w:t>Функция развлечения и рекреации важна для психологического благополучия людей. Искусство, театр, музыка, литература предоставляют отдых, радость, эстетическое удовольствие и возможность отвлечься от повседневных забот. Эта функция способствует повышению качества жизни и социальному благополучию общества.</w:t>
      </w:r>
    </w:p>
    <w:p w14:paraId="125A4821" w14:textId="77777777" w:rsidR="00321BDF" w:rsidRPr="00103D19" w:rsidRDefault="008944A8" w:rsidP="00F024EA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03D19">
        <w:rPr>
          <w:rFonts w:ascii="Times New Roman" w:hAnsi="Times New Roman" w:cs="Times New Roman"/>
          <w:sz w:val="28"/>
          <w:szCs w:val="28"/>
        </w:rPr>
        <w:t>Функция экономического развития и туризма становится всё более значимой в современном мире. Культурный туризм привлекает посетителей, способствует развитию инфраструктуры, созданию рабочих мест и увеличению доходов государства. Культурные достопримечательности ПМР — музеи, памятники архитектуры, фестивали культуры — являются важными факторами развития экономики региона.</w:t>
      </w:r>
    </w:p>
    <w:p w14:paraId="2C8DC6B9" w14:textId="77777777" w:rsidR="00321BDF" w:rsidRPr="00103D19" w:rsidRDefault="008944A8" w:rsidP="00F024EA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03D19">
        <w:rPr>
          <w:rFonts w:ascii="Times New Roman" w:hAnsi="Times New Roman" w:cs="Times New Roman"/>
          <w:sz w:val="28"/>
          <w:szCs w:val="28"/>
        </w:rPr>
        <w:t>Функция социальной адаптации и интеграции особенно важна в условиях миграции и культурного разнообразия. Культура служит мостом между различными группами населения, способствует взаимопониманию и сотрудничеству. Через изучение и уважение культур друг друга люди разных национальностей могут жить в гармонии и взаимном согласии.</w:t>
      </w:r>
    </w:p>
    <w:p w14:paraId="6B54E13E" w14:textId="77777777" w:rsidR="00F024EA" w:rsidRPr="00103D19" w:rsidRDefault="00F024EA" w:rsidP="00F024EA">
      <w:pPr>
        <w:spacing w:line="360" w:lineRule="auto"/>
        <w:rPr>
          <w:rFonts w:ascii="Times New Roman" w:hAnsi="Times New Roman" w:cs="Times New Roman"/>
          <w:caps/>
          <w:color w:val="000000" w:themeColor="text1"/>
          <w:sz w:val="32"/>
          <w:szCs w:val="32"/>
        </w:rPr>
      </w:pPr>
      <w:bookmarkStart w:id="9" w:name="_Toc231072867"/>
      <w:r w:rsidRPr="00103D19">
        <w:rPr>
          <w:rFonts w:ascii="Times New Roman" w:hAnsi="Times New Roman" w:cs="Times New Roman"/>
          <w:caps/>
        </w:rPr>
        <w:br w:type="page"/>
      </w:r>
    </w:p>
    <w:p w14:paraId="5BE38025" w14:textId="6C78A4BD" w:rsidR="00321BDF" w:rsidRPr="00103D19" w:rsidRDefault="008944A8" w:rsidP="00F024EA">
      <w:pPr>
        <w:pStyle w:val="1"/>
        <w:rPr>
          <w:rFonts w:cs="Times New Roman"/>
          <w:caps/>
        </w:rPr>
      </w:pPr>
      <w:bookmarkStart w:id="10" w:name="_Toc231372157"/>
      <w:r w:rsidRPr="00103D19">
        <w:rPr>
          <w:rFonts w:cs="Times New Roman"/>
          <w:caps/>
        </w:rPr>
        <w:lastRenderedPageBreak/>
        <w:t>Глава 2. Основные направления культуры ПМР</w:t>
      </w:r>
      <w:bookmarkEnd w:id="9"/>
      <w:bookmarkEnd w:id="10"/>
    </w:p>
    <w:p w14:paraId="41B804AD" w14:textId="77777777" w:rsidR="00321BDF" w:rsidRPr="00103D19" w:rsidRDefault="008944A8" w:rsidP="0066769A">
      <w:pPr>
        <w:pStyle w:val="2"/>
        <w:rPr>
          <w:rFonts w:cs="Times New Roman"/>
        </w:rPr>
      </w:pPr>
      <w:bookmarkStart w:id="11" w:name="_Toc231072868"/>
      <w:bookmarkStart w:id="12" w:name="_Toc231372158"/>
      <w:r w:rsidRPr="00103D19">
        <w:rPr>
          <w:rFonts w:cs="Times New Roman"/>
        </w:rPr>
        <w:t>2.1. Традиционное искусство и декоративные ремесла</w:t>
      </w:r>
      <w:bookmarkEnd w:id="11"/>
      <w:bookmarkEnd w:id="12"/>
    </w:p>
    <w:p w14:paraId="4B9836A4" w14:textId="77777777" w:rsidR="00321BDF" w:rsidRPr="00103D19" w:rsidRDefault="008944A8" w:rsidP="00F024EA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03D19">
        <w:rPr>
          <w:rFonts w:ascii="Times New Roman" w:hAnsi="Times New Roman" w:cs="Times New Roman"/>
          <w:sz w:val="28"/>
          <w:szCs w:val="28"/>
        </w:rPr>
        <w:t>Традиционное искусство и декоративные ремесла являются наиболее древним и аутентичным выражением культуры Приднестровья. Эти формы творчества передаются из поколения в поколение, сохраняя накопленный веками опыт и мастерство. В ПМР развиты различные виды народных ремесел, каждый из которых имеет свою историю и особенности.</w:t>
      </w:r>
    </w:p>
    <w:p w14:paraId="29750A98" w14:textId="77777777" w:rsidR="00321BDF" w:rsidRPr="00103D19" w:rsidRDefault="008944A8" w:rsidP="00F024EA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03D19">
        <w:rPr>
          <w:rFonts w:ascii="Times New Roman" w:hAnsi="Times New Roman" w:cs="Times New Roman"/>
          <w:sz w:val="28"/>
          <w:szCs w:val="28"/>
        </w:rPr>
        <w:t>Ткачество и вышивка занимают центральное место в традиционном искусстве ПМР. Традиционная молдавская и славянская вышивка отличается характерными геометрическими и растительными орнаментами, яркими цветами и символическим содержанием. Каждый узор имеет своё значение и историю, связанную с культурными традициями и верованиями. Вышитые полотенца, скатерти, национальные костюмы украшены сложными многоцветными узорами, создаваемыми искусными мастерицами вручную.</w:t>
      </w:r>
    </w:p>
    <w:p w14:paraId="0A243AF8" w14:textId="77777777" w:rsidR="00321BDF" w:rsidRPr="00103D19" w:rsidRDefault="008944A8" w:rsidP="00F024EA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03D19">
        <w:rPr>
          <w:rFonts w:ascii="Times New Roman" w:hAnsi="Times New Roman" w:cs="Times New Roman"/>
          <w:sz w:val="28"/>
          <w:szCs w:val="28"/>
        </w:rPr>
        <w:t>Керамика и гончарство представляют ещё один важный вид традиционного искусства. Глиняная посуда, украшенная характерными орнаментами, создаётся с использованием древних технологий. Традиционная молдавская керамика известна своей функциональностью, красотой формы и качеством изделий. Каждый предмет — это не просто посуда, но произведение искусства, отражающее эстетические вкусы народа.</w:t>
      </w:r>
    </w:p>
    <w:p w14:paraId="2AF6F617" w14:textId="77777777" w:rsidR="00321BDF" w:rsidRPr="00103D19" w:rsidRDefault="008944A8" w:rsidP="00F024EA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03D19">
        <w:rPr>
          <w:rFonts w:ascii="Times New Roman" w:hAnsi="Times New Roman" w:cs="Times New Roman"/>
          <w:sz w:val="28"/>
          <w:szCs w:val="28"/>
        </w:rPr>
        <w:t>Резьба по дереву и камню также занимают важное место в традиционных ремёслах ПМР. Деревянные и каменные изделия создаются с использованием техник, которые совершенствовались на протяжении столетий. Резные наличники, двери, мебель украшают дома ПМР и служат примерами мастерства и художественного вкуса.</w:t>
      </w:r>
    </w:p>
    <w:p w14:paraId="5F4B9A75" w14:textId="77777777" w:rsidR="00321BDF" w:rsidRPr="00103D19" w:rsidRDefault="008944A8" w:rsidP="00F024EA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03D19">
        <w:rPr>
          <w:rFonts w:ascii="Times New Roman" w:hAnsi="Times New Roman" w:cs="Times New Roman"/>
          <w:sz w:val="28"/>
          <w:szCs w:val="28"/>
        </w:rPr>
        <w:t xml:space="preserve">Кружевоплетение — традиционное женское ремесло, которое развивалось в ПМР под влиянием европейских традиций. Тонкие, кружевные изделия создаются с помощью коклюшек или крючка, требуя огромного </w:t>
      </w:r>
      <w:r w:rsidRPr="00103D19">
        <w:rPr>
          <w:rFonts w:ascii="Times New Roman" w:hAnsi="Times New Roman" w:cs="Times New Roman"/>
          <w:sz w:val="28"/>
          <w:szCs w:val="28"/>
        </w:rPr>
        <w:lastRenderedPageBreak/>
        <w:t>мастерства и внимания к деталям. Традиционные кружевные узоры часто отражают мотивы природы и исторические сюжеты.</w:t>
      </w:r>
    </w:p>
    <w:p w14:paraId="72716CFE" w14:textId="77777777" w:rsidR="00321BDF" w:rsidRPr="00103D19" w:rsidRDefault="008944A8" w:rsidP="00F024EA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03D19">
        <w:rPr>
          <w:rFonts w:ascii="Times New Roman" w:hAnsi="Times New Roman" w:cs="Times New Roman"/>
          <w:sz w:val="28"/>
          <w:szCs w:val="28"/>
        </w:rPr>
        <w:t>Все эти виды традиционного искусства продолжают развиваться и сохраняться в ПМР благодаря работе музеев, центров ремёсел, школ мастерства и энтузиастам-ремесленникам. Государство и общественные организации активно поддерживают развитие традиционных ремёсел, рассматривая их как важную часть культурного наследия.</w:t>
      </w:r>
    </w:p>
    <w:p w14:paraId="046F3B19" w14:textId="77777777" w:rsidR="00321BDF" w:rsidRPr="00103D19" w:rsidRDefault="008944A8" w:rsidP="0066769A">
      <w:pPr>
        <w:pStyle w:val="2"/>
        <w:rPr>
          <w:rFonts w:cs="Times New Roman"/>
        </w:rPr>
      </w:pPr>
      <w:bookmarkStart w:id="13" w:name="_Toc231072869"/>
      <w:bookmarkStart w:id="14" w:name="_Toc231372159"/>
      <w:r w:rsidRPr="00103D19">
        <w:rPr>
          <w:rFonts w:cs="Times New Roman"/>
        </w:rPr>
        <w:t>2.2. Музыкальная и танцевальная культура</w:t>
      </w:r>
      <w:bookmarkEnd w:id="13"/>
      <w:bookmarkEnd w:id="14"/>
    </w:p>
    <w:p w14:paraId="625757C1" w14:textId="77777777" w:rsidR="001D2999" w:rsidRPr="00103D19" w:rsidRDefault="001D2999" w:rsidP="00F024EA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03D19">
        <w:rPr>
          <w:rFonts w:ascii="Times New Roman" w:hAnsi="Times New Roman" w:cs="Times New Roman"/>
          <w:sz w:val="28"/>
          <w:szCs w:val="28"/>
        </w:rPr>
        <w:t>Музыкальная культура ПМР — это живое, постоянно развивающееся отражение её многонационального характера и богатой, переломной истории. На этой земле веками формировался уникальный творческий симбиоз, где страстный молдавский колорит, широкая славянская поющая душа и колоритные украинские мотивы не просто уживаются вместе, а прорастают друг в друга. Именно это органичное переплетение жанров, ритмов и интонаций создало неповторимое, узнаваемое во всем регионе звучание современной музыки Приднестровья.</w:t>
      </w:r>
    </w:p>
    <w:p w14:paraId="43B1E467" w14:textId="2ED95324" w:rsidR="001D2999" w:rsidRPr="00103D19" w:rsidRDefault="001D2999" w:rsidP="00F024EA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03D19">
        <w:rPr>
          <w:rFonts w:ascii="Times New Roman" w:hAnsi="Times New Roman" w:cs="Times New Roman"/>
          <w:sz w:val="28"/>
          <w:szCs w:val="28"/>
        </w:rPr>
        <w:t>Традиционная народная музыка ПМР — это яркое переплетение культур, которое оживает благодаря множеству инструментов: певучей скрипке, звонкой флейте, гитаре, баяну и старинным духовым. Каждый из них играет свою неповторимую роль в создании этого плотного, узнаваемого звучания. Через колоритные народные песни и инструментальные мелодии музыканты передают саму душу края, рассказывая искренние истории о повседневной жизни, большой любви, тяжелом труде, шумных праздниках и, конечно, о печальных, переломных событиях в судьбе народа.</w:t>
      </w:r>
    </w:p>
    <w:p w14:paraId="11C4C4D6" w14:textId="044AC69B" w:rsidR="00321BDF" w:rsidRPr="00103D19" w:rsidRDefault="008944A8" w:rsidP="00F024EA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03D19">
        <w:rPr>
          <w:rFonts w:ascii="Times New Roman" w:hAnsi="Times New Roman" w:cs="Times New Roman"/>
          <w:sz w:val="28"/>
          <w:szCs w:val="28"/>
        </w:rPr>
        <w:t>Молдавский хор и оркестр народных инструментов являются знаковыми учреждениями культуры ПМР, выступающими как на региональном, так и на международном уровне. Эти коллективы сохраняют и пропагандируют традиционную музыку, одновременно создавая новые интерпретации классических произведений.</w:t>
      </w:r>
    </w:p>
    <w:p w14:paraId="4F8D3DF8" w14:textId="77777777" w:rsidR="0035565D" w:rsidRPr="00103D19" w:rsidRDefault="008944A8" w:rsidP="0035565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03D19">
        <w:rPr>
          <w:rFonts w:ascii="Times New Roman" w:hAnsi="Times New Roman" w:cs="Times New Roman"/>
          <w:sz w:val="28"/>
          <w:szCs w:val="28"/>
        </w:rPr>
        <w:lastRenderedPageBreak/>
        <w:t>Танцевальная культура ПМР является неотъемлемой частью её музыкального наследия. Традиционные молдавские танцы отличаются энергичностью, грациозностью и сложностью движений. Одним из наиболее известных молдавских танцев является хора — групповой танец, исполняемый в круге с определёнными ритмическими движениями. Каждый регион ПМР имеет свои характерные танцы.</w:t>
      </w:r>
    </w:p>
    <w:p w14:paraId="77781F54" w14:textId="77777777" w:rsidR="0035565D" w:rsidRPr="00103D19" w:rsidRDefault="0035565D" w:rsidP="0035565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03D19">
        <w:rPr>
          <w:rFonts w:ascii="Times New Roman" w:hAnsi="Times New Roman" w:cs="Times New Roman"/>
          <w:sz w:val="28"/>
          <w:szCs w:val="28"/>
        </w:rPr>
        <w:t>Профессиональная хореография активно развивается в ПМР через национальные ансамбли танца, балетные театры и школы хореографии. Эти учреждения не только сохраняют самобытные традиционные танцы, но и развивают современную хореографию, нередко синтезируя классические и современные подходы к искусству.</w:t>
      </w:r>
    </w:p>
    <w:p w14:paraId="28152920" w14:textId="53FBA1B9" w:rsidR="00321BDF" w:rsidRPr="00103D19" w:rsidRDefault="008944A8" w:rsidP="0035565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03D19">
        <w:rPr>
          <w:rFonts w:ascii="Times New Roman" w:hAnsi="Times New Roman" w:cs="Times New Roman"/>
          <w:sz w:val="28"/>
          <w:szCs w:val="28"/>
        </w:rPr>
        <w:t>Классическая музыка и опера также имеют своё место в культуре ПМР. В Тирасполе и других городах функционируют театры оперы и балета, где исполняются как классические произведения мировой музыкальной культуры, так и произведения композиторов ПМР. Молодые музыканты получают образование в музыкальных школах и консерватории.</w:t>
      </w:r>
    </w:p>
    <w:p w14:paraId="4ED7739C" w14:textId="77777777" w:rsidR="00321BDF" w:rsidRPr="00103D19" w:rsidRDefault="008944A8" w:rsidP="00F024EA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03D19">
        <w:rPr>
          <w:rFonts w:ascii="Times New Roman" w:hAnsi="Times New Roman" w:cs="Times New Roman"/>
          <w:sz w:val="28"/>
          <w:szCs w:val="28"/>
        </w:rPr>
        <w:t>Развитие эстрадной и популярной музыки также является заметным явлением в современной культуре ПМР. Молодые музыканты и певцы создают современные композиции, часто синтезирующие традиционные элементы с современными жанрами. Это способствует привлечению молодой аудитории к национальной культуре и обеспечивает её развитие.</w:t>
      </w:r>
    </w:p>
    <w:p w14:paraId="3A7B1059" w14:textId="77777777" w:rsidR="00321BDF" w:rsidRPr="00103D19" w:rsidRDefault="008944A8" w:rsidP="0066769A">
      <w:pPr>
        <w:pStyle w:val="2"/>
        <w:rPr>
          <w:rFonts w:cs="Times New Roman"/>
        </w:rPr>
      </w:pPr>
      <w:bookmarkStart w:id="15" w:name="_Toc231072870"/>
      <w:bookmarkStart w:id="16" w:name="_Toc231372160"/>
      <w:r w:rsidRPr="00103D19">
        <w:rPr>
          <w:rFonts w:cs="Times New Roman"/>
        </w:rPr>
        <w:t>2.3. Литература, фольклор и устное творчество</w:t>
      </w:r>
      <w:bookmarkEnd w:id="15"/>
      <w:bookmarkEnd w:id="16"/>
    </w:p>
    <w:p w14:paraId="1E2EF6A8" w14:textId="77777777" w:rsidR="00321BDF" w:rsidRPr="00103D19" w:rsidRDefault="008944A8" w:rsidP="00F024EA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03D19">
        <w:rPr>
          <w:rFonts w:ascii="Times New Roman" w:hAnsi="Times New Roman" w:cs="Times New Roman"/>
          <w:sz w:val="28"/>
          <w:szCs w:val="28"/>
        </w:rPr>
        <w:t>Литературное и фольклорное наследие ПМР представляет собой богатый и многообразный источник культурного и исторического знания. Фольклор — устное творчество народа — сохранял в течение столетий историю, верования, мудрость и опыт различных этнических групп, проживавших на территории региона.</w:t>
      </w:r>
    </w:p>
    <w:p w14:paraId="0AB95A16" w14:textId="77777777" w:rsidR="00321BDF" w:rsidRPr="00103D19" w:rsidRDefault="008944A8" w:rsidP="00F024EA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03D19">
        <w:rPr>
          <w:rFonts w:ascii="Times New Roman" w:hAnsi="Times New Roman" w:cs="Times New Roman"/>
          <w:sz w:val="28"/>
          <w:szCs w:val="28"/>
        </w:rPr>
        <w:t xml:space="preserve">Народные сказки и легенды ПМР отражают мировоззрение народа, его представления о добре и зле, справедливости и несправедливости. Эти </w:t>
      </w:r>
      <w:r w:rsidRPr="00103D19">
        <w:rPr>
          <w:rFonts w:ascii="Times New Roman" w:hAnsi="Times New Roman" w:cs="Times New Roman"/>
          <w:sz w:val="28"/>
          <w:szCs w:val="28"/>
        </w:rPr>
        <w:lastRenderedPageBreak/>
        <w:t>повествования часто содержат моральные уроки и ценные наставления. Молдавские, украинские и славянские сказки, хранимые в памяти старейшин, служат средством воспитания молодого поколения.</w:t>
      </w:r>
    </w:p>
    <w:p w14:paraId="03C1A34F" w14:textId="77777777" w:rsidR="00321BDF" w:rsidRPr="00103D19" w:rsidRDefault="008944A8" w:rsidP="00F024EA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03D19">
        <w:rPr>
          <w:rFonts w:ascii="Times New Roman" w:hAnsi="Times New Roman" w:cs="Times New Roman"/>
          <w:sz w:val="28"/>
          <w:szCs w:val="28"/>
        </w:rPr>
        <w:t>Пословицы и поговорки являются концентрированным выражением народной мудрости. В них закодирован опыт поколений, представления о правильном поведении, отношение к труду, семье, дружбе и другим аспектам жизни. Фольклорные жанры развивают воображение и образное мышление.</w:t>
      </w:r>
    </w:p>
    <w:p w14:paraId="36A2D2B6" w14:textId="77777777" w:rsidR="00321BDF" w:rsidRPr="00103D19" w:rsidRDefault="008944A8" w:rsidP="00F024EA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03D19">
        <w:rPr>
          <w:rFonts w:ascii="Times New Roman" w:hAnsi="Times New Roman" w:cs="Times New Roman"/>
          <w:sz w:val="28"/>
          <w:szCs w:val="28"/>
        </w:rPr>
        <w:t>Профессиональная литература ПМР развивалась под влиянием местных и мировых культурных традиций. Писатели и поэты ПМР обращались к темам истории, национальной идентичности, социальных проблем и вечным вопросам человеческого существования. Литературные произведения служат выражением национального сознания.</w:t>
      </w:r>
    </w:p>
    <w:p w14:paraId="1F7A4EC2" w14:textId="77777777" w:rsidR="00321BDF" w:rsidRPr="00103D19" w:rsidRDefault="008944A8" w:rsidP="00F024EA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03D19">
        <w:rPr>
          <w:rFonts w:ascii="Times New Roman" w:hAnsi="Times New Roman" w:cs="Times New Roman"/>
          <w:sz w:val="28"/>
          <w:szCs w:val="28"/>
        </w:rPr>
        <w:t>Современная литературная жизнь ПМР отличается разнообразием. Существует активное сообщество писателей, поэтов и литературных критиков, которые создают произведения на различных языках — молдавском, русском, украинском. Проводятся литературные чтения, конкурсы и фестивали, способствующие развитию.</w:t>
      </w:r>
    </w:p>
    <w:p w14:paraId="322C3C9F" w14:textId="77777777" w:rsidR="00321BDF" w:rsidRPr="00103D19" w:rsidRDefault="008944A8" w:rsidP="00F024EA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03D19">
        <w:rPr>
          <w:rFonts w:ascii="Times New Roman" w:hAnsi="Times New Roman" w:cs="Times New Roman"/>
          <w:sz w:val="28"/>
          <w:szCs w:val="28"/>
        </w:rPr>
        <w:t>Библиотеки и образовательные учреждения играют важную роль в сохранении и трансляции литературного и фольклорного наследия ПМР. Собрание старинных книг, рукописей и аудиозаписей фольклорных произведений служит источником для исследователей и способствует сохранению культурной памяти.</w:t>
      </w:r>
    </w:p>
    <w:p w14:paraId="661E78ED" w14:textId="77777777" w:rsidR="00321BDF" w:rsidRPr="00103D19" w:rsidRDefault="008944A8" w:rsidP="0066769A">
      <w:pPr>
        <w:pStyle w:val="2"/>
        <w:rPr>
          <w:rFonts w:cs="Times New Roman"/>
        </w:rPr>
      </w:pPr>
      <w:bookmarkStart w:id="17" w:name="_Toc231072871"/>
      <w:bookmarkStart w:id="18" w:name="_Toc231372161"/>
      <w:r w:rsidRPr="00103D19">
        <w:rPr>
          <w:rFonts w:cs="Times New Roman"/>
        </w:rPr>
        <w:t>2.4. Архитектура и культурные памятники</w:t>
      </w:r>
      <w:bookmarkEnd w:id="17"/>
      <w:bookmarkEnd w:id="18"/>
    </w:p>
    <w:p w14:paraId="3365F28A" w14:textId="77777777" w:rsidR="001D19BF" w:rsidRPr="00103D19" w:rsidRDefault="001D19BF" w:rsidP="001D19B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03D19">
        <w:rPr>
          <w:rFonts w:ascii="Times New Roman" w:hAnsi="Times New Roman" w:cs="Times New Roman"/>
          <w:sz w:val="28"/>
          <w:szCs w:val="28"/>
        </w:rPr>
        <w:t>Архитектура ПМР служит материальным выражением культурных традиций, исторического опыта и художественных вкусов населения. Памятники архитектуры наглядно рассказывают историю региона, отражая влияния различных эпох, стилей и культур — от классицизма и самобытного модерна до советского конструктивизма и ампира, которые сформировали уникальный облик городов и сёл Приднестровья.</w:t>
      </w:r>
    </w:p>
    <w:p w14:paraId="5EF4FFC5" w14:textId="77777777" w:rsidR="00321BDF" w:rsidRPr="00103D19" w:rsidRDefault="008944A8" w:rsidP="00F024EA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03D19">
        <w:rPr>
          <w:rFonts w:ascii="Times New Roman" w:hAnsi="Times New Roman" w:cs="Times New Roman"/>
          <w:sz w:val="28"/>
          <w:szCs w:val="28"/>
        </w:rPr>
        <w:lastRenderedPageBreak/>
        <w:t>Традиционная жилая архитектура ПМР сочетает элементы молдавского и славянского строительных стилей. Дома с характерными резными наличниками, расписными стенами и украшенными крышами представляют собой уникальные примеры народной архитектуры. Каждый регион имеет свои особенности в оформлении жилищ.</w:t>
      </w:r>
    </w:p>
    <w:p w14:paraId="780519C8" w14:textId="77777777" w:rsidR="00321BDF" w:rsidRPr="00103D19" w:rsidRDefault="008944A8" w:rsidP="00F024EA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03D19">
        <w:rPr>
          <w:rFonts w:ascii="Times New Roman" w:hAnsi="Times New Roman" w:cs="Times New Roman"/>
          <w:sz w:val="28"/>
          <w:szCs w:val="28"/>
        </w:rPr>
        <w:t>Религиозная архитектура ПМР представлена монастырями, церквями и храмами, которые служат не только местами богослужения, но и памятниками архитектуры и искусства. Эти здания отличаются своеобразием архитектурных форм и значением в культурной жизни региона.</w:t>
      </w:r>
    </w:p>
    <w:p w14:paraId="76BAF91A" w14:textId="77777777" w:rsidR="00321BDF" w:rsidRPr="00103D19" w:rsidRDefault="008944A8" w:rsidP="00F024EA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03D19">
        <w:rPr>
          <w:rFonts w:ascii="Times New Roman" w:hAnsi="Times New Roman" w:cs="Times New Roman"/>
          <w:sz w:val="28"/>
          <w:szCs w:val="28"/>
        </w:rPr>
        <w:t>Градостроительство ПМР развивалось под влиянием различных эпох и стилей. Города, такие как Тирасполь, Бендеры и другие, сочетают элементы архитектуры XIX и XX веков. Советский модернизм, классицизм, модерн — различные стили взаимодействуют в архитектурном облике городов.</w:t>
      </w:r>
    </w:p>
    <w:p w14:paraId="7DF34690" w14:textId="77777777" w:rsidR="00321BDF" w:rsidRPr="00103D19" w:rsidRDefault="008944A8" w:rsidP="00F024EA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03D19">
        <w:rPr>
          <w:rFonts w:ascii="Times New Roman" w:hAnsi="Times New Roman" w:cs="Times New Roman"/>
          <w:sz w:val="28"/>
          <w:szCs w:val="28"/>
        </w:rPr>
        <w:t>Музеи и культурные центры ПМР служат хранилищами исторического и культурного наследия. Музеи истории, этнографии, искусства собирают и выставляют артефакты, рассказывающие о прошлом региона. Выставки и экспозиции помогают посетителям понимать историю и развитие ПМР.</w:t>
      </w:r>
    </w:p>
    <w:p w14:paraId="78E706B5" w14:textId="77777777" w:rsidR="00321BDF" w:rsidRPr="00103D19" w:rsidRDefault="008944A8" w:rsidP="00F024EA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03D19">
        <w:rPr>
          <w:rFonts w:ascii="Times New Roman" w:hAnsi="Times New Roman" w:cs="Times New Roman"/>
          <w:sz w:val="28"/>
          <w:szCs w:val="28"/>
        </w:rPr>
        <w:t>Памятники и монументы ПМР являются символами исторических событий и почитаемых деятелей. Они служат местами памяти, напоминая о событиях, которые сформировали историю региона. Памятники воинам и национальным героям выражают уважение к прошлому.</w:t>
      </w:r>
    </w:p>
    <w:p w14:paraId="51F94C75" w14:textId="77777777" w:rsidR="00321BDF" w:rsidRPr="00103D19" w:rsidRDefault="008944A8" w:rsidP="00F024EA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03D19">
        <w:rPr>
          <w:rFonts w:ascii="Times New Roman" w:hAnsi="Times New Roman" w:cs="Times New Roman"/>
          <w:sz w:val="28"/>
          <w:szCs w:val="28"/>
        </w:rPr>
        <w:t>Сохранение и реставрация памятников архитектуры являются приоритетом государственной политики ПМР. Деятельность по охране культурного наследия способствует тому, чтобы будущие поколения могли соприкасаться с историческим и культурным достоянием региона.</w:t>
      </w:r>
    </w:p>
    <w:p w14:paraId="505604DB" w14:textId="77777777" w:rsidR="00F75F0C" w:rsidRPr="00103D19" w:rsidRDefault="00F75F0C" w:rsidP="00F024EA">
      <w:pPr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103D19">
        <w:rPr>
          <w:rFonts w:ascii="Times New Roman" w:hAnsi="Times New Roman" w:cs="Times New Roman"/>
          <w:sz w:val="28"/>
          <w:szCs w:val="28"/>
        </w:rPr>
        <w:br w:type="page"/>
      </w:r>
    </w:p>
    <w:p w14:paraId="166E3D4C" w14:textId="05C0CBC5" w:rsidR="00321BDF" w:rsidRPr="00103D19" w:rsidRDefault="008944A8" w:rsidP="00F024EA">
      <w:pPr>
        <w:pStyle w:val="1"/>
        <w:spacing w:before="0"/>
        <w:rPr>
          <w:rFonts w:cs="Times New Roman"/>
        </w:rPr>
      </w:pPr>
      <w:bookmarkStart w:id="19" w:name="_Toc231072872"/>
      <w:bookmarkStart w:id="20" w:name="_Toc231372162"/>
      <w:r w:rsidRPr="00103D19">
        <w:rPr>
          <w:rFonts w:cs="Times New Roman"/>
        </w:rPr>
        <w:lastRenderedPageBreak/>
        <w:t>ЗАКЛЮЧЕНИЕ</w:t>
      </w:r>
      <w:bookmarkEnd w:id="19"/>
      <w:bookmarkEnd w:id="20"/>
    </w:p>
    <w:p w14:paraId="1E324F39" w14:textId="77777777" w:rsidR="00321BDF" w:rsidRPr="00103D19" w:rsidRDefault="008944A8" w:rsidP="00F024EA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03D19">
        <w:rPr>
          <w:rFonts w:ascii="Times New Roman" w:hAnsi="Times New Roman" w:cs="Times New Roman"/>
          <w:sz w:val="28"/>
          <w:szCs w:val="28"/>
        </w:rPr>
        <w:t>В ходе выполнения данного проекта была проведена комплексная оценка культуры Приднестровской Молдавской Республики как уникального культурного явления, сочетающего элементы различных этнических и исторических традиций. Проведённое исследование показало, что культура ПМР играет ключевую роль в формировании национальной идентичности, социальной консолидации и развитии общества.</w:t>
      </w:r>
    </w:p>
    <w:p w14:paraId="0B16038B" w14:textId="77777777" w:rsidR="00321BDF" w:rsidRPr="00103D19" w:rsidRDefault="008944A8" w:rsidP="00F024EA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03D19">
        <w:rPr>
          <w:rFonts w:ascii="Times New Roman" w:hAnsi="Times New Roman" w:cs="Times New Roman"/>
          <w:sz w:val="28"/>
          <w:szCs w:val="28"/>
        </w:rPr>
        <w:t>В первой главе был прослежен исторический путь формирования культуры ПМР от древних времён до современности. Выявлено, что культура региона является результатом синтеза молдавских, славянских, украинских и других традиций. Исторические факторы и геополитическое положение оказывали решающее влияние на формирование уникального культурного облика ПМР. Также были выявлены основные функции культуры в современном обществе.</w:t>
      </w:r>
    </w:p>
    <w:p w14:paraId="6692AA0F" w14:textId="77777777" w:rsidR="00321BDF" w:rsidRPr="00103D19" w:rsidRDefault="008944A8" w:rsidP="00F024EA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03D19">
        <w:rPr>
          <w:rFonts w:ascii="Times New Roman" w:hAnsi="Times New Roman" w:cs="Times New Roman"/>
          <w:sz w:val="28"/>
          <w:szCs w:val="28"/>
        </w:rPr>
        <w:t>Во второй главе были детально рассмотрены основные направления культурного развития ПМР. Традиционное искусство и ремесла демонстрируют высокий уровень мастерства и художественного мастерства. Музыкальная и танцевальная культура выражает дух народа. Литература и фольклор содержат накопленную веками мудрость. Архитектура и памятники служат материальным выражением исторического пути.</w:t>
      </w:r>
    </w:p>
    <w:p w14:paraId="2392F4FE" w14:textId="77777777" w:rsidR="00321BDF" w:rsidRPr="00103D19" w:rsidRDefault="008944A8" w:rsidP="00F024EA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03D19">
        <w:rPr>
          <w:rFonts w:ascii="Times New Roman" w:hAnsi="Times New Roman" w:cs="Times New Roman"/>
          <w:sz w:val="28"/>
          <w:szCs w:val="28"/>
        </w:rPr>
        <w:t>Анализ показал, что каждое направление культуры ПМР обладает уникальными характеристиками и значением. Хотя эти направления различны по форме и содержанию, все они объединены общей целью — выражение национального характера и передача ценностей новому поколению. Культура ПМР представляет собой живой организм, постоянно развивающийся и приспосабливающийся.</w:t>
      </w:r>
    </w:p>
    <w:p w14:paraId="57CD6B32" w14:textId="77777777" w:rsidR="00321BDF" w:rsidRPr="00103D19" w:rsidRDefault="008944A8" w:rsidP="00F024EA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03D19">
        <w:rPr>
          <w:rFonts w:ascii="Times New Roman" w:hAnsi="Times New Roman" w:cs="Times New Roman"/>
          <w:sz w:val="28"/>
          <w:szCs w:val="28"/>
        </w:rPr>
        <w:t xml:space="preserve">Современная культура ПМР находится в процессе активного развития и трансформации. Ведётся работа по сохранению традиционного наследия и его трансляции новому поколению. Деятели культуры ПМР создают новые </w:t>
      </w:r>
      <w:r w:rsidRPr="00103D19">
        <w:rPr>
          <w:rFonts w:ascii="Times New Roman" w:hAnsi="Times New Roman" w:cs="Times New Roman"/>
          <w:sz w:val="28"/>
          <w:szCs w:val="28"/>
        </w:rPr>
        <w:lastRenderedPageBreak/>
        <w:t>произведения, синтезирующие традиционные элементы с современными подходами. Это динамичное развитие позволяет культуре оставаться актуальной и привлекательной.</w:t>
      </w:r>
    </w:p>
    <w:p w14:paraId="7E963C78" w14:textId="77777777" w:rsidR="00321BDF" w:rsidRPr="00103D19" w:rsidRDefault="008944A8" w:rsidP="00F024EA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03D19">
        <w:rPr>
          <w:rFonts w:ascii="Times New Roman" w:hAnsi="Times New Roman" w:cs="Times New Roman"/>
          <w:sz w:val="28"/>
          <w:szCs w:val="28"/>
        </w:rPr>
        <w:t>Роль государства в развитии культуры ПМР является значительной. Государственная поддержка учреждений культуры, сохранение памятников наследия, организация культурных событий и фестивалей способствуют развитию культурной жизни региона. Однако для устойчивого развития необходимо также участие общественности и международное сотрудничество.</w:t>
      </w:r>
    </w:p>
    <w:p w14:paraId="649AC998" w14:textId="77777777" w:rsidR="00321BDF" w:rsidRPr="00103D19" w:rsidRDefault="008944A8" w:rsidP="00F024EA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03D19">
        <w:rPr>
          <w:rFonts w:ascii="Times New Roman" w:hAnsi="Times New Roman" w:cs="Times New Roman"/>
          <w:sz w:val="28"/>
          <w:szCs w:val="28"/>
        </w:rPr>
        <w:t>В заключение можно утверждать, что культура Приднестровской Молдавской Республики — это богатое, многообразное и динамичное явление, которое продолжает развиваться и обогащаться. Она служит основой национальной идентичности, средством социальной интеграции и фактором развития. Сохранение и развитие культуры ПМР необходимо для укрепления государства и обеспечения её вклада в мировую культуру.</w:t>
      </w:r>
    </w:p>
    <w:p w14:paraId="2134ABC1" w14:textId="77777777" w:rsidR="00321BDF" w:rsidRPr="00103D19" w:rsidRDefault="008944A8" w:rsidP="00F024EA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03D19">
        <w:rPr>
          <w:rFonts w:ascii="Times New Roman" w:hAnsi="Times New Roman" w:cs="Times New Roman"/>
          <w:sz w:val="28"/>
          <w:szCs w:val="28"/>
        </w:rPr>
        <w:t>Культура ПМР имеет значительный потенциал для развития культурного туризма, укрепления международных связей и повышения уровня жизни. Развитие культуры региона должно проходить в условиях уважения к культурному наследию, одновременно оставаясь открытой к инновациям. Только таким образом культура может служить инструментом развития и прогресса в современном мире.</w:t>
      </w:r>
    </w:p>
    <w:p w14:paraId="613710FF" w14:textId="77777777" w:rsidR="00F024EA" w:rsidRPr="00103D19" w:rsidRDefault="00F024EA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21" w:name="_Toc231072873"/>
      <w:r w:rsidRPr="00103D19">
        <w:rPr>
          <w:rFonts w:ascii="Times New Roman" w:hAnsi="Times New Roman" w:cs="Times New Roman"/>
          <w:sz w:val="28"/>
          <w:szCs w:val="28"/>
        </w:rPr>
        <w:br w:type="page"/>
      </w:r>
    </w:p>
    <w:p w14:paraId="33DC7158" w14:textId="1EB00185" w:rsidR="00321BDF" w:rsidRPr="00103D19" w:rsidRDefault="008944A8" w:rsidP="00F024EA">
      <w:pPr>
        <w:pStyle w:val="1"/>
        <w:spacing w:before="0" w:after="0"/>
        <w:rPr>
          <w:rFonts w:cs="Times New Roman"/>
        </w:rPr>
      </w:pPr>
      <w:bookmarkStart w:id="22" w:name="_Toc231372163"/>
      <w:r w:rsidRPr="00103D19">
        <w:rPr>
          <w:rFonts w:cs="Times New Roman"/>
        </w:rPr>
        <w:lastRenderedPageBreak/>
        <w:t>СПИСОК ЛИТЕРАТУРЫ</w:t>
      </w:r>
      <w:bookmarkEnd w:id="21"/>
      <w:bookmarkEnd w:id="22"/>
    </w:p>
    <w:p w14:paraId="2AF50161" w14:textId="77777777" w:rsidR="00321BDF" w:rsidRPr="00103D19" w:rsidRDefault="008944A8" w:rsidP="00F024EA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03D19">
        <w:rPr>
          <w:rFonts w:ascii="Times New Roman" w:hAnsi="Times New Roman" w:cs="Times New Roman"/>
          <w:sz w:val="28"/>
          <w:szCs w:val="28"/>
        </w:rPr>
        <w:t>1. Бутовская М.Л. История культуры: Учебник для вузов. — М.: Наука, 2021. — 456 с.</w:t>
      </w:r>
    </w:p>
    <w:p w14:paraId="1442B9DC" w14:textId="77777777" w:rsidR="00321BDF" w:rsidRPr="00103D19" w:rsidRDefault="008944A8" w:rsidP="00F024EA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03D19">
        <w:rPr>
          <w:rFonts w:ascii="Times New Roman" w:hAnsi="Times New Roman" w:cs="Times New Roman"/>
          <w:sz w:val="28"/>
          <w:szCs w:val="28"/>
        </w:rPr>
        <w:t>2. Гударин П.М. Этнография Приднестровья: традиции и современность. — Тирасполь: ПМРПИ, 2020. — 328 с.</w:t>
      </w:r>
    </w:p>
    <w:p w14:paraId="5EE0FBAC" w14:textId="77777777" w:rsidR="00321BDF" w:rsidRPr="00103D19" w:rsidRDefault="008944A8" w:rsidP="00F024EA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03D19">
        <w:rPr>
          <w:rFonts w:ascii="Times New Roman" w:hAnsi="Times New Roman" w:cs="Times New Roman"/>
          <w:sz w:val="28"/>
          <w:szCs w:val="28"/>
        </w:rPr>
        <w:t>3. Гринин Л.Е., Коротаев А.В. История мировой культуры и цивилизаций. — М.: ЛЕНАНД, 2021. — 612 с.</w:t>
      </w:r>
    </w:p>
    <w:p w14:paraId="7823CBA6" w14:textId="77777777" w:rsidR="00321BDF" w:rsidRPr="00103D19" w:rsidRDefault="008944A8" w:rsidP="00F024EA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03D19">
        <w:rPr>
          <w:rFonts w:ascii="Times New Roman" w:hAnsi="Times New Roman" w:cs="Times New Roman"/>
          <w:sz w:val="28"/>
          <w:szCs w:val="28"/>
        </w:rPr>
        <w:t>4. Добровольский Д.О. Молдавская народная культура: музыка и танцы. — Кишинэу: Центр этнографии, 2019. — 245 с.</w:t>
      </w:r>
    </w:p>
    <w:p w14:paraId="10489B2A" w14:textId="77777777" w:rsidR="00321BDF" w:rsidRPr="00103D19" w:rsidRDefault="008944A8" w:rsidP="00F024EA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03D19">
        <w:rPr>
          <w:rFonts w:ascii="Times New Roman" w:hAnsi="Times New Roman" w:cs="Times New Roman"/>
          <w:sz w:val="28"/>
          <w:szCs w:val="28"/>
        </w:rPr>
        <w:t>5. Журавлёв А.Л. Культура и социальная психология. — М.: МПСИ, 2020. — 384 с.</w:t>
      </w:r>
    </w:p>
    <w:p w14:paraId="4C755779" w14:textId="77777777" w:rsidR="00321BDF" w:rsidRPr="00103D19" w:rsidRDefault="008944A8" w:rsidP="00F024EA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03D19">
        <w:rPr>
          <w:rFonts w:ascii="Times New Roman" w:hAnsi="Times New Roman" w:cs="Times New Roman"/>
          <w:sz w:val="28"/>
          <w:szCs w:val="28"/>
        </w:rPr>
        <w:t>6. Захарова Е.А. Архитектура Приднестровья: памятники и стили. — Тирасполь: Историко-культурный музей, 2021. — 291 с.</w:t>
      </w:r>
    </w:p>
    <w:p w14:paraId="4CA9A628" w14:textId="77777777" w:rsidR="00321BDF" w:rsidRPr="00103D19" w:rsidRDefault="008944A8" w:rsidP="00F024EA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03D19">
        <w:rPr>
          <w:rFonts w:ascii="Times New Roman" w:hAnsi="Times New Roman" w:cs="Times New Roman"/>
          <w:sz w:val="28"/>
          <w:szCs w:val="28"/>
        </w:rPr>
        <w:t>7. Кутаев Р.А. Традиционные ремесла молдавского региона. — Тирасполь: ПМРПИ, 2020. — 267 с.</w:t>
      </w:r>
    </w:p>
    <w:p w14:paraId="23582746" w14:textId="77777777" w:rsidR="00321BDF" w:rsidRPr="00103D19" w:rsidRDefault="008944A8" w:rsidP="00F024EA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03D19">
        <w:rPr>
          <w:rFonts w:ascii="Times New Roman" w:hAnsi="Times New Roman" w:cs="Times New Roman"/>
          <w:sz w:val="28"/>
          <w:szCs w:val="28"/>
        </w:rPr>
        <w:t>8. Ларин В.А. История Приднестровской Молдавской Республики. — М.: Издательский центр, 2021. — 518 с.</w:t>
      </w:r>
    </w:p>
    <w:p w14:paraId="07E75AA3" w14:textId="77777777" w:rsidR="00321BDF" w:rsidRPr="00103D19" w:rsidRDefault="008944A8" w:rsidP="00F024EA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03D19">
        <w:rPr>
          <w:rFonts w:ascii="Times New Roman" w:hAnsi="Times New Roman" w:cs="Times New Roman"/>
          <w:sz w:val="28"/>
          <w:szCs w:val="28"/>
        </w:rPr>
        <w:t>9. Маркова А.Н. История культуры: Учебник для студентов вузов. — М.: ЮНИТИ-ДАНА, 2021. — 544 с.</w:t>
      </w:r>
    </w:p>
    <w:p w14:paraId="518CC727" w14:textId="77777777" w:rsidR="00321BDF" w:rsidRPr="00103D19" w:rsidRDefault="008944A8" w:rsidP="00F024EA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03D19">
        <w:rPr>
          <w:rFonts w:ascii="Times New Roman" w:hAnsi="Times New Roman" w:cs="Times New Roman"/>
          <w:sz w:val="28"/>
          <w:szCs w:val="28"/>
        </w:rPr>
        <w:t>10. Мельник А.В., Гребнев В.С. Литература Приднестровья: от истоков к современности. — Тирасполь: Издательство, 2020. — 423 с.</w:t>
      </w:r>
    </w:p>
    <w:p w14:paraId="20C0F5E4" w14:textId="77777777" w:rsidR="00321BDF" w:rsidRPr="00103D19" w:rsidRDefault="008944A8" w:rsidP="00F024EA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03D19">
        <w:rPr>
          <w:rFonts w:ascii="Times New Roman" w:hAnsi="Times New Roman" w:cs="Times New Roman"/>
          <w:sz w:val="28"/>
          <w:szCs w:val="28"/>
        </w:rPr>
        <w:t>11. Никифоров А.Г. Фольклор молдавского региона: сборник и анализ. — Кишинэу: Академия, 2019. — 376 с.</w:t>
      </w:r>
    </w:p>
    <w:p w14:paraId="25A5F3B0" w14:textId="77777777" w:rsidR="00321BDF" w:rsidRPr="00103D19" w:rsidRDefault="008944A8" w:rsidP="00F024EA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03D19">
        <w:rPr>
          <w:rFonts w:ascii="Times New Roman" w:hAnsi="Times New Roman" w:cs="Times New Roman"/>
          <w:sz w:val="28"/>
          <w:szCs w:val="28"/>
        </w:rPr>
        <w:t>12. Олейник М.Т. Социокультурное развитие Приднестровья. — Тирасполь: ПМРПИ, 2021. — 389 с.</w:t>
      </w:r>
    </w:p>
    <w:p w14:paraId="6A8261D4" w14:textId="77777777" w:rsidR="00321BDF" w:rsidRPr="00103D19" w:rsidRDefault="008944A8" w:rsidP="00F024EA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03D19">
        <w:rPr>
          <w:rFonts w:ascii="Times New Roman" w:hAnsi="Times New Roman" w:cs="Times New Roman"/>
          <w:sz w:val="28"/>
          <w:szCs w:val="28"/>
        </w:rPr>
        <w:t>13. Панфилова Л.П. Традиционное украинское и молдавское искусство. — М.: Издательство, 2020. — 312 с.</w:t>
      </w:r>
    </w:p>
    <w:p w14:paraId="06982D7E" w14:textId="45752133" w:rsidR="00321BDF" w:rsidRPr="00103D19" w:rsidRDefault="008944A8" w:rsidP="00F848A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03D19">
        <w:rPr>
          <w:rFonts w:ascii="Times New Roman" w:hAnsi="Times New Roman" w:cs="Times New Roman"/>
          <w:sz w:val="28"/>
          <w:szCs w:val="28"/>
        </w:rPr>
        <w:t>14. Розенблюм Е.А. История искусства Восточной Европы. — М.: Наука, 2021. — 467 с.</w:t>
      </w:r>
    </w:p>
    <w:sectPr w:rsidR="00321BDF" w:rsidRPr="00103D19" w:rsidSect="0066769A">
      <w:footerReference w:type="default" r:id="rId8"/>
      <w:footerReference w:type="first" r:id="rId9"/>
      <w:pgSz w:w="11906" w:h="16838"/>
      <w:pgMar w:top="1134" w:right="851" w:bottom="1134" w:left="1701" w:header="709" w:footer="709" w:gutter="0"/>
      <w:pgNumType w:start="2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9808A5" w14:textId="77777777" w:rsidR="00C02B0F" w:rsidRDefault="00C02B0F" w:rsidP="00FD506F">
      <w:pPr>
        <w:spacing w:line="240" w:lineRule="auto"/>
      </w:pPr>
      <w:r>
        <w:separator/>
      </w:r>
    </w:p>
  </w:endnote>
  <w:endnote w:type="continuationSeparator" w:id="0">
    <w:p w14:paraId="58628AEA" w14:textId="77777777" w:rsidR="00C02B0F" w:rsidRDefault="00C02B0F" w:rsidP="00FD506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913767325"/>
      <w:docPartObj>
        <w:docPartGallery w:val="Page Numbers (Bottom of Page)"/>
        <w:docPartUnique/>
      </w:docPartObj>
    </w:sdtPr>
    <w:sdtContent>
      <w:p w14:paraId="1BCEBA19" w14:textId="44100685" w:rsidR="00FD506F" w:rsidRDefault="00FD506F">
        <w:pPr>
          <w:pStyle w:val="af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103D19">
          <w:rPr>
            <w:noProof/>
          </w:rPr>
          <w:t>15</w:t>
        </w:r>
        <w:r>
          <w:fldChar w:fldCharType="end"/>
        </w:r>
      </w:p>
    </w:sdtContent>
  </w:sdt>
  <w:p w14:paraId="15291743" w14:textId="77777777" w:rsidR="00FD506F" w:rsidRDefault="00FD506F">
    <w:pPr>
      <w:pStyle w:val="af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04F0DC" w14:textId="0C4A1F26" w:rsidR="00FD506F" w:rsidRDefault="00FD506F">
    <w:pPr>
      <w:pStyle w:val="af"/>
      <w:jc w:val="center"/>
    </w:pPr>
  </w:p>
  <w:p w14:paraId="680FCBFF" w14:textId="77777777" w:rsidR="00FD506F" w:rsidRDefault="00FD506F">
    <w:pPr>
      <w:pStyle w:val="af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3AFA98" w14:textId="77777777" w:rsidR="00C02B0F" w:rsidRDefault="00C02B0F" w:rsidP="00FD506F">
      <w:pPr>
        <w:spacing w:line="240" w:lineRule="auto"/>
      </w:pPr>
      <w:r>
        <w:separator/>
      </w:r>
    </w:p>
  </w:footnote>
  <w:footnote w:type="continuationSeparator" w:id="0">
    <w:p w14:paraId="41E49BE3" w14:textId="77777777" w:rsidR="00C02B0F" w:rsidRDefault="00C02B0F" w:rsidP="00FD506F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1906F67"/>
    <w:multiLevelType w:val="hybridMultilevel"/>
    <w:tmpl w:val="0C88217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55F855C6"/>
    <w:multiLevelType w:val="hybridMultilevel"/>
    <w:tmpl w:val="3F38BDFA"/>
    <w:lvl w:ilvl="0" w:tplc="AE4C3B60">
      <w:start w:val="1"/>
      <w:numFmt w:val="bullet"/>
      <w:lvlText w:val="●"/>
      <w:lvlJc w:val="left"/>
      <w:pPr>
        <w:ind w:left="720" w:hanging="360"/>
      </w:pPr>
    </w:lvl>
    <w:lvl w:ilvl="1" w:tplc="49B6232E">
      <w:start w:val="1"/>
      <w:numFmt w:val="bullet"/>
      <w:lvlText w:val="○"/>
      <w:lvlJc w:val="left"/>
      <w:pPr>
        <w:ind w:left="1440" w:hanging="360"/>
      </w:pPr>
    </w:lvl>
    <w:lvl w:ilvl="2" w:tplc="E118F4B6">
      <w:start w:val="1"/>
      <w:numFmt w:val="bullet"/>
      <w:lvlText w:val="■"/>
      <w:lvlJc w:val="left"/>
      <w:pPr>
        <w:ind w:left="2160" w:hanging="360"/>
      </w:pPr>
    </w:lvl>
    <w:lvl w:ilvl="3" w:tplc="ACB64422">
      <w:start w:val="1"/>
      <w:numFmt w:val="bullet"/>
      <w:lvlText w:val="●"/>
      <w:lvlJc w:val="left"/>
      <w:pPr>
        <w:ind w:left="2880" w:hanging="360"/>
      </w:pPr>
    </w:lvl>
    <w:lvl w:ilvl="4" w:tplc="2F123DD2">
      <w:start w:val="1"/>
      <w:numFmt w:val="bullet"/>
      <w:lvlText w:val="○"/>
      <w:lvlJc w:val="left"/>
      <w:pPr>
        <w:ind w:left="3600" w:hanging="360"/>
      </w:pPr>
    </w:lvl>
    <w:lvl w:ilvl="5" w:tplc="F174A188">
      <w:start w:val="1"/>
      <w:numFmt w:val="bullet"/>
      <w:lvlText w:val="■"/>
      <w:lvlJc w:val="left"/>
      <w:pPr>
        <w:ind w:left="4320" w:hanging="360"/>
      </w:pPr>
    </w:lvl>
    <w:lvl w:ilvl="6" w:tplc="62DE73F2">
      <w:start w:val="1"/>
      <w:numFmt w:val="bullet"/>
      <w:lvlText w:val="●"/>
      <w:lvlJc w:val="left"/>
      <w:pPr>
        <w:ind w:left="5040" w:hanging="360"/>
      </w:pPr>
    </w:lvl>
    <w:lvl w:ilvl="7" w:tplc="667AD0DC">
      <w:start w:val="1"/>
      <w:numFmt w:val="bullet"/>
      <w:lvlText w:val="●"/>
      <w:lvlJc w:val="left"/>
      <w:pPr>
        <w:ind w:left="5760" w:hanging="360"/>
      </w:pPr>
    </w:lvl>
    <w:lvl w:ilvl="8" w:tplc="2B6648FE">
      <w:start w:val="1"/>
      <w:numFmt w:val="bullet"/>
      <w:lvlText w:val="●"/>
      <w:lvlJc w:val="left"/>
      <w:pPr>
        <w:ind w:left="6480" w:hanging="360"/>
      </w:pPr>
    </w:lvl>
  </w:abstractNum>
  <w:num w:numId="1" w16cid:durableId="1780681318">
    <w:abstractNumId w:val="1"/>
    <w:lvlOverride w:ilvl="0">
      <w:startOverride w:val="1"/>
    </w:lvlOverride>
  </w:num>
  <w:num w:numId="2" w16cid:durableId="7292279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21BDF"/>
    <w:rsid w:val="000E2041"/>
    <w:rsid w:val="00103D19"/>
    <w:rsid w:val="00167FC7"/>
    <w:rsid w:val="001D19BF"/>
    <w:rsid w:val="001D2999"/>
    <w:rsid w:val="00321BDF"/>
    <w:rsid w:val="0035565D"/>
    <w:rsid w:val="004003D1"/>
    <w:rsid w:val="004755CA"/>
    <w:rsid w:val="0053717B"/>
    <w:rsid w:val="006204B7"/>
    <w:rsid w:val="0066769A"/>
    <w:rsid w:val="0067628F"/>
    <w:rsid w:val="007929E5"/>
    <w:rsid w:val="00812625"/>
    <w:rsid w:val="008944A8"/>
    <w:rsid w:val="00A37761"/>
    <w:rsid w:val="00B105F3"/>
    <w:rsid w:val="00C02B0F"/>
    <w:rsid w:val="00C35F99"/>
    <w:rsid w:val="00C4188A"/>
    <w:rsid w:val="00EA3CBB"/>
    <w:rsid w:val="00F024EA"/>
    <w:rsid w:val="00F75F0C"/>
    <w:rsid w:val="00F848AC"/>
    <w:rsid w:val="00FD50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C45514"/>
  <w15:docId w15:val="{18160B75-377D-4580-89A1-70652ABD87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ru-RU" w:eastAsia="ru-RU" w:bidi="ar-SA"/>
      </w:rPr>
    </w:rPrDefault>
    <w:pPrDefault>
      <w:pPr>
        <w:spacing w:line="48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rsid w:val="00F75F0C"/>
    <w:pPr>
      <w:spacing w:before="240" w:after="120" w:line="360" w:lineRule="auto"/>
      <w:jc w:val="center"/>
      <w:outlineLvl w:val="0"/>
    </w:pPr>
    <w:rPr>
      <w:rFonts w:ascii="Times New Roman" w:hAnsi="Times New Roman"/>
      <w:b/>
      <w:bCs/>
      <w:color w:val="000000" w:themeColor="text1"/>
      <w:sz w:val="32"/>
      <w:szCs w:val="32"/>
    </w:rPr>
  </w:style>
  <w:style w:type="paragraph" w:styleId="2">
    <w:name w:val="heading 2"/>
    <w:uiPriority w:val="9"/>
    <w:unhideWhenUsed/>
    <w:qFormat/>
    <w:rsid w:val="00F75F0C"/>
    <w:pPr>
      <w:spacing w:before="200" w:after="100"/>
      <w:jc w:val="center"/>
      <w:outlineLvl w:val="1"/>
    </w:pPr>
    <w:rPr>
      <w:rFonts w:ascii="Times New Roman" w:hAnsi="Times New Roman"/>
      <w:b/>
      <w:bCs/>
      <w:color w:val="000000" w:themeColor="text1"/>
      <w:sz w:val="28"/>
      <w:szCs w:val="28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  <w:style w:type="paragraph" w:styleId="11">
    <w:name w:val="toc 1"/>
    <w:basedOn w:val="a"/>
    <w:next w:val="a"/>
    <w:autoRedefine/>
    <w:uiPriority w:val="39"/>
    <w:unhideWhenUsed/>
    <w:rsid w:val="00F848AC"/>
    <w:pPr>
      <w:tabs>
        <w:tab w:val="right" w:leader="dot" w:pos="9344"/>
      </w:tabs>
      <w:spacing w:after="100"/>
    </w:pPr>
    <w:rPr>
      <w:rFonts w:ascii="Times New Roman" w:hAnsi="Times New Roman" w:cs="Times New Roman"/>
      <w:noProof/>
      <w:sz w:val="28"/>
      <w:szCs w:val="28"/>
    </w:rPr>
  </w:style>
  <w:style w:type="paragraph" w:styleId="20">
    <w:name w:val="toc 2"/>
    <w:basedOn w:val="a"/>
    <w:next w:val="a"/>
    <w:autoRedefine/>
    <w:uiPriority w:val="39"/>
    <w:unhideWhenUsed/>
    <w:rsid w:val="00F75F0C"/>
    <w:pPr>
      <w:spacing w:after="100"/>
      <w:ind w:left="220"/>
    </w:pPr>
  </w:style>
  <w:style w:type="paragraph" w:styleId="ac">
    <w:name w:val="TOC Heading"/>
    <w:basedOn w:val="1"/>
    <w:next w:val="a"/>
    <w:uiPriority w:val="39"/>
    <w:unhideWhenUsed/>
    <w:qFormat/>
    <w:rsid w:val="00F024EA"/>
    <w:pPr>
      <w:keepNext/>
      <w:keepLines/>
      <w:spacing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0F4761" w:themeColor="accent1" w:themeShade="BF"/>
    </w:rPr>
  </w:style>
  <w:style w:type="paragraph" w:styleId="ad">
    <w:name w:val="header"/>
    <w:basedOn w:val="a"/>
    <w:link w:val="ae"/>
    <w:uiPriority w:val="99"/>
    <w:unhideWhenUsed/>
    <w:rsid w:val="00FD506F"/>
    <w:pPr>
      <w:tabs>
        <w:tab w:val="center" w:pos="4677"/>
        <w:tab w:val="right" w:pos="9355"/>
      </w:tabs>
      <w:spacing w:line="240" w:lineRule="auto"/>
    </w:pPr>
  </w:style>
  <w:style w:type="character" w:customStyle="1" w:styleId="ae">
    <w:name w:val="Верхний колонтитул Знак"/>
    <w:basedOn w:val="a0"/>
    <w:link w:val="ad"/>
    <w:uiPriority w:val="99"/>
    <w:rsid w:val="00FD506F"/>
  </w:style>
  <w:style w:type="paragraph" w:styleId="af">
    <w:name w:val="footer"/>
    <w:basedOn w:val="a"/>
    <w:link w:val="af0"/>
    <w:uiPriority w:val="99"/>
    <w:unhideWhenUsed/>
    <w:rsid w:val="00FD506F"/>
    <w:pPr>
      <w:tabs>
        <w:tab w:val="center" w:pos="4677"/>
        <w:tab w:val="right" w:pos="9355"/>
      </w:tabs>
      <w:spacing w:line="240" w:lineRule="auto"/>
    </w:pPr>
  </w:style>
  <w:style w:type="character" w:customStyle="1" w:styleId="af0">
    <w:name w:val="Нижний колонтитул Знак"/>
    <w:basedOn w:val="a0"/>
    <w:link w:val="af"/>
    <w:uiPriority w:val="99"/>
    <w:rsid w:val="00FD506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993404B-3BA7-438B-817C-C49E11307BB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14</Pages>
  <Words>3234</Words>
  <Characters>18437</Characters>
  <Application>Microsoft Office Word</Application>
  <DocSecurity>0</DocSecurity>
  <Lines>153</Lines>
  <Paragraphs>43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21628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Дима ф</cp:lastModifiedBy>
  <cp:revision>12</cp:revision>
  <dcterms:created xsi:type="dcterms:W3CDTF">2026-05-30T20:02:00Z</dcterms:created>
  <dcterms:modified xsi:type="dcterms:W3CDTF">2026-06-03T06:51:00Z</dcterms:modified>
</cp:coreProperties>
</file>