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Bold" w:hAnsi="Times-Bold" w:cs="Times-Bold"/>
          <w:b/>
          <w:bCs/>
          <w:kern w:val="0"/>
          <w:sz w:val="24"/>
        </w:rPr>
        <w:t>Company International Travel Expense Policy</w:t>
      </w:r>
    </w:p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bookmarkStart w:id="0" w:name="_GoBack"/>
      <w:bookmarkEnd w:id="0"/>
    </w:p>
    <w:p w:rsidR="00333FD8" w:rsidRDefault="00333FD8" w:rsidP="00333FD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Bold" w:hAnsi="Times-Bold" w:cs="Times-Bold"/>
          <w:b/>
          <w:bCs/>
          <w:kern w:val="0"/>
          <w:sz w:val="24"/>
        </w:rPr>
        <w:t>Purpose</w:t>
      </w:r>
    </w:p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</w:p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Roman" w:hAnsi="Times-Roman" w:cs="Times-Roman"/>
          <w:kern w:val="0"/>
          <w:sz w:val="24"/>
        </w:rPr>
        <w:t>This policy aims to standardize and regulate the reimbursement of expenses incurred during international business travel, ensuring transparency, fairness, and compliance with company guidelines.</w:t>
      </w:r>
    </w:p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</w:p>
    <w:p w:rsidR="00333FD8" w:rsidRDefault="00333FD8" w:rsidP="00333FD8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Bold" w:hAnsi="Times-Bold" w:cs="Times-Bold"/>
          <w:b/>
          <w:bCs/>
          <w:kern w:val="0"/>
          <w:sz w:val="24"/>
        </w:rPr>
        <w:t>Eligible Expenses</w:t>
      </w:r>
    </w:p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</w:p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Roman" w:hAnsi="Times-Roman" w:cs="Times-Roman"/>
          <w:kern w:val="0"/>
          <w:sz w:val="24"/>
        </w:rPr>
        <w:t>Reimbursable expenses include, but are not limited to:</w:t>
      </w:r>
    </w:p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</w:p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Roman" w:hAnsi="Times-Roman" w:cs="Times-Roman"/>
          <w:kern w:val="0"/>
          <w:sz w:val="24"/>
        </w:rPr>
        <w:t xml:space="preserve">• </w:t>
      </w:r>
      <w:r>
        <w:rPr>
          <w:rFonts w:ascii="Times-Bold" w:hAnsi="Times-Bold" w:cs="Times-Bold"/>
          <w:b/>
          <w:bCs/>
          <w:kern w:val="0"/>
          <w:sz w:val="24"/>
        </w:rPr>
        <w:t>Transportation Costs</w:t>
      </w:r>
      <w:r>
        <w:rPr>
          <w:rFonts w:ascii="Times-Roman" w:hAnsi="Times-Roman" w:cs="Times-Roman"/>
          <w:kern w:val="0"/>
          <w:sz w:val="24"/>
        </w:rPr>
        <w:t>: Airfare, train tickets, bus tickets, taxi fares, and public transportation.</w:t>
      </w:r>
    </w:p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Roman" w:hAnsi="Times-Roman" w:cs="Times-Roman"/>
          <w:kern w:val="0"/>
          <w:sz w:val="24"/>
        </w:rPr>
        <w:t xml:space="preserve">• </w:t>
      </w:r>
      <w:r>
        <w:rPr>
          <w:rFonts w:ascii="Times-Bold" w:hAnsi="Times-Bold" w:cs="Times-Bold"/>
          <w:b/>
          <w:bCs/>
          <w:kern w:val="0"/>
          <w:sz w:val="24"/>
        </w:rPr>
        <w:t>Accommodation Costs</w:t>
      </w:r>
      <w:r>
        <w:rPr>
          <w:rFonts w:ascii="Times-Roman" w:hAnsi="Times-Roman" w:cs="Times-Roman"/>
          <w:kern w:val="0"/>
          <w:sz w:val="24"/>
        </w:rPr>
        <w:t>: Hotel stays and related taxes.</w:t>
      </w:r>
    </w:p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Roman" w:hAnsi="Times-Roman" w:cs="Times-Roman"/>
          <w:kern w:val="0"/>
          <w:sz w:val="24"/>
        </w:rPr>
        <w:t xml:space="preserve">• </w:t>
      </w:r>
      <w:r>
        <w:rPr>
          <w:rFonts w:ascii="Times-Bold" w:hAnsi="Times-Bold" w:cs="Times-Bold"/>
          <w:b/>
          <w:bCs/>
          <w:kern w:val="0"/>
          <w:sz w:val="24"/>
        </w:rPr>
        <w:t>Meals</w:t>
      </w:r>
      <w:r>
        <w:rPr>
          <w:rFonts w:ascii="Times-Roman" w:hAnsi="Times-Roman" w:cs="Times-Roman"/>
          <w:kern w:val="0"/>
          <w:sz w:val="24"/>
        </w:rPr>
        <w:t>: Food and beverage expenses incurred during the trip.</w:t>
      </w:r>
    </w:p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Roman" w:hAnsi="Times-Roman" w:cs="Times-Roman"/>
          <w:kern w:val="0"/>
          <w:sz w:val="24"/>
        </w:rPr>
        <w:t xml:space="preserve">• </w:t>
      </w:r>
      <w:r>
        <w:rPr>
          <w:rFonts w:ascii="Times-Bold" w:hAnsi="Times-Bold" w:cs="Times-Bold"/>
          <w:b/>
          <w:bCs/>
          <w:kern w:val="0"/>
          <w:sz w:val="24"/>
        </w:rPr>
        <w:t>Miscellaneous Expenses</w:t>
      </w:r>
      <w:r>
        <w:rPr>
          <w:rFonts w:ascii="Times-Roman" w:hAnsi="Times-Roman" w:cs="Times-Roman"/>
          <w:kern w:val="0"/>
          <w:sz w:val="24"/>
        </w:rPr>
        <w:t>: Communication costs, parking fees, tolls, office supplies, etc.</w:t>
      </w:r>
    </w:p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</w:p>
    <w:p w:rsidR="00333FD8" w:rsidRDefault="00333FD8" w:rsidP="00333FD8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Bold" w:hAnsi="Times-Bold" w:cs="Times-Bold"/>
          <w:b/>
          <w:bCs/>
          <w:kern w:val="0"/>
          <w:sz w:val="24"/>
        </w:rPr>
        <w:t>Expense Limits and Guidelines</w:t>
      </w:r>
    </w:p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</w:p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Roman" w:hAnsi="Times-Roman" w:cs="Times-Roman"/>
          <w:kern w:val="0"/>
          <w:sz w:val="24"/>
        </w:rPr>
        <w:t xml:space="preserve">• </w:t>
      </w:r>
      <w:r>
        <w:rPr>
          <w:rFonts w:ascii="Times-Bold" w:hAnsi="Times-Bold" w:cs="Times-Bold"/>
          <w:b/>
          <w:bCs/>
          <w:kern w:val="0"/>
          <w:sz w:val="24"/>
        </w:rPr>
        <w:t>Transportation Costs</w:t>
      </w:r>
      <w:r>
        <w:rPr>
          <w:rFonts w:ascii="Times-Roman" w:hAnsi="Times-Roman" w:cs="Times-Roman"/>
          <w:kern w:val="0"/>
          <w:sz w:val="24"/>
        </w:rPr>
        <w:t>:</w:t>
      </w:r>
    </w:p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Roman" w:hAnsi="Times-Roman" w:cs="Times-Roman"/>
          <w:kern w:val="0"/>
          <w:sz w:val="24"/>
        </w:rPr>
        <w:t xml:space="preserve">• </w:t>
      </w:r>
      <w:r>
        <w:rPr>
          <w:rFonts w:ascii="Times-Bold" w:hAnsi="Times-Bold" w:cs="Times-Bold"/>
          <w:b/>
          <w:bCs/>
          <w:kern w:val="0"/>
          <w:sz w:val="24"/>
        </w:rPr>
        <w:t>Airfare</w:t>
      </w:r>
      <w:r>
        <w:rPr>
          <w:rFonts w:ascii="Times-Roman" w:hAnsi="Times-Roman" w:cs="Times-Roman"/>
          <w:kern w:val="0"/>
          <w:sz w:val="24"/>
        </w:rPr>
        <w:t>: Reimbursement is limited to economy class tickets. Employees must provide valid invoices and electronic ticket confirmations. Any additional costs must be covered by the employee.</w:t>
      </w:r>
    </w:p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Roman" w:hAnsi="Times-Roman" w:cs="Times-Roman"/>
          <w:kern w:val="0"/>
          <w:sz w:val="24"/>
        </w:rPr>
        <w:t xml:space="preserve">• </w:t>
      </w:r>
      <w:r>
        <w:rPr>
          <w:rFonts w:ascii="Times-Bold" w:hAnsi="Times-Bold" w:cs="Times-Bold"/>
          <w:b/>
          <w:bCs/>
          <w:kern w:val="0"/>
          <w:sz w:val="24"/>
        </w:rPr>
        <w:t>Train Tickets</w:t>
      </w:r>
      <w:r>
        <w:rPr>
          <w:rFonts w:ascii="Times-Roman" w:hAnsi="Times-Roman" w:cs="Times-Roman"/>
          <w:kern w:val="0"/>
          <w:sz w:val="24"/>
        </w:rPr>
        <w:t>: Reimbursement is limited to second-class or business class tickets. Employees must provide valid invoices. Any additional costs must be covered by the employee.</w:t>
      </w:r>
    </w:p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Roman" w:hAnsi="Times-Roman" w:cs="Times-Roman"/>
          <w:kern w:val="0"/>
          <w:sz w:val="24"/>
        </w:rPr>
        <w:t xml:space="preserve">• </w:t>
      </w:r>
      <w:r>
        <w:rPr>
          <w:rFonts w:ascii="Times-Bold" w:hAnsi="Times-Bold" w:cs="Times-Bold"/>
          <w:b/>
          <w:bCs/>
          <w:kern w:val="0"/>
          <w:sz w:val="24"/>
        </w:rPr>
        <w:t>Bus Tickets</w:t>
      </w:r>
      <w:r>
        <w:rPr>
          <w:rFonts w:ascii="Times-Roman" w:hAnsi="Times-Roman" w:cs="Times-Roman"/>
          <w:kern w:val="0"/>
          <w:sz w:val="24"/>
        </w:rPr>
        <w:t>: Actual ticket price is reimbursed. Employees must provide valid invoices.</w:t>
      </w:r>
    </w:p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Roman" w:hAnsi="Times-Roman" w:cs="Times-Roman"/>
          <w:kern w:val="0"/>
          <w:sz w:val="24"/>
        </w:rPr>
        <w:t xml:space="preserve">• </w:t>
      </w:r>
      <w:r>
        <w:rPr>
          <w:rFonts w:ascii="Times-Bold" w:hAnsi="Times-Bold" w:cs="Times-Bold"/>
          <w:b/>
          <w:bCs/>
          <w:kern w:val="0"/>
          <w:sz w:val="24"/>
        </w:rPr>
        <w:t>Taxi Fares</w:t>
      </w:r>
      <w:r>
        <w:rPr>
          <w:rFonts w:ascii="Times-Roman" w:hAnsi="Times-Roman" w:cs="Times-Roman"/>
          <w:kern w:val="0"/>
          <w:sz w:val="24"/>
        </w:rPr>
        <w:t>: Reimbursement is capped at $30 per day. Employees must provide official receipts and a brief explanation for the taxi use.</w:t>
      </w:r>
    </w:p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Roman" w:hAnsi="Times-Roman" w:cs="Times-Roman"/>
          <w:kern w:val="0"/>
          <w:sz w:val="24"/>
        </w:rPr>
        <w:t xml:space="preserve">• </w:t>
      </w:r>
      <w:r>
        <w:rPr>
          <w:rFonts w:ascii="Times-Bold" w:hAnsi="Times-Bold" w:cs="Times-Bold"/>
          <w:b/>
          <w:bCs/>
          <w:kern w:val="0"/>
          <w:sz w:val="24"/>
        </w:rPr>
        <w:t>Public Transportation</w:t>
      </w:r>
      <w:r>
        <w:rPr>
          <w:rFonts w:ascii="Times-Roman" w:hAnsi="Times-Roman" w:cs="Times-Roman"/>
          <w:kern w:val="0"/>
          <w:sz w:val="24"/>
        </w:rPr>
        <w:t>: Includes subways, buses, etc., with a daily reimbursement cap of $15. Employees must retain valid tickets or payment records.</w:t>
      </w:r>
    </w:p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Roman" w:hAnsi="Times-Roman" w:cs="Times-Roman"/>
          <w:kern w:val="0"/>
          <w:sz w:val="24"/>
        </w:rPr>
        <w:t xml:space="preserve">• </w:t>
      </w:r>
      <w:r>
        <w:rPr>
          <w:rFonts w:ascii="Times-Bold" w:hAnsi="Times-Bold" w:cs="Times-Bold"/>
          <w:b/>
          <w:bCs/>
          <w:kern w:val="0"/>
          <w:sz w:val="24"/>
        </w:rPr>
        <w:t>Accommodation Costs</w:t>
      </w:r>
      <w:r>
        <w:rPr>
          <w:rFonts w:ascii="Times-Roman" w:hAnsi="Times-Roman" w:cs="Times-Roman"/>
          <w:kern w:val="0"/>
          <w:sz w:val="24"/>
        </w:rPr>
        <w:t>:</w:t>
      </w:r>
    </w:p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Roman" w:hAnsi="Times-Roman" w:cs="Times-Roman"/>
          <w:kern w:val="0"/>
          <w:sz w:val="24"/>
        </w:rPr>
        <w:t xml:space="preserve">• </w:t>
      </w:r>
      <w:r>
        <w:rPr>
          <w:rFonts w:ascii="Times-Bold" w:hAnsi="Times-Bold" w:cs="Times-Bold"/>
          <w:b/>
          <w:bCs/>
          <w:kern w:val="0"/>
          <w:sz w:val="24"/>
        </w:rPr>
        <w:t>Standard Rooms</w:t>
      </w:r>
      <w:r>
        <w:rPr>
          <w:rFonts w:ascii="Times-Roman" w:hAnsi="Times-Roman" w:cs="Times-Roman"/>
          <w:kern w:val="0"/>
          <w:sz w:val="24"/>
        </w:rPr>
        <w:t>: Reimbursement is limited to $200 per night for most cities. For major cities like New York, London, Tokyo, etc., the cap is $300 per night. Any amount exceeding these limits must be covered by the employee.</w:t>
      </w:r>
    </w:p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Roman" w:hAnsi="Times-Roman" w:cs="Times-Roman"/>
          <w:kern w:val="0"/>
          <w:sz w:val="24"/>
        </w:rPr>
        <w:t xml:space="preserve">• </w:t>
      </w:r>
      <w:r>
        <w:rPr>
          <w:rFonts w:ascii="Times-Bold" w:hAnsi="Times-Bold" w:cs="Times-Bold"/>
          <w:b/>
          <w:bCs/>
          <w:kern w:val="0"/>
          <w:sz w:val="24"/>
        </w:rPr>
        <w:t>Hotel Selection</w:t>
      </w:r>
      <w:r>
        <w:rPr>
          <w:rFonts w:ascii="Times-Roman" w:hAnsi="Times-Roman" w:cs="Times-Roman"/>
          <w:kern w:val="0"/>
          <w:sz w:val="24"/>
        </w:rPr>
        <w:t>: Employees are encouraged to book 3-star or above hotels. Employees must provide complete accommodation invoices and bills.</w:t>
      </w:r>
    </w:p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Roman" w:hAnsi="Times-Roman" w:cs="Times-Roman"/>
          <w:kern w:val="0"/>
          <w:sz w:val="24"/>
        </w:rPr>
        <w:t xml:space="preserve">• </w:t>
      </w:r>
      <w:r>
        <w:rPr>
          <w:rFonts w:ascii="Times-Bold" w:hAnsi="Times-Bold" w:cs="Times-Bold"/>
          <w:b/>
          <w:bCs/>
          <w:kern w:val="0"/>
          <w:sz w:val="24"/>
        </w:rPr>
        <w:t>Extended Stays</w:t>
      </w:r>
      <w:r>
        <w:rPr>
          <w:rFonts w:ascii="Times-Roman" w:hAnsi="Times-Roman" w:cs="Times-Roman"/>
          <w:kern w:val="0"/>
          <w:sz w:val="24"/>
        </w:rPr>
        <w:t>: For long-term travel requiring extended stays, prior approval from the department head is required for any amount exceeding the set limits.</w:t>
      </w:r>
    </w:p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Roman" w:hAnsi="Times-Roman" w:cs="Times-Roman"/>
          <w:kern w:val="0"/>
          <w:sz w:val="24"/>
        </w:rPr>
        <w:t xml:space="preserve">• </w:t>
      </w:r>
      <w:r>
        <w:rPr>
          <w:rFonts w:ascii="Times-Bold" w:hAnsi="Times-Bold" w:cs="Times-Bold"/>
          <w:b/>
          <w:bCs/>
          <w:kern w:val="0"/>
          <w:sz w:val="24"/>
        </w:rPr>
        <w:t>Meals</w:t>
      </w:r>
      <w:r>
        <w:rPr>
          <w:rFonts w:ascii="Times-Roman" w:hAnsi="Times-Roman" w:cs="Times-Roman"/>
          <w:kern w:val="0"/>
          <w:sz w:val="24"/>
        </w:rPr>
        <w:t>:</w:t>
      </w:r>
    </w:p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Roman" w:hAnsi="Times-Roman" w:cs="Times-Roman"/>
          <w:kern w:val="0"/>
          <w:sz w:val="24"/>
        </w:rPr>
        <w:t xml:space="preserve">• </w:t>
      </w:r>
      <w:r>
        <w:rPr>
          <w:rFonts w:ascii="Times-Bold" w:hAnsi="Times-Bold" w:cs="Times-Bold"/>
          <w:b/>
          <w:bCs/>
          <w:kern w:val="0"/>
          <w:sz w:val="24"/>
        </w:rPr>
        <w:t>Daily Limits</w:t>
      </w:r>
      <w:r>
        <w:rPr>
          <w:rFonts w:ascii="Times-Roman" w:hAnsi="Times-Roman" w:cs="Times-Roman"/>
          <w:kern w:val="0"/>
          <w:sz w:val="24"/>
        </w:rPr>
        <w:t>: Breakfast - $20, Lunch - $40, Dinner - $60. Any exceptions require prior approval.</w:t>
      </w:r>
    </w:p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Roman" w:hAnsi="Times-Roman" w:cs="Times-Roman"/>
          <w:kern w:val="0"/>
          <w:sz w:val="24"/>
        </w:rPr>
        <w:t xml:space="preserve">• </w:t>
      </w:r>
      <w:r>
        <w:rPr>
          <w:rFonts w:ascii="Times-Bold" w:hAnsi="Times-Bold" w:cs="Times-Bold"/>
          <w:b/>
          <w:bCs/>
          <w:kern w:val="0"/>
          <w:sz w:val="24"/>
        </w:rPr>
        <w:t>Receipts</w:t>
      </w:r>
      <w:r>
        <w:rPr>
          <w:rFonts w:ascii="Times-Roman" w:hAnsi="Times-Roman" w:cs="Times-Roman"/>
          <w:kern w:val="0"/>
          <w:sz w:val="24"/>
        </w:rPr>
        <w:t>: Employees must provide formal receipts for all meal expenses. If receipts are not available, expenses paid with a company card must be documented with payment records.</w:t>
      </w:r>
    </w:p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Roman" w:hAnsi="Times-Roman" w:cs="Times-Roman"/>
          <w:kern w:val="0"/>
          <w:sz w:val="24"/>
        </w:rPr>
        <w:lastRenderedPageBreak/>
        <w:t xml:space="preserve">• </w:t>
      </w:r>
      <w:r>
        <w:rPr>
          <w:rFonts w:ascii="Times-Bold" w:hAnsi="Times-Bold" w:cs="Times-Bold"/>
          <w:b/>
          <w:bCs/>
          <w:kern w:val="0"/>
          <w:sz w:val="24"/>
        </w:rPr>
        <w:t>Miscellaneous Expenses</w:t>
      </w:r>
      <w:r>
        <w:rPr>
          <w:rFonts w:ascii="Times-Roman" w:hAnsi="Times-Roman" w:cs="Times-Roman"/>
          <w:kern w:val="0"/>
          <w:sz w:val="24"/>
        </w:rPr>
        <w:t>:</w:t>
      </w:r>
    </w:p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Roman" w:hAnsi="Times-Roman" w:cs="Times-Roman"/>
          <w:kern w:val="0"/>
          <w:sz w:val="24"/>
        </w:rPr>
        <w:t xml:space="preserve">• </w:t>
      </w:r>
      <w:r>
        <w:rPr>
          <w:rFonts w:ascii="Times-Bold" w:hAnsi="Times-Bold" w:cs="Times-Bold"/>
          <w:b/>
          <w:bCs/>
          <w:kern w:val="0"/>
          <w:sz w:val="24"/>
        </w:rPr>
        <w:t>Communication Costs</w:t>
      </w:r>
      <w:r>
        <w:rPr>
          <w:rFonts w:ascii="Times-Roman" w:hAnsi="Times-Roman" w:cs="Times-Roman"/>
          <w:kern w:val="0"/>
          <w:sz w:val="24"/>
        </w:rPr>
        <w:t>: Includes phone calls, internet fees, etc., with a daily cap of $10. Employees must provide invoices or expense statements.</w:t>
      </w:r>
    </w:p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Roman" w:hAnsi="Times-Roman" w:cs="Times-Roman"/>
          <w:kern w:val="0"/>
          <w:sz w:val="24"/>
        </w:rPr>
        <w:t xml:space="preserve">• </w:t>
      </w:r>
      <w:r>
        <w:rPr>
          <w:rFonts w:ascii="Times-Bold" w:hAnsi="Times-Bold" w:cs="Times-Bold"/>
          <w:b/>
          <w:bCs/>
          <w:kern w:val="0"/>
          <w:sz w:val="24"/>
        </w:rPr>
        <w:t>Parking Fees</w:t>
      </w:r>
      <w:r>
        <w:rPr>
          <w:rFonts w:ascii="Times-Roman" w:hAnsi="Times-Roman" w:cs="Times-Roman"/>
          <w:kern w:val="0"/>
          <w:sz w:val="24"/>
        </w:rPr>
        <w:t>: Reimbursement is limited to $20 per day, with valid receipts required.</w:t>
      </w:r>
    </w:p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Roman" w:hAnsi="Times-Roman" w:cs="Times-Roman"/>
          <w:kern w:val="0"/>
          <w:sz w:val="24"/>
        </w:rPr>
        <w:t xml:space="preserve">• </w:t>
      </w:r>
      <w:r>
        <w:rPr>
          <w:rFonts w:ascii="Times-Bold" w:hAnsi="Times-Bold" w:cs="Times-Bold"/>
          <w:b/>
          <w:bCs/>
          <w:kern w:val="0"/>
          <w:sz w:val="24"/>
        </w:rPr>
        <w:t>Tolls</w:t>
      </w:r>
      <w:r>
        <w:rPr>
          <w:rFonts w:ascii="Times-Roman" w:hAnsi="Times-Roman" w:cs="Times-Roman"/>
          <w:kern w:val="0"/>
          <w:sz w:val="24"/>
        </w:rPr>
        <w:t>: Actual costs are reimbursed with valid invoices or receipts.</w:t>
      </w:r>
    </w:p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Roman" w:hAnsi="Times-Roman" w:cs="Times-Roman"/>
          <w:kern w:val="0"/>
          <w:sz w:val="24"/>
        </w:rPr>
        <w:t xml:space="preserve">• </w:t>
      </w:r>
      <w:r>
        <w:rPr>
          <w:rFonts w:ascii="Times-Bold" w:hAnsi="Times-Bold" w:cs="Times-Bold"/>
          <w:b/>
          <w:bCs/>
          <w:kern w:val="0"/>
          <w:sz w:val="24"/>
        </w:rPr>
        <w:t>Office Supplies</w:t>
      </w:r>
      <w:r>
        <w:rPr>
          <w:rFonts w:ascii="Times-Roman" w:hAnsi="Times-Roman" w:cs="Times-Roman"/>
          <w:kern w:val="0"/>
          <w:sz w:val="24"/>
        </w:rPr>
        <w:t>: Includes printing, copying, etc., with a daily cap of $10. Employees must provide valid receipts.</w:t>
      </w:r>
    </w:p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</w:p>
    <w:p w:rsidR="00333FD8" w:rsidRDefault="00333FD8" w:rsidP="00333FD8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Bold" w:hAnsi="Times-Bold" w:cs="Times-Bold"/>
          <w:b/>
          <w:bCs/>
          <w:kern w:val="0"/>
          <w:sz w:val="24"/>
        </w:rPr>
        <w:t>Reimbursement Process</w:t>
      </w:r>
    </w:p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</w:p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Roman" w:hAnsi="Times-Roman" w:cs="Times-Roman"/>
          <w:kern w:val="0"/>
          <w:sz w:val="24"/>
        </w:rPr>
        <w:t xml:space="preserve">1. </w:t>
      </w:r>
      <w:r>
        <w:rPr>
          <w:rFonts w:ascii="Times-Bold" w:hAnsi="Times-Bold" w:cs="Times-Bold"/>
          <w:b/>
          <w:bCs/>
          <w:kern w:val="0"/>
          <w:sz w:val="24"/>
        </w:rPr>
        <w:t>Submission</w:t>
      </w:r>
      <w:r>
        <w:rPr>
          <w:rFonts w:ascii="Times-Roman" w:hAnsi="Times-Roman" w:cs="Times-Roman"/>
          <w:kern w:val="0"/>
          <w:sz w:val="24"/>
        </w:rPr>
        <w:t>: Employees must submit their reimbursement claims within 10 business days of returning from the trip, using the company’s expense management system. All relevant invoices and documentation must be attached.</w:t>
      </w:r>
    </w:p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Roman" w:hAnsi="Times-Roman" w:cs="Times-Roman"/>
          <w:kern w:val="0"/>
          <w:sz w:val="24"/>
        </w:rPr>
        <w:t xml:space="preserve">2. </w:t>
      </w:r>
      <w:r>
        <w:rPr>
          <w:rFonts w:ascii="Times-Bold" w:hAnsi="Times-Bold" w:cs="Times-Bold"/>
          <w:b/>
          <w:bCs/>
          <w:kern w:val="0"/>
          <w:sz w:val="24"/>
        </w:rPr>
        <w:t>Approval</w:t>
      </w:r>
      <w:r>
        <w:rPr>
          <w:rFonts w:ascii="Times-Roman" w:hAnsi="Times-Roman" w:cs="Times-Roman"/>
          <w:kern w:val="0"/>
          <w:sz w:val="24"/>
        </w:rPr>
        <w:t>: Claims will be reviewed by the employee’s direct supervisor and the finance department. The finance department will verify compliance with expense limits and company policies.</w:t>
      </w:r>
    </w:p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Roman" w:hAnsi="Times-Roman" w:cs="Times-Roman"/>
          <w:kern w:val="0"/>
          <w:sz w:val="24"/>
        </w:rPr>
        <w:t xml:space="preserve">3. </w:t>
      </w:r>
      <w:r>
        <w:rPr>
          <w:rFonts w:ascii="Times-Bold" w:hAnsi="Times-Bold" w:cs="Times-Bold"/>
          <w:b/>
          <w:bCs/>
          <w:kern w:val="0"/>
          <w:sz w:val="24"/>
        </w:rPr>
        <w:t>Payment</w:t>
      </w:r>
      <w:r>
        <w:rPr>
          <w:rFonts w:ascii="Times-Roman" w:hAnsi="Times-Roman" w:cs="Times-Roman"/>
          <w:kern w:val="0"/>
          <w:sz w:val="24"/>
        </w:rPr>
        <w:t>: Approved reimbursements will be processed within 15 business days, with payments made via bank transfer.</w:t>
      </w:r>
    </w:p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</w:p>
    <w:p w:rsidR="00333FD8" w:rsidRDefault="00333FD8" w:rsidP="00333FD8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Bold" w:hAnsi="Times-Bold" w:cs="Times-Bold"/>
          <w:b/>
          <w:bCs/>
          <w:kern w:val="0"/>
          <w:sz w:val="24"/>
        </w:rPr>
        <w:t>Important Notes</w:t>
      </w:r>
    </w:p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</w:p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Roman" w:hAnsi="Times-Roman" w:cs="Times-Roman"/>
          <w:kern w:val="0"/>
          <w:sz w:val="24"/>
        </w:rPr>
        <w:t xml:space="preserve">• </w:t>
      </w:r>
      <w:r>
        <w:rPr>
          <w:rFonts w:ascii="Times-Bold" w:hAnsi="Times-Bold" w:cs="Times-Bold"/>
          <w:b/>
          <w:bCs/>
          <w:kern w:val="0"/>
          <w:sz w:val="24"/>
        </w:rPr>
        <w:t>Invoice Requirements</w:t>
      </w:r>
      <w:r>
        <w:rPr>
          <w:rFonts w:ascii="Times-Roman" w:hAnsi="Times-Roman" w:cs="Times-Roman"/>
          <w:kern w:val="0"/>
          <w:sz w:val="24"/>
        </w:rPr>
        <w:t>: All reimbursed expenses must be supported by valid invoices, specifying the expense items and amounts. Electronic invoices are acceptable.</w:t>
      </w:r>
    </w:p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Roman" w:hAnsi="Times-Roman" w:cs="Times-Roman"/>
          <w:kern w:val="0"/>
          <w:sz w:val="24"/>
        </w:rPr>
        <w:t xml:space="preserve">• </w:t>
      </w:r>
      <w:r>
        <w:rPr>
          <w:rFonts w:ascii="Times-Bold" w:hAnsi="Times-Bold" w:cs="Times-Bold"/>
          <w:b/>
          <w:bCs/>
          <w:kern w:val="0"/>
          <w:sz w:val="24"/>
        </w:rPr>
        <w:t>Compliance</w:t>
      </w:r>
      <w:r>
        <w:rPr>
          <w:rFonts w:ascii="Times-Roman" w:hAnsi="Times-Roman" w:cs="Times-Roman"/>
          <w:kern w:val="0"/>
          <w:sz w:val="24"/>
        </w:rPr>
        <w:t>: All expenses must align with company travel guidelines. Any deviation must be pre-approved.</w:t>
      </w:r>
    </w:p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Roman" w:hAnsi="Times-Roman" w:cs="Times-Roman"/>
          <w:kern w:val="0"/>
          <w:sz w:val="24"/>
        </w:rPr>
        <w:t xml:space="preserve">• </w:t>
      </w:r>
      <w:r>
        <w:rPr>
          <w:rFonts w:ascii="Times-Bold" w:hAnsi="Times-Bold" w:cs="Times-Bold"/>
          <w:b/>
          <w:bCs/>
          <w:kern w:val="0"/>
          <w:sz w:val="24"/>
        </w:rPr>
        <w:t>Submission Deadlines</w:t>
      </w:r>
      <w:r>
        <w:rPr>
          <w:rFonts w:ascii="Times-Roman" w:hAnsi="Times-Roman" w:cs="Times-Roman"/>
          <w:kern w:val="0"/>
          <w:sz w:val="24"/>
        </w:rPr>
        <w:t>: Claims submitted after the deadline may not be processed. Extensions must be requested in advance.</w:t>
      </w:r>
    </w:p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</w:p>
    <w:p w:rsidR="00333FD8" w:rsidRDefault="00333FD8" w:rsidP="00333FD8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Bold" w:hAnsi="Times-Bold" w:cs="Times-Bold"/>
          <w:b/>
          <w:bCs/>
          <w:kern w:val="0"/>
          <w:sz w:val="24"/>
        </w:rPr>
        <w:t>Policy Violations</w:t>
      </w:r>
    </w:p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</w:p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Roman" w:hAnsi="Times-Roman" w:cs="Times-Roman"/>
          <w:kern w:val="0"/>
          <w:sz w:val="24"/>
        </w:rPr>
        <w:t>Violations of this policy, including falsification of claims or non-compliance with guidelines, may result in disciplinary action, including warnings, deduction of expenses, or further disciplinary measures, depending on the severity of the violation.</w:t>
      </w:r>
    </w:p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</w:p>
    <w:p w:rsidR="00333FD8" w:rsidRDefault="00333FD8" w:rsidP="00333FD8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Bold" w:hAnsi="Times-Bold" w:cs="Times-Bold"/>
          <w:b/>
          <w:bCs/>
          <w:kern w:val="0"/>
          <w:sz w:val="24"/>
        </w:rPr>
        <w:t>Policy Updates</w:t>
      </w:r>
    </w:p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</w:p>
    <w:p w:rsidR="00333FD8" w:rsidRDefault="00333FD8" w:rsidP="00333FD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Roman" w:hAnsi="Times-Roman" w:cs="Times-Roman"/>
          <w:kern w:val="0"/>
          <w:sz w:val="24"/>
        </w:rPr>
        <w:t>This policy is managed by the finance department and may be updated as necessary. Changes will be communicated to all employees in advance and updated in the company’s internal system.</w:t>
      </w:r>
    </w:p>
    <w:p w:rsidR="00333FD8" w:rsidRPr="00333FD8" w:rsidRDefault="00333FD8"/>
    <w:sectPr w:rsidR="00333FD8" w:rsidRPr="00333FD8" w:rsidSect="00FE209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Times-Bold">
    <w:altName w:val="Times New Roman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3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4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5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6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7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D8"/>
    <w:rsid w:val="00114E0D"/>
    <w:rsid w:val="0033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0ECC4AE-3A57-A944-B8DF-85E648F8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王明亮</dc:creator>
  <cp:keywords/>
  <dc:description/>
  <cp:lastModifiedBy>王明亮</cp:lastModifiedBy>
  <cp:revision>1</cp:revision>
  <dcterms:created xsi:type="dcterms:W3CDTF">2024-08-23T06:17:00Z</dcterms:created>
  <dcterms:modified xsi:type="dcterms:W3CDTF">2024-08-23T06:17:00Z</dcterms:modified>
</cp:coreProperties>
</file>