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452A" w14:textId="14969EE7" w:rsidR="004C0E44" w:rsidRDefault="006C19A6">
      <w:r>
        <w:rPr>
          <w:rFonts w:hint="eastAsia"/>
        </w:rPr>
        <w:t>晚上好</w:t>
      </w:r>
    </w:p>
    <w:sectPr w:rsidR="004C0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44"/>
    <w:rsid w:val="00276F25"/>
    <w:rsid w:val="004C0E44"/>
    <w:rsid w:val="006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58D1"/>
  <w15:chartTrackingRefBased/>
  <w15:docId w15:val="{50F3F67E-B099-4198-8C91-74E89AC0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0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E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E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E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E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0E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0E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0E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0E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0E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0E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0E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E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0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0E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0E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0E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0E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0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XIONG</dc:creator>
  <cp:keywords/>
  <dc:description/>
  <cp:lastModifiedBy>JINGYU XIONG</cp:lastModifiedBy>
  <cp:revision>2</cp:revision>
  <dcterms:created xsi:type="dcterms:W3CDTF">2025-02-11T17:30:00Z</dcterms:created>
  <dcterms:modified xsi:type="dcterms:W3CDTF">2025-02-11T17:30:00Z</dcterms:modified>
</cp:coreProperties>
</file>