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692" w:rsidRDefault="00E1642A" w:rsidP="0084134E">
      <w:pPr>
        <w:spacing w:after="0" w:line="240" w:lineRule="auto"/>
        <w:ind w:right="-270"/>
        <w:contextualSpacing/>
        <w:jc w:val="center"/>
        <w:rPr>
          <w:rFonts w:cs="Arial"/>
          <w:b/>
        </w:rPr>
      </w:pPr>
      <w:r>
        <w:rPr>
          <w:rFonts w:cs="Arial"/>
          <w:b/>
        </w:rPr>
        <w:t xml:space="preserve">Unit </w:t>
      </w:r>
      <w:r w:rsidR="00E66277">
        <w:rPr>
          <w:rFonts w:cs="Arial"/>
          <w:b/>
        </w:rPr>
        <w:t>5</w:t>
      </w:r>
      <w:bookmarkStart w:id="0" w:name="_GoBack"/>
      <w:bookmarkEnd w:id="0"/>
      <w:r w:rsidR="0084134E" w:rsidRPr="0084134E">
        <w:rPr>
          <w:rFonts w:cs="Arial"/>
          <w:b/>
        </w:rPr>
        <w:t xml:space="preserve"> DOING Activity - </w:t>
      </w:r>
      <w:r w:rsidR="00470692" w:rsidRPr="0084134E">
        <w:rPr>
          <w:rFonts w:cs="Arial"/>
          <w:b/>
        </w:rPr>
        <w:t>GRADING RUBRIC</w:t>
      </w:r>
    </w:p>
    <w:p w:rsidR="0084134E" w:rsidRDefault="0084134E" w:rsidP="0084134E">
      <w:pPr>
        <w:spacing w:after="0" w:line="240" w:lineRule="auto"/>
        <w:ind w:right="-270"/>
        <w:contextualSpacing/>
        <w:jc w:val="center"/>
        <w:rPr>
          <w:rFonts w:cs="Arial"/>
          <w:b/>
        </w:rPr>
      </w:pPr>
    </w:p>
    <w:tbl>
      <w:tblPr>
        <w:tblStyle w:val="TableGrid"/>
        <w:tblW w:w="0" w:type="auto"/>
        <w:tblInd w:w="108" w:type="dxa"/>
        <w:tblLook w:val="04A0" w:firstRow="1" w:lastRow="0" w:firstColumn="1" w:lastColumn="0" w:noHBand="0" w:noVBand="1"/>
      </w:tblPr>
      <w:tblGrid>
        <w:gridCol w:w="2156"/>
        <w:gridCol w:w="12311"/>
      </w:tblGrid>
      <w:tr w:rsidR="0084134E" w:rsidRPr="0084134E" w:rsidTr="00733E84">
        <w:tc>
          <w:tcPr>
            <w:tcW w:w="2156" w:type="dxa"/>
          </w:tcPr>
          <w:p w:rsidR="0084134E" w:rsidRPr="0084134E" w:rsidRDefault="0084134E" w:rsidP="006B1F05">
            <w:pPr>
              <w:rPr>
                <w:rFonts w:cs="Arial"/>
                <w:b/>
                <w:bCs/>
                <w:color w:val="000000"/>
              </w:rPr>
            </w:pPr>
            <w:r w:rsidRPr="0084134E">
              <w:rPr>
                <w:rFonts w:cs="Arial"/>
                <w:b/>
                <w:bCs/>
                <w:color w:val="000000"/>
              </w:rPr>
              <w:t>Scoring Standard</w:t>
            </w:r>
          </w:p>
        </w:tc>
        <w:tc>
          <w:tcPr>
            <w:tcW w:w="12311" w:type="dxa"/>
          </w:tcPr>
          <w:p w:rsidR="0084134E" w:rsidRPr="0084134E" w:rsidRDefault="0084134E" w:rsidP="006B1F05">
            <w:pPr>
              <w:rPr>
                <w:rFonts w:cs="Arial"/>
                <w:b/>
                <w:bCs/>
                <w:color w:val="000000"/>
              </w:rPr>
            </w:pPr>
            <w:r w:rsidRPr="0084134E">
              <w:rPr>
                <w:rFonts w:cs="Arial"/>
                <w:b/>
                <w:bCs/>
                <w:color w:val="000000"/>
              </w:rPr>
              <w:t>Definition</w:t>
            </w:r>
          </w:p>
        </w:tc>
      </w:tr>
      <w:tr w:rsidR="0084134E" w:rsidRPr="0084134E" w:rsidTr="00733E84">
        <w:tc>
          <w:tcPr>
            <w:tcW w:w="2156" w:type="dxa"/>
          </w:tcPr>
          <w:p w:rsidR="0084134E" w:rsidRPr="0084134E" w:rsidRDefault="0084134E" w:rsidP="006B1F05">
            <w:pPr>
              <w:rPr>
                <w:rFonts w:cs="Arial"/>
                <w:b/>
                <w:bCs/>
                <w:color w:val="000000"/>
              </w:rPr>
            </w:pPr>
            <w:r w:rsidRPr="0084134E">
              <w:rPr>
                <w:rFonts w:cs="Arial"/>
                <w:b/>
                <w:bCs/>
                <w:color w:val="000000"/>
              </w:rPr>
              <w:t>Exceeds Expectations</w:t>
            </w:r>
          </w:p>
        </w:tc>
        <w:tc>
          <w:tcPr>
            <w:tcW w:w="12311" w:type="dxa"/>
          </w:tcPr>
          <w:p w:rsidR="0084134E" w:rsidRPr="0084134E" w:rsidRDefault="0084134E" w:rsidP="006B1F05">
            <w:pPr>
              <w:rPr>
                <w:rFonts w:cs="Arial"/>
                <w:bCs/>
                <w:color w:val="000000"/>
              </w:rPr>
            </w:pPr>
            <w:r w:rsidRPr="0084134E">
              <w:rPr>
                <w:rFonts w:cs="Arial"/>
                <w:bCs/>
                <w:color w:val="000000"/>
              </w:rPr>
              <w:t xml:space="preserve">Performance far exceeds all of the assignment or exam requirements  </w:t>
            </w:r>
          </w:p>
        </w:tc>
      </w:tr>
      <w:tr w:rsidR="0084134E" w:rsidRPr="0084134E" w:rsidTr="00733E84">
        <w:tc>
          <w:tcPr>
            <w:tcW w:w="2156" w:type="dxa"/>
          </w:tcPr>
          <w:p w:rsidR="0084134E" w:rsidRPr="0084134E" w:rsidRDefault="0084134E" w:rsidP="006B1F05">
            <w:pPr>
              <w:rPr>
                <w:rFonts w:cs="Arial"/>
                <w:b/>
                <w:bCs/>
                <w:color w:val="000000"/>
              </w:rPr>
            </w:pPr>
            <w:r w:rsidRPr="0084134E">
              <w:rPr>
                <w:rFonts w:cs="Arial"/>
                <w:b/>
                <w:bCs/>
                <w:color w:val="000000"/>
              </w:rPr>
              <w:t>Fully Meets Expectations</w:t>
            </w:r>
          </w:p>
        </w:tc>
        <w:tc>
          <w:tcPr>
            <w:tcW w:w="12311" w:type="dxa"/>
          </w:tcPr>
          <w:p w:rsidR="0084134E" w:rsidRPr="0084134E" w:rsidRDefault="0084134E" w:rsidP="006B1F05">
            <w:pPr>
              <w:rPr>
                <w:rFonts w:cs="Arial"/>
                <w:bCs/>
                <w:color w:val="000000"/>
              </w:rPr>
            </w:pPr>
            <w:r w:rsidRPr="0084134E">
              <w:rPr>
                <w:rFonts w:cs="Arial"/>
                <w:bCs/>
                <w:color w:val="000000"/>
              </w:rPr>
              <w:t>Performance reflects satisfaction of all or nearly all of the assignment or exam requirements. There are often opportunities to improve in terms of fully satisfying assignment requirements or answers to exam questions by being more specific and thorough in terms of integrating course material or applying it to a case or situation.</w:t>
            </w:r>
          </w:p>
        </w:tc>
      </w:tr>
      <w:tr w:rsidR="0084134E" w:rsidRPr="0084134E" w:rsidTr="00733E84">
        <w:tc>
          <w:tcPr>
            <w:tcW w:w="2156" w:type="dxa"/>
          </w:tcPr>
          <w:p w:rsidR="0084134E" w:rsidRPr="0084134E" w:rsidRDefault="0084134E" w:rsidP="006B1F05">
            <w:pPr>
              <w:rPr>
                <w:rFonts w:cs="Arial"/>
                <w:b/>
                <w:bCs/>
                <w:color w:val="000000"/>
              </w:rPr>
            </w:pPr>
            <w:r w:rsidRPr="0084134E">
              <w:rPr>
                <w:rFonts w:cs="Arial"/>
                <w:b/>
                <w:bCs/>
                <w:color w:val="000000"/>
              </w:rPr>
              <w:t>Meets Most Expectations</w:t>
            </w:r>
          </w:p>
        </w:tc>
        <w:tc>
          <w:tcPr>
            <w:tcW w:w="12311" w:type="dxa"/>
          </w:tcPr>
          <w:p w:rsidR="0084134E" w:rsidRPr="0084134E" w:rsidRDefault="0084134E" w:rsidP="006B1F05">
            <w:pPr>
              <w:rPr>
                <w:rFonts w:cs="Arial"/>
                <w:bCs/>
                <w:color w:val="000000"/>
              </w:rPr>
            </w:pPr>
            <w:r w:rsidRPr="0084134E">
              <w:rPr>
                <w:rFonts w:cs="Arial"/>
                <w:bCs/>
                <w:color w:val="000000"/>
              </w:rPr>
              <w:t>Performance reflects adequate work for at least some of the assignment or exam requirements. Oftentimes, there are one or more parts of an assignment that are not fully addressed.  There are often significant opportunities for improvement in terms of the specificity and depth of an answer and integration of course material.</w:t>
            </w:r>
          </w:p>
        </w:tc>
      </w:tr>
      <w:tr w:rsidR="0084134E" w:rsidRPr="0084134E" w:rsidTr="00733E84">
        <w:tc>
          <w:tcPr>
            <w:tcW w:w="2156" w:type="dxa"/>
          </w:tcPr>
          <w:p w:rsidR="0084134E" w:rsidRPr="0084134E" w:rsidRDefault="0084134E" w:rsidP="006B1F05">
            <w:pPr>
              <w:rPr>
                <w:rFonts w:cs="Arial"/>
                <w:b/>
                <w:bCs/>
                <w:color w:val="000000"/>
              </w:rPr>
            </w:pPr>
            <w:r w:rsidRPr="0084134E">
              <w:rPr>
                <w:rFonts w:cs="Arial"/>
                <w:b/>
                <w:bCs/>
                <w:color w:val="000000"/>
              </w:rPr>
              <w:t>Meets Some Expectations</w:t>
            </w:r>
          </w:p>
        </w:tc>
        <w:tc>
          <w:tcPr>
            <w:tcW w:w="12311" w:type="dxa"/>
          </w:tcPr>
          <w:p w:rsidR="0084134E" w:rsidRPr="0084134E" w:rsidRDefault="0084134E" w:rsidP="006B1F05">
            <w:pPr>
              <w:rPr>
                <w:rFonts w:cs="Arial"/>
                <w:bCs/>
                <w:color w:val="000000"/>
              </w:rPr>
            </w:pPr>
            <w:r w:rsidRPr="0084134E">
              <w:rPr>
                <w:rFonts w:cs="Arial"/>
                <w:bCs/>
                <w:color w:val="000000"/>
              </w:rPr>
              <w:t>Performance demonstrates significant deficiencies in satisfying one or more key assignment or exam requirements.  There are often significant deficiencies in terms of the thoroughness, depth, and application of course material as specified in the assignment requirements or exam question.</w:t>
            </w:r>
          </w:p>
        </w:tc>
      </w:tr>
      <w:tr w:rsidR="0084134E" w:rsidRPr="0084134E" w:rsidTr="00733E84">
        <w:tc>
          <w:tcPr>
            <w:tcW w:w="2156" w:type="dxa"/>
          </w:tcPr>
          <w:p w:rsidR="0084134E" w:rsidRPr="0084134E" w:rsidRDefault="0084134E" w:rsidP="006B1F05">
            <w:pPr>
              <w:rPr>
                <w:rFonts w:cs="Arial"/>
                <w:b/>
                <w:bCs/>
                <w:color w:val="000000"/>
              </w:rPr>
            </w:pPr>
            <w:r w:rsidRPr="0084134E">
              <w:rPr>
                <w:rFonts w:cs="Arial"/>
                <w:b/>
                <w:bCs/>
                <w:color w:val="000000"/>
              </w:rPr>
              <w:t>Meets Few Expectations</w:t>
            </w:r>
          </w:p>
        </w:tc>
        <w:tc>
          <w:tcPr>
            <w:tcW w:w="12311" w:type="dxa"/>
          </w:tcPr>
          <w:p w:rsidR="0084134E" w:rsidRPr="0084134E" w:rsidRDefault="0084134E" w:rsidP="006B1F05">
            <w:pPr>
              <w:rPr>
                <w:rFonts w:cs="Arial"/>
                <w:bCs/>
                <w:color w:val="000000"/>
              </w:rPr>
            </w:pPr>
            <w:r w:rsidRPr="0084134E">
              <w:rPr>
                <w:rFonts w:cs="Arial"/>
                <w:bCs/>
                <w:color w:val="000000"/>
              </w:rPr>
              <w:t>Performance fails to address most, if not all, of the assignment or exam requirements.</w:t>
            </w:r>
          </w:p>
        </w:tc>
      </w:tr>
    </w:tbl>
    <w:p w:rsidR="0084134E" w:rsidRDefault="0084134E" w:rsidP="0084134E">
      <w:pPr>
        <w:spacing w:after="0" w:line="240" w:lineRule="auto"/>
        <w:ind w:right="-270"/>
        <w:contextualSpacing/>
        <w:rPr>
          <w:rFonts w:cs="Arial"/>
          <w:b/>
        </w:rPr>
      </w:pPr>
    </w:p>
    <w:p w:rsidR="00587803" w:rsidRPr="0084134E" w:rsidRDefault="00587803" w:rsidP="007E1880">
      <w:pPr>
        <w:spacing w:after="0" w:line="240" w:lineRule="auto"/>
        <w:contextualSpacing/>
        <w:rPr>
          <w:rFonts w:cs="Arial"/>
        </w:rPr>
      </w:pPr>
    </w:p>
    <w:tbl>
      <w:tblPr>
        <w:tblStyle w:val="TableGrid"/>
        <w:tblW w:w="14467" w:type="dxa"/>
        <w:tblInd w:w="108" w:type="dxa"/>
        <w:tblLayout w:type="fixed"/>
        <w:tblLook w:val="04A0" w:firstRow="1" w:lastRow="0" w:firstColumn="1" w:lastColumn="0" w:noHBand="0" w:noVBand="1"/>
      </w:tblPr>
      <w:tblGrid>
        <w:gridCol w:w="2411"/>
        <w:gridCol w:w="2411"/>
        <w:gridCol w:w="2411"/>
        <w:gridCol w:w="2411"/>
        <w:gridCol w:w="2411"/>
        <w:gridCol w:w="2412"/>
      </w:tblGrid>
      <w:tr w:rsidR="00A61E5F" w:rsidRPr="00E66277" w:rsidTr="00733E84">
        <w:tc>
          <w:tcPr>
            <w:tcW w:w="2411" w:type="dxa"/>
            <w:tcBorders>
              <w:bottom w:val="single" w:sz="4" w:space="0" w:color="auto"/>
            </w:tcBorders>
            <w:shd w:val="clear" w:color="auto" w:fill="B3B3B3"/>
          </w:tcPr>
          <w:p w:rsidR="00A61E5F" w:rsidRPr="00E66277" w:rsidRDefault="00A61E5F" w:rsidP="00636A55">
            <w:pPr>
              <w:rPr>
                <w:rFonts w:cs="Arial"/>
                <w:b/>
              </w:rPr>
            </w:pPr>
            <w:r w:rsidRPr="00E66277">
              <w:rPr>
                <w:rFonts w:cs="Arial"/>
                <w:b/>
              </w:rPr>
              <w:t>QUESTION</w:t>
            </w:r>
          </w:p>
          <w:p w:rsidR="00A61E5F" w:rsidRPr="00E66277" w:rsidRDefault="00A61E5F" w:rsidP="00636A55">
            <w:pPr>
              <w:rPr>
                <w:rFonts w:cs="Arial"/>
                <w:b/>
              </w:rPr>
            </w:pPr>
            <w:r w:rsidRPr="00E66277">
              <w:rPr>
                <w:rFonts w:cs="Arial"/>
                <w:b/>
              </w:rPr>
              <w:t>(50 Points)</w:t>
            </w:r>
          </w:p>
        </w:tc>
        <w:tc>
          <w:tcPr>
            <w:tcW w:w="2411" w:type="dxa"/>
            <w:tcBorders>
              <w:bottom w:val="single" w:sz="4" w:space="0" w:color="auto"/>
            </w:tcBorders>
            <w:shd w:val="clear" w:color="auto" w:fill="B3B3B3"/>
          </w:tcPr>
          <w:p w:rsidR="00A61E5F" w:rsidRPr="00E66277" w:rsidRDefault="00A61E5F" w:rsidP="00636A55">
            <w:pPr>
              <w:rPr>
                <w:rFonts w:cs="Arial"/>
                <w:b/>
              </w:rPr>
            </w:pPr>
            <w:r w:rsidRPr="00E66277">
              <w:rPr>
                <w:rFonts w:cs="Arial"/>
                <w:b/>
              </w:rPr>
              <w:t>Exceeds Expectations</w:t>
            </w:r>
          </w:p>
        </w:tc>
        <w:tc>
          <w:tcPr>
            <w:tcW w:w="2411" w:type="dxa"/>
            <w:tcBorders>
              <w:bottom w:val="single" w:sz="4" w:space="0" w:color="auto"/>
            </w:tcBorders>
            <w:shd w:val="clear" w:color="auto" w:fill="B3B3B3"/>
          </w:tcPr>
          <w:p w:rsidR="00A61E5F" w:rsidRPr="00E66277" w:rsidRDefault="00A61E5F" w:rsidP="00636A55">
            <w:pPr>
              <w:rPr>
                <w:rFonts w:cs="Arial"/>
                <w:b/>
              </w:rPr>
            </w:pPr>
            <w:r w:rsidRPr="00E66277">
              <w:rPr>
                <w:rFonts w:cs="Arial"/>
                <w:b/>
              </w:rPr>
              <w:t>Fully Meet Expectations</w:t>
            </w:r>
          </w:p>
        </w:tc>
        <w:tc>
          <w:tcPr>
            <w:tcW w:w="2411" w:type="dxa"/>
            <w:tcBorders>
              <w:bottom w:val="single" w:sz="4" w:space="0" w:color="auto"/>
            </w:tcBorders>
            <w:shd w:val="clear" w:color="auto" w:fill="B3B3B3"/>
          </w:tcPr>
          <w:p w:rsidR="00A61E5F" w:rsidRPr="00E66277" w:rsidRDefault="00A61E5F" w:rsidP="00636A55">
            <w:pPr>
              <w:rPr>
                <w:rFonts w:cs="Arial"/>
                <w:b/>
              </w:rPr>
            </w:pPr>
            <w:r w:rsidRPr="00E66277">
              <w:rPr>
                <w:rFonts w:cs="Arial"/>
                <w:b/>
              </w:rPr>
              <w:t>Meets Most Expectations</w:t>
            </w:r>
          </w:p>
        </w:tc>
        <w:tc>
          <w:tcPr>
            <w:tcW w:w="2411" w:type="dxa"/>
            <w:tcBorders>
              <w:bottom w:val="single" w:sz="4" w:space="0" w:color="auto"/>
            </w:tcBorders>
            <w:shd w:val="clear" w:color="auto" w:fill="B3B3B3"/>
          </w:tcPr>
          <w:p w:rsidR="00A61E5F" w:rsidRPr="00E66277" w:rsidRDefault="00A61E5F" w:rsidP="00636A55">
            <w:pPr>
              <w:rPr>
                <w:rFonts w:cs="Arial"/>
                <w:b/>
              </w:rPr>
            </w:pPr>
            <w:r w:rsidRPr="00E66277">
              <w:rPr>
                <w:rFonts w:cs="Arial"/>
                <w:b/>
              </w:rPr>
              <w:t>Meets Some Expectations</w:t>
            </w:r>
          </w:p>
        </w:tc>
        <w:tc>
          <w:tcPr>
            <w:tcW w:w="2412" w:type="dxa"/>
            <w:tcBorders>
              <w:bottom w:val="single" w:sz="4" w:space="0" w:color="auto"/>
            </w:tcBorders>
            <w:shd w:val="clear" w:color="auto" w:fill="B3B3B3"/>
          </w:tcPr>
          <w:p w:rsidR="00A61E5F" w:rsidRPr="00E66277" w:rsidRDefault="00A61E5F" w:rsidP="00636A55">
            <w:pPr>
              <w:rPr>
                <w:rFonts w:cs="Arial"/>
                <w:b/>
              </w:rPr>
            </w:pPr>
            <w:r w:rsidRPr="00E66277">
              <w:rPr>
                <w:rFonts w:cs="Arial"/>
                <w:b/>
              </w:rPr>
              <w:t>Meets Few Expectations</w:t>
            </w:r>
          </w:p>
        </w:tc>
      </w:tr>
      <w:tr w:rsidR="00A61E5F" w:rsidRPr="00E66277" w:rsidTr="00733E84">
        <w:tc>
          <w:tcPr>
            <w:tcW w:w="2411" w:type="dxa"/>
            <w:tcBorders>
              <w:bottom w:val="single" w:sz="4" w:space="0" w:color="auto"/>
            </w:tcBorders>
            <w:shd w:val="clear" w:color="auto" w:fill="D9D9D9"/>
          </w:tcPr>
          <w:p w:rsidR="00A61E5F" w:rsidRPr="00E66277" w:rsidRDefault="009811A9" w:rsidP="00636A55">
            <w:pPr>
              <w:rPr>
                <w:rFonts w:cs="Arial"/>
                <w:i/>
              </w:rPr>
            </w:pPr>
            <w:r w:rsidRPr="00E66277">
              <w:rPr>
                <w:rFonts w:cs="Arial"/>
                <w:i/>
              </w:rPr>
              <w:t>Step</w:t>
            </w:r>
            <w:r w:rsidR="00A61E5F" w:rsidRPr="00E66277">
              <w:rPr>
                <w:rFonts w:cs="Arial"/>
                <w:i/>
              </w:rPr>
              <w:t xml:space="preserve"> 1</w:t>
            </w:r>
          </w:p>
        </w:tc>
        <w:tc>
          <w:tcPr>
            <w:tcW w:w="2411" w:type="dxa"/>
            <w:tcBorders>
              <w:bottom w:val="single" w:sz="4" w:space="0" w:color="auto"/>
            </w:tcBorders>
            <w:shd w:val="clear" w:color="auto" w:fill="D9D9D9"/>
          </w:tcPr>
          <w:p w:rsidR="00A61E5F" w:rsidRPr="00E66277" w:rsidRDefault="00E1642A" w:rsidP="00E66277">
            <w:pPr>
              <w:rPr>
                <w:rFonts w:cs="Arial"/>
              </w:rPr>
            </w:pPr>
            <w:r w:rsidRPr="00E66277">
              <w:rPr>
                <w:rFonts w:cs="Arial"/>
              </w:rPr>
              <w:t>(</w:t>
            </w:r>
            <w:r w:rsidR="00E66277" w:rsidRPr="00E66277">
              <w:rPr>
                <w:rFonts w:cs="Arial"/>
              </w:rPr>
              <w:t>15-14</w:t>
            </w:r>
            <w:r w:rsidR="00C42BF8" w:rsidRPr="00E66277">
              <w:rPr>
                <w:rFonts w:cs="Arial"/>
              </w:rPr>
              <w:t xml:space="preserve"> Points)</w:t>
            </w:r>
          </w:p>
        </w:tc>
        <w:tc>
          <w:tcPr>
            <w:tcW w:w="2411" w:type="dxa"/>
            <w:tcBorders>
              <w:bottom w:val="single" w:sz="4" w:space="0" w:color="auto"/>
            </w:tcBorders>
            <w:shd w:val="clear" w:color="auto" w:fill="D9D9D9"/>
          </w:tcPr>
          <w:p w:rsidR="00A61E5F" w:rsidRPr="00E66277" w:rsidRDefault="00E1642A" w:rsidP="00E66277">
            <w:pPr>
              <w:rPr>
                <w:rFonts w:cs="Arial"/>
              </w:rPr>
            </w:pPr>
            <w:r w:rsidRPr="00E66277">
              <w:rPr>
                <w:rFonts w:cs="Arial"/>
              </w:rPr>
              <w:t>(</w:t>
            </w:r>
            <w:r w:rsidR="00E66277" w:rsidRPr="00E66277">
              <w:rPr>
                <w:rFonts w:cs="Arial"/>
              </w:rPr>
              <w:t>13</w:t>
            </w:r>
            <w:r w:rsidR="00C42BF8" w:rsidRPr="00E66277">
              <w:rPr>
                <w:rFonts w:cs="Arial"/>
              </w:rPr>
              <w:t xml:space="preserve"> Points)</w:t>
            </w:r>
          </w:p>
        </w:tc>
        <w:tc>
          <w:tcPr>
            <w:tcW w:w="2411" w:type="dxa"/>
            <w:tcBorders>
              <w:bottom w:val="single" w:sz="4" w:space="0" w:color="auto"/>
            </w:tcBorders>
            <w:shd w:val="clear" w:color="auto" w:fill="D9D9D9"/>
          </w:tcPr>
          <w:p w:rsidR="00A61E5F" w:rsidRPr="00E66277" w:rsidRDefault="00C42BF8" w:rsidP="00E66277">
            <w:pPr>
              <w:rPr>
                <w:rFonts w:cs="Arial"/>
              </w:rPr>
            </w:pPr>
            <w:r w:rsidRPr="00E66277">
              <w:rPr>
                <w:rFonts w:cs="Arial"/>
              </w:rPr>
              <w:t>(</w:t>
            </w:r>
            <w:r w:rsidR="00E66277" w:rsidRPr="00E66277">
              <w:rPr>
                <w:rFonts w:cs="Arial"/>
              </w:rPr>
              <w:t>12-11</w:t>
            </w:r>
            <w:r w:rsidRPr="00E66277">
              <w:rPr>
                <w:rFonts w:cs="Arial"/>
              </w:rPr>
              <w:t xml:space="preserve"> Points)</w:t>
            </w:r>
          </w:p>
        </w:tc>
        <w:tc>
          <w:tcPr>
            <w:tcW w:w="2411" w:type="dxa"/>
            <w:tcBorders>
              <w:bottom w:val="single" w:sz="4" w:space="0" w:color="auto"/>
            </w:tcBorders>
            <w:shd w:val="clear" w:color="auto" w:fill="D9D9D9"/>
          </w:tcPr>
          <w:p w:rsidR="00A61E5F" w:rsidRPr="00E66277" w:rsidRDefault="00E1642A" w:rsidP="00DF45C5">
            <w:pPr>
              <w:rPr>
                <w:rFonts w:cs="Arial"/>
              </w:rPr>
            </w:pPr>
            <w:r w:rsidRPr="00E66277">
              <w:rPr>
                <w:rFonts w:cs="Arial"/>
              </w:rPr>
              <w:t>(</w:t>
            </w:r>
            <w:r w:rsidR="00E66277" w:rsidRPr="00E66277">
              <w:rPr>
                <w:rFonts w:cs="Arial"/>
              </w:rPr>
              <w:t>10-8</w:t>
            </w:r>
            <w:r w:rsidR="00C42BF8" w:rsidRPr="00E66277">
              <w:rPr>
                <w:rFonts w:cs="Arial"/>
              </w:rPr>
              <w:t xml:space="preserve"> Points)</w:t>
            </w:r>
          </w:p>
        </w:tc>
        <w:tc>
          <w:tcPr>
            <w:tcW w:w="2412" w:type="dxa"/>
            <w:tcBorders>
              <w:bottom w:val="single" w:sz="4" w:space="0" w:color="auto"/>
            </w:tcBorders>
            <w:shd w:val="clear" w:color="auto" w:fill="D9D9D9"/>
          </w:tcPr>
          <w:p w:rsidR="00A61E5F" w:rsidRPr="00E66277" w:rsidRDefault="00C42BF8" w:rsidP="00DF45C5">
            <w:pPr>
              <w:rPr>
                <w:rFonts w:cs="Arial"/>
              </w:rPr>
            </w:pPr>
            <w:r w:rsidRPr="00E66277">
              <w:rPr>
                <w:rFonts w:cs="Arial"/>
              </w:rPr>
              <w:t>(</w:t>
            </w:r>
            <w:r w:rsidR="00E66277" w:rsidRPr="00E66277">
              <w:rPr>
                <w:rFonts w:cs="Arial"/>
              </w:rPr>
              <w:t>7-0</w:t>
            </w:r>
            <w:r w:rsidRPr="00E66277">
              <w:rPr>
                <w:rFonts w:cs="Arial"/>
              </w:rPr>
              <w:t xml:space="preserve"> Points)</w:t>
            </w:r>
          </w:p>
        </w:tc>
      </w:tr>
      <w:tr w:rsidR="00E66277" w:rsidRPr="00E66277" w:rsidTr="00733E84">
        <w:tc>
          <w:tcPr>
            <w:tcW w:w="2411" w:type="dxa"/>
            <w:tcBorders>
              <w:bottom w:val="single" w:sz="4" w:space="0" w:color="auto"/>
            </w:tcBorders>
          </w:tcPr>
          <w:p w:rsidR="00E66277" w:rsidRPr="00E66277" w:rsidRDefault="00E66277" w:rsidP="00E66277">
            <w:pPr>
              <w:contextualSpacing/>
              <w:rPr>
                <w:rFonts w:cs="Times New Roman"/>
                <w:i/>
              </w:rPr>
            </w:pPr>
            <w:r w:rsidRPr="00E66277">
              <w:rPr>
                <w:rFonts w:cs="Times New Roman"/>
                <w:i/>
              </w:rPr>
              <w:t xml:space="preserve">Identify and explain two components to successfully perform the job </w:t>
            </w:r>
          </w:p>
        </w:tc>
        <w:tc>
          <w:tcPr>
            <w:tcW w:w="2411" w:type="dxa"/>
            <w:tcBorders>
              <w:bottom w:val="single" w:sz="4" w:space="0" w:color="auto"/>
            </w:tcBorders>
          </w:tcPr>
          <w:p w:rsidR="00E66277" w:rsidRPr="00E66277" w:rsidRDefault="00E66277" w:rsidP="00E66277">
            <w:pPr>
              <w:contextualSpacing/>
              <w:rPr>
                <w:rFonts w:cs="Times New Roman"/>
              </w:rPr>
            </w:pPr>
            <w:r w:rsidRPr="00E66277">
              <w:rPr>
                <w:rFonts w:cs="Times New Roman"/>
              </w:rPr>
              <w:t>Identifies 2 components for each of the 3 elements</w:t>
            </w:r>
          </w:p>
          <w:p w:rsidR="00E66277" w:rsidRPr="00E66277" w:rsidRDefault="00E66277" w:rsidP="00E66277">
            <w:pPr>
              <w:contextualSpacing/>
              <w:rPr>
                <w:rFonts w:cs="Times New Roman"/>
              </w:rPr>
            </w:pPr>
            <w:r w:rsidRPr="00E66277">
              <w:rPr>
                <w:rFonts w:cs="Times New Roman"/>
              </w:rPr>
              <w:t>AND</w:t>
            </w:r>
          </w:p>
          <w:p w:rsidR="00E66277" w:rsidRPr="00E66277" w:rsidRDefault="00E66277" w:rsidP="00E66277">
            <w:pPr>
              <w:contextualSpacing/>
              <w:rPr>
                <w:rFonts w:cs="Times New Roman"/>
              </w:rPr>
            </w:pPr>
            <w:r w:rsidRPr="00E66277">
              <w:rPr>
                <w:rFonts w:cs="Times New Roman"/>
              </w:rPr>
              <w:t xml:space="preserve">Provides strong, clear explanation for each component </w:t>
            </w:r>
          </w:p>
        </w:tc>
        <w:tc>
          <w:tcPr>
            <w:tcW w:w="2411" w:type="dxa"/>
            <w:tcBorders>
              <w:bottom w:val="single" w:sz="4" w:space="0" w:color="auto"/>
            </w:tcBorders>
          </w:tcPr>
          <w:p w:rsidR="00E66277" w:rsidRPr="00E66277" w:rsidRDefault="00E66277" w:rsidP="00E66277">
            <w:pPr>
              <w:contextualSpacing/>
              <w:rPr>
                <w:rFonts w:cs="Times New Roman"/>
              </w:rPr>
            </w:pPr>
            <w:r w:rsidRPr="00E66277">
              <w:rPr>
                <w:rFonts w:cs="Times New Roman"/>
              </w:rPr>
              <w:t>Identifies 2 components for each of the 3 elements</w:t>
            </w:r>
          </w:p>
          <w:p w:rsidR="00E66277" w:rsidRPr="00E66277" w:rsidRDefault="00E66277" w:rsidP="00E66277">
            <w:pPr>
              <w:contextualSpacing/>
              <w:rPr>
                <w:rFonts w:cs="Times New Roman"/>
              </w:rPr>
            </w:pPr>
            <w:r w:rsidRPr="00E66277">
              <w:rPr>
                <w:rFonts w:cs="Times New Roman"/>
              </w:rPr>
              <w:t>AND</w:t>
            </w:r>
          </w:p>
          <w:p w:rsidR="00E66277" w:rsidRPr="00E66277" w:rsidRDefault="00E66277" w:rsidP="00E66277">
            <w:pPr>
              <w:contextualSpacing/>
              <w:rPr>
                <w:rFonts w:cs="Times New Roman"/>
              </w:rPr>
            </w:pPr>
            <w:r w:rsidRPr="00E66277">
              <w:rPr>
                <w:rFonts w:cs="Times New Roman"/>
              </w:rPr>
              <w:t>Adequate explanation for each component</w:t>
            </w:r>
          </w:p>
        </w:tc>
        <w:tc>
          <w:tcPr>
            <w:tcW w:w="2411" w:type="dxa"/>
            <w:tcBorders>
              <w:bottom w:val="single" w:sz="4" w:space="0" w:color="auto"/>
            </w:tcBorders>
          </w:tcPr>
          <w:p w:rsidR="00E66277" w:rsidRPr="00E66277" w:rsidRDefault="00E66277" w:rsidP="00E66277">
            <w:pPr>
              <w:contextualSpacing/>
              <w:rPr>
                <w:rFonts w:cs="Times New Roman"/>
              </w:rPr>
            </w:pPr>
            <w:r w:rsidRPr="00E66277">
              <w:rPr>
                <w:rFonts w:cs="Times New Roman"/>
              </w:rPr>
              <w:t>Identifies 2 components for 2 elements and 1 for the 3rd</w:t>
            </w:r>
          </w:p>
          <w:p w:rsidR="00E66277" w:rsidRPr="00E66277" w:rsidRDefault="00E66277" w:rsidP="00E66277">
            <w:pPr>
              <w:contextualSpacing/>
              <w:rPr>
                <w:rFonts w:cs="Times New Roman"/>
              </w:rPr>
            </w:pPr>
            <w:r w:rsidRPr="00E66277">
              <w:rPr>
                <w:rFonts w:cs="Times New Roman"/>
              </w:rPr>
              <w:t>OR</w:t>
            </w:r>
          </w:p>
          <w:p w:rsidR="00E66277" w:rsidRPr="00E66277" w:rsidRDefault="00E66277" w:rsidP="00E66277">
            <w:pPr>
              <w:contextualSpacing/>
              <w:rPr>
                <w:rFonts w:cs="Times New Roman"/>
              </w:rPr>
            </w:pPr>
            <w:r w:rsidRPr="00E66277">
              <w:rPr>
                <w:rFonts w:cs="Times New Roman"/>
              </w:rPr>
              <w:t xml:space="preserve">Weaker explanations </w:t>
            </w:r>
          </w:p>
        </w:tc>
        <w:tc>
          <w:tcPr>
            <w:tcW w:w="2411" w:type="dxa"/>
            <w:tcBorders>
              <w:bottom w:val="single" w:sz="4" w:space="0" w:color="auto"/>
            </w:tcBorders>
          </w:tcPr>
          <w:p w:rsidR="00E66277" w:rsidRPr="00E66277" w:rsidRDefault="00E66277" w:rsidP="00E66277">
            <w:pPr>
              <w:contextualSpacing/>
              <w:rPr>
                <w:rFonts w:cs="Times New Roman"/>
              </w:rPr>
            </w:pPr>
            <w:r w:rsidRPr="00E66277">
              <w:rPr>
                <w:rFonts w:cs="Times New Roman"/>
              </w:rPr>
              <w:t>Identifies fewer than 2 components per element</w:t>
            </w:r>
          </w:p>
          <w:p w:rsidR="00E66277" w:rsidRPr="00E66277" w:rsidRDefault="00E66277" w:rsidP="00E66277">
            <w:pPr>
              <w:contextualSpacing/>
              <w:rPr>
                <w:rFonts w:cs="Times New Roman"/>
              </w:rPr>
            </w:pPr>
            <w:r w:rsidRPr="00E66277">
              <w:rPr>
                <w:rFonts w:cs="Times New Roman"/>
              </w:rPr>
              <w:t>OR</w:t>
            </w:r>
          </w:p>
          <w:p w:rsidR="00E66277" w:rsidRPr="00E66277" w:rsidRDefault="00E66277" w:rsidP="00E66277">
            <w:pPr>
              <w:contextualSpacing/>
              <w:rPr>
                <w:rFonts w:cs="Times New Roman"/>
              </w:rPr>
            </w:pPr>
            <w:r w:rsidRPr="00E66277">
              <w:rPr>
                <w:rFonts w:cs="Times New Roman"/>
              </w:rPr>
              <w:t>Weak to poor explanations</w:t>
            </w:r>
          </w:p>
        </w:tc>
        <w:tc>
          <w:tcPr>
            <w:tcW w:w="2412" w:type="dxa"/>
            <w:tcBorders>
              <w:bottom w:val="single" w:sz="4" w:space="0" w:color="auto"/>
            </w:tcBorders>
          </w:tcPr>
          <w:p w:rsidR="00E66277" w:rsidRPr="00E66277" w:rsidRDefault="00E66277" w:rsidP="00E66277">
            <w:pPr>
              <w:contextualSpacing/>
              <w:rPr>
                <w:rFonts w:cs="Times New Roman"/>
              </w:rPr>
            </w:pPr>
            <w:r w:rsidRPr="00E66277">
              <w:rPr>
                <w:rFonts w:cs="Times New Roman"/>
              </w:rPr>
              <w:t>Identifies few components.</w:t>
            </w:r>
          </w:p>
          <w:p w:rsidR="00E66277" w:rsidRPr="00E66277" w:rsidRDefault="00E66277" w:rsidP="00E66277">
            <w:pPr>
              <w:contextualSpacing/>
              <w:rPr>
                <w:rFonts w:cs="Times New Roman"/>
              </w:rPr>
            </w:pPr>
            <w:r w:rsidRPr="00E66277">
              <w:rPr>
                <w:rFonts w:cs="Times New Roman"/>
              </w:rPr>
              <w:t>OR</w:t>
            </w:r>
          </w:p>
          <w:p w:rsidR="00E66277" w:rsidRPr="00E66277" w:rsidRDefault="00E66277" w:rsidP="00E66277">
            <w:pPr>
              <w:contextualSpacing/>
              <w:rPr>
                <w:rFonts w:cs="Times New Roman"/>
              </w:rPr>
            </w:pPr>
            <w:r w:rsidRPr="00E66277">
              <w:rPr>
                <w:rFonts w:cs="Times New Roman"/>
              </w:rPr>
              <w:t>Very poor explanations</w:t>
            </w:r>
          </w:p>
        </w:tc>
      </w:tr>
      <w:tr w:rsidR="00DF45C5" w:rsidRPr="00E66277" w:rsidTr="00733E84">
        <w:tc>
          <w:tcPr>
            <w:tcW w:w="2411" w:type="dxa"/>
            <w:shd w:val="clear" w:color="auto" w:fill="D9D9D9"/>
          </w:tcPr>
          <w:p w:rsidR="00DF45C5" w:rsidRPr="00E66277" w:rsidRDefault="00DF45C5" w:rsidP="00DF45C5">
            <w:pPr>
              <w:rPr>
                <w:rFonts w:cs="Arial"/>
                <w:i/>
                <w:highlight w:val="lightGray"/>
              </w:rPr>
            </w:pPr>
            <w:r w:rsidRPr="00E66277">
              <w:rPr>
                <w:rFonts w:cs="Arial"/>
                <w:i/>
              </w:rPr>
              <w:t>Step 2</w:t>
            </w:r>
          </w:p>
        </w:tc>
        <w:tc>
          <w:tcPr>
            <w:tcW w:w="2411" w:type="dxa"/>
            <w:shd w:val="clear" w:color="auto" w:fill="D9D9D9"/>
          </w:tcPr>
          <w:p w:rsidR="00DF45C5" w:rsidRPr="00E66277" w:rsidRDefault="00DF45C5" w:rsidP="00E66277">
            <w:pPr>
              <w:rPr>
                <w:rFonts w:cs="Arial"/>
              </w:rPr>
            </w:pPr>
            <w:r w:rsidRPr="00E66277">
              <w:rPr>
                <w:rFonts w:cs="Arial"/>
              </w:rPr>
              <w:t>(</w:t>
            </w:r>
            <w:r w:rsidR="00E66277">
              <w:rPr>
                <w:rFonts w:cs="Arial"/>
              </w:rPr>
              <w:t>20-19</w:t>
            </w:r>
            <w:r w:rsidRPr="00E66277">
              <w:rPr>
                <w:rFonts w:cs="Arial"/>
              </w:rPr>
              <w:t xml:space="preserve"> Points)</w:t>
            </w:r>
          </w:p>
        </w:tc>
        <w:tc>
          <w:tcPr>
            <w:tcW w:w="2411" w:type="dxa"/>
            <w:shd w:val="clear" w:color="auto" w:fill="D9D9D9"/>
          </w:tcPr>
          <w:p w:rsidR="00DF45C5" w:rsidRPr="00E66277" w:rsidRDefault="00DF45C5" w:rsidP="00E66277">
            <w:pPr>
              <w:rPr>
                <w:rFonts w:cs="Arial"/>
              </w:rPr>
            </w:pPr>
            <w:r w:rsidRPr="00E66277">
              <w:rPr>
                <w:rFonts w:cs="Arial"/>
              </w:rPr>
              <w:t>(</w:t>
            </w:r>
            <w:r w:rsidR="00E66277">
              <w:rPr>
                <w:rFonts w:cs="Arial"/>
              </w:rPr>
              <w:t>18-17</w:t>
            </w:r>
            <w:r w:rsidRPr="00E66277">
              <w:rPr>
                <w:rFonts w:cs="Arial"/>
              </w:rPr>
              <w:t xml:space="preserve"> Points)</w:t>
            </w:r>
          </w:p>
        </w:tc>
        <w:tc>
          <w:tcPr>
            <w:tcW w:w="2411" w:type="dxa"/>
            <w:shd w:val="clear" w:color="auto" w:fill="D9D9D9"/>
          </w:tcPr>
          <w:p w:rsidR="00DF45C5" w:rsidRPr="00E66277" w:rsidRDefault="00DF45C5" w:rsidP="00E66277">
            <w:pPr>
              <w:rPr>
                <w:rFonts w:cs="Arial"/>
              </w:rPr>
            </w:pPr>
            <w:r w:rsidRPr="00E66277">
              <w:rPr>
                <w:rFonts w:cs="Arial"/>
              </w:rPr>
              <w:t>(</w:t>
            </w:r>
            <w:r w:rsidR="00E66277">
              <w:rPr>
                <w:rFonts w:cs="Arial"/>
              </w:rPr>
              <w:t>16-14</w:t>
            </w:r>
            <w:r w:rsidRPr="00E66277">
              <w:rPr>
                <w:rFonts w:cs="Arial"/>
              </w:rPr>
              <w:t xml:space="preserve"> Points)</w:t>
            </w:r>
          </w:p>
        </w:tc>
        <w:tc>
          <w:tcPr>
            <w:tcW w:w="2411" w:type="dxa"/>
            <w:shd w:val="clear" w:color="auto" w:fill="D9D9D9"/>
          </w:tcPr>
          <w:p w:rsidR="00DF45C5" w:rsidRPr="00E66277" w:rsidRDefault="00DF45C5" w:rsidP="00E66277">
            <w:pPr>
              <w:rPr>
                <w:rFonts w:cs="Arial"/>
              </w:rPr>
            </w:pPr>
            <w:r w:rsidRPr="00E66277">
              <w:rPr>
                <w:rFonts w:cs="Arial"/>
              </w:rPr>
              <w:t>(</w:t>
            </w:r>
            <w:r w:rsidR="00E66277">
              <w:rPr>
                <w:rFonts w:cs="Arial"/>
              </w:rPr>
              <w:t>13-10</w:t>
            </w:r>
            <w:r w:rsidRPr="00E66277">
              <w:rPr>
                <w:rFonts w:cs="Arial"/>
              </w:rPr>
              <w:t xml:space="preserve"> Points)</w:t>
            </w:r>
          </w:p>
        </w:tc>
        <w:tc>
          <w:tcPr>
            <w:tcW w:w="2412" w:type="dxa"/>
            <w:shd w:val="clear" w:color="auto" w:fill="D9D9D9"/>
          </w:tcPr>
          <w:p w:rsidR="00DF45C5" w:rsidRPr="00E66277" w:rsidRDefault="00DF45C5" w:rsidP="00E66277">
            <w:pPr>
              <w:rPr>
                <w:rFonts w:cs="Arial"/>
              </w:rPr>
            </w:pPr>
            <w:r w:rsidRPr="00E66277">
              <w:rPr>
                <w:rFonts w:cs="Arial"/>
              </w:rPr>
              <w:t>(</w:t>
            </w:r>
            <w:r w:rsidR="00E66277">
              <w:rPr>
                <w:rFonts w:cs="Arial"/>
              </w:rPr>
              <w:t>9-0</w:t>
            </w:r>
            <w:r w:rsidRPr="00E66277">
              <w:rPr>
                <w:rFonts w:cs="Arial"/>
              </w:rPr>
              <w:t xml:space="preserve"> Points)</w:t>
            </w:r>
          </w:p>
        </w:tc>
      </w:tr>
      <w:tr w:rsidR="00E66277" w:rsidRPr="00E66277" w:rsidTr="00733E84">
        <w:tc>
          <w:tcPr>
            <w:tcW w:w="2411" w:type="dxa"/>
            <w:tcBorders>
              <w:bottom w:val="single" w:sz="4" w:space="0" w:color="auto"/>
            </w:tcBorders>
          </w:tcPr>
          <w:p w:rsidR="00E66277" w:rsidRPr="00E66277" w:rsidRDefault="00E66277" w:rsidP="00E66277">
            <w:pPr>
              <w:contextualSpacing/>
              <w:rPr>
                <w:rFonts w:cs="Times New Roman"/>
                <w:i/>
              </w:rPr>
            </w:pPr>
            <w:r w:rsidRPr="00E66277">
              <w:rPr>
                <w:rFonts w:cs="Times New Roman"/>
                <w:i/>
              </w:rPr>
              <w:t>Rewarding behavior A while hoping for behavior B</w:t>
            </w:r>
          </w:p>
        </w:tc>
        <w:tc>
          <w:tcPr>
            <w:tcW w:w="2411" w:type="dxa"/>
            <w:tcBorders>
              <w:bottom w:val="single" w:sz="4" w:space="0" w:color="auto"/>
            </w:tcBorders>
          </w:tcPr>
          <w:p w:rsidR="00E66277" w:rsidRPr="00E66277" w:rsidRDefault="00E66277" w:rsidP="00E66277">
            <w:pPr>
              <w:pStyle w:val="ListParagraph"/>
              <w:ind w:left="0"/>
              <w:rPr>
                <w:rFonts w:cs="Times New Roman"/>
              </w:rPr>
            </w:pPr>
            <w:r w:rsidRPr="00E66277">
              <w:rPr>
                <w:rFonts w:cs="Times New Roman"/>
              </w:rPr>
              <w:t>Describes and clearly explains 2 ways system is rewarding “A” while hoping for “B”</w:t>
            </w:r>
          </w:p>
          <w:p w:rsidR="00E66277" w:rsidRPr="00E66277" w:rsidRDefault="00E66277" w:rsidP="00E66277">
            <w:pPr>
              <w:contextualSpacing/>
              <w:rPr>
                <w:rFonts w:cs="Times New Roman"/>
              </w:rPr>
            </w:pPr>
            <w:r w:rsidRPr="00E66277">
              <w:rPr>
                <w:rFonts w:cs="Times New Roman"/>
              </w:rPr>
              <w:t>AND</w:t>
            </w:r>
          </w:p>
          <w:p w:rsidR="00E66277" w:rsidRPr="00E66277" w:rsidRDefault="00E66277" w:rsidP="00E66277">
            <w:pPr>
              <w:pStyle w:val="ListParagraph"/>
              <w:ind w:left="0"/>
              <w:rPr>
                <w:rFonts w:cs="Times New Roman"/>
              </w:rPr>
            </w:pPr>
            <w:r w:rsidRPr="00E66277">
              <w:rPr>
                <w:rFonts w:cs="Times New Roman"/>
              </w:rPr>
              <w:t>Describes convincingly 2 ways system could be changed</w:t>
            </w:r>
          </w:p>
          <w:p w:rsidR="00E66277" w:rsidRPr="00E66277" w:rsidRDefault="00E66277" w:rsidP="00E66277">
            <w:pPr>
              <w:contextualSpacing/>
              <w:rPr>
                <w:rFonts w:cs="Times New Roman"/>
              </w:rPr>
            </w:pPr>
            <w:r w:rsidRPr="00E66277">
              <w:rPr>
                <w:rFonts w:cs="Times New Roman"/>
              </w:rPr>
              <w:t>AND</w:t>
            </w:r>
          </w:p>
          <w:p w:rsidR="00E66277" w:rsidRPr="00E66277" w:rsidRDefault="00E66277" w:rsidP="00E66277">
            <w:pPr>
              <w:pStyle w:val="ListParagraph"/>
              <w:ind w:left="0"/>
              <w:rPr>
                <w:rFonts w:cs="Times New Roman"/>
              </w:rPr>
            </w:pPr>
            <w:r w:rsidRPr="00E66277">
              <w:rPr>
                <w:rFonts w:cs="Times New Roman"/>
              </w:rPr>
              <w:lastRenderedPageBreak/>
              <w:t xml:space="preserve">Describes convincingly how/why proposed changes would succeed  </w:t>
            </w:r>
          </w:p>
        </w:tc>
        <w:tc>
          <w:tcPr>
            <w:tcW w:w="2411" w:type="dxa"/>
            <w:tcBorders>
              <w:bottom w:val="single" w:sz="4" w:space="0" w:color="auto"/>
            </w:tcBorders>
          </w:tcPr>
          <w:p w:rsidR="00E66277" w:rsidRPr="00E66277" w:rsidRDefault="00E66277" w:rsidP="00E66277">
            <w:pPr>
              <w:contextualSpacing/>
              <w:rPr>
                <w:rFonts w:cs="Times New Roman"/>
              </w:rPr>
            </w:pPr>
            <w:r w:rsidRPr="00E66277">
              <w:rPr>
                <w:rFonts w:cs="Times New Roman"/>
              </w:rPr>
              <w:lastRenderedPageBreak/>
              <w:t>Describes 2 ways system is rewarding “A” while hoping for “B”</w:t>
            </w:r>
          </w:p>
          <w:p w:rsidR="00E66277" w:rsidRPr="00E66277" w:rsidRDefault="00E66277" w:rsidP="00E66277">
            <w:pPr>
              <w:contextualSpacing/>
              <w:rPr>
                <w:rFonts w:cs="Times New Roman"/>
              </w:rPr>
            </w:pPr>
            <w:r w:rsidRPr="00E66277">
              <w:rPr>
                <w:rFonts w:cs="Times New Roman"/>
              </w:rPr>
              <w:t>AND</w:t>
            </w:r>
          </w:p>
          <w:p w:rsidR="00E66277" w:rsidRPr="00E66277" w:rsidRDefault="00E66277" w:rsidP="00E66277">
            <w:pPr>
              <w:contextualSpacing/>
              <w:rPr>
                <w:rFonts w:cs="Times New Roman"/>
              </w:rPr>
            </w:pPr>
            <w:r w:rsidRPr="00E66277">
              <w:rPr>
                <w:rFonts w:cs="Times New Roman"/>
              </w:rPr>
              <w:t>Describes adequately 2 ways system could be changed</w:t>
            </w:r>
          </w:p>
          <w:p w:rsidR="00E66277" w:rsidRPr="00E66277" w:rsidRDefault="00E66277" w:rsidP="00E66277">
            <w:pPr>
              <w:contextualSpacing/>
              <w:rPr>
                <w:rFonts w:cs="Times New Roman"/>
              </w:rPr>
            </w:pPr>
            <w:r w:rsidRPr="00E66277">
              <w:rPr>
                <w:rFonts w:cs="Times New Roman"/>
              </w:rPr>
              <w:t>AND</w:t>
            </w:r>
          </w:p>
          <w:p w:rsidR="00E66277" w:rsidRPr="00E66277" w:rsidRDefault="00E66277" w:rsidP="00E66277">
            <w:pPr>
              <w:contextualSpacing/>
              <w:rPr>
                <w:rFonts w:cs="Times New Roman"/>
              </w:rPr>
            </w:pPr>
            <w:r w:rsidRPr="00E66277">
              <w:rPr>
                <w:rFonts w:cs="Times New Roman"/>
              </w:rPr>
              <w:lastRenderedPageBreak/>
              <w:t>Describes adequately how/why</w:t>
            </w:r>
            <w:r>
              <w:rPr>
                <w:rFonts w:cs="Times New Roman"/>
              </w:rPr>
              <w:t xml:space="preserve"> proposed changes would succeed</w:t>
            </w:r>
          </w:p>
        </w:tc>
        <w:tc>
          <w:tcPr>
            <w:tcW w:w="2411" w:type="dxa"/>
            <w:tcBorders>
              <w:bottom w:val="single" w:sz="4" w:space="0" w:color="auto"/>
            </w:tcBorders>
          </w:tcPr>
          <w:p w:rsidR="00E66277" w:rsidRPr="00E66277" w:rsidRDefault="00E66277" w:rsidP="00E66277">
            <w:pPr>
              <w:contextualSpacing/>
              <w:rPr>
                <w:rFonts w:cs="Times New Roman"/>
              </w:rPr>
            </w:pPr>
            <w:r w:rsidRPr="00E66277">
              <w:rPr>
                <w:rFonts w:cs="Times New Roman"/>
              </w:rPr>
              <w:lastRenderedPageBreak/>
              <w:t>Describes 2 ways system is rewarding “A” while hoping for “B”</w:t>
            </w:r>
          </w:p>
          <w:p w:rsidR="00E66277" w:rsidRPr="00E66277" w:rsidRDefault="00E66277" w:rsidP="00E66277">
            <w:pPr>
              <w:contextualSpacing/>
              <w:rPr>
                <w:rFonts w:cs="Times New Roman"/>
              </w:rPr>
            </w:pPr>
            <w:r w:rsidRPr="00E66277">
              <w:rPr>
                <w:rFonts w:cs="Times New Roman"/>
              </w:rPr>
              <w:t>BUT</w:t>
            </w:r>
          </w:p>
          <w:p w:rsidR="00E66277" w:rsidRPr="00E66277" w:rsidRDefault="00E66277" w:rsidP="00E66277">
            <w:pPr>
              <w:contextualSpacing/>
              <w:rPr>
                <w:rFonts w:cs="Times New Roman"/>
              </w:rPr>
            </w:pPr>
            <w:r w:rsidRPr="00E66277">
              <w:rPr>
                <w:rFonts w:cs="Times New Roman"/>
              </w:rPr>
              <w:t>Weaker descriptions</w:t>
            </w:r>
          </w:p>
          <w:p w:rsidR="00E66277" w:rsidRPr="00E66277" w:rsidRDefault="00E66277" w:rsidP="00E66277">
            <w:pPr>
              <w:contextualSpacing/>
              <w:rPr>
                <w:rFonts w:cs="Times New Roman"/>
              </w:rPr>
            </w:pPr>
            <w:r w:rsidRPr="00E66277">
              <w:rPr>
                <w:rFonts w:cs="Times New Roman"/>
              </w:rPr>
              <w:t>OR</w:t>
            </w:r>
          </w:p>
          <w:p w:rsidR="00E66277" w:rsidRPr="00E66277" w:rsidRDefault="00E66277" w:rsidP="00E66277">
            <w:pPr>
              <w:contextualSpacing/>
              <w:rPr>
                <w:rFonts w:cs="Times New Roman"/>
              </w:rPr>
            </w:pPr>
            <w:r w:rsidRPr="00E66277">
              <w:rPr>
                <w:rFonts w:cs="Times New Roman"/>
              </w:rPr>
              <w:t>Weaker how/why descriptions</w:t>
            </w:r>
          </w:p>
        </w:tc>
        <w:tc>
          <w:tcPr>
            <w:tcW w:w="2411" w:type="dxa"/>
            <w:tcBorders>
              <w:bottom w:val="single" w:sz="4" w:space="0" w:color="auto"/>
            </w:tcBorders>
          </w:tcPr>
          <w:p w:rsidR="00E66277" w:rsidRPr="00E66277" w:rsidRDefault="00E66277" w:rsidP="00E66277">
            <w:pPr>
              <w:contextualSpacing/>
              <w:rPr>
                <w:rFonts w:cs="Times New Roman"/>
              </w:rPr>
            </w:pPr>
            <w:r w:rsidRPr="00E66277">
              <w:rPr>
                <w:rFonts w:cs="Times New Roman"/>
              </w:rPr>
              <w:t xml:space="preserve">Describes only one way system is “A” while “B” </w:t>
            </w:r>
          </w:p>
          <w:p w:rsidR="00E66277" w:rsidRPr="00E66277" w:rsidRDefault="00E66277" w:rsidP="00E66277">
            <w:pPr>
              <w:contextualSpacing/>
              <w:rPr>
                <w:rFonts w:cs="Times New Roman"/>
              </w:rPr>
            </w:pPr>
            <w:r w:rsidRPr="00E66277">
              <w:rPr>
                <w:rFonts w:cs="Times New Roman"/>
              </w:rPr>
              <w:t>OR</w:t>
            </w:r>
          </w:p>
          <w:p w:rsidR="00E66277" w:rsidRPr="00E66277" w:rsidRDefault="00E66277" w:rsidP="00E66277">
            <w:pPr>
              <w:contextualSpacing/>
              <w:rPr>
                <w:rFonts w:cs="Times New Roman"/>
              </w:rPr>
            </w:pPr>
            <w:r w:rsidRPr="00E66277">
              <w:rPr>
                <w:rFonts w:cs="Times New Roman"/>
              </w:rPr>
              <w:t>Weak to poor descriptions</w:t>
            </w:r>
          </w:p>
          <w:p w:rsidR="00E66277" w:rsidRPr="00E66277" w:rsidRDefault="00E66277" w:rsidP="00E66277">
            <w:pPr>
              <w:contextualSpacing/>
              <w:rPr>
                <w:rFonts w:cs="Times New Roman"/>
              </w:rPr>
            </w:pPr>
            <w:r w:rsidRPr="00E66277">
              <w:rPr>
                <w:rFonts w:cs="Times New Roman"/>
              </w:rPr>
              <w:t>OR</w:t>
            </w:r>
          </w:p>
          <w:p w:rsidR="00E66277" w:rsidRPr="00E66277" w:rsidRDefault="00E66277" w:rsidP="00E66277">
            <w:pPr>
              <w:contextualSpacing/>
              <w:rPr>
                <w:rFonts w:cs="Times New Roman"/>
              </w:rPr>
            </w:pPr>
            <w:r w:rsidRPr="00E66277">
              <w:rPr>
                <w:rFonts w:cs="Times New Roman"/>
              </w:rPr>
              <w:t>Weak to poor how/why descriptions</w:t>
            </w:r>
          </w:p>
        </w:tc>
        <w:tc>
          <w:tcPr>
            <w:tcW w:w="2412" w:type="dxa"/>
            <w:tcBorders>
              <w:bottom w:val="single" w:sz="4" w:space="0" w:color="auto"/>
            </w:tcBorders>
          </w:tcPr>
          <w:p w:rsidR="00E66277" w:rsidRPr="00E66277" w:rsidRDefault="00E66277" w:rsidP="00E66277">
            <w:pPr>
              <w:contextualSpacing/>
              <w:rPr>
                <w:rFonts w:cs="Times New Roman"/>
              </w:rPr>
            </w:pPr>
            <w:r w:rsidRPr="00E66277">
              <w:rPr>
                <w:rFonts w:cs="Times New Roman"/>
              </w:rPr>
              <w:t>Poorly describes one way system is “A” while “B”</w:t>
            </w:r>
          </w:p>
          <w:p w:rsidR="00E66277" w:rsidRPr="00E66277" w:rsidRDefault="00E66277" w:rsidP="00E66277">
            <w:pPr>
              <w:contextualSpacing/>
              <w:rPr>
                <w:rFonts w:cs="Times New Roman"/>
              </w:rPr>
            </w:pPr>
            <w:r w:rsidRPr="00E66277">
              <w:rPr>
                <w:rFonts w:cs="Times New Roman"/>
              </w:rPr>
              <w:t>OR</w:t>
            </w:r>
          </w:p>
          <w:p w:rsidR="00E66277" w:rsidRPr="00E66277" w:rsidRDefault="00E66277" w:rsidP="00E66277">
            <w:pPr>
              <w:contextualSpacing/>
              <w:rPr>
                <w:rFonts w:cs="Times New Roman"/>
              </w:rPr>
            </w:pPr>
            <w:r w:rsidRPr="00E66277">
              <w:rPr>
                <w:rFonts w:cs="Times New Roman"/>
              </w:rPr>
              <w:t>Very poor descriptions</w:t>
            </w:r>
          </w:p>
          <w:p w:rsidR="00E66277" w:rsidRPr="00E66277" w:rsidRDefault="00E66277" w:rsidP="00E66277">
            <w:pPr>
              <w:contextualSpacing/>
              <w:rPr>
                <w:rFonts w:cs="Times New Roman"/>
              </w:rPr>
            </w:pPr>
            <w:r w:rsidRPr="00E66277">
              <w:rPr>
                <w:rFonts w:cs="Times New Roman"/>
              </w:rPr>
              <w:t>OR</w:t>
            </w:r>
          </w:p>
          <w:p w:rsidR="00E66277" w:rsidRPr="00E66277" w:rsidRDefault="00E66277" w:rsidP="00E66277">
            <w:pPr>
              <w:contextualSpacing/>
              <w:rPr>
                <w:rFonts w:cs="Times New Roman"/>
              </w:rPr>
            </w:pPr>
            <w:r w:rsidRPr="00E66277">
              <w:rPr>
                <w:rFonts w:cs="Times New Roman"/>
              </w:rPr>
              <w:t>Very poor how/why descriptions</w:t>
            </w:r>
          </w:p>
        </w:tc>
      </w:tr>
      <w:tr w:rsidR="00E66277" w:rsidRPr="00E66277" w:rsidTr="00733E84">
        <w:tc>
          <w:tcPr>
            <w:tcW w:w="2411" w:type="dxa"/>
            <w:shd w:val="clear" w:color="auto" w:fill="E0E0E0"/>
          </w:tcPr>
          <w:p w:rsidR="00E66277" w:rsidRPr="00E66277" w:rsidRDefault="00E66277" w:rsidP="00E66277">
            <w:pPr>
              <w:rPr>
                <w:rFonts w:cs="Arial"/>
                <w:i/>
              </w:rPr>
            </w:pPr>
            <w:r w:rsidRPr="00E66277">
              <w:rPr>
                <w:rFonts w:cs="Arial"/>
                <w:i/>
              </w:rPr>
              <w:lastRenderedPageBreak/>
              <w:t>Step 3</w:t>
            </w:r>
          </w:p>
        </w:tc>
        <w:tc>
          <w:tcPr>
            <w:tcW w:w="2411" w:type="dxa"/>
            <w:shd w:val="clear" w:color="auto" w:fill="E0E0E0"/>
          </w:tcPr>
          <w:p w:rsidR="00E66277" w:rsidRPr="00E66277" w:rsidRDefault="00E66277" w:rsidP="00E66277">
            <w:pPr>
              <w:rPr>
                <w:rFonts w:cs="Arial"/>
              </w:rPr>
            </w:pPr>
            <w:r w:rsidRPr="00E66277">
              <w:rPr>
                <w:rFonts w:cs="Arial"/>
              </w:rPr>
              <w:t>(15-14 Points)</w:t>
            </w:r>
          </w:p>
        </w:tc>
        <w:tc>
          <w:tcPr>
            <w:tcW w:w="2411" w:type="dxa"/>
            <w:shd w:val="clear" w:color="auto" w:fill="E0E0E0"/>
          </w:tcPr>
          <w:p w:rsidR="00E66277" w:rsidRPr="00E66277" w:rsidRDefault="00E66277" w:rsidP="00E66277">
            <w:pPr>
              <w:rPr>
                <w:rFonts w:cs="Arial"/>
              </w:rPr>
            </w:pPr>
            <w:r w:rsidRPr="00E66277">
              <w:rPr>
                <w:rFonts w:cs="Arial"/>
              </w:rPr>
              <w:t>(13 Points)</w:t>
            </w:r>
          </w:p>
        </w:tc>
        <w:tc>
          <w:tcPr>
            <w:tcW w:w="2411" w:type="dxa"/>
            <w:shd w:val="clear" w:color="auto" w:fill="E0E0E0"/>
          </w:tcPr>
          <w:p w:rsidR="00E66277" w:rsidRPr="00E66277" w:rsidRDefault="00E66277" w:rsidP="00E66277">
            <w:pPr>
              <w:rPr>
                <w:rFonts w:cs="Arial"/>
              </w:rPr>
            </w:pPr>
            <w:r w:rsidRPr="00E66277">
              <w:rPr>
                <w:rFonts w:cs="Arial"/>
              </w:rPr>
              <w:t>(12-11 Points)</w:t>
            </w:r>
          </w:p>
        </w:tc>
        <w:tc>
          <w:tcPr>
            <w:tcW w:w="2411" w:type="dxa"/>
            <w:shd w:val="clear" w:color="auto" w:fill="E0E0E0"/>
          </w:tcPr>
          <w:p w:rsidR="00E66277" w:rsidRPr="00E66277" w:rsidRDefault="00E66277" w:rsidP="00E66277">
            <w:pPr>
              <w:rPr>
                <w:rFonts w:cs="Arial"/>
              </w:rPr>
            </w:pPr>
            <w:r w:rsidRPr="00E66277">
              <w:rPr>
                <w:rFonts w:cs="Arial"/>
              </w:rPr>
              <w:t>(10-8 Points)</w:t>
            </w:r>
          </w:p>
        </w:tc>
        <w:tc>
          <w:tcPr>
            <w:tcW w:w="2412" w:type="dxa"/>
            <w:shd w:val="clear" w:color="auto" w:fill="E0E0E0"/>
          </w:tcPr>
          <w:p w:rsidR="00E66277" w:rsidRPr="00E66277" w:rsidRDefault="00E66277" w:rsidP="00E66277">
            <w:pPr>
              <w:rPr>
                <w:rFonts w:cs="Arial"/>
              </w:rPr>
            </w:pPr>
            <w:r w:rsidRPr="00E66277">
              <w:rPr>
                <w:rFonts w:cs="Arial"/>
              </w:rPr>
              <w:t>(7-0 Points)</w:t>
            </w:r>
          </w:p>
        </w:tc>
      </w:tr>
      <w:tr w:rsidR="00E66277" w:rsidRPr="00E66277" w:rsidTr="00733E84">
        <w:tc>
          <w:tcPr>
            <w:tcW w:w="2411" w:type="dxa"/>
            <w:tcBorders>
              <w:bottom w:val="single" w:sz="4" w:space="0" w:color="auto"/>
            </w:tcBorders>
          </w:tcPr>
          <w:p w:rsidR="00E66277" w:rsidRPr="00E66277" w:rsidRDefault="00E66277" w:rsidP="00E66277">
            <w:pPr>
              <w:contextualSpacing/>
              <w:rPr>
                <w:rFonts w:cs="Times New Roman"/>
                <w:i/>
              </w:rPr>
            </w:pPr>
            <w:r w:rsidRPr="00E66277">
              <w:rPr>
                <w:rFonts w:cs="Times New Roman"/>
                <w:i/>
              </w:rPr>
              <w:t>Team vs Individual</w:t>
            </w:r>
          </w:p>
          <w:p w:rsidR="00E66277" w:rsidRPr="00E66277" w:rsidRDefault="00E66277" w:rsidP="00E66277">
            <w:pPr>
              <w:contextualSpacing/>
              <w:rPr>
                <w:rFonts w:cs="Times New Roman"/>
              </w:rPr>
            </w:pPr>
            <w:r w:rsidRPr="00E66277">
              <w:rPr>
                <w:rFonts w:cs="Times New Roman"/>
                <w:i/>
              </w:rPr>
              <w:t>Incentives</w:t>
            </w:r>
          </w:p>
        </w:tc>
        <w:tc>
          <w:tcPr>
            <w:tcW w:w="2411" w:type="dxa"/>
            <w:tcBorders>
              <w:bottom w:val="single" w:sz="4" w:space="0" w:color="auto"/>
            </w:tcBorders>
          </w:tcPr>
          <w:p w:rsidR="00E66277" w:rsidRPr="00E66277" w:rsidRDefault="00E66277" w:rsidP="00E66277">
            <w:pPr>
              <w:contextualSpacing/>
              <w:rPr>
                <w:rFonts w:cs="Times New Roman"/>
              </w:rPr>
            </w:pPr>
            <w:r w:rsidRPr="00E66277">
              <w:rPr>
                <w:rFonts w:cs="Times New Roman"/>
              </w:rPr>
              <w:t>Presents strong, clear recommendation for incentives</w:t>
            </w:r>
          </w:p>
          <w:p w:rsidR="00E66277" w:rsidRPr="00E66277" w:rsidRDefault="00E66277" w:rsidP="00E66277">
            <w:pPr>
              <w:contextualSpacing/>
              <w:rPr>
                <w:rFonts w:cs="Times New Roman"/>
              </w:rPr>
            </w:pPr>
            <w:r w:rsidRPr="00E66277">
              <w:rPr>
                <w:rFonts w:cs="Times New Roman"/>
              </w:rPr>
              <w:t>AND</w:t>
            </w:r>
          </w:p>
          <w:p w:rsidR="00E66277" w:rsidRPr="00E66277" w:rsidRDefault="00E66277" w:rsidP="00E66277">
            <w:pPr>
              <w:contextualSpacing/>
              <w:rPr>
                <w:rFonts w:cs="Times New Roman"/>
              </w:rPr>
            </w:pPr>
            <w:r w:rsidRPr="00E66277">
              <w:rPr>
                <w:rFonts w:cs="Times New Roman"/>
              </w:rPr>
              <w:t xml:space="preserve">Provides strong, clear explanation for how/why recommendations should improve performance </w:t>
            </w:r>
          </w:p>
        </w:tc>
        <w:tc>
          <w:tcPr>
            <w:tcW w:w="2411" w:type="dxa"/>
            <w:tcBorders>
              <w:bottom w:val="single" w:sz="4" w:space="0" w:color="auto"/>
            </w:tcBorders>
          </w:tcPr>
          <w:p w:rsidR="00E66277" w:rsidRPr="00E66277" w:rsidRDefault="00E66277" w:rsidP="00E66277">
            <w:pPr>
              <w:contextualSpacing/>
              <w:rPr>
                <w:rFonts w:cs="Times New Roman"/>
              </w:rPr>
            </w:pPr>
            <w:r w:rsidRPr="00E66277">
              <w:rPr>
                <w:rFonts w:cs="Times New Roman"/>
              </w:rPr>
              <w:t>Adequate recommendation for incentives</w:t>
            </w:r>
          </w:p>
          <w:p w:rsidR="00E66277" w:rsidRPr="00E66277" w:rsidRDefault="00E66277" w:rsidP="00E66277">
            <w:pPr>
              <w:contextualSpacing/>
              <w:rPr>
                <w:rFonts w:cs="Times New Roman"/>
              </w:rPr>
            </w:pPr>
            <w:r w:rsidRPr="00E66277">
              <w:rPr>
                <w:rFonts w:cs="Times New Roman"/>
              </w:rPr>
              <w:t>AND</w:t>
            </w:r>
          </w:p>
          <w:p w:rsidR="00E66277" w:rsidRPr="00E66277" w:rsidRDefault="00E66277" w:rsidP="00E66277">
            <w:pPr>
              <w:contextualSpacing/>
              <w:rPr>
                <w:rFonts w:cs="Times New Roman"/>
              </w:rPr>
            </w:pPr>
            <w:r w:rsidRPr="00E66277">
              <w:rPr>
                <w:rFonts w:cs="Times New Roman"/>
              </w:rPr>
              <w:t>A</w:t>
            </w:r>
            <w:r>
              <w:rPr>
                <w:rFonts w:cs="Times New Roman"/>
              </w:rPr>
              <w:t>dequate explanation</w:t>
            </w:r>
          </w:p>
        </w:tc>
        <w:tc>
          <w:tcPr>
            <w:tcW w:w="2411" w:type="dxa"/>
            <w:tcBorders>
              <w:bottom w:val="single" w:sz="4" w:space="0" w:color="auto"/>
            </w:tcBorders>
          </w:tcPr>
          <w:p w:rsidR="00E66277" w:rsidRPr="00E66277" w:rsidRDefault="00E66277" w:rsidP="00E66277">
            <w:pPr>
              <w:contextualSpacing/>
              <w:rPr>
                <w:rFonts w:cs="Times New Roman"/>
              </w:rPr>
            </w:pPr>
            <w:r w:rsidRPr="00E66277">
              <w:rPr>
                <w:rFonts w:cs="Times New Roman"/>
              </w:rPr>
              <w:t>Weaker recommendation</w:t>
            </w:r>
          </w:p>
          <w:p w:rsidR="00E66277" w:rsidRPr="00E66277" w:rsidRDefault="00E66277" w:rsidP="00E66277">
            <w:pPr>
              <w:contextualSpacing/>
              <w:rPr>
                <w:rFonts w:cs="Times New Roman"/>
              </w:rPr>
            </w:pPr>
            <w:r w:rsidRPr="00E66277">
              <w:rPr>
                <w:rFonts w:cs="Times New Roman"/>
              </w:rPr>
              <w:t>OR</w:t>
            </w:r>
          </w:p>
          <w:p w:rsidR="00E66277" w:rsidRPr="00E66277" w:rsidRDefault="00E66277" w:rsidP="00E66277">
            <w:pPr>
              <w:contextualSpacing/>
              <w:rPr>
                <w:rFonts w:cs="Times New Roman"/>
              </w:rPr>
            </w:pPr>
            <w:r w:rsidRPr="00E66277">
              <w:rPr>
                <w:rFonts w:cs="Times New Roman"/>
              </w:rPr>
              <w:t>W</w:t>
            </w:r>
            <w:r>
              <w:rPr>
                <w:rFonts w:cs="Times New Roman"/>
              </w:rPr>
              <w:t>eaker explanation</w:t>
            </w:r>
          </w:p>
        </w:tc>
        <w:tc>
          <w:tcPr>
            <w:tcW w:w="2411" w:type="dxa"/>
            <w:tcBorders>
              <w:bottom w:val="single" w:sz="4" w:space="0" w:color="auto"/>
            </w:tcBorders>
          </w:tcPr>
          <w:p w:rsidR="00E66277" w:rsidRPr="00E66277" w:rsidRDefault="00E66277" w:rsidP="00E66277">
            <w:pPr>
              <w:contextualSpacing/>
              <w:rPr>
                <w:rFonts w:cs="Times New Roman"/>
              </w:rPr>
            </w:pPr>
            <w:r w:rsidRPr="00E66277">
              <w:rPr>
                <w:rFonts w:cs="Times New Roman"/>
              </w:rPr>
              <w:t>Weak to poor recommendation</w:t>
            </w:r>
          </w:p>
          <w:p w:rsidR="00E66277" w:rsidRPr="00E66277" w:rsidRDefault="00E66277" w:rsidP="00E66277">
            <w:pPr>
              <w:contextualSpacing/>
              <w:rPr>
                <w:rFonts w:cs="Times New Roman"/>
              </w:rPr>
            </w:pPr>
            <w:r w:rsidRPr="00E66277">
              <w:rPr>
                <w:rFonts w:cs="Times New Roman"/>
              </w:rPr>
              <w:t>OR</w:t>
            </w:r>
          </w:p>
          <w:p w:rsidR="00E66277" w:rsidRPr="00E66277" w:rsidRDefault="00E66277" w:rsidP="00E66277">
            <w:pPr>
              <w:contextualSpacing/>
              <w:rPr>
                <w:rFonts w:cs="Times New Roman"/>
              </w:rPr>
            </w:pPr>
            <w:r w:rsidRPr="00E66277">
              <w:rPr>
                <w:rFonts w:cs="Times New Roman"/>
              </w:rPr>
              <w:t>W</w:t>
            </w:r>
            <w:r>
              <w:rPr>
                <w:rFonts w:cs="Times New Roman"/>
              </w:rPr>
              <w:t>eak to poor explanation</w:t>
            </w:r>
          </w:p>
        </w:tc>
        <w:tc>
          <w:tcPr>
            <w:tcW w:w="2412" w:type="dxa"/>
            <w:tcBorders>
              <w:bottom w:val="single" w:sz="4" w:space="0" w:color="auto"/>
            </w:tcBorders>
          </w:tcPr>
          <w:p w:rsidR="00E66277" w:rsidRPr="00E66277" w:rsidRDefault="00E66277" w:rsidP="00E66277">
            <w:pPr>
              <w:contextualSpacing/>
              <w:rPr>
                <w:rFonts w:cs="Times New Roman"/>
              </w:rPr>
            </w:pPr>
            <w:r w:rsidRPr="00E66277">
              <w:rPr>
                <w:rFonts w:cs="Times New Roman"/>
              </w:rPr>
              <w:t>Incomplete recommendation</w:t>
            </w:r>
          </w:p>
          <w:p w:rsidR="00E66277" w:rsidRPr="00E66277" w:rsidRDefault="00E66277" w:rsidP="00E66277">
            <w:pPr>
              <w:contextualSpacing/>
              <w:rPr>
                <w:rFonts w:cs="Times New Roman"/>
              </w:rPr>
            </w:pPr>
            <w:r w:rsidRPr="00E66277">
              <w:rPr>
                <w:rFonts w:cs="Times New Roman"/>
              </w:rPr>
              <w:t>OR</w:t>
            </w:r>
          </w:p>
          <w:p w:rsidR="00E66277" w:rsidRPr="00E66277" w:rsidRDefault="00E66277" w:rsidP="00E66277">
            <w:pPr>
              <w:contextualSpacing/>
              <w:rPr>
                <w:rFonts w:cs="Times New Roman"/>
              </w:rPr>
            </w:pPr>
            <w:r w:rsidRPr="00E66277">
              <w:rPr>
                <w:rFonts w:cs="Times New Roman"/>
              </w:rPr>
              <w:t>V</w:t>
            </w:r>
            <w:r>
              <w:rPr>
                <w:rFonts w:cs="Times New Roman"/>
              </w:rPr>
              <w:t>ery poor explanation</w:t>
            </w:r>
          </w:p>
        </w:tc>
      </w:tr>
    </w:tbl>
    <w:p w:rsidR="00587803" w:rsidRPr="00DF45C5" w:rsidRDefault="00587803" w:rsidP="007E1880">
      <w:pPr>
        <w:spacing w:after="0" w:line="240" w:lineRule="auto"/>
        <w:contextualSpacing/>
        <w:rPr>
          <w:rFonts w:cs="Arial"/>
        </w:rPr>
      </w:pPr>
    </w:p>
    <w:p w:rsidR="006B0F27" w:rsidRPr="00DF45C5" w:rsidRDefault="006B0F27" w:rsidP="007E1880">
      <w:pPr>
        <w:spacing w:after="0" w:line="240" w:lineRule="auto"/>
        <w:contextualSpacing/>
        <w:rPr>
          <w:rFonts w:cs="Arial"/>
        </w:rPr>
      </w:pPr>
    </w:p>
    <w:sectPr w:rsidR="006B0F27" w:rsidRPr="00DF45C5" w:rsidSect="00C42BF8">
      <w:pgSz w:w="15840" w:h="12240" w:orient="landscape"/>
      <w:pgMar w:top="720" w:right="450" w:bottom="720"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60034"/>
    <w:multiLevelType w:val="hybridMultilevel"/>
    <w:tmpl w:val="7236FF56"/>
    <w:lvl w:ilvl="0" w:tplc="A1CA625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D63CC"/>
    <w:multiLevelType w:val="hybridMultilevel"/>
    <w:tmpl w:val="45AC5C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E317070"/>
    <w:multiLevelType w:val="hybridMultilevel"/>
    <w:tmpl w:val="B43E4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7A1122"/>
    <w:multiLevelType w:val="hybridMultilevel"/>
    <w:tmpl w:val="DB5E5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A94A1F"/>
    <w:multiLevelType w:val="hybridMultilevel"/>
    <w:tmpl w:val="112AE41E"/>
    <w:lvl w:ilvl="0" w:tplc="078CF5CA">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FC5EB4"/>
    <w:multiLevelType w:val="hybridMultilevel"/>
    <w:tmpl w:val="A1DACAFC"/>
    <w:lvl w:ilvl="0" w:tplc="362ED060">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FC6ED6"/>
    <w:multiLevelType w:val="hybridMultilevel"/>
    <w:tmpl w:val="D4288B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6B0BA4"/>
    <w:multiLevelType w:val="hybridMultilevel"/>
    <w:tmpl w:val="9528A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CA39C8"/>
    <w:multiLevelType w:val="hybridMultilevel"/>
    <w:tmpl w:val="91C0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5C6A34"/>
    <w:multiLevelType w:val="hybridMultilevel"/>
    <w:tmpl w:val="7962230E"/>
    <w:lvl w:ilvl="0" w:tplc="D116EFC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EC3FD9"/>
    <w:multiLevelType w:val="hybridMultilevel"/>
    <w:tmpl w:val="851875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AB3E2F"/>
    <w:multiLevelType w:val="hybridMultilevel"/>
    <w:tmpl w:val="29F61318"/>
    <w:lvl w:ilvl="0" w:tplc="73144AC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476092"/>
    <w:multiLevelType w:val="hybridMultilevel"/>
    <w:tmpl w:val="342C01FE"/>
    <w:lvl w:ilvl="0" w:tplc="775C81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5154AF"/>
    <w:multiLevelType w:val="hybridMultilevel"/>
    <w:tmpl w:val="0C6E4E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9F44A7"/>
    <w:multiLevelType w:val="hybridMultilevel"/>
    <w:tmpl w:val="F9CEE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710853"/>
    <w:multiLevelType w:val="hybridMultilevel"/>
    <w:tmpl w:val="2B40A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3"/>
  </w:num>
  <w:num w:numId="4">
    <w:abstractNumId w:val="6"/>
  </w:num>
  <w:num w:numId="5">
    <w:abstractNumId w:val="7"/>
  </w:num>
  <w:num w:numId="6">
    <w:abstractNumId w:val="8"/>
  </w:num>
  <w:num w:numId="7">
    <w:abstractNumId w:val="10"/>
  </w:num>
  <w:num w:numId="8">
    <w:abstractNumId w:val="0"/>
  </w:num>
  <w:num w:numId="9">
    <w:abstractNumId w:val="4"/>
  </w:num>
  <w:num w:numId="10">
    <w:abstractNumId w:val="9"/>
  </w:num>
  <w:num w:numId="11">
    <w:abstractNumId w:val="5"/>
  </w:num>
  <w:num w:numId="12">
    <w:abstractNumId w:val="11"/>
  </w:num>
  <w:num w:numId="13">
    <w:abstractNumId w:val="3"/>
  </w:num>
  <w:num w:numId="14">
    <w:abstractNumId w:val="15"/>
  </w:num>
  <w:num w:numId="15">
    <w:abstractNumId w:val="1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14D"/>
    <w:rsid w:val="00016901"/>
    <w:rsid w:val="0002166A"/>
    <w:rsid w:val="00053023"/>
    <w:rsid w:val="00081951"/>
    <w:rsid w:val="000B6268"/>
    <w:rsid w:val="000D5854"/>
    <w:rsid w:val="000D7B89"/>
    <w:rsid w:val="000F28C1"/>
    <w:rsid w:val="000F5B6D"/>
    <w:rsid w:val="00100E19"/>
    <w:rsid w:val="001251D0"/>
    <w:rsid w:val="00133E5C"/>
    <w:rsid w:val="00147183"/>
    <w:rsid w:val="001544B9"/>
    <w:rsid w:val="001D2C77"/>
    <w:rsid w:val="00213494"/>
    <w:rsid w:val="0022239D"/>
    <w:rsid w:val="00242B3D"/>
    <w:rsid w:val="002A036A"/>
    <w:rsid w:val="002A5CB6"/>
    <w:rsid w:val="002B559B"/>
    <w:rsid w:val="002C0F77"/>
    <w:rsid w:val="002C460B"/>
    <w:rsid w:val="002C6DA2"/>
    <w:rsid w:val="002D48ED"/>
    <w:rsid w:val="002F2F76"/>
    <w:rsid w:val="00306F87"/>
    <w:rsid w:val="0031575E"/>
    <w:rsid w:val="00351F1A"/>
    <w:rsid w:val="0038735B"/>
    <w:rsid w:val="003B0F6C"/>
    <w:rsid w:val="003B71A1"/>
    <w:rsid w:val="003C588F"/>
    <w:rsid w:val="003F2404"/>
    <w:rsid w:val="00400709"/>
    <w:rsid w:val="00450ADF"/>
    <w:rsid w:val="00470692"/>
    <w:rsid w:val="00537090"/>
    <w:rsid w:val="005763C0"/>
    <w:rsid w:val="00587803"/>
    <w:rsid w:val="005A71EF"/>
    <w:rsid w:val="005C1AB1"/>
    <w:rsid w:val="005D0869"/>
    <w:rsid w:val="00635DF8"/>
    <w:rsid w:val="00636A55"/>
    <w:rsid w:val="00680C88"/>
    <w:rsid w:val="006974F6"/>
    <w:rsid w:val="006B0F27"/>
    <w:rsid w:val="006B4BDA"/>
    <w:rsid w:val="006C1675"/>
    <w:rsid w:val="006D239B"/>
    <w:rsid w:val="006E16D0"/>
    <w:rsid w:val="006E6537"/>
    <w:rsid w:val="006E6B52"/>
    <w:rsid w:val="00704416"/>
    <w:rsid w:val="0070579E"/>
    <w:rsid w:val="0071749A"/>
    <w:rsid w:val="00733E84"/>
    <w:rsid w:val="00751154"/>
    <w:rsid w:val="00772348"/>
    <w:rsid w:val="0078414D"/>
    <w:rsid w:val="007B6F89"/>
    <w:rsid w:val="007D0791"/>
    <w:rsid w:val="007D2163"/>
    <w:rsid w:val="007E1880"/>
    <w:rsid w:val="007E4AF7"/>
    <w:rsid w:val="00800598"/>
    <w:rsid w:val="008069BF"/>
    <w:rsid w:val="00823010"/>
    <w:rsid w:val="0084134E"/>
    <w:rsid w:val="0087425C"/>
    <w:rsid w:val="008A4BAE"/>
    <w:rsid w:val="008A5F58"/>
    <w:rsid w:val="008B3DE8"/>
    <w:rsid w:val="008B481C"/>
    <w:rsid w:val="008E027B"/>
    <w:rsid w:val="00905B9C"/>
    <w:rsid w:val="00913BE9"/>
    <w:rsid w:val="0092412A"/>
    <w:rsid w:val="00924F54"/>
    <w:rsid w:val="009450C4"/>
    <w:rsid w:val="00953AD9"/>
    <w:rsid w:val="00956590"/>
    <w:rsid w:val="009811A9"/>
    <w:rsid w:val="00A12684"/>
    <w:rsid w:val="00A61E5F"/>
    <w:rsid w:val="00AC44C7"/>
    <w:rsid w:val="00AE2811"/>
    <w:rsid w:val="00B160FE"/>
    <w:rsid w:val="00B16C6C"/>
    <w:rsid w:val="00B2118F"/>
    <w:rsid w:val="00B27F52"/>
    <w:rsid w:val="00B478AE"/>
    <w:rsid w:val="00B63F51"/>
    <w:rsid w:val="00B722A7"/>
    <w:rsid w:val="00B75D6B"/>
    <w:rsid w:val="00BB2171"/>
    <w:rsid w:val="00BB4CF5"/>
    <w:rsid w:val="00BF1AEA"/>
    <w:rsid w:val="00C130A1"/>
    <w:rsid w:val="00C204DC"/>
    <w:rsid w:val="00C42BF8"/>
    <w:rsid w:val="00C5079D"/>
    <w:rsid w:val="00C61878"/>
    <w:rsid w:val="00C72368"/>
    <w:rsid w:val="00C86C0F"/>
    <w:rsid w:val="00C947BD"/>
    <w:rsid w:val="00CB3269"/>
    <w:rsid w:val="00CC51B7"/>
    <w:rsid w:val="00CF550D"/>
    <w:rsid w:val="00CF6156"/>
    <w:rsid w:val="00CF6CAF"/>
    <w:rsid w:val="00D60F71"/>
    <w:rsid w:val="00D631DD"/>
    <w:rsid w:val="00D63B4E"/>
    <w:rsid w:val="00DA0BC2"/>
    <w:rsid w:val="00DC3DFB"/>
    <w:rsid w:val="00DD1F66"/>
    <w:rsid w:val="00DF45C5"/>
    <w:rsid w:val="00E15531"/>
    <w:rsid w:val="00E16018"/>
    <w:rsid w:val="00E1642A"/>
    <w:rsid w:val="00E24A7D"/>
    <w:rsid w:val="00E34718"/>
    <w:rsid w:val="00E45A00"/>
    <w:rsid w:val="00E513A5"/>
    <w:rsid w:val="00E524D6"/>
    <w:rsid w:val="00E651D8"/>
    <w:rsid w:val="00E65E9A"/>
    <w:rsid w:val="00E66277"/>
    <w:rsid w:val="00EE081A"/>
    <w:rsid w:val="00EE1092"/>
    <w:rsid w:val="00EF67F2"/>
    <w:rsid w:val="00F06251"/>
    <w:rsid w:val="00F43222"/>
    <w:rsid w:val="00F70A07"/>
    <w:rsid w:val="00F85779"/>
    <w:rsid w:val="00F9651D"/>
    <w:rsid w:val="00FB1F23"/>
    <w:rsid w:val="00FB21F9"/>
    <w:rsid w:val="00FC43FD"/>
    <w:rsid w:val="00FD0F34"/>
    <w:rsid w:val="00FE13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5600D2A0-765D-4CA1-BBB9-E986ACAE0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4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21F9"/>
    <w:pPr>
      <w:ind w:left="720"/>
      <w:contextualSpacing/>
    </w:pPr>
  </w:style>
  <w:style w:type="paragraph" w:styleId="NoSpacing">
    <w:name w:val="No Spacing"/>
    <w:uiPriority w:val="1"/>
    <w:qFormat/>
    <w:rsid w:val="00587803"/>
    <w:pPr>
      <w:spacing w:after="0" w:line="240" w:lineRule="auto"/>
    </w:pPr>
    <w:rPr>
      <w:rFonts w:ascii="Cambria" w:eastAsia="Cambria" w:hAnsi="Cambria" w:cs="Times New Roman"/>
      <w:sz w:val="24"/>
      <w:szCs w:val="24"/>
    </w:rPr>
  </w:style>
  <w:style w:type="paragraph" w:customStyle="1" w:styleId="Normal1">
    <w:name w:val="Normal1"/>
    <w:rsid w:val="00213494"/>
    <w:pPr>
      <w:spacing w:after="0"/>
      <w:contextualSpacing/>
    </w:pPr>
    <w:rPr>
      <w:rFonts w:ascii="Arial" w:eastAsia="Arial" w:hAnsi="Arial" w:cs="Arial"/>
      <w:color w:val="000000"/>
      <w:szCs w:val="24"/>
      <w:lang w:eastAsia="ja-JP"/>
    </w:rPr>
  </w:style>
  <w:style w:type="paragraph" w:styleId="BodyTextIndent">
    <w:name w:val="Body Text Indent"/>
    <w:basedOn w:val="Normal"/>
    <w:link w:val="BodyTextIndentChar"/>
    <w:rsid w:val="00823010"/>
    <w:pPr>
      <w:tabs>
        <w:tab w:val="left" w:pos="1440"/>
        <w:tab w:val="left" w:pos="1915"/>
        <w:tab w:val="left" w:pos="2390"/>
        <w:tab w:val="left" w:pos="2880"/>
      </w:tabs>
      <w:spacing w:after="0" w:line="240" w:lineRule="auto"/>
      <w:ind w:left="907"/>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823010"/>
    <w:rPr>
      <w:rFonts w:ascii="Times New Roman" w:eastAsia="Times New Roman" w:hAnsi="Times New Roman" w:cs="Times New Roman"/>
      <w:sz w:val="24"/>
      <w:szCs w:val="24"/>
    </w:rPr>
  </w:style>
  <w:style w:type="character" w:styleId="Hyperlink">
    <w:name w:val="Hyperlink"/>
    <w:rsid w:val="00823010"/>
    <w:rPr>
      <w:color w:val="0000FF"/>
      <w:u w:val="single"/>
    </w:rPr>
  </w:style>
  <w:style w:type="character" w:styleId="FollowedHyperlink">
    <w:name w:val="FollowedHyperlink"/>
    <w:basedOn w:val="DefaultParagraphFont"/>
    <w:uiPriority w:val="99"/>
    <w:semiHidden/>
    <w:unhideWhenUsed/>
    <w:rsid w:val="00823010"/>
    <w:rPr>
      <w:color w:val="800080" w:themeColor="followedHyperlink"/>
      <w:u w:val="single"/>
    </w:rPr>
  </w:style>
  <w:style w:type="paragraph" w:styleId="Subtitle">
    <w:name w:val="Subtitle"/>
    <w:basedOn w:val="Normal1"/>
    <w:next w:val="Normal1"/>
    <w:link w:val="SubtitleChar"/>
    <w:rsid w:val="00E524D6"/>
    <w:pPr>
      <w:spacing w:after="200"/>
    </w:pPr>
    <w:rPr>
      <w:rFonts w:ascii="Trebuchet MS" w:eastAsia="Trebuchet MS" w:hAnsi="Trebuchet MS" w:cs="Trebuchet MS"/>
      <w:i/>
      <w:color w:val="666666"/>
      <w:sz w:val="26"/>
    </w:rPr>
  </w:style>
  <w:style w:type="character" w:customStyle="1" w:styleId="SubtitleChar">
    <w:name w:val="Subtitle Char"/>
    <w:basedOn w:val="DefaultParagraphFont"/>
    <w:link w:val="Subtitle"/>
    <w:rsid w:val="00E524D6"/>
    <w:rPr>
      <w:rFonts w:ascii="Trebuchet MS" w:eastAsia="Trebuchet MS" w:hAnsi="Trebuchet MS" w:cs="Trebuchet MS"/>
      <w:i/>
      <w:color w:val="666666"/>
      <w:sz w:val="26"/>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69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C7DF5B-ADA8-4E46-BD9D-1024522DE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jean</dc:creator>
  <cp:lastModifiedBy>CURRAN, PHILIP E</cp:lastModifiedBy>
  <cp:revision>3</cp:revision>
  <cp:lastPrinted>2015-08-20T16:49:00Z</cp:lastPrinted>
  <dcterms:created xsi:type="dcterms:W3CDTF">2015-08-21T16:41:00Z</dcterms:created>
  <dcterms:modified xsi:type="dcterms:W3CDTF">2015-08-21T16:49:00Z</dcterms:modified>
</cp:coreProperties>
</file>