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b w:val="1"/>
          <w:bCs w:val="1"/>
          <w:color w:val="1f4e79"/>
          <w:sz w:val="32"/>
          <w:szCs w:val="32"/>
          <w:rtl w:val="0"/>
        </w:rPr>
        <w:t xml:space="preserve">SCHAIN ERP</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Technical &amp;Architectural Documentation</w:t>
      </w:r>
    </w:p>
    <w:p w:rsidR="00000000" w:rsidDel="00000000" w:rsidP="00000000" w:rsidRDefault="00000000" w:rsidRPr="00000000" w14:paraId="00000003">
      <w:pPr>
        <w:jc w:val="center"/>
        <w:rPr/>
      </w:pPr>
      <w:r w:rsidDel="00000000" w:rsidR="00000000" w:rsidRPr="00000000">
        <w:rPr>
          <w:i w:val="1"/>
          <w:iCs w:val="1"/>
          <w:rtl w:val="0"/>
        </w:rPr>
        <w:t xml:space="preserve">Jewellery Manufacturing • Bullion Ledgering • Metal In/Out Workflows</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b w:val="1"/>
          <w:bCs w:val="1"/>
          <w:rtl w:val="0"/>
        </w:rPr>
        <w:t xml:space="preserve">Document revision: 2.0.0</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Google Docs–ready edition with clickable navigation</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bookmarkStart w:colFirst="0" w:colLast="0" w:name="90en3avioqt4" w:id="0"/>
    <w:bookmarkEnd w:id="0"/>
    <w:p w:rsidR="00000000" w:rsidDel="00000000" w:rsidP="00000000" w:rsidRDefault="00000000" w:rsidRPr="00000000" w14:paraId="00000007">
      <w:pPr>
        <w:pStyle w:val="Title"/>
        <w:rPr/>
      </w:pPr>
      <w:r w:rsidDel="00000000" w:rsidR="00000000" w:rsidRPr="00000000">
        <w:rPr>
          <w:rtl w:val="0"/>
        </w:rPr>
        <w:t xml:space="preserve">DOCUMENT INDEX</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Select a blue link to jump directly to that section. Use “← Back to Index” links throughout the document to return here.</w:t>
      </w:r>
    </w:p>
    <w:p w:rsidR="00000000" w:rsidDel="00000000" w:rsidP="00000000" w:rsidRDefault="00000000" w:rsidRPr="00000000" w14:paraId="00000009">
      <w:pPr>
        <w:spacing w:after="60" w:lineRule="auto"/>
        <w:ind w:left="72" w:firstLine="0"/>
        <w:rPr/>
      </w:pPr>
      <w:hyperlink w:anchor="jtd0kq147w21">
        <w:r w:rsidDel="00000000" w:rsidR="00000000" w:rsidRPr="00000000">
          <w:rPr>
            <w:color w:val="0563c1"/>
            <w:u w:val="single"/>
            <w:rtl w:val="0"/>
          </w:rPr>
          <w:t xml:space="preserve">Schain ERP — Stock Modules Technical &amp; Architectural Documentation</w:t>
        </w:r>
      </w:hyperlink>
      <w:r w:rsidDel="00000000" w:rsidR="00000000" w:rsidRPr="00000000">
        <w:rPr>
          <w:rtl w:val="0"/>
        </w:rPr>
      </w:r>
    </w:p>
    <w:p w:rsidR="00000000" w:rsidDel="00000000" w:rsidP="00000000" w:rsidRDefault="00000000" w:rsidRPr="00000000" w14:paraId="0000000A">
      <w:pPr>
        <w:spacing w:after="60" w:lineRule="auto"/>
        <w:ind w:left="72" w:firstLine="0"/>
        <w:rPr/>
      </w:pPr>
      <w:hyperlink w:anchor="pp8tjv77fgr4">
        <w:r w:rsidDel="00000000" w:rsidR="00000000" w:rsidRPr="00000000">
          <w:rPr>
            <w:color w:val="0563c1"/>
            <w:u w:val="single"/>
            <w:rtl w:val="0"/>
          </w:rPr>
          <w:t xml:space="preserve">1. Executive Overview &amp; Jewellery ERP Domain Architecture</w:t>
        </w:r>
      </w:hyperlink>
      <w:r w:rsidDel="00000000" w:rsidR="00000000" w:rsidRPr="00000000">
        <w:rPr>
          <w:rtl w:val="0"/>
        </w:rPr>
      </w:r>
    </w:p>
    <w:p w:rsidR="00000000" w:rsidDel="00000000" w:rsidP="00000000" w:rsidRDefault="00000000" w:rsidRPr="00000000" w14:paraId="0000000B">
      <w:pPr>
        <w:spacing w:after="60" w:lineRule="auto"/>
        <w:ind w:left="360" w:firstLine="0"/>
        <w:rPr/>
      </w:pPr>
      <w:hyperlink w:anchor="9zm9ot52r343">
        <w:r w:rsidDel="00000000" w:rsidR="00000000" w:rsidRPr="00000000">
          <w:rPr>
            <w:color w:val="0563c1"/>
            <w:u w:val="single"/>
            <w:rtl w:val="0"/>
          </w:rPr>
          <w:t xml:space="preserve">    The Three Organizational Layers</w:t>
        </w:r>
      </w:hyperlink>
      <w:r w:rsidDel="00000000" w:rsidR="00000000" w:rsidRPr="00000000">
        <w:rPr>
          <w:rtl w:val="0"/>
        </w:rPr>
      </w:r>
    </w:p>
    <w:p w:rsidR="00000000" w:rsidDel="00000000" w:rsidP="00000000" w:rsidRDefault="00000000" w:rsidRPr="00000000" w14:paraId="0000000C">
      <w:pPr>
        <w:spacing w:after="60" w:lineRule="auto"/>
        <w:ind w:left="360" w:firstLine="0"/>
        <w:rPr/>
      </w:pPr>
      <w:hyperlink w:anchor="h53n9ewwfcs5">
        <w:r w:rsidDel="00000000" w:rsidR="00000000" w:rsidRPr="00000000">
          <w:rPr>
            <w:color w:val="0563c1"/>
            <w:u w:val="single"/>
            <w:rtl w:val="0"/>
          </w:rPr>
          <w:t xml:space="preserve">    The Double-Entry Stock Ledger Principle</w:t>
        </w:r>
      </w:hyperlink>
      <w:r w:rsidDel="00000000" w:rsidR="00000000" w:rsidRPr="00000000">
        <w:rPr>
          <w:rtl w:val="0"/>
        </w:rPr>
      </w:r>
    </w:p>
    <w:p w:rsidR="00000000" w:rsidDel="00000000" w:rsidP="00000000" w:rsidRDefault="00000000" w:rsidRPr="00000000" w14:paraId="0000000D">
      <w:pPr>
        <w:spacing w:after="60" w:lineRule="auto"/>
        <w:ind w:left="72" w:firstLine="0"/>
        <w:rPr/>
      </w:pPr>
      <w:hyperlink w:anchor="ghsjhn5gun3a">
        <w:r w:rsidDel="00000000" w:rsidR="00000000" w:rsidRPr="00000000">
          <w:rPr>
            <w:color w:val="0563c1"/>
            <w:u w:val="single"/>
            <w:rtl w:val="0"/>
          </w:rPr>
          <w:t xml:space="preserve">2. Master Stock Action &amp; Screen Matrix</w:t>
        </w:r>
      </w:hyperlink>
      <w:r w:rsidDel="00000000" w:rsidR="00000000" w:rsidRPr="00000000">
        <w:rPr>
          <w:rtl w:val="0"/>
        </w:rPr>
      </w:r>
    </w:p>
    <w:p w:rsidR="00000000" w:rsidDel="00000000" w:rsidP="00000000" w:rsidRDefault="00000000" w:rsidRPr="00000000" w14:paraId="0000000E">
      <w:pPr>
        <w:spacing w:after="60" w:lineRule="auto"/>
        <w:ind w:left="72" w:firstLine="0"/>
        <w:rPr/>
      </w:pPr>
      <w:hyperlink w:anchor="10f413cw43r">
        <w:r w:rsidDel="00000000" w:rsidR="00000000" w:rsidRPr="00000000">
          <w:rPr>
            <w:color w:val="0563c1"/>
            <w:u w:val="single"/>
            <w:rtl w:val="0"/>
          </w:rPr>
          <w:t xml:space="preserve">3. Deep-Dive: In-Depth Submodule Documentation</w:t>
        </w:r>
      </w:hyperlink>
      <w:r w:rsidDel="00000000" w:rsidR="00000000" w:rsidRPr="00000000">
        <w:rPr>
          <w:rtl w:val="0"/>
        </w:rPr>
      </w:r>
    </w:p>
    <w:p w:rsidR="00000000" w:rsidDel="00000000" w:rsidP="00000000" w:rsidRDefault="00000000" w:rsidRPr="00000000" w14:paraId="0000000F">
      <w:pPr>
        <w:spacing w:after="60" w:lineRule="auto"/>
        <w:ind w:left="360" w:firstLine="0"/>
        <w:rPr/>
      </w:pPr>
      <w:hyperlink w:anchor="tu44ctvqms7h">
        <w:r w:rsidDel="00000000" w:rsidR="00000000" w:rsidRPr="00000000">
          <w:rPr>
            <w:color w:val="0563c1"/>
            <w:u w:val="single"/>
            <w:rtl w:val="0"/>
          </w:rPr>
          <w:t xml:space="preserve">    3.1 NEW OUT (Stock Outward)</w:t>
        </w:r>
      </w:hyperlink>
      <w:r w:rsidDel="00000000" w:rsidR="00000000" w:rsidRPr="00000000">
        <w:rPr>
          <w:rtl w:val="0"/>
        </w:rPr>
      </w:r>
    </w:p>
    <w:p w:rsidR="00000000" w:rsidDel="00000000" w:rsidP="00000000" w:rsidRDefault="00000000" w:rsidRPr="00000000" w14:paraId="00000010">
      <w:pPr>
        <w:spacing w:after="60" w:lineRule="auto"/>
        <w:ind w:left="360" w:firstLine="0"/>
        <w:rPr/>
      </w:pPr>
      <w:hyperlink w:anchor="gz4v5ddbgg6y">
        <w:r w:rsidDel="00000000" w:rsidR="00000000" w:rsidRPr="00000000">
          <w:rPr>
            <w:color w:val="0563c1"/>
            <w:u w:val="single"/>
            <w:rtl w:val="0"/>
          </w:rPr>
          <w:t xml:space="preserve">    3.2 NEW IN (Stock Inward / Returns)</w:t>
        </w:r>
      </w:hyperlink>
      <w:r w:rsidDel="00000000" w:rsidR="00000000" w:rsidRPr="00000000">
        <w:rPr>
          <w:rtl w:val="0"/>
        </w:rPr>
      </w:r>
    </w:p>
    <w:p w:rsidR="00000000" w:rsidDel="00000000" w:rsidP="00000000" w:rsidRDefault="00000000" w:rsidRPr="00000000" w14:paraId="00000011">
      <w:pPr>
        <w:spacing w:after="60" w:lineRule="auto"/>
        <w:ind w:left="360" w:firstLine="0"/>
        <w:rPr/>
      </w:pPr>
      <w:hyperlink w:anchor="22i7wy6r79n1">
        <w:r w:rsidDel="00000000" w:rsidR="00000000" w:rsidRPr="00000000">
          <w:rPr>
            <w:color w:val="0563c1"/>
            <w:u w:val="single"/>
            <w:rtl w:val="0"/>
          </w:rPr>
          <w:t xml:space="preserve">    3.3 GMS OUT (Gross Weight Master Issue to Goldsmith)</w:t>
        </w:r>
      </w:hyperlink>
      <w:r w:rsidDel="00000000" w:rsidR="00000000" w:rsidRPr="00000000">
        <w:rPr>
          <w:rtl w:val="0"/>
        </w:rPr>
      </w:r>
    </w:p>
    <w:p w:rsidR="00000000" w:rsidDel="00000000" w:rsidP="00000000" w:rsidRDefault="00000000" w:rsidRPr="00000000" w14:paraId="00000012">
      <w:pPr>
        <w:spacing w:after="60" w:lineRule="auto"/>
        <w:ind w:left="360" w:firstLine="0"/>
        <w:rPr/>
      </w:pPr>
      <w:hyperlink w:anchor="2430sywit0p">
        <w:r w:rsidDel="00000000" w:rsidR="00000000" w:rsidRPr="00000000">
          <w:rPr>
            <w:color w:val="0563c1"/>
            <w:u w:val="single"/>
            <w:rtl w:val="0"/>
          </w:rPr>
          <w:t xml:space="preserve">    3.4 GMS IN (Gross Weight Master Receipt from Goldsmith)</w:t>
        </w:r>
      </w:hyperlink>
      <w:r w:rsidDel="00000000" w:rsidR="00000000" w:rsidRPr="00000000">
        <w:rPr>
          <w:rtl w:val="0"/>
        </w:rPr>
      </w:r>
    </w:p>
    <w:p w:rsidR="00000000" w:rsidDel="00000000" w:rsidP="00000000" w:rsidRDefault="00000000" w:rsidRPr="00000000" w14:paraId="00000013">
      <w:pPr>
        <w:spacing w:after="60" w:lineRule="auto"/>
        <w:ind w:left="360" w:firstLine="0"/>
        <w:rPr/>
      </w:pPr>
      <w:hyperlink w:anchor="e89ew4liyoj1">
        <w:r w:rsidDel="00000000" w:rsidR="00000000" w:rsidRPr="00000000">
          <w:rPr>
            <w:color w:val="0563c1"/>
            <w:u w:val="single"/>
            <w:rtl w:val="0"/>
          </w:rPr>
          <w:t xml:space="preserve">    3.5 ITEM CHANGE (Transmutation Between Item Categories)</w:t>
        </w:r>
      </w:hyperlink>
      <w:r w:rsidDel="00000000" w:rsidR="00000000" w:rsidRPr="00000000">
        <w:rPr>
          <w:rtl w:val="0"/>
        </w:rPr>
      </w:r>
    </w:p>
    <w:p w:rsidR="00000000" w:rsidDel="00000000" w:rsidP="00000000" w:rsidRDefault="00000000" w:rsidRPr="00000000" w14:paraId="00000014">
      <w:pPr>
        <w:spacing w:after="60" w:lineRule="auto"/>
        <w:ind w:left="360" w:firstLine="0"/>
        <w:rPr/>
      </w:pPr>
      <w:hyperlink w:anchor="w33ov8djqk96">
        <w:r w:rsidDel="00000000" w:rsidR="00000000" w:rsidRPr="00000000">
          <w:rPr>
            <w:color w:val="0563c1"/>
            <w:u w:val="single"/>
            <w:rtl w:val="0"/>
          </w:rPr>
          <w:t xml:space="preserve">    3.6 ITEM CONVERSION (Fineness / Touch Conversion with Alloys)</w:t>
        </w:r>
      </w:hyperlink>
      <w:r w:rsidDel="00000000" w:rsidR="00000000" w:rsidRPr="00000000">
        <w:rPr>
          <w:rtl w:val="0"/>
        </w:rPr>
      </w:r>
    </w:p>
    <w:p w:rsidR="00000000" w:rsidDel="00000000" w:rsidP="00000000" w:rsidRDefault="00000000" w:rsidRPr="00000000" w14:paraId="00000015">
      <w:pPr>
        <w:spacing w:after="60" w:lineRule="auto"/>
        <w:ind w:left="360" w:firstLine="0"/>
        <w:rPr/>
      </w:pPr>
      <w:hyperlink w:anchor="mwix8zbne20z">
        <w:r w:rsidDel="00000000" w:rsidR="00000000" w:rsidRPr="00000000">
          <w:rPr>
            <w:color w:val="0563c1"/>
            <w:u w:val="single"/>
            <w:rtl w:val="0"/>
          </w:rPr>
          <w:t xml:space="preserve">    3.7 NUMERIC WASTAGE OUT (Piece-Based Wastage Allocation)</w:t>
        </w:r>
      </w:hyperlink>
      <w:r w:rsidDel="00000000" w:rsidR="00000000" w:rsidRPr="00000000">
        <w:rPr>
          <w:rtl w:val="0"/>
        </w:rPr>
      </w:r>
    </w:p>
    <w:p w:rsidR="00000000" w:rsidDel="00000000" w:rsidP="00000000" w:rsidRDefault="00000000" w:rsidRPr="00000000" w14:paraId="00000016">
      <w:pPr>
        <w:spacing w:after="60" w:lineRule="auto"/>
        <w:ind w:left="360" w:firstLine="0"/>
        <w:rPr/>
      </w:pPr>
      <w:hyperlink w:anchor="7xzomm4r8t79">
        <w:r w:rsidDel="00000000" w:rsidR="00000000" w:rsidRPr="00000000">
          <w:rPr>
            <w:color w:val="0563c1"/>
            <w:u w:val="single"/>
            <w:rtl w:val="0"/>
          </w:rPr>
          <w:t xml:space="preserve">    3.8 NUMERIC WASTAGE IN (Piece-Based Wastage Recovery)</w:t>
        </w:r>
      </w:hyperlink>
      <w:r w:rsidDel="00000000" w:rsidR="00000000" w:rsidRPr="00000000">
        <w:rPr>
          <w:rtl w:val="0"/>
        </w:rPr>
      </w:r>
    </w:p>
    <w:p w:rsidR="00000000" w:rsidDel="00000000" w:rsidP="00000000" w:rsidRDefault="00000000" w:rsidRPr="00000000" w14:paraId="00000017">
      <w:pPr>
        <w:spacing w:after="60" w:lineRule="auto"/>
        <w:ind w:left="360" w:firstLine="0"/>
        <w:rPr/>
      </w:pPr>
      <w:hyperlink w:anchor="sw15k43vj2ln">
        <w:r w:rsidDel="00000000" w:rsidR="00000000" w:rsidRPr="00000000">
          <w:rPr>
            <w:color w:val="0563c1"/>
            <w:u w:val="single"/>
            <w:rtl w:val="0"/>
          </w:rPr>
          <w:t xml:space="preserve">    3.9 AUTO ENTRY (Hierarchical Multi-Tier Departmental Transfers)</w:t>
        </w:r>
      </w:hyperlink>
      <w:r w:rsidDel="00000000" w:rsidR="00000000" w:rsidRPr="00000000">
        <w:rPr>
          <w:rtl w:val="0"/>
        </w:rPr>
      </w:r>
    </w:p>
    <w:p w:rsidR="00000000" w:rsidDel="00000000" w:rsidP="00000000" w:rsidRDefault="00000000" w:rsidRPr="00000000" w14:paraId="00000018">
      <w:pPr>
        <w:spacing w:after="60" w:lineRule="auto"/>
        <w:ind w:left="360" w:firstLine="0"/>
        <w:rPr/>
      </w:pPr>
      <w:hyperlink w:anchor="x6r1snsuci3r">
        <w:r w:rsidDel="00000000" w:rsidR="00000000" w:rsidRPr="00000000">
          <w:rPr>
            <w:color w:val="0563c1"/>
            <w:u w:val="single"/>
            <w:rtl w:val="0"/>
          </w:rPr>
          <w:t xml:space="preserve">    3.10 F-ITEMS (Findings, Stones &amp; CAD Accessories - In &amp; Out)</w:t>
        </w:r>
      </w:hyperlink>
      <w:r w:rsidDel="00000000" w:rsidR="00000000" w:rsidRPr="00000000">
        <w:rPr>
          <w:rtl w:val="0"/>
        </w:rPr>
      </w:r>
    </w:p>
    <w:p w:rsidR="00000000" w:rsidDel="00000000" w:rsidP="00000000" w:rsidRDefault="00000000" w:rsidRPr="00000000" w14:paraId="00000019">
      <w:pPr>
        <w:spacing w:after="60" w:lineRule="auto"/>
        <w:ind w:left="360" w:firstLine="0"/>
        <w:rPr/>
      </w:pPr>
      <w:hyperlink w:anchor="5wy5ntptlqaf">
        <w:r w:rsidDel="00000000" w:rsidR="00000000" w:rsidRPr="00000000">
          <w:rPr>
            <w:color w:val="0563c1"/>
            <w:u w:val="single"/>
            <w:rtl w:val="0"/>
          </w:rPr>
          <w:t xml:space="preserve">    3.11 CASH TO GOLD &amp; GOLD TO CASH (In/Out Cash Converters)</w:t>
        </w:r>
      </w:hyperlink>
      <w:r w:rsidDel="00000000" w:rsidR="00000000" w:rsidRPr="00000000">
        <w:rPr>
          <w:rtl w:val="0"/>
        </w:rPr>
      </w:r>
    </w:p>
    <w:p w:rsidR="00000000" w:rsidDel="00000000" w:rsidP="00000000" w:rsidRDefault="00000000" w:rsidRPr="00000000" w14:paraId="0000001A">
      <w:pPr>
        <w:spacing w:after="60" w:lineRule="auto"/>
        <w:ind w:left="360" w:firstLine="0"/>
        <w:rPr/>
      </w:pPr>
      <w:hyperlink w:anchor="biwuqstlswcu">
        <w:r w:rsidDel="00000000" w:rsidR="00000000" w:rsidRPr="00000000">
          <w:rPr>
            <w:color w:val="0563c1"/>
            <w:u w:val="single"/>
            <w:rtl w:val="0"/>
          </w:rPr>
          <w:t xml:space="preserve">    3.12 PURCHASE GOLD &amp; SALE GOLD (Bullion Market Trading)</w:t>
        </w:r>
      </w:hyperlink>
      <w:r w:rsidDel="00000000" w:rsidR="00000000" w:rsidRPr="00000000">
        <w:rPr>
          <w:rtl w:val="0"/>
        </w:rPr>
      </w:r>
    </w:p>
    <w:p w:rsidR="00000000" w:rsidDel="00000000" w:rsidP="00000000" w:rsidRDefault="00000000" w:rsidRPr="00000000" w14:paraId="0000001B">
      <w:pPr>
        <w:spacing w:after="60" w:lineRule="auto"/>
        <w:ind w:left="360" w:firstLine="0"/>
        <w:rPr/>
      </w:pPr>
      <w:hyperlink w:anchor="8r2nigfg8fhv">
        <w:r w:rsidDel="00000000" w:rsidR="00000000" w:rsidRPr="00000000">
          <w:rPr>
            <w:color w:val="0563c1"/>
            <w:u w:val="single"/>
            <w:rtl w:val="0"/>
          </w:rPr>
          <w:t xml:space="preserve">    3.13 METALS (Live Bullion Allocation &amp; Loans)</w:t>
        </w:r>
      </w:hyperlink>
      <w:r w:rsidDel="00000000" w:rsidR="00000000" w:rsidRPr="00000000">
        <w:rPr>
          <w:rtl w:val="0"/>
        </w:rPr>
      </w:r>
    </w:p>
    <w:p w:rsidR="00000000" w:rsidDel="00000000" w:rsidP="00000000" w:rsidRDefault="00000000" w:rsidRPr="00000000" w14:paraId="0000001C">
      <w:pPr>
        <w:spacing w:after="60" w:lineRule="auto"/>
        <w:ind w:left="360" w:firstLine="0"/>
        <w:rPr/>
      </w:pPr>
      <w:hyperlink w:anchor="kzrhyyu4uiq4">
        <w:r w:rsidDel="00000000" w:rsidR="00000000" w:rsidRPr="00000000">
          <w:rPr>
            <w:color w:val="0563c1"/>
            <w:u w:val="single"/>
            <w:rtl w:val="0"/>
          </w:rPr>
          <w:t xml:space="preserve">    3.14 HIDE &amp; UNHIDE TRANSACTIONS (Audit Trail &amp; Temporary Suppression)</w:t>
        </w:r>
      </w:hyperlink>
      <w:r w:rsidDel="00000000" w:rsidR="00000000" w:rsidRPr="00000000">
        <w:rPr>
          <w:rtl w:val="0"/>
        </w:rPr>
      </w:r>
    </w:p>
    <w:p w:rsidR="00000000" w:rsidDel="00000000" w:rsidP="00000000" w:rsidRDefault="00000000" w:rsidRPr="00000000" w14:paraId="0000001D">
      <w:pPr>
        <w:spacing w:after="60" w:lineRule="auto"/>
        <w:ind w:left="360" w:firstLine="0"/>
        <w:rPr/>
      </w:pPr>
      <w:hyperlink w:anchor="oj841hqes9vr">
        <w:r w:rsidDel="00000000" w:rsidR="00000000" w:rsidRPr="00000000">
          <w:rPr>
            <w:color w:val="0563c1"/>
            <w:u w:val="single"/>
            <w:rtl w:val="0"/>
          </w:rPr>
          <w:t xml:space="preserve">    3.15 REPLY ID &amp; APPROVAL AGAINST SALE (AGST / REPLY Reconciliations)</w:t>
        </w:r>
      </w:hyperlink>
      <w:r w:rsidDel="00000000" w:rsidR="00000000" w:rsidRPr="00000000">
        <w:rPr>
          <w:rtl w:val="0"/>
        </w:rPr>
      </w:r>
    </w:p>
    <w:p w:rsidR="00000000" w:rsidDel="00000000" w:rsidP="00000000" w:rsidRDefault="00000000" w:rsidRPr="00000000" w14:paraId="0000001E">
      <w:pPr>
        <w:spacing w:after="60" w:lineRule="auto"/>
        <w:ind w:left="360" w:firstLine="0"/>
        <w:rPr/>
      </w:pPr>
      <w:hyperlink w:anchor="yeldxiwe999p">
        <w:r w:rsidDel="00000000" w:rsidR="00000000" w:rsidRPr="00000000">
          <w:rPr>
            <w:color w:val="0563c1"/>
            <w:u w:val="single"/>
            <w:rtl w:val="0"/>
          </w:rPr>
          <w:t xml:space="preserve">    3.16 POLISH WEIGHT 2 &amp; PINK BOX (Factory Deliveries)</w:t>
        </w:r>
      </w:hyperlink>
      <w:r w:rsidDel="00000000" w:rsidR="00000000" w:rsidRPr="00000000">
        <w:rPr>
          <w:rtl w:val="0"/>
        </w:rPr>
      </w:r>
    </w:p>
    <w:p w:rsidR="00000000" w:rsidDel="00000000" w:rsidP="00000000" w:rsidRDefault="00000000" w:rsidRPr="00000000" w14:paraId="0000001F">
      <w:pPr>
        <w:spacing w:after="60" w:lineRule="auto"/>
        <w:ind w:left="72" w:firstLine="0"/>
        <w:rPr/>
      </w:pPr>
      <w:hyperlink w:anchor="iqpkq9dllbrg">
        <w:r w:rsidDel="00000000" w:rsidR="00000000" w:rsidRPr="00000000">
          <w:rPr>
            <w:color w:val="0563c1"/>
            <w:u w:val="single"/>
            <w:rtl w:val="0"/>
          </w:rPr>
          <w:t xml:space="preserve">4. Comprehensive Database Schema Matrix &amp; Relationships</w:t>
        </w:r>
      </w:hyperlink>
      <w:r w:rsidDel="00000000" w:rsidR="00000000" w:rsidRPr="00000000">
        <w:rPr>
          <w:rtl w:val="0"/>
        </w:rPr>
      </w:r>
    </w:p>
    <w:p w:rsidR="00000000" w:rsidDel="00000000" w:rsidP="00000000" w:rsidRDefault="00000000" w:rsidRPr="00000000" w14:paraId="00000020">
      <w:pPr>
        <w:spacing w:after="60" w:lineRule="auto"/>
        <w:ind w:left="360" w:firstLine="0"/>
        <w:rPr/>
      </w:pPr>
      <w:hyperlink w:anchor="lypvrfgxkri5">
        <w:r w:rsidDel="00000000" w:rsidR="00000000" w:rsidRPr="00000000">
          <w:rPr>
            <w:color w:val="0563c1"/>
            <w:u w:val="single"/>
            <w:rtl w:val="0"/>
          </w:rPr>
          <w:t xml:space="preserve">    Table Schema Breakdown</w:t>
        </w:r>
      </w:hyperlink>
      <w:r w:rsidDel="00000000" w:rsidR="00000000" w:rsidRPr="00000000">
        <w:rPr>
          <w:rtl w:val="0"/>
        </w:rPr>
      </w:r>
    </w:p>
    <w:p w:rsidR="00000000" w:rsidDel="00000000" w:rsidP="00000000" w:rsidRDefault="00000000" w:rsidRPr="00000000" w14:paraId="00000021">
      <w:pPr>
        <w:spacing w:after="60" w:lineRule="auto"/>
        <w:ind w:left="72" w:firstLine="0"/>
        <w:rPr/>
      </w:pPr>
      <w:hyperlink w:anchor="a0q4s7ta39qv">
        <w:r w:rsidDel="00000000" w:rsidR="00000000" w:rsidRPr="00000000">
          <w:rPr>
            <w:color w:val="0563c1"/>
            <w:u w:val="single"/>
            <w:rtl w:val="0"/>
          </w:rPr>
          <w:t xml:space="preserve">5. Core Mathematical Formulas &amp; Ledger Balancing Mechanics</w:t>
        </w:r>
      </w:hyperlink>
      <w:r w:rsidDel="00000000" w:rsidR="00000000" w:rsidRPr="00000000">
        <w:rPr>
          <w:rtl w:val="0"/>
        </w:rPr>
      </w:r>
    </w:p>
    <w:p w:rsidR="00000000" w:rsidDel="00000000" w:rsidP="00000000" w:rsidRDefault="00000000" w:rsidRPr="00000000" w14:paraId="00000022">
      <w:pPr>
        <w:spacing w:after="60" w:lineRule="auto"/>
        <w:ind w:left="360" w:firstLine="0"/>
        <w:rPr/>
      </w:pPr>
      <w:hyperlink w:anchor="l55p4bkubada">
        <w:r w:rsidDel="00000000" w:rsidR="00000000" w:rsidRPr="00000000">
          <w:rPr>
            <w:color w:val="0563c1"/>
            <w:u w:val="single"/>
            <w:rtl w:val="0"/>
          </w:rPr>
          <w:t xml:space="preserve">    1. Pure Gold Weight Formula</w:t>
        </w:r>
      </w:hyperlink>
      <w:r w:rsidDel="00000000" w:rsidR="00000000" w:rsidRPr="00000000">
        <w:rPr>
          <w:rtl w:val="0"/>
        </w:rPr>
      </w:r>
    </w:p>
    <w:p w:rsidR="00000000" w:rsidDel="00000000" w:rsidP="00000000" w:rsidRDefault="00000000" w:rsidRPr="00000000" w14:paraId="00000023">
      <w:pPr>
        <w:spacing w:after="60" w:lineRule="auto"/>
        <w:ind w:left="360" w:firstLine="0"/>
        <w:rPr/>
      </w:pPr>
      <w:hyperlink w:anchor="uu88bk9flh3r">
        <w:r w:rsidDel="00000000" w:rsidR="00000000" w:rsidRPr="00000000">
          <w:rPr>
            <w:color w:val="0563c1"/>
            <w:u w:val="single"/>
            <w:rtl w:val="0"/>
          </w:rPr>
          <w:t xml:space="preserve">    2. Wastage Value (Percentage-Based)</w:t>
        </w:r>
      </w:hyperlink>
      <w:r w:rsidDel="00000000" w:rsidR="00000000" w:rsidRPr="00000000">
        <w:rPr>
          <w:rtl w:val="0"/>
        </w:rPr>
      </w:r>
    </w:p>
    <w:p w:rsidR="00000000" w:rsidDel="00000000" w:rsidP="00000000" w:rsidRDefault="00000000" w:rsidRPr="00000000" w14:paraId="00000024">
      <w:pPr>
        <w:spacing w:after="60" w:lineRule="auto"/>
        <w:ind w:left="360" w:firstLine="0"/>
        <w:rPr/>
      </w:pPr>
      <w:hyperlink w:anchor="6n8ipxygb2m3">
        <w:r w:rsidDel="00000000" w:rsidR="00000000" w:rsidRPr="00000000">
          <w:rPr>
            <w:color w:val="0563c1"/>
            <w:u w:val="single"/>
            <w:rtl w:val="0"/>
          </w:rPr>
          <w:t xml:space="preserve">    3. Wastage Value (Piece-Based Numeric Wastage)</w:t>
        </w:r>
      </w:hyperlink>
      <w:r w:rsidDel="00000000" w:rsidR="00000000" w:rsidRPr="00000000">
        <w:rPr>
          <w:rtl w:val="0"/>
        </w:rPr>
      </w:r>
    </w:p>
    <w:p w:rsidR="00000000" w:rsidDel="00000000" w:rsidP="00000000" w:rsidRDefault="00000000" w:rsidRPr="00000000" w14:paraId="00000025">
      <w:pPr>
        <w:spacing w:after="60" w:lineRule="auto"/>
        <w:ind w:left="360" w:firstLine="0"/>
        <w:rPr/>
      </w:pPr>
      <w:hyperlink w:anchor="de07osxwspn9">
        <w:r w:rsidDel="00000000" w:rsidR="00000000" w:rsidRPr="00000000">
          <w:rPr>
            <w:color w:val="0563c1"/>
            <w:u w:val="single"/>
            <w:rtl w:val="0"/>
          </w:rPr>
          <w:t xml:space="preserve">    4. Goldsmith Net Weight Calculation</w:t>
        </w:r>
      </w:hyperlink>
      <w:r w:rsidDel="00000000" w:rsidR="00000000" w:rsidRPr="00000000">
        <w:rPr>
          <w:rtl w:val="0"/>
        </w:rPr>
      </w:r>
    </w:p>
    <w:p w:rsidR="00000000" w:rsidDel="00000000" w:rsidP="00000000" w:rsidRDefault="00000000" w:rsidRPr="00000000" w14:paraId="00000026">
      <w:pPr>
        <w:spacing w:after="60" w:lineRule="auto"/>
        <w:ind w:left="360" w:firstLine="0"/>
        <w:rPr/>
      </w:pPr>
      <w:hyperlink w:anchor="f1pixv6ta8bw">
        <w:r w:rsidDel="00000000" w:rsidR="00000000" w:rsidRPr="00000000">
          <w:rPr>
            <w:color w:val="0563c1"/>
            <w:u w:val="single"/>
            <w:rtl w:val="0"/>
          </w:rPr>
          <w:t xml:space="preserve">    5. Touch Conversion (Alloy Melting Formula)</w:t>
        </w:r>
      </w:hyperlink>
      <w:r w:rsidDel="00000000" w:rsidR="00000000" w:rsidRPr="00000000">
        <w:rPr>
          <w:rtl w:val="0"/>
        </w:rPr>
      </w:r>
    </w:p>
    <w:p w:rsidR="00000000" w:rsidDel="00000000" w:rsidP="00000000" w:rsidRDefault="00000000" w:rsidRPr="00000000" w14:paraId="00000027">
      <w:pPr>
        <w:spacing w:after="60" w:lineRule="auto"/>
        <w:ind w:left="360" w:firstLine="0"/>
        <w:rPr/>
      </w:pPr>
      <w:hyperlink w:anchor="fgf8kluaa8sy">
        <w:r w:rsidDel="00000000" w:rsidR="00000000" w:rsidRPr="00000000">
          <w:rPr>
            <w:color w:val="0563c1"/>
            <w:u w:val="single"/>
            <w:rtl w:val="0"/>
          </w:rPr>
          <w:t xml:space="preserve">    6. Cash to Gold Rate Formula</w:t>
        </w:r>
      </w:hyperlink>
      <w:r w:rsidDel="00000000" w:rsidR="00000000" w:rsidRPr="00000000">
        <w:rPr>
          <w:rtl w:val="0"/>
        </w:rPr>
      </w:r>
    </w:p>
    <w:p w:rsidR="00000000" w:rsidDel="00000000" w:rsidP="00000000" w:rsidRDefault="00000000" w:rsidRPr="00000000" w14:paraId="00000028">
      <w:pPr>
        <w:spacing w:after="60" w:lineRule="auto"/>
        <w:ind w:left="72" w:firstLine="0"/>
        <w:rPr/>
      </w:pPr>
      <w:hyperlink w:anchor="tun9myi12mof">
        <w:r w:rsidDel="00000000" w:rsidR="00000000" w:rsidRPr="00000000">
          <w:rPr>
            <w:color w:val="0563c1"/>
            <w:u w:val="single"/>
            <w:rtl w:val="0"/>
          </w:rPr>
          <w:t xml:space="preserve">6. Audit, Reporting &amp; Running Ledger Systems (OB/CB)</w:t>
        </w:r>
      </w:hyperlink>
      <w:r w:rsidDel="00000000" w:rsidR="00000000" w:rsidRPr="00000000">
        <w:rPr>
          <w:rtl w:val="0"/>
        </w:rPr>
      </w:r>
    </w:p>
    <w:p w:rsidR="00000000" w:rsidDel="00000000" w:rsidP="00000000" w:rsidRDefault="00000000" w:rsidRPr="00000000" w14:paraId="00000029">
      <w:pPr>
        <w:spacing w:after="60" w:lineRule="auto"/>
        <w:ind w:left="360" w:firstLine="0"/>
        <w:rPr/>
      </w:pPr>
      <w:hyperlink w:anchor="6fg03uqw2o5d">
        <w:r w:rsidDel="00000000" w:rsidR="00000000" w:rsidRPr="00000000">
          <w:rPr>
            <w:color w:val="0563c1"/>
            <w:u w:val="single"/>
            <w:rtl w:val="0"/>
          </w:rPr>
          <w:t xml:space="preserve">    The Opening Balance / Closing Balance (OBCB) Mechanism</w:t>
        </w:r>
      </w:hyperlink>
      <w:r w:rsidDel="00000000" w:rsidR="00000000" w:rsidRPr="00000000">
        <w:rPr>
          <w:rtl w:val="0"/>
        </w:rPr>
      </w:r>
    </w:p>
    <w:p w:rsidR="00000000" w:rsidDel="00000000" w:rsidP="00000000" w:rsidRDefault="00000000" w:rsidRPr="00000000" w14:paraId="0000002A">
      <w:pPr>
        <w:spacing w:after="60" w:lineRule="auto"/>
        <w:ind w:left="360" w:firstLine="0"/>
        <w:rPr/>
      </w:pPr>
      <w:hyperlink w:anchor="awx1igphtt1b">
        <w:r w:rsidDel="00000000" w:rsidR="00000000" w:rsidRPr="00000000">
          <w:rPr>
            <w:color w:val="0563c1"/>
            <w:u w:val="single"/>
            <w:rtl w:val="0"/>
          </w:rPr>
          <w:t xml:space="preserve">    Core Stock Reports</w:t>
        </w:r>
      </w:hyperlink>
      <w:r w:rsidDel="00000000" w:rsidR="00000000" w:rsidRPr="00000000">
        <w:rPr>
          <w:rtl w:val="0"/>
        </w:rPr>
      </w:r>
    </w:p>
    <w:p w:rsidR="00000000" w:rsidDel="00000000" w:rsidP="00000000" w:rsidRDefault="00000000" w:rsidRPr="00000000" w14:paraId="0000002B">
      <w:pPr>
        <w:spacing w:after="60" w:lineRule="auto"/>
        <w:ind w:left="72"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QUICK NAVIGATION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w:anchor="90en3avioqt4">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Stock Action &amp; Screen Matrix</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w:anchor="90en3avioqt4">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All Stock Submodules</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w:anchor="90en3avioqt4">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Database Schema</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w:anchor="90en3avioqt4">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Core Formulas</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hyperlink w:anchor="90en3avioqt4">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Reports &amp; OBCB</w:t>
        </w:r>
      </w:hyperlink>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bookmarkStart w:colFirst="0" w:colLast="0" w:name="jtd0kq147w21" w:id="1"/>
    <w:bookmarkEnd w:id="1"/>
    <w:p w:rsidR="00000000" w:rsidDel="00000000" w:rsidP="00000000" w:rsidRDefault="00000000" w:rsidRPr="00000000" w14:paraId="00000034">
      <w:pPr>
        <w:pStyle w:val="Heading3"/>
        <w:rPr/>
      </w:pPr>
      <w:r w:rsidDel="00000000" w:rsidR="00000000" w:rsidRPr="00000000">
        <w:rPr>
          <w:rtl w:val="0"/>
        </w:rPr>
        <w:t xml:space="preserve">Schain ERP — Stock Modules Technical &amp; Architectural Documentation</w:t>
      </w:r>
    </w:p>
    <w:p w:rsidR="00000000" w:rsidDel="00000000" w:rsidP="00000000" w:rsidRDefault="00000000" w:rsidRPr="00000000" w14:paraId="00000035">
      <w:pPr>
        <w:rPr/>
      </w:pPr>
      <w:r w:rsidDel="00000000" w:rsidR="00000000" w:rsidRPr="00000000">
        <w:rPr>
          <w:rtl w:val="0"/>
        </w:rPr>
        <w:t xml:space="preserve">Comprehensive 360° Guide to Jewellery Manufacturing, Bullion Ledgering &amp; Metal In/Out Workflows</w:t>
      </w:r>
    </w:p>
    <w:p w:rsidR="00000000" w:rsidDel="00000000" w:rsidP="00000000" w:rsidRDefault="00000000" w:rsidRPr="00000000" w14:paraId="00000036">
      <w:pPr>
        <w:rPr/>
      </w:pPr>
      <w:r w:rsidDel="00000000" w:rsidR="00000000" w:rsidRPr="00000000">
        <w:rPr>
          <w:rtl w:val="0"/>
        </w:rPr>
        <w:t xml:space="preserve">Authored with 10+ Years Enterprise Jewellery ERP Engineering Expertise</w:t>
      </w:r>
    </w:p>
    <w:bookmarkStart w:colFirst="0" w:colLast="0" w:name="pp8tjv77fgr4" w:id="2"/>
    <w:bookmarkEnd w:id="2"/>
    <w:p w:rsidR="00000000" w:rsidDel="00000000" w:rsidP="00000000" w:rsidRDefault="00000000" w:rsidRPr="00000000" w14:paraId="00000037">
      <w:pPr>
        <w:pStyle w:val="Heading1"/>
        <w:rPr/>
      </w:pPr>
      <w:r w:rsidDel="00000000" w:rsidR="00000000" w:rsidRPr="00000000">
        <w:rPr>
          <w:rtl w:val="0"/>
        </w:rPr>
        <w:t xml:space="preserve">1. Executive Overview &amp; Jewellery ERP Domain Architecture</w:t>
      </w:r>
    </w:p>
    <w:p w:rsidR="00000000" w:rsidDel="00000000" w:rsidP="00000000" w:rsidRDefault="00000000" w:rsidRPr="00000000" w14:paraId="00000038">
      <w:pPr>
        <w:spacing w:after="100" w:lineRule="auto"/>
        <w:rPr/>
      </w:pPr>
      <w:hyperlink w:anchor="90en3avioqt4">
        <w:r w:rsidDel="00000000" w:rsidR="00000000" w:rsidRPr="00000000">
          <w:rPr>
            <w:rFonts w:ascii="Arial Unicode MS" w:cs="Arial Unicode MS" w:eastAsia="Arial Unicode MS" w:hAnsi="Arial Unicode MS"/>
            <w:color w:val="0563c1"/>
            <w:u w:val="single"/>
            <w:rtl w:val="0"/>
          </w:rPr>
          <w:t xml:space="preserve">← Back to Index</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traditional accounting ERPs, financial transactions deal exclusively with currency balances. In Jewellery Manufacturing &amp; Bullion ERPs (Schain ERP), the ledger operates on a dual-dimensional double-entry balancing system:</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Weight (Grams): The actual physical mass of material handed over or received on precision digital balances.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Pure Weight (Fine Gold / Purity): The intrinsic mathematical gold content calculated as:</w:t>
      </w:r>
    </w:p>
    <w:p w:rsidR="00000000" w:rsidDel="00000000" w:rsidP="00000000" w:rsidRDefault="00000000" w:rsidRPr="00000000" w14:paraId="0000003C">
      <w:pPr>
        <w:rPr/>
      </w:pPr>
      <w:r w:rsidDel="00000000" w:rsidR="00000000" w:rsidRPr="00000000">
        <w:rPr>
          <w:rFonts w:ascii="Cambria Math" w:cs="Cambria Math" w:eastAsia="Cambria Math" w:hAnsi="Cambria Math"/>
          <w:rtl w:val="0"/>
        </w:rPr>
        <w:t xml:space="preserve">$$\text{Pure Grams} = \text{Grams} \times \left(\frac{\text{Touch}}{100}\right) + \text{Wastage Value}$$</w:t>
      </w:r>
      <w:r w:rsidDel="00000000" w:rsidR="00000000" w:rsidRPr="00000000">
        <w:rPr>
          <w:rtl w:val="0"/>
        </w:rPr>
      </w:r>
    </w:p>
    <w:bookmarkStart w:colFirst="0" w:colLast="0" w:name="9zm9ot52r343" w:id="3"/>
    <w:bookmarkEnd w:id="3"/>
    <w:p w:rsidR="00000000" w:rsidDel="00000000" w:rsidP="00000000" w:rsidRDefault="00000000" w:rsidRPr="00000000" w14:paraId="0000003D">
      <w:pPr>
        <w:pStyle w:val="Heading2"/>
        <w:rPr/>
      </w:pPr>
      <w:r w:rsidDel="00000000" w:rsidR="00000000" w:rsidRPr="00000000">
        <w:rPr>
          <w:rtl w:val="0"/>
        </w:rPr>
        <w:t xml:space="preserve">The Three Organizational Layers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Head Admin (role_id = 1 or HEAD): Holds the master physical gold vaults, purchases pure raw bars (99.99% or 24K), issues raw material to workers/goldsmiths, and acts as the central clearing house. Head accounts never absorb wastage into their gross balance.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Workers / Craftsmen / Goldsmiths (EMPLOYEE / WORKER): Receive raw gold, melt, cast, file, polish, and fabricate finished ornaments. Their ledgers track gross gold, allowed manufacturing wastage, stones, and scrap recovery.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Customers / Retailers (CUSTOMER / RETAILER / SUBRETAILER): Place bespoke jewellery orders, trade bullion, deposit advance cash, or supply customer metal (old gold) to be melted and crafted.</w:t>
      </w:r>
    </w:p>
    <w:bookmarkStart w:colFirst="0" w:colLast="0" w:name="h53n9ewwfcs5" w:id="4"/>
    <w:bookmarkEnd w:id="4"/>
    <w:p w:rsidR="00000000" w:rsidDel="00000000" w:rsidP="00000000" w:rsidRDefault="00000000" w:rsidRPr="00000000" w14:paraId="00000041">
      <w:pPr>
        <w:pStyle w:val="Heading2"/>
        <w:rPr/>
      </w:pPr>
      <w:r w:rsidDel="00000000" w:rsidR="00000000" w:rsidRPr="00000000">
        <w:rPr>
          <w:rtl w:val="0"/>
        </w:rPr>
        <w:t xml:space="preserve">The Double-Entry Stock Ledger Principle</w:t>
      </w:r>
    </w:p>
    <w:p w:rsidR="00000000" w:rsidDel="00000000" w:rsidP="00000000" w:rsidRDefault="00000000" w:rsidRPr="00000000" w14:paraId="00000042">
      <w:pPr>
        <w:rPr/>
      </w:pPr>
      <w:r w:rsidDel="00000000" w:rsidR="00000000" w:rsidRPr="00000000">
        <w:rPr>
          <w:rtl w:val="0"/>
        </w:rPr>
        <w:t xml:space="preserve">Every movement of gold in Schain ERP requires a sender (given_by) and a receiver (given_to). For every debit on the sender's account, an exact mathematical credit is recorded on the receiver's account across three distinct balance layers: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Cumulative Balances (user_details): grams_grand_total and purity_grand_total.</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Item-Specific Balances (users_items_mappings): Tracking specifically how many grams of 22K Casting, 99.99 Fine Bar, Chains, or Scrap a specific user holds.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Immutable Transaction Snapshots (stock_details.obcb_details): Freezing both the Opening Balance (OB) and Closing Balance (CB) at the microsecond the transaction commits to PostgreSQL.</w:t>
      </w:r>
    </w:p>
    <w:p w:rsidR="00000000" w:rsidDel="00000000" w:rsidP="00000000" w:rsidRDefault="00000000" w:rsidRPr="00000000" w14:paraId="00000046">
      <w:pPr>
        <w:ind w:left="288" w:right="288" w:firstLine="0"/>
        <w:rPr/>
      </w:pPr>
      <w:r w:rsidDel="00000000" w:rsidR="00000000" w:rsidRPr="00000000">
        <w:rPr>
          <w:rFonts w:ascii="Consolas" w:cs="Consolas" w:eastAsia="Consolas" w:hAnsi="Consolas"/>
          <w:sz w:val="16"/>
          <w:szCs w:val="16"/>
          <w:rtl w:val="0"/>
        </w:rPr>
        <w:br w:type="textWrapping"/>
        <w:t xml:space="preserve">flowchart TD</w:t>
        <w:br w:type="textWrapping"/>
        <w:br w:type="textWrapping"/>
        <w:t xml:space="preserve">    subgraph HeadVault["Head / Admin Master Vault"]</w:t>
        <w:br w:type="textWrapping"/>
        <w:br w:type="textWrapping"/>
        <w:t xml:space="preserve">        H_G["Gross Grams: Head Balance"]</w:t>
        <w:br w:type="textWrapping"/>
        <w:br w:type="textWrapping"/>
        <w:t xml:space="preserve">        H_P["Pure Grams: Head Purity"]</w:t>
        <w:br w:type="textWrapping"/>
        <w:br w:type="textWrapping"/>
        <w:t xml:space="preserve">    end</w:t>
        <w:br w:type="textWrapping"/>
        <w:br w:type="textWrapping"/>
        <w:br w:type="textWrapping"/>
        <w:br w:type="textWrapping"/>
        <w:t xml:space="preserve">    subgraph DoubleEntryEngine["Double-Entry Transaction Engine (DB::transaction with lockForUpdate)"]</w:t>
        <w:br w:type="textWrapping"/>
        <w:br w:type="textWrapping"/>
        <w:t xml:space="preserve">        direction TB</w:t>
        <w:br w:type="textWrapping"/>
        <w:br w:type="textWrapping"/>
        <w:t xml:space="preserve">        SD["stock_details / stock_in_details"]</w:t>
        <w:br w:type="textWrapping"/>
        <w:br w:type="textWrapping"/>
        <w:t xml:space="preserve">        BE["billing_entries &amp; overall_bills"]</w:t>
        <w:br w:type="textWrapping"/>
        <w:br w:type="textWrapping"/>
        <w:t xml:space="preserve">        UIM["users_items_mappings"]</w:t>
        <w:br w:type="textWrapping"/>
        <w:br w:type="textWrapping"/>
        <w:t xml:space="preserve">        UD["user_details"]</w:t>
        <w:br w:type="textWrapping"/>
        <w:br w:type="textWrapping"/>
        <w:t xml:space="preserve">        OBCB["Immutable OBCB JSON Snapshot"]</w:t>
        <w:br w:type="textWrapping"/>
        <w:br w:type="textWrapping"/>
        <w:t xml:space="preserve">    end</w:t>
        <w:br w:type="textWrapping"/>
        <w:br w:type="textWrapping"/>
        <w:br w:type="textWrapping"/>
        <w:br w:type="textWrapping"/>
        <w:t xml:space="preserve">    subgraph WorkerVault["Worker / Craftsman Ledger"]</w:t>
        <w:br w:type="textWrapping"/>
        <w:br w:type="textWrapping"/>
        <w:t xml:space="preserve">        W_G["Gross Grams: Worker Balance"]</w:t>
        <w:br w:type="textWrapping"/>
        <w:br w:type="textWrapping"/>
        <w:t xml:space="preserve">        W_P["Pure Grams: Worker Purity"]</w:t>
        <w:br w:type="textWrapping"/>
        <w:br w:type="textWrapping"/>
        <w:t xml:space="preserve">    end</w:t>
        <w:br w:type="textWrapping"/>
        <w:br w:type="textWrapping"/>
        <w:br w:type="textWrapping"/>
        <w:br w:type="textWrapping"/>
        <w:t xml:space="preserve">    HeadVault -- "OUT: Issue Material (Stock Out, GMS Out, Auto Entry)" --&gt; DoubleEntryEngine</w:t>
        <w:br w:type="textWrapping"/>
        <w:br w:type="textWrapping"/>
        <w:t xml:space="preserve">    DoubleEntryEngine -- "Credit Worker / Debit Head" --&gt; WorkerVault</w:t>
        <w:br w:type="textWrapping"/>
        <w:br w:type="textWrapping"/>
        <w:t xml:space="preserve">    WorkerVault -- "IN: Return Finished Goods / Scrap (Stock In, GMS In)" --&gt; DoubleEntryEngine</w:t>
        <w:br w:type="textWrapping"/>
        <w:br w:type="textWrapping"/>
        <w:t xml:space="preserve">    DoubleEntryEngine -- "Credit Head / Debit Worker" --&gt; HeadVault</w:t>
        <w:br w:type="textWrapping"/>
      </w:r>
      <w:r w:rsidDel="00000000" w:rsidR="00000000" w:rsidRPr="00000000">
        <w:rPr>
          <w:rtl w:val="0"/>
        </w:rPr>
      </w:r>
    </w:p>
    <w:bookmarkStart w:colFirst="0" w:colLast="0" w:name="ghsjhn5gun3a" w:id="5"/>
    <w:bookmarkEnd w:id="5"/>
    <w:p w:rsidR="00000000" w:rsidDel="00000000" w:rsidP="00000000" w:rsidRDefault="00000000" w:rsidRPr="00000000" w14:paraId="00000047">
      <w:pPr>
        <w:pStyle w:val="Heading1"/>
        <w:rPr/>
      </w:pPr>
      <w:r w:rsidDel="00000000" w:rsidR="00000000" w:rsidRPr="00000000">
        <w:rPr>
          <w:rtl w:val="0"/>
        </w:rPr>
        <w:t xml:space="preserve">2. Master Stock Action &amp; Screen Matrix</w:t>
      </w:r>
    </w:p>
    <w:p w:rsidR="00000000" w:rsidDel="00000000" w:rsidP="00000000" w:rsidRDefault="00000000" w:rsidRPr="00000000" w14:paraId="00000048">
      <w:pPr>
        <w:spacing w:after="100" w:lineRule="auto"/>
        <w:rPr/>
      </w:pPr>
      <w:hyperlink w:anchor="90en3avioqt4">
        <w:r w:rsidDel="00000000" w:rsidR="00000000" w:rsidRPr="00000000">
          <w:rPr>
            <w:rFonts w:ascii="Arial Unicode MS" w:cs="Arial Unicode MS" w:eastAsia="Arial Unicode MS" w:hAnsi="Arial Unicode MS"/>
            <w:color w:val="0563c1"/>
            <w:u w:val="single"/>
            <w:rtl w:val="0"/>
          </w:rPr>
          <w:t xml:space="preserve">← Back to Index</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Stock screen provides buttons and modals for managing every gold transaction lifecycle:</w:t>
      </w:r>
    </w:p>
    <w:tbl>
      <w:tblPr>
        <w:tblStyle w:val="Table1"/>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4A">
            <w:pPr>
              <w:spacing w:after="20" w:lineRule="auto"/>
              <w:rPr/>
            </w:pPr>
            <w:r w:rsidDel="00000000" w:rsidR="00000000" w:rsidRPr="00000000">
              <w:rPr>
                <w:rFonts w:ascii="Arial" w:cs="Arial" w:eastAsia="Arial" w:hAnsi="Arial"/>
                <w:b w:val="1"/>
                <w:bCs w:val="1"/>
                <w:sz w:val="16"/>
                <w:szCs w:val="16"/>
                <w:rtl w:val="0"/>
              </w:rPr>
              <w:t xml:space="preserve">Screen Button / Option</w:t>
            </w:r>
            <w:r w:rsidDel="00000000" w:rsidR="00000000" w:rsidRPr="00000000">
              <w:rPr>
                <w:rtl w:val="0"/>
              </w:rPr>
            </w:r>
          </w:p>
        </w:tc>
        <w:tc>
          <w:tcPr/>
          <w:p w:rsidR="00000000" w:rsidDel="00000000" w:rsidP="00000000" w:rsidRDefault="00000000" w:rsidRPr="00000000" w14:paraId="0000004B">
            <w:pPr>
              <w:spacing w:after="20" w:lineRule="auto"/>
              <w:rPr/>
            </w:pPr>
            <w:r w:rsidDel="00000000" w:rsidR="00000000" w:rsidRPr="00000000">
              <w:rPr>
                <w:rFonts w:ascii="Arial" w:cs="Arial" w:eastAsia="Arial" w:hAnsi="Arial"/>
                <w:b w:val="1"/>
                <w:bCs w:val="1"/>
                <w:sz w:val="16"/>
                <w:szCs w:val="16"/>
                <w:rtl w:val="0"/>
              </w:rPr>
              <w:t xml:space="preserve">Action Type</w:t>
            </w:r>
            <w:r w:rsidDel="00000000" w:rsidR="00000000" w:rsidRPr="00000000">
              <w:rPr>
                <w:rtl w:val="0"/>
              </w:rPr>
            </w:r>
          </w:p>
        </w:tc>
        <w:tc>
          <w:tcPr/>
          <w:p w:rsidR="00000000" w:rsidDel="00000000" w:rsidP="00000000" w:rsidRDefault="00000000" w:rsidRPr="00000000" w14:paraId="0000004C">
            <w:pPr>
              <w:spacing w:after="20" w:lineRule="auto"/>
              <w:rPr/>
            </w:pPr>
            <w:r w:rsidDel="00000000" w:rsidR="00000000" w:rsidRPr="00000000">
              <w:rPr>
                <w:rFonts w:ascii="Arial" w:cs="Arial" w:eastAsia="Arial" w:hAnsi="Arial"/>
                <w:b w:val="1"/>
                <w:bCs w:val="1"/>
                <w:sz w:val="16"/>
                <w:szCs w:val="16"/>
                <w:rtl w:val="0"/>
              </w:rPr>
              <w:t xml:space="preserve">Direction</w:t>
            </w:r>
            <w:r w:rsidDel="00000000" w:rsidR="00000000" w:rsidRPr="00000000">
              <w:rPr>
                <w:rtl w:val="0"/>
              </w:rPr>
            </w:r>
          </w:p>
        </w:tc>
        <w:tc>
          <w:tcPr/>
          <w:p w:rsidR="00000000" w:rsidDel="00000000" w:rsidP="00000000" w:rsidRDefault="00000000" w:rsidRPr="00000000" w14:paraId="0000004D">
            <w:pPr>
              <w:spacing w:after="20" w:lineRule="auto"/>
              <w:rPr/>
            </w:pPr>
            <w:r w:rsidDel="00000000" w:rsidR="00000000" w:rsidRPr="00000000">
              <w:rPr>
                <w:rFonts w:ascii="Arial" w:cs="Arial" w:eastAsia="Arial" w:hAnsi="Arial"/>
                <w:b w:val="1"/>
                <w:bCs w:val="1"/>
                <w:sz w:val="16"/>
                <w:szCs w:val="16"/>
                <w:rtl w:val="0"/>
              </w:rPr>
              <w:t xml:space="preserve">Target Database Tables</w:t>
            </w:r>
            <w:r w:rsidDel="00000000" w:rsidR="00000000" w:rsidRPr="00000000">
              <w:rPr>
                <w:rtl w:val="0"/>
              </w:rPr>
            </w:r>
          </w:p>
        </w:tc>
        <w:tc>
          <w:tcPr/>
          <w:p w:rsidR="00000000" w:rsidDel="00000000" w:rsidP="00000000" w:rsidRDefault="00000000" w:rsidRPr="00000000" w14:paraId="0000004E">
            <w:pPr>
              <w:spacing w:after="20" w:lineRule="auto"/>
              <w:rPr/>
            </w:pPr>
            <w:r w:rsidDel="00000000" w:rsidR="00000000" w:rsidRPr="00000000">
              <w:rPr>
                <w:rFonts w:ascii="Arial" w:cs="Arial" w:eastAsia="Arial" w:hAnsi="Arial"/>
                <w:b w:val="1"/>
                <w:bCs w:val="1"/>
                <w:sz w:val="16"/>
                <w:szCs w:val="16"/>
                <w:rtl w:val="0"/>
              </w:rPr>
              <w:t xml:space="preserve">Core Domain Business Purpose</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tbl>
      <w:tblPr>
        <w:tblStyle w:val="Table2"/>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50">
            <w:pPr>
              <w:spacing w:after="20" w:lineRule="auto"/>
              <w:rPr/>
            </w:pPr>
            <w:r w:rsidDel="00000000" w:rsidR="00000000" w:rsidRPr="00000000">
              <w:rPr>
                <w:rFonts w:ascii="Arial" w:cs="Arial" w:eastAsia="Arial" w:hAnsi="Arial"/>
                <w:b w:val="1"/>
                <w:bCs w:val="1"/>
                <w:sz w:val="16"/>
                <w:szCs w:val="16"/>
                <w:rtl w:val="0"/>
              </w:rPr>
              <w:t xml:space="preserve">NEW OUT</w:t>
            </w:r>
            <w:r w:rsidDel="00000000" w:rsidR="00000000" w:rsidRPr="00000000">
              <w:rPr>
                <w:rtl w:val="0"/>
              </w:rPr>
            </w:r>
          </w:p>
        </w:tc>
        <w:tc>
          <w:tcPr/>
          <w:p w:rsidR="00000000" w:rsidDel="00000000" w:rsidP="00000000" w:rsidRDefault="00000000" w:rsidRPr="00000000" w14:paraId="00000051">
            <w:pPr>
              <w:spacing w:after="20" w:lineRule="auto"/>
              <w:rPr/>
            </w:pPr>
            <w:r w:rsidDel="00000000" w:rsidR="00000000" w:rsidRPr="00000000">
              <w:rPr>
                <w:rFonts w:ascii="Arial" w:cs="Arial" w:eastAsia="Arial" w:hAnsi="Arial"/>
                <w:b w:val="1"/>
                <w:bCs w:val="1"/>
                <w:sz w:val="16"/>
                <w:szCs w:val="16"/>
                <w:rtl w:val="0"/>
              </w:rPr>
              <w:t xml:space="preserve">Normal Stock Out</w:t>
            </w:r>
            <w:r w:rsidDel="00000000" w:rsidR="00000000" w:rsidRPr="00000000">
              <w:rPr>
                <w:rtl w:val="0"/>
              </w:rPr>
            </w:r>
          </w:p>
        </w:tc>
        <w:tc>
          <w:tcPr/>
          <w:p w:rsidR="00000000" w:rsidDel="00000000" w:rsidP="00000000" w:rsidRDefault="00000000" w:rsidRPr="00000000" w14:paraId="00000052">
            <w:pPr>
              <w:spacing w:after="20" w:lineRule="auto"/>
              <w:rPr/>
            </w:pPr>
            <w:r w:rsidDel="00000000" w:rsidR="00000000" w:rsidRPr="00000000">
              <w:rPr>
                <w:rFonts w:ascii="Arial" w:cs="Arial" w:eastAsia="Arial" w:hAnsi="Arial"/>
                <w:b w:val="1"/>
                <w:bCs w:val="1"/>
                <w:sz w:val="16"/>
                <w:szCs w:val="16"/>
                <w:rtl w:val="0"/>
              </w:rPr>
              <w:t xml:space="preserve">OUT</w:t>
            </w:r>
            <w:r w:rsidDel="00000000" w:rsidR="00000000" w:rsidRPr="00000000">
              <w:rPr>
                <w:rtl w:val="0"/>
              </w:rPr>
            </w:r>
          </w:p>
        </w:tc>
        <w:tc>
          <w:tcPr/>
          <w:p w:rsidR="00000000" w:rsidDel="00000000" w:rsidP="00000000" w:rsidRDefault="00000000" w:rsidRPr="00000000" w14:paraId="00000053">
            <w:pPr>
              <w:spacing w:after="20" w:lineRule="auto"/>
              <w:rPr/>
            </w:pPr>
            <w:r w:rsidDel="00000000" w:rsidR="00000000" w:rsidRPr="00000000">
              <w:rPr>
                <w:rFonts w:ascii="Arial" w:cs="Arial" w:eastAsia="Arial" w:hAnsi="Arial"/>
                <w:b w:val="1"/>
                <w:bCs w:val="1"/>
                <w:sz w:val="16"/>
                <w:szCs w:val="16"/>
                <w:rtl w:val="0"/>
              </w:rPr>
              <w:t xml:space="preserve">stock_details, billing_entries, overall_bills, user_details, users_items_mappings</w:t>
            </w:r>
            <w:r w:rsidDel="00000000" w:rsidR="00000000" w:rsidRPr="00000000">
              <w:rPr>
                <w:rtl w:val="0"/>
              </w:rPr>
            </w:r>
          </w:p>
        </w:tc>
        <w:tc>
          <w:tcPr/>
          <w:p w:rsidR="00000000" w:rsidDel="00000000" w:rsidP="00000000" w:rsidRDefault="00000000" w:rsidRPr="00000000" w14:paraId="00000054">
            <w:pPr>
              <w:spacing w:after="20" w:lineRule="auto"/>
              <w:rPr/>
            </w:pPr>
            <w:r w:rsidDel="00000000" w:rsidR="00000000" w:rsidRPr="00000000">
              <w:rPr>
                <w:rFonts w:ascii="Arial" w:cs="Arial" w:eastAsia="Arial" w:hAnsi="Arial"/>
                <w:b w:val="1"/>
                <w:bCs w:val="1"/>
                <w:sz w:val="16"/>
                <w:szCs w:val="16"/>
                <w:rtl w:val="0"/>
              </w:rPr>
              <w:t xml:space="preserve">Transfer raw gold, components, or finished items from Head to Worker or Customer.</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tbl>
      <w:tblPr>
        <w:tblStyle w:val="Table3"/>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56">
            <w:pPr>
              <w:spacing w:after="20" w:lineRule="auto"/>
              <w:rPr/>
            </w:pPr>
            <w:r w:rsidDel="00000000" w:rsidR="00000000" w:rsidRPr="00000000">
              <w:rPr>
                <w:rFonts w:ascii="Arial" w:cs="Arial" w:eastAsia="Arial" w:hAnsi="Arial"/>
                <w:b w:val="1"/>
                <w:bCs w:val="1"/>
                <w:sz w:val="16"/>
                <w:szCs w:val="16"/>
                <w:rtl w:val="0"/>
              </w:rPr>
              <w:t xml:space="preserve">NEW IN</w:t>
            </w:r>
            <w:r w:rsidDel="00000000" w:rsidR="00000000" w:rsidRPr="00000000">
              <w:rPr>
                <w:rtl w:val="0"/>
              </w:rPr>
            </w:r>
          </w:p>
        </w:tc>
        <w:tc>
          <w:tcPr/>
          <w:p w:rsidR="00000000" w:rsidDel="00000000" w:rsidP="00000000" w:rsidRDefault="00000000" w:rsidRPr="00000000" w14:paraId="00000057">
            <w:pPr>
              <w:spacing w:after="20" w:lineRule="auto"/>
              <w:rPr/>
            </w:pPr>
            <w:r w:rsidDel="00000000" w:rsidR="00000000" w:rsidRPr="00000000">
              <w:rPr>
                <w:rFonts w:ascii="Arial" w:cs="Arial" w:eastAsia="Arial" w:hAnsi="Arial"/>
                <w:b w:val="1"/>
                <w:bCs w:val="1"/>
                <w:sz w:val="16"/>
                <w:szCs w:val="16"/>
                <w:rtl w:val="0"/>
              </w:rPr>
              <w:t xml:space="preserve">Normal Stock In</w:t>
            </w:r>
            <w:r w:rsidDel="00000000" w:rsidR="00000000" w:rsidRPr="00000000">
              <w:rPr>
                <w:rtl w:val="0"/>
              </w:rPr>
            </w:r>
          </w:p>
        </w:tc>
        <w:tc>
          <w:tcPr/>
          <w:p w:rsidR="00000000" w:rsidDel="00000000" w:rsidP="00000000" w:rsidRDefault="00000000" w:rsidRPr="00000000" w14:paraId="00000058">
            <w:pPr>
              <w:spacing w:after="20" w:lineRule="auto"/>
              <w:rPr/>
            </w:pPr>
            <w:r w:rsidDel="00000000" w:rsidR="00000000" w:rsidRPr="00000000">
              <w:rPr>
                <w:rFonts w:ascii="Arial" w:cs="Arial" w:eastAsia="Arial" w:hAnsi="Arial"/>
                <w:b w:val="1"/>
                <w:bCs w:val="1"/>
                <w:sz w:val="16"/>
                <w:szCs w:val="16"/>
                <w:rtl w:val="0"/>
              </w:rPr>
              <w:t xml:space="preserve">IN</w:t>
            </w:r>
            <w:r w:rsidDel="00000000" w:rsidR="00000000" w:rsidRPr="00000000">
              <w:rPr>
                <w:rtl w:val="0"/>
              </w:rPr>
            </w:r>
          </w:p>
        </w:tc>
        <w:tc>
          <w:tcPr/>
          <w:p w:rsidR="00000000" w:rsidDel="00000000" w:rsidP="00000000" w:rsidRDefault="00000000" w:rsidRPr="00000000" w14:paraId="00000059">
            <w:pPr>
              <w:spacing w:after="20" w:lineRule="auto"/>
              <w:rPr/>
            </w:pPr>
            <w:r w:rsidDel="00000000" w:rsidR="00000000" w:rsidRPr="00000000">
              <w:rPr>
                <w:rFonts w:ascii="Arial" w:cs="Arial" w:eastAsia="Arial" w:hAnsi="Arial"/>
                <w:b w:val="1"/>
                <w:bCs w:val="1"/>
                <w:sz w:val="16"/>
                <w:szCs w:val="16"/>
                <w:rtl w:val="0"/>
              </w:rPr>
              <w:t xml:space="preserve">stock_in_details, billing_entries, overall_bills, user_details, users_items_mappings</w:t>
            </w:r>
            <w:r w:rsidDel="00000000" w:rsidR="00000000" w:rsidRPr="00000000">
              <w:rPr>
                <w:rtl w:val="0"/>
              </w:rPr>
            </w:r>
          </w:p>
        </w:tc>
        <w:tc>
          <w:tcPr/>
          <w:p w:rsidR="00000000" w:rsidDel="00000000" w:rsidP="00000000" w:rsidRDefault="00000000" w:rsidRPr="00000000" w14:paraId="0000005A">
            <w:pPr>
              <w:spacing w:after="20" w:lineRule="auto"/>
              <w:rPr/>
            </w:pPr>
            <w:r w:rsidDel="00000000" w:rsidR="00000000" w:rsidRPr="00000000">
              <w:rPr>
                <w:rFonts w:ascii="Arial" w:cs="Arial" w:eastAsia="Arial" w:hAnsi="Arial"/>
                <w:b w:val="1"/>
                <w:bCs w:val="1"/>
                <w:sz w:val="16"/>
                <w:szCs w:val="16"/>
                <w:rtl w:val="0"/>
              </w:rPr>
              <w:t xml:space="preserve">Receive finished goods, scrap, or customer old gold back into the Head vault.</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tbl>
      <w:tblPr>
        <w:tblStyle w:val="Table4"/>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5C">
            <w:pPr>
              <w:spacing w:after="20" w:lineRule="auto"/>
              <w:rPr/>
            </w:pPr>
            <w:r w:rsidDel="00000000" w:rsidR="00000000" w:rsidRPr="00000000">
              <w:rPr>
                <w:rFonts w:ascii="Arial" w:cs="Arial" w:eastAsia="Arial" w:hAnsi="Arial"/>
                <w:b w:val="1"/>
                <w:bCs w:val="1"/>
                <w:sz w:val="16"/>
                <w:szCs w:val="16"/>
                <w:rtl w:val="0"/>
              </w:rPr>
              <w:t xml:space="preserve">GMS OUT</w:t>
            </w:r>
            <w:r w:rsidDel="00000000" w:rsidR="00000000" w:rsidRPr="00000000">
              <w:rPr>
                <w:rtl w:val="0"/>
              </w:rPr>
            </w:r>
          </w:p>
        </w:tc>
        <w:tc>
          <w:tcPr/>
          <w:p w:rsidR="00000000" w:rsidDel="00000000" w:rsidP="00000000" w:rsidRDefault="00000000" w:rsidRPr="00000000" w14:paraId="0000005D">
            <w:pPr>
              <w:spacing w:after="20" w:lineRule="auto"/>
              <w:rPr/>
            </w:pPr>
            <w:r w:rsidDel="00000000" w:rsidR="00000000" w:rsidRPr="00000000">
              <w:rPr>
                <w:rFonts w:ascii="Arial" w:cs="Arial" w:eastAsia="Arial" w:hAnsi="Arial"/>
                <w:b w:val="1"/>
                <w:bCs w:val="1"/>
                <w:sz w:val="16"/>
                <w:szCs w:val="16"/>
                <w:rtl w:val="0"/>
              </w:rPr>
              <w:t xml:space="preserve">Goldsmith Issue</w:t>
            </w:r>
            <w:r w:rsidDel="00000000" w:rsidR="00000000" w:rsidRPr="00000000">
              <w:rPr>
                <w:rtl w:val="0"/>
              </w:rPr>
            </w:r>
          </w:p>
        </w:tc>
        <w:tc>
          <w:tcPr/>
          <w:p w:rsidR="00000000" w:rsidDel="00000000" w:rsidP="00000000" w:rsidRDefault="00000000" w:rsidRPr="00000000" w14:paraId="0000005E">
            <w:pPr>
              <w:spacing w:after="20" w:lineRule="auto"/>
              <w:rPr/>
            </w:pPr>
            <w:r w:rsidDel="00000000" w:rsidR="00000000" w:rsidRPr="00000000">
              <w:rPr>
                <w:rFonts w:ascii="Arial" w:cs="Arial" w:eastAsia="Arial" w:hAnsi="Arial"/>
                <w:b w:val="1"/>
                <w:bCs w:val="1"/>
                <w:sz w:val="16"/>
                <w:szCs w:val="16"/>
                <w:rtl w:val="0"/>
              </w:rPr>
              <w:t xml:space="preserve">OUT</w:t>
            </w:r>
            <w:r w:rsidDel="00000000" w:rsidR="00000000" w:rsidRPr="00000000">
              <w:rPr>
                <w:rtl w:val="0"/>
              </w:rPr>
            </w:r>
          </w:p>
        </w:tc>
        <w:tc>
          <w:tcPr/>
          <w:p w:rsidR="00000000" w:rsidDel="00000000" w:rsidP="00000000" w:rsidRDefault="00000000" w:rsidRPr="00000000" w14:paraId="0000005F">
            <w:pPr>
              <w:spacing w:after="20" w:lineRule="auto"/>
              <w:rPr/>
            </w:pPr>
            <w:r w:rsidDel="00000000" w:rsidR="00000000" w:rsidRPr="00000000">
              <w:rPr>
                <w:rFonts w:ascii="Arial" w:cs="Arial" w:eastAsia="Arial" w:hAnsi="Arial"/>
                <w:b w:val="1"/>
                <w:bCs w:val="1"/>
                <w:sz w:val="16"/>
                <w:szCs w:val="16"/>
                <w:rtl w:val="0"/>
              </w:rPr>
              <w:t xml:space="preserve">stock_details, gms_histories, user_details, users_items_mappings</w:t>
            </w:r>
            <w:r w:rsidDel="00000000" w:rsidR="00000000" w:rsidRPr="00000000">
              <w:rPr>
                <w:rtl w:val="0"/>
              </w:rPr>
            </w:r>
          </w:p>
        </w:tc>
        <w:tc>
          <w:tcPr/>
          <w:p w:rsidR="00000000" w:rsidDel="00000000" w:rsidP="00000000" w:rsidRDefault="00000000" w:rsidRPr="00000000" w14:paraId="00000060">
            <w:pPr>
              <w:spacing w:after="20" w:lineRule="auto"/>
              <w:rPr/>
            </w:pPr>
            <w:r w:rsidDel="00000000" w:rsidR="00000000" w:rsidRPr="00000000">
              <w:rPr>
                <w:rFonts w:ascii="Arial" w:cs="Arial" w:eastAsia="Arial" w:hAnsi="Arial"/>
                <w:b w:val="1"/>
                <w:bCs w:val="1"/>
                <w:sz w:val="16"/>
                <w:szCs w:val="16"/>
                <w:rtl w:val="0"/>
              </w:rPr>
              <w:t xml:space="preserve">Issue raw metal to an outside goldsmith with stone, thread, and hallmarking wastage allowances.</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tbl>
      <w:tblPr>
        <w:tblStyle w:val="Table5"/>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62">
            <w:pPr>
              <w:spacing w:after="20" w:lineRule="auto"/>
              <w:rPr/>
            </w:pPr>
            <w:r w:rsidDel="00000000" w:rsidR="00000000" w:rsidRPr="00000000">
              <w:rPr>
                <w:rFonts w:ascii="Arial" w:cs="Arial" w:eastAsia="Arial" w:hAnsi="Arial"/>
                <w:b w:val="1"/>
                <w:bCs w:val="1"/>
                <w:sz w:val="16"/>
                <w:szCs w:val="16"/>
                <w:rtl w:val="0"/>
              </w:rPr>
              <w:t xml:space="preserve">GMS IN</w:t>
            </w:r>
            <w:r w:rsidDel="00000000" w:rsidR="00000000" w:rsidRPr="00000000">
              <w:rPr>
                <w:rtl w:val="0"/>
              </w:rPr>
            </w:r>
          </w:p>
        </w:tc>
        <w:tc>
          <w:tcPr/>
          <w:p w:rsidR="00000000" w:rsidDel="00000000" w:rsidP="00000000" w:rsidRDefault="00000000" w:rsidRPr="00000000" w14:paraId="00000063">
            <w:pPr>
              <w:spacing w:after="20" w:lineRule="auto"/>
              <w:rPr/>
            </w:pPr>
            <w:r w:rsidDel="00000000" w:rsidR="00000000" w:rsidRPr="00000000">
              <w:rPr>
                <w:rFonts w:ascii="Arial" w:cs="Arial" w:eastAsia="Arial" w:hAnsi="Arial"/>
                <w:b w:val="1"/>
                <w:bCs w:val="1"/>
                <w:sz w:val="16"/>
                <w:szCs w:val="16"/>
                <w:rtl w:val="0"/>
              </w:rPr>
              <w:t xml:space="preserve">Goldsmith Receipt</w:t>
            </w:r>
            <w:r w:rsidDel="00000000" w:rsidR="00000000" w:rsidRPr="00000000">
              <w:rPr>
                <w:rtl w:val="0"/>
              </w:rPr>
            </w:r>
          </w:p>
        </w:tc>
        <w:tc>
          <w:tcPr/>
          <w:p w:rsidR="00000000" w:rsidDel="00000000" w:rsidP="00000000" w:rsidRDefault="00000000" w:rsidRPr="00000000" w14:paraId="00000064">
            <w:pPr>
              <w:spacing w:after="20" w:lineRule="auto"/>
              <w:rPr/>
            </w:pPr>
            <w:r w:rsidDel="00000000" w:rsidR="00000000" w:rsidRPr="00000000">
              <w:rPr>
                <w:rFonts w:ascii="Arial" w:cs="Arial" w:eastAsia="Arial" w:hAnsi="Arial"/>
                <w:b w:val="1"/>
                <w:bCs w:val="1"/>
                <w:sz w:val="16"/>
                <w:szCs w:val="16"/>
                <w:rtl w:val="0"/>
              </w:rPr>
              <w:t xml:space="preserve">IN</w:t>
            </w:r>
            <w:r w:rsidDel="00000000" w:rsidR="00000000" w:rsidRPr="00000000">
              <w:rPr>
                <w:rtl w:val="0"/>
              </w:rPr>
            </w:r>
          </w:p>
        </w:tc>
        <w:tc>
          <w:tcPr/>
          <w:p w:rsidR="00000000" w:rsidDel="00000000" w:rsidP="00000000" w:rsidRDefault="00000000" w:rsidRPr="00000000" w14:paraId="00000065">
            <w:pPr>
              <w:spacing w:after="20" w:lineRule="auto"/>
              <w:rPr/>
            </w:pPr>
            <w:r w:rsidDel="00000000" w:rsidR="00000000" w:rsidRPr="00000000">
              <w:rPr>
                <w:rFonts w:ascii="Arial" w:cs="Arial" w:eastAsia="Arial" w:hAnsi="Arial"/>
                <w:b w:val="1"/>
                <w:bCs w:val="1"/>
                <w:sz w:val="16"/>
                <w:szCs w:val="16"/>
                <w:rtl w:val="0"/>
              </w:rPr>
              <w:t xml:space="preserve">stock_in_details, gms_in_histories, user_details, users_items_mappings</w:t>
            </w:r>
            <w:r w:rsidDel="00000000" w:rsidR="00000000" w:rsidRPr="00000000">
              <w:rPr>
                <w:rtl w:val="0"/>
              </w:rPr>
            </w:r>
          </w:p>
        </w:tc>
        <w:tc>
          <w:tcPr/>
          <w:p w:rsidR="00000000" w:rsidDel="00000000" w:rsidP="00000000" w:rsidRDefault="00000000" w:rsidRPr="00000000" w14:paraId="00000066">
            <w:pPr>
              <w:spacing w:after="20" w:lineRule="auto"/>
              <w:rPr/>
            </w:pPr>
            <w:r w:rsidDel="00000000" w:rsidR="00000000" w:rsidRPr="00000000">
              <w:rPr>
                <w:rFonts w:ascii="Arial" w:cs="Arial" w:eastAsia="Arial" w:hAnsi="Arial"/>
                <w:b w:val="1"/>
                <w:bCs w:val="1"/>
                <w:sz w:val="16"/>
                <w:szCs w:val="16"/>
                <w:rtl w:val="0"/>
              </w:rPr>
              <w:t xml:space="preserve">Receive finished jewellery from goldsmith, verifying gross weight vs stone/thread deductions.</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tbl>
      <w:tblPr>
        <w:tblStyle w:val="Table6"/>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68">
            <w:pPr>
              <w:spacing w:after="20" w:lineRule="auto"/>
              <w:rPr/>
            </w:pPr>
            <w:r w:rsidDel="00000000" w:rsidR="00000000" w:rsidRPr="00000000">
              <w:rPr>
                <w:rFonts w:ascii="Arial" w:cs="Arial" w:eastAsia="Arial" w:hAnsi="Arial"/>
                <w:b w:val="1"/>
                <w:bCs w:val="1"/>
                <w:sz w:val="16"/>
                <w:szCs w:val="16"/>
                <w:rtl w:val="0"/>
              </w:rPr>
              <w:t xml:space="preserve">ITEM CHANGE</w:t>
            </w:r>
            <w:r w:rsidDel="00000000" w:rsidR="00000000" w:rsidRPr="00000000">
              <w:rPr>
                <w:rtl w:val="0"/>
              </w:rPr>
            </w:r>
          </w:p>
        </w:tc>
        <w:tc>
          <w:tcPr/>
          <w:p w:rsidR="00000000" w:rsidDel="00000000" w:rsidP="00000000" w:rsidRDefault="00000000" w:rsidRPr="00000000" w14:paraId="00000069">
            <w:pPr>
              <w:spacing w:after="20" w:lineRule="auto"/>
              <w:rPr/>
            </w:pPr>
            <w:r w:rsidDel="00000000" w:rsidR="00000000" w:rsidRPr="00000000">
              <w:rPr>
                <w:rFonts w:ascii="Arial" w:cs="Arial" w:eastAsia="Arial" w:hAnsi="Arial"/>
                <w:b w:val="1"/>
                <w:bCs w:val="1"/>
                <w:sz w:val="16"/>
                <w:szCs w:val="16"/>
                <w:rtl w:val="0"/>
              </w:rPr>
              <w:t xml:space="preserve">Transmutation</w:t>
            </w:r>
            <w:r w:rsidDel="00000000" w:rsidR="00000000" w:rsidRPr="00000000">
              <w:rPr>
                <w:rtl w:val="0"/>
              </w:rPr>
            </w:r>
          </w:p>
        </w:tc>
        <w:tc>
          <w:tcPr/>
          <w:p w:rsidR="00000000" w:rsidDel="00000000" w:rsidP="00000000" w:rsidRDefault="00000000" w:rsidRPr="00000000" w14:paraId="0000006A">
            <w:pPr>
              <w:spacing w:after="20" w:lineRule="auto"/>
              <w:rPr/>
            </w:pPr>
            <w:r w:rsidDel="00000000" w:rsidR="00000000" w:rsidRPr="00000000">
              <w:rPr>
                <w:rFonts w:ascii="Arial" w:cs="Arial" w:eastAsia="Arial" w:hAnsi="Arial"/>
                <w:b w:val="1"/>
                <w:bCs w:val="1"/>
                <w:sz w:val="16"/>
                <w:szCs w:val="16"/>
                <w:rtl w:val="0"/>
              </w:rPr>
              <w:t xml:space="preserve">OUT + IN</w:t>
            </w:r>
            <w:r w:rsidDel="00000000" w:rsidR="00000000" w:rsidRPr="00000000">
              <w:rPr>
                <w:rtl w:val="0"/>
              </w:rPr>
            </w:r>
          </w:p>
        </w:tc>
        <w:tc>
          <w:tcPr/>
          <w:p w:rsidR="00000000" w:rsidDel="00000000" w:rsidP="00000000" w:rsidRDefault="00000000" w:rsidRPr="00000000" w14:paraId="0000006B">
            <w:pPr>
              <w:spacing w:after="20" w:lineRule="auto"/>
              <w:rPr/>
            </w:pPr>
            <w:r w:rsidDel="00000000" w:rsidR="00000000" w:rsidRPr="00000000">
              <w:rPr>
                <w:rFonts w:ascii="Arial" w:cs="Arial" w:eastAsia="Arial" w:hAnsi="Arial"/>
                <w:b w:val="1"/>
                <w:bCs w:val="1"/>
                <w:sz w:val="16"/>
                <w:szCs w:val="16"/>
                <w:rtl w:val="0"/>
              </w:rPr>
              <w:t xml:space="preserve">stock_details (x2), item_change_histories, users_items_mappings (x2)</w:t>
            </w:r>
            <w:r w:rsidDel="00000000" w:rsidR="00000000" w:rsidRPr="00000000">
              <w:rPr>
                <w:rtl w:val="0"/>
              </w:rPr>
            </w:r>
          </w:p>
        </w:tc>
        <w:tc>
          <w:tcPr/>
          <w:p w:rsidR="00000000" w:rsidDel="00000000" w:rsidP="00000000" w:rsidRDefault="00000000" w:rsidRPr="00000000" w14:paraId="0000006C">
            <w:pPr>
              <w:spacing w:after="20" w:lineRule="auto"/>
              <w:rPr/>
            </w:pPr>
            <w:r w:rsidDel="00000000" w:rsidR="00000000" w:rsidRPr="00000000">
              <w:rPr>
                <w:rFonts w:ascii="Arial" w:cs="Arial" w:eastAsia="Arial" w:hAnsi="Arial"/>
                <w:b w:val="1"/>
                <w:bCs w:val="1"/>
                <w:sz w:val="16"/>
                <w:szCs w:val="16"/>
                <w:rtl w:val="0"/>
              </w:rPr>
              <w:t xml:space="preserve">Transmute an item from one category to another (e.g., Raw Casting Gold $\rightarrow$ Plain Chain) without changing purity.</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tbl>
      <w:tblPr>
        <w:tblStyle w:val="Table7"/>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6E">
            <w:pPr>
              <w:spacing w:after="20" w:lineRule="auto"/>
              <w:rPr/>
            </w:pPr>
            <w:r w:rsidDel="00000000" w:rsidR="00000000" w:rsidRPr="00000000">
              <w:rPr>
                <w:rFonts w:ascii="Arial" w:cs="Arial" w:eastAsia="Arial" w:hAnsi="Arial"/>
                <w:b w:val="1"/>
                <w:bCs w:val="1"/>
                <w:sz w:val="16"/>
                <w:szCs w:val="16"/>
                <w:rtl w:val="0"/>
              </w:rPr>
              <w:t xml:space="preserve">ITEM CONVERSION</w:t>
            </w:r>
            <w:r w:rsidDel="00000000" w:rsidR="00000000" w:rsidRPr="00000000">
              <w:rPr>
                <w:rtl w:val="0"/>
              </w:rPr>
            </w:r>
          </w:p>
        </w:tc>
        <w:tc>
          <w:tcPr/>
          <w:p w:rsidR="00000000" w:rsidDel="00000000" w:rsidP="00000000" w:rsidRDefault="00000000" w:rsidRPr="00000000" w14:paraId="0000006F">
            <w:pPr>
              <w:spacing w:after="20" w:lineRule="auto"/>
              <w:rPr/>
            </w:pPr>
            <w:r w:rsidDel="00000000" w:rsidR="00000000" w:rsidRPr="00000000">
              <w:rPr>
                <w:rFonts w:ascii="Arial" w:cs="Arial" w:eastAsia="Arial" w:hAnsi="Arial"/>
                <w:b w:val="1"/>
                <w:bCs w:val="1"/>
                <w:sz w:val="16"/>
                <w:szCs w:val="16"/>
                <w:rtl w:val="0"/>
              </w:rPr>
              <w:t xml:space="preserve">Alloy / Touch Shift</w:t>
            </w:r>
            <w:r w:rsidDel="00000000" w:rsidR="00000000" w:rsidRPr="00000000">
              <w:rPr>
                <w:rtl w:val="0"/>
              </w:rPr>
            </w:r>
          </w:p>
        </w:tc>
        <w:tc>
          <w:tcPr/>
          <w:p w:rsidR="00000000" w:rsidDel="00000000" w:rsidP="00000000" w:rsidRDefault="00000000" w:rsidRPr="00000000" w14:paraId="00000070">
            <w:pPr>
              <w:spacing w:after="20" w:lineRule="auto"/>
              <w:rPr/>
            </w:pPr>
            <w:r w:rsidDel="00000000" w:rsidR="00000000" w:rsidRPr="00000000">
              <w:rPr>
                <w:rFonts w:ascii="Arial" w:cs="Arial" w:eastAsia="Arial" w:hAnsi="Arial"/>
                <w:b w:val="1"/>
                <w:bCs w:val="1"/>
                <w:sz w:val="16"/>
                <w:szCs w:val="16"/>
                <w:rtl w:val="0"/>
              </w:rPr>
              <w:t xml:space="preserve">OUT + IN</w:t>
            </w:r>
            <w:r w:rsidDel="00000000" w:rsidR="00000000" w:rsidRPr="00000000">
              <w:rPr>
                <w:rtl w:val="0"/>
              </w:rPr>
            </w:r>
          </w:p>
        </w:tc>
        <w:tc>
          <w:tcPr/>
          <w:p w:rsidR="00000000" w:rsidDel="00000000" w:rsidP="00000000" w:rsidRDefault="00000000" w:rsidRPr="00000000" w14:paraId="00000071">
            <w:pPr>
              <w:spacing w:after="20" w:lineRule="auto"/>
              <w:rPr/>
            </w:pPr>
            <w:r w:rsidDel="00000000" w:rsidR="00000000" w:rsidRPr="00000000">
              <w:rPr>
                <w:rFonts w:ascii="Arial" w:cs="Arial" w:eastAsia="Arial" w:hAnsi="Arial"/>
                <w:b w:val="1"/>
                <w:bCs w:val="1"/>
                <w:sz w:val="16"/>
                <w:szCs w:val="16"/>
                <w:rtl w:val="0"/>
              </w:rPr>
              <w:t xml:space="preserve">stock_details (x2), gold_conversions, gold_conversion_alloys, users_items_mappings (x2)</w:t>
            </w:r>
            <w:r w:rsidDel="00000000" w:rsidR="00000000" w:rsidRPr="00000000">
              <w:rPr>
                <w:rtl w:val="0"/>
              </w:rPr>
            </w:r>
          </w:p>
        </w:tc>
        <w:tc>
          <w:tcPr/>
          <w:p w:rsidR="00000000" w:rsidDel="00000000" w:rsidP="00000000" w:rsidRDefault="00000000" w:rsidRPr="00000000" w14:paraId="00000072">
            <w:pPr>
              <w:spacing w:after="20" w:lineRule="auto"/>
              <w:rPr/>
            </w:pPr>
            <w:r w:rsidDel="00000000" w:rsidR="00000000" w:rsidRPr="00000000">
              <w:rPr>
                <w:rFonts w:ascii="Arial" w:cs="Arial" w:eastAsia="Arial" w:hAnsi="Arial"/>
                <w:b w:val="1"/>
                <w:bCs w:val="1"/>
                <w:sz w:val="16"/>
                <w:szCs w:val="16"/>
                <w:rtl w:val="0"/>
              </w:rPr>
              <w:t xml:space="preserve">Alter gold purity (e.g. 24K (99.5%) $\rightarrow$ 22K (91.6%)) by melting and adding copper/silver alloy.</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tbl>
      <w:tblPr>
        <w:tblStyle w:val="Table8"/>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74">
            <w:pPr>
              <w:spacing w:after="20" w:lineRule="auto"/>
              <w:rPr/>
            </w:pPr>
            <w:r w:rsidDel="00000000" w:rsidR="00000000" w:rsidRPr="00000000">
              <w:rPr>
                <w:rFonts w:ascii="Arial" w:cs="Arial" w:eastAsia="Arial" w:hAnsi="Arial"/>
                <w:b w:val="1"/>
                <w:bCs w:val="1"/>
                <w:sz w:val="16"/>
                <w:szCs w:val="16"/>
                <w:rtl w:val="0"/>
              </w:rPr>
              <w:t xml:space="preserve">NUMERIC WASTAGE OUT</w:t>
            </w:r>
            <w:r w:rsidDel="00000000" w:rsidR="00000000" w:rsidRPr="00000000">
              <w:rPr>
                <w:rtl w:val="0"/>
              </w:rPr>
            </w:r>
          </w:p>
        </w:tc>
        <w:tc>
          <w:tcPr/>
          <w:p w:rsidR="00000000" w:rsidDel="00000000" w:rsidP="00000000" w:rsidRDefault="00000000" w:rsidRPr="00000000" w14:paraId="00000075">
            <w:pPr>
              <w:spacing w:after="20" w:lineRule="auto"/>
              <w:rPr/>
            </w:pPr>
            <w:r w:rsidDel="00000000" w:rsidR="00000000" w:rsidRPr="00000000">
              <w:rPr>
                <w:rFonts w:ascii="Arial" w:cs="Arial" w:eastAsia="Arial" w:hAnsi="Arial"/>
                <w:b w:val="1"/>
                <w:bCs w:val="1"/>
                <w:sz w:val="16"/>
                <w:szCs w:val="16"/>
                <w:rtl w:val="0"/>
              </w:rPr>
              <w:t xml:space="preserve">Piece Wastage Issue</w:t>
            </w:r>
            <w:r w:rsidDel="00000000" w:rsidR="00000000" w:rsidRPr="00000000">
              <w:rPr>
                <w:rtl w:val="0"/>
              </w:rPr>
            </w:r>
          </w:p>
        </w:tc>
        <w:tc>
          <w:tcPr/>
          <w:p w:rsidR="00000000" w:rsidDel="00000000" w:rsidP="00000000" w:rsidRDefault="00000000" w:rsidRPr="00000000" w14:paraId="00000076">
            <w:pPr>
              <w:spacing w:after="20" w:lineRule="auto"/>
              <w:rPr/>
            </w:pPr>
            <w:r w:rsidDel="00000000" w:rsidR="00000000" w:rsidRPr="00000000">
              <w:rPr>
                <w:rFonts w:ascii="Arial" w:cs="Arial" w:eastAsia="Arial" w:hAnsi="Arial"/>
                <w:b w:val="1"/>
                <w:bCs w:val="1"/>
                <w:sz w:val="16"/>
                <w:szCs w:val="16"/>
                <w:rtl w:val="0"/>
              </w:rPr>
              <w:t xml:space="preserve">OUT</w:t>
            </w:r>
            <w:r w:rsidDel="00000000" w:rsidR="00000000" w:rsidRPr="00000000">
              <w:rPr>
                <w:rtl w:val="0"/>
              </w:rPr>
            </w:r>
          </w:p>
        </w:tc>
        <w:tc>
          <w:tcPr/>
          <w:p w:rsidR="00000000" w:rsidDel="00000000" w:rsidP="00000000" w:rsidRDefault="00000000" w:rsidRPr="00000000" w14:paraId="00000077">
            <w:pPr>
              <w:spacing w:after="20" w:lineRule="auto"/>
              <w:rPr/>
            </w:pPr>
            <w:r w:rsidDel="00000000" w:rsidR="00000000" w:rsidRPr="00000000">
              <w:rPr>
                <w:rFonts w:ascii="Arial" w:cs="Arial" w:eastAsia="Arial" w:hAnsi="Arial"/>
                <w:b w:val="1"/>
                <w:bCs w:val="1"/>
                <w:sz w:val="16"/>
                <w:szCs w:val="16"/>
                <w:rtl w:val="0"/>
              </w:rPr>
              <w:t xml:space="preserve">stock_details, numeric_wastages, cash_txn_details, user_details, users_items_mappings</w:t>
            </w:r>
            <w:r w:rsidDel="00000000" w:rsidR="00000000" w:rsidRPr="00000000">
              <w:rPr>
                <w:rtl w:val="0"/>
              </w:rPr>
            </w:r>
          </w:p>
        </w:tc>
        <w:tc>
          <w:tcPr/>
          <w:p w:rsidR="00000000" w:rsidDel="00000000" w:rsidP="00000000" w:rsidRDefault="00000000" w:rsidRPr="00000000" w14:paraId="00000078">
            <w:pPr>
              <w:spacing w:after="20" w:lineRule="auto"/>
              <w:rPr/>
            </w:pPr>
            <w:r w:rsidDel="00000000" w:rsidR="00000000" w:rsidRPr="00000000">
              <w:rPr>
                <w:rFonts w:ascii="Arial" w:cs="Arial" w:eastAsia="Arial" w:hAnsi="Arial"/>
                <w:b w:val="1"/>
                <w:bCs w:val="1"/>
                <w:sz w:val="16"/>
                <w:szCs w:val="16"/>
                <w:rtl w:val="0"/>
              </w:rPr>
              <w:t xml:space="preserve">Issue jewellery pieces with fixed piece-rate wastage and optional craftsmanship labor cash advances.</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tbl>
      <w:tblPr>
        <w:tblStyle w:val="Table9"/>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7A">
            <w:pPr>
              <w:spacing w:after="20" w:lineRule="auto"/>
              <w:rPr/>
            </w:pPr>
            <w:r w:rsidDel="00000000" w:rsidR="00000000" w:rsidRPr="00000000">
              <w:rPr>
                <w:rFonts w:ascii="Arial" w:cs="Arial" w:eastAsia="Arial" w:hAnsi="Arial"/>
                <w:b w:val="1"/>
                <w:bCs w:val="1"/>
                <w:sz w:val="16"/>
                <w:szCs w:val="16"/>
                <w:rtl w:val="0"/>
              </w:rPr>
              <w:t xml:space="preserve">NUMERIC WASTAGE IN</w:t>
            </w:r>
            <w:r w:rsidDel="00000000" w:rsidR="00000000" w:rsidRPr="00000000">
              <w:rPr>
                <w:rtl w:val="0"/>
              </w:rPr>
            </w:r>
          </w:p>
        </w:tc>
        <w:tc>
          <w:tcPr/>
          <w:p w:rsidR="00000000" w:rsidDel="00000000" w:rsidP="00000000" w:rsidRDefault="00000000" w:rsidRPr="00000000" w14:paraId="0000007B">
            <w:pPr>
              <w:spacing w:after="20" w:lineRule="auto"/>
              <w:rPr/>
            </w:pPr>
            <w:r w:rsidDel="00000000" w:rsidR="00000000" w:rsidRPr="00000000">
              <w:rPr>
                <w:rFonts w:ascii="Arial" w:cs="Arial" w:eastAsia="Arial" w:hAnsi="Arial"/>
                <w:b w:val="1"/>
                <w:bCs w:val="1"/>
                <w:sz w:val="16"/>
                <w:szCs w:val="16"/>
                <w:rtl w:val="0"/>
              </w:rPr>
              <w:t xml:space="preserve">Piece Wastage Return</w:t>
            </w:r>
            <w:r w:rsidDel="00000000" w:rsidR="00000000" w:rsidRPr="00000000">
              <w:rPr>
                <w:rtl w:val="0"/>
              </w:rPr>
            </w:r>
          </w:p>
        </w:tc>
        <w:tc>
          <w:tcPr/>
          <w:p w:rsidR="00000000" w:rsidDel="00000000" w:rsidP="00000000" w:rsidRDefault="00000000" w:rsidRPr="00000000" w14:paraId="0000007C">
            <w:pPr>
              <w:spacing w:after="20" w:lineRule="auto"/>
              <w:rPr/>
            </w:pPr>
            <w:r w:rsidDel="00000000" w:rsidR="00000000" w:rsidRPr="00000000">
              <w:rPr>
                <w:rFonts w:ascii="Arial" w:cs="Arial" w:eastAsia="Arial" w:hAnsi="Arial"/>
                <w:b w:val="1"/>
                <w:bCs w:val="1"/>
                <w:sz w:val="16"/>
                <w:szCs w:val="16"/>
                <w:rtl w:val="0"/>
              </w:rPr>
              <w:t xml:space="preserve">IN</w:t>
            </w:r>
            <w:r w:rsidDel="00000000" w:rsidR="00000000" w:rsidRPr="00000000">
              <w:rPr>
                <w:rtl w:val="0"/>
              </w:rPr>
            </w:r>
          </w:p>
        </w:tc>
        <w:tc>
          <w:tcPr/>
          <w:p w:rsidR="00000000" w:rsidDel="00000000" w:rsidP="00000000" w:rsidRDefault="00000000" w:rsidRPr="00000000" w14:paraId="0000007D">
            <w:pPr>
              <w:spacing w:after="20" w:lineRule="auto"/>
              <w:rPr/>
            </w:pPr>
            <w:r w:rsidDel="00000000" w:rsidR="00000000" w:rsidRPr="00000000">
              <w:rPr>
                <w:rFonts w:ascii="Arial" w:cs="Arial" w:eastAsia="Arial" w:hAnsi="Arial"/>
                <w:b w:val="1"/>
                <w:bCs w:val="1"/>
                <w:sz w:val="16"/>
                <w:szCs w:val="16"/>
                <w:rtl w:val="0"/>
              </w:rPr>
              <w:t xml:space="preserve">stock_in_details, numeric_wastage_in_records, cash_txn_details, user_details, users_items_mappings</w:t>
            </w:r>
            <w:r w:rsidDel="00000000" w:rsidR="00000000" w:rsidRPr="00000000">
              <w:rPr>
                <w:rtl w:val="0"/>
              </w:rPr>
            </w:r>
          </w:p>
        </w:tc>
        <w:tc>
          <w:tcPr/>
          <w:p w:rsidR="00000000" w:rsidDel="00000000" w:rsidP="00000000" w:rsidRDefault="00000000" w:rsidRPr="00000000" w14:paraId="0000007E">
            <w:pPr>
              <w:spacing w:after="20" w:lineRule="auto"/>
              <w:rPr/>
            </w:pPr>
            <w:r w:rsidDel="00000000" w:rsidR="00000000" w:rsidRPr="00000000">
              <w:rPr>
                <w:rFonts w:ascii="Arial" w:cs="Arial" w:eastAsia="Arial" w:hAnsi="Arial"/>
                <w:b w:val="1"/>
                <w:bCs w:val="1"/>
                <w:sz w:val="16"/>
                <w:szCs w:val="16"/>
                <w:rtl w:val="0"/>
              </w:rPr>
              <w:t xml:space="preserve">Receive completed pieces from craftsman, settling piece-rate wastage and labor fees.</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tbl>
      <w:tblPr>
        <w:tblStyle w:val="Table10"/>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80">
            <w:pPr>
              <w:spacing w:after="20" w:lineRule="auto"/>
              <w:rPr/>
            </w:pPr>
            <w:r w:rsidDel="00000000" w:rsidR="00000000" w:rsidRPr="00000000">
              <w:rPr>
                <w:rFonts w:ascii="Arial" w:cs="Arial" w:eastAsia="Arial" w:hAnsi="Arial"/>
                <w:b w:val="1"/>
                <w:bCs w:val="1"/>
                <w:sz w:val="16"/>
                <w:szCs w:val="16"/>
                <w:rtl w:val="0"/>
              </w:rPr>
              <w:t xml:space="preserve">AUTO ENTRY</w:t>
            </w:r>
            <w:r w:rsidDel="00000000" w:rsidR="00000000" w:rsidRPr="00000000">
              <w:rPr>
                <w:rtl w:val="0"/>
              </w:rPr>
            </w:r>
          </w:p>
        </w:tc>
        <w:tc>
          <w:tcPr/>
          <w:p w:rsidR="00000000" w:rsidDel="00000000" w:rsidP="00000000" w:rsidRDefault="00000000" w:rsidRPr="00000000" w14:paraId="00000081">
            <w:pPr>
              <w:spacing w:after="20" w:lineRule="auto"/>
              <w:rPr/>
            </w:pPr>
            <w:r w:rsidDel="00000000" w:rsidR="00000000" w:rsidRPr="00000000">
              <w:rPr>
                <w:rFonts w:ascii="Arial" w:cs="Arial" w:eastAsia="Arial" w:hAnsi="Arial"/>
                <w:b w:val="1"/>
                <w:bCs w:val="1"/>
                <w:sz w:val="16"/>
                <w:szCs w:val="16"/>
                <w:rtl w:val="0"/>
              </w:rPr>
              <w:t xml:space="preserve">Multi-Tier Transfer</w:t>
            </w:r>
            <w:r w:rsidDel="00000000" w:rsidR="00000000" w:rsidRPr="00000000">
              <w:rPr>
                <w:rtl w:val="0"/>
              </w:rPr>
            </w:r>
          </w:p>
        </w:tc>
        <w:tc>
          <w:tcPr/>
          <w:p w:rsidR="00000000" w:rsidDel="00000000" w:rsidP="00000000" w:rsidRDefault="00000000" w:rsidRPr="00000000" w14:paraId="00000082">
            <w:pPr>
              <w:spacing w:after="20" w:lineRule="auto"/>
              <w:rPr/>
            </w:pPr>
            <w:r w:rsidDel="00000000" w:rsidR="00000000" w:rsidRPr="00000000">
              <w:rPr>
                <w:rFonts w:ascii="Arial" w:cs="Arial" w:eastAsia="Arial" w:hAnsi="Arial"/>
                <w:b w:val="1"/>
                <w:bCs w:val="1"/>
                <w:sz w:val="16"/>
                <w:szCs w:val="16"/>
                <w:rtl w:val="0"/>
              </w:rPr>
              <w:t xml:space="preserve">OUT</w:t>
            </w:r>
            <w:r w:rsidDel="00000000" w:rsidR="00000000" w:rsidRPr="00000000">
              <w:rPr>
                <w:rtl w:val="0"/>
              </w:rPr>
            </w:r>
          </w:p>
        </w:tc>
        <w:tc>
          <w:tcPr/>
          <w:p w:rsidR="00000000" w:rsidDel="00000000" w:rsidP="00000000" w:rsidRDefault="00000000" w:rsidRPr="00000000" w14:paraId="00000083">
            <w:pPr>
              <w:spacing w:after="20" w:lineRule="auto"/>
              <w:rPr/>
            </w:pPr>
            <w:r w:rsidDel="00000000" w:rsidR="00000000" w:rsidRPr="00000000">
              <w:rPr>
                <w:rFonts w:ascii="Arial" w:cs="Arial" w:eastAsia="Arial" w:hAnsi="Arial"/>
                <w:b w:val="1"/>
                <w:bCs w:val="1"/>
                <w:sz w:val="16"/>
                <w:szCs w:val="16"/>
                <w:rtl w:val="0"/>
              </w:rPr>
              <w:t xml:space="preserve">stock_details, billing_entries, overall_bills, user_details, users_items_mappings</w:t>
            </w:r>
            <w:r w:rsidDel="00000000" w:rsidR="00000000" w:rsidRPr="00000000">
              <w:rPr>
                <w:rtl w:val="0"/>
              </w:rPr>
            </w:r>
          </w:p>
        </w:tc>
        <w:tc>
          <w:tcPr/>
          <w:p w:rsidR="00000000" w:rsidDel="00000000" w:rsidP="00000000" w:rsidRDefault="00000000" w:rsidRPr="00000000" w14:paraId="00000084">
            <w:pPr>
              <w:spacing w:after="20" w:lineRule="auto"/>
              <w:rPr/>
            </w:pPr>
            <w:r w:rsidDel="00000000" w:rsidR="00000000" w:rsidRPr="00000000">
              <w:rPr>
                <w:rFonts w:ascii="Arial" w:cs="Arial" w:eastAsia="Arial" w:hAnsi="Arial"/>
                <w:b w:val="1"/>
                <w:bCs w:val="1"/>
                <w:sz w:val="16"/>
                <w:szCs w:val="16"/>
                <w:rtl w:val="0"/>
              </w:rPr>
              <w:t xml:space="preserve">Rapid batch transfers across departmental tiers: Worker-to-Worker, Worker-to-Head, Head-to-Worker, Head-to-Head.</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tbl>
      <w:tblPr>
        <w:tblStyle w:val="Table11"/>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86">
            <w:pPr>
              <w:spacing w:after="20" w:lineRule="auto"/>
              <w:rPr/>
            </w:pPr>
            <w:r w:rsidDel="00000000" w:rsidR="00000000" w:rsidRPr="00000000">
              <w:rPr>
                <w:rFonts w:ascii="Arial" w:cs="Arial" w:eastAsia="Arial" w:hAnsi="Arial"/>
                <w:b w:val="1"/>
                <w:bCs w:val="1"/>
                <w:sz w:val="16"/>
                <w:szCs w:val="16"/>
                <w:rtl w:val="0"/>
              </w:rPr>
              <w:t xml:space="preserve">F-ITEMS (IN / OUT)</w:t>
            </w:r>
            <w:r w:rsidDel="00000000" w:rsidR="00000000" w:rsidRPr="00000000">
              <w:rPr>
                <w:rtl w:val="0"/>
              </w:rPr>
            </w:r>
          </w:p>
        </w:tc>
        <w:tc>
          <w:tcPr/>
          <w:p w:rsidR="00000000" w:rsidDel="00000000" w:rsidP="00000000" w:rsidRDefault="00000000" w:rsidRPr="00000000" w14:paraId="00000087">
            <w:pPr>
              <w:spacing w:after="20" w:lineRule="auto"/>
              <w:rPr/>
            </w:pPr>
            <w:r w:rsidDel="00000000" w:rsidR="00000000" w:rsidRPr="00000000">
              <w:rPr>
                <w:rFonts w:ascii="Arial" w:cs="Arial" w:eastAsia="Arial" w:hAnsi="Arial"/>
                <w:b w:val="1"/>
                <w:bCs w:val="1"/>
                <w:sz w:val="16"/>
                <w:szCs w:val="16"/>
                <w:rtl w:val="0"/>
              </w:rPr>
              <w:t xml:space="preserve">Findings &amp; Stones</w:t>
            </w:r>
            <w:r w:rsidDel="00000000" w:rsidR="00000000" w:rsidRPr="00000000">
              <w:rPr>
                <w:rtl w:val="0"/>
              </w:rPr>
            </w:r>
          </w:p>
        </w:tc>
        <w:tc>
          <w:tcPr/>
          <w:p w:rsidR="00000000" w:rsidDel="00000000" w:rsidP="00000000" w:rsidRDefault="00000000" w:rsidRPr="00000000" w14:paraId="00000088">
            <w:pPr>
              <w:spacing w:after="20" w:lineRule="auto"/>
              <w:rPr/>
            </w:pPr>
            <w:r w:rsidDel="00000000" w:rsidR="00000000" w:rsidRPr="00000000">
              <w:rPr>
                <w:rFonts w:ascii="Arial" w:cs="Arial" w:eastAsia="Arial" w:hAnsi="Arial"/>
                <w:b w:val="1"/>
                <w:bCs w:val="1"/>
                <w:sz w:val="16"/>
                <w:szCs w:val="16"/>
                <w:rtl w:val="0"/>
              </w:rPr>
              <w:t xml:space="preserve">IN / OUT</w:t>
            </w:r>
            <w:r w:rsidDel="00000000" w:rsidR="00000000" w:rsidRPr="00000000">
              <w:rPr>
                <w:rtl w:val="0"/>
              </w:rPr>
            </w:r>
          </w:p>
        </w:tc>
        <w:tc>
          <w:tcPr/>
          <w:p w:rsidR="00000000" w:rsidDel="00000000" w:rsidP="00000000" w:rsidRDefault="00000000" w:rsidRPr="00000000" w14:paraId="00000089">
            <w:pPr>
              <w:spacing w:after="20" w:lineRule="auto"/>
              <w:rPr/>
            </w:pPr>
            <w:r w:rsidDel="00000000" w:rsidR="00000000" w:rsidRPr="00000000">
              <w:rPr>
                <w:rFonts w:ascii="Arial" w:cs="Arial" w:eastAsia="Arial" w:hAnsi="Arial"/>
                <w:b w:val="1"/>
                <w:bCs w:val="1"/>
                <w:sz w:val="16"/>
                <w:szCs w:val="16"/>
                <w:rtl w:val="0"/>
              </w:rPr>
              <w:t xml:space="preserve">stock_details, fitem_histories, fitem_boxes, user_details</w:t>
            </w:r>
            <w:r w:rsidDel="00000000" w:rsidR="00000000" w:rsidRPr="00000000">
              <w:rPr>
                <w:rtl w:val="0"/>
              </w:rPr>
            </w:r>
          </w:p>
        </w:tc>
        <w:tc>
          <w:tcPr/>
          <w:p w:rsidR="00000000" w:rsidDel="00000000" w:rsidP="00000000" w:rsidRDefault="00000000" w:rsidRPr="00000000" w14:paraId="0000008A">
            <w:pPr>
              <w:spacing w:after="20" w:lineRule="auto"/>
              <w:rPr/>
            </w:pPr>
            <w:r w:rsidDel="00000000" w:rsidR="00000000" w:rsidRPr="00000000">
              <w:rPr>
                <w:rFonts w:ascii="Arial" w:cs="Arial" w:eastAsia="Arial" w:hAnsi="Arial"/>
                <w:b w:val="1"/>
                <w:bCs w:val="1"/>
                <w:sz w:val="16"/>
                <w:szCs w:val="16"/>
                <w:rtl w:val="0"/>
              </w:rPr>
              <w:t xml:space="preserve">Manage findings, stone packets, beads, hooks, screws, and CAD boxes.</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tbl>
      <w:tblPr>
        <w:tblStyle w:val="Table12"/>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8C">
            <w:pPr>
              <w:spacing w:after="20" w:lineRule="auto"/>
              <w:rPr/>
            </w:pPr>
            <w:r w:rsidDel="00000000" w:rsidR="00000000" w:rsidRPr="00000000">
              <w:rPr>
                <w:rFonts w:ascii="Arial" w:cs="Arial" w:eastAsia="Arial" w:hAnsi="Arial"/>
                <w:b w:val="1"/>
                <w:bCs w:val="1"/>
                <w:sz w:val="16"/>
                <w:szCs w:val="16"/>
                <w:rtl w:val="0"/>
              </w:rPr>
              <w:t xml:space="preserve">CASH TO GOLD</w:t>
            </w:r>
            <w:r w:rsidDel="00000000" w:rsidR="00000000" w:rsidRPr="00000000">
              <w:rPr>
                <w:rtl w:val="0"/>
              </w:rPr>
            </w:r>
          </w:p>
        </w:tc>
        <w:tc>
          <w:tcPr/>
          <w:p w:rsidR="00000000" w:rsidDel="00000000" w:rsidP="00000000" w:rsidRDefault="00000000" w:rsidRPr="00000000" w14:paraId="0000008D">
            <w:pPr>
              <w:spacing w:after="20" w:lineRule="auto"/>
              <w:rPr/>
            </w:pPr>
            <w:r w:rsidDel="00000000" w:rsidR="00000000" w:rsidRPr="00000000">
              <w:rPr>
                <w:rFonts w:ascii="Arial" w:cs="Arial" w:eastAsia="Arial" w:hAnsi="Arial"/>
                <w:b w:val="1"/>
                <w:bCs w:val="1"/>
                <w:sz w:val="16"/>
                <w:szCs w:val="16"/>
                <w:rtl w:val="0"/>
              </w:rPr>
              <w:t xml:space="preserve">Cash Converter In</w:t>
            </w:r>
            <w:r w:rsidDel="00000000" w:rsidR="00000000" w:rsidRPr="00000000">
              <w:rPr>
                <w:rtl w:val="0"/>
              </w:rPr>
            </w:r>
          </w:p>
        </w:tc>
        <w:tc>
          <w:tcPr/>
          <w:p w:rsidR="00000000" w:rsidDel="00000000" w:rsidP="00000000" w:rsidRDefault="00000000" w:rsidRPr="00000000" w14:paraId="0000008E">
            <w:pPr>
              <w:spacing w:after="20" w:lineRule="auto"/>
              <w:rPr/>
            </w:pPr>
            <w:r w:rsidDel="00000000" w:rsidR="00000000" w:rsidRPr="00000000">
              <w:rPr>
                <w:rFonts w:ascii="Arial" w:cs="Arial" w:eastAsia="Arial" w:hAnsi="Arial"/>
                <w:b w:val="1"/>
                <w:bCs w:val="1"/>
                <w:sz w:val="16"/>
                <w:szCs w:val="16"/>
                <w:rtl w:val="0"/>
              </w:rPr>
              <w:t xml:space="preserve">IN (Gold) / OUT (Cash)</w:t>
            </w:r>
            <w:r w:rsidDel="00000000" w:rsidR="00000000" w:rsidRPr="00000000">
              <w:rPr>
                <w:rtl w:val="0"/>
              </w:rPr>
            </w:r>
          </w:p>
        </w:tc>
        <w:tc>
          <w:tcPr/>
          <w:p w:rsidR="00000000" w:rsidDel="00000000" w:rsidP="00000000" w:rsidRDefault="00000000" w:rsidRPr="00000000" w14:paraId="0000008F">
            <w:pPr>
              <w:spacing w:after="20" w:lineRule="auto"/>
              <w:rPr/>
            </w:pPr>
            <w:r w:rsidDel="00000000" w:rsidR="00000000" w:rsidRPr="00000000">
              <w:rPr>
                <w:rFonts w:ascii="Arial" w:cs="Arial" w:eastAsia="Arial" w:hAnsi="Arial"/>
                <w:b w:val="1"/>
                <w:bCs w:val="1"/>
                <w:sz w:val="16"/>
                <w:szCs w:val="16"/>
                <w:rtl w:val="0"/>
              </w:rPr>
              <w:t xml:space="preserve">cash_to_golds, cash_to_gold_amount_sources, cash_txn_details, billing_entries, stock_details, user_details, bank_details</w:t>
            </w:r>
            <w:r w:rsidDel="00000000" w:rsidR="00000000" w:rsidRPr="00000000">
              <w:rPr>
                <w:rtl w:val="0"/>
              </w:rPr>
            </w:r>
          </w:p>
        </w:tc>
        <w:tc>
          <w:tcPr/>
          <w:p w:rsidR="00000000" w:rsidDel="00000000" w:rsidP="00000000" w:rsidRDefault="00000000" w:rsidRPr="00000000" w14:paraId="00000090">
            <w:pPr>
              <w:spacing w:after="20" w:lineRule="auto"/>
              <w:rPr/>
            </w:pPr>
            <w:r w:rsidDel="00000000" w:rsidR="00000000" w:rsidRPr="00000000">
              <w:rPr>
                <w:rFonts w:ascii="Arial" w:cs="Arial" w:eastAsia="Arial" w:hAnsi="Arial"/>
                <w:b w:val="1"/>
                <w:bCs w:val="1"/>
                <w:sz w:val="16"/>
                <w:szCs w:val="16"/>
                <w:rtl w:val="0"/>
              </w:rPr>
              <w:t xml:space="preserve">Customer deposits currency (Cash/Bank) to buy pure gold credit or pay metal debt.</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tbl>
      <w:tblPr>
        <w:tblStyle w:val="Table13"/>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92">
            <w:pPr>
              <w:spacing w:after="20" w:lineRule="auto"/>
              <w:rPr/>
            </w:pPr>
            <w:r w:rsidDel="00000000" w:rsidR="00000000" w:rsidRPr="00000000">
              <w:rPr>
                <w:rFonts w:ascii="Arial" w:cs="Arial" w:eastAsia="Arial" w:hAnsi="Arial"/>
                <w:b w:val="1"/>
                <w:bCs w:val="1"/>
                <w:sz w:val="16"/>
                <w:szCs w:val="16"/>
                <w:rtl w:val="0"/>
              </w:rPr>
              <w:t xml:space="preserve">GOLD TO CASH</w:t>
            </w:r>
            <w:r w:rsidDel="00000000" w:rsidR="00000000" w:rsidRPr="00000000">
              <w:rPr>
                <w:rtl w:val="0"/>
              </w:rPr>
            </w:r>
          </w:p>
        </w:tc>
        <w:tc>
          <w:tcPr/>
          <w:p w:rsidR="00000000" w:rsidDel="00000000" w:rsidP="00000000" w:rsidRDefault="00000000" w:rsidRPr="00000000" w14:paraId="00000093">
            <w:pPr>
              <w:spacing w:after="20" w:lineRule="auto"/>
              <w:rPr/>
            </w:pPr>
            <w:r w:rsidDel="00000000" w:rsidR="00000000" w:rsidRPr="00000000">
              <w:rPr>
                <w:rFonts w:ascii="Arial" w:cs="Arial" w:eastAsia="Arial" w:hAnsi="Arial"/>
                <w:b w:val="1"/>
                <w:bCs w:val="1"/>
                <w:sz w:val="16"/>
                <w:szCs w:val="16"/>
                <w:rtl w:val="0"/>
              </w:rPr>
              <w:t xml:space="preserve">Cash Converter Out</w:t>
            </w:r>
            <w:r w:rsidDel="00000000" w:rsidR="00000000" w:rsidRPr="00000000">
              <w:rPr>
                <w:rtl w:val="0"/>
              </w:rPr>
            </w:r>
          </w:p>
        </w:tc>
        <w:tc>
          <w:tcPr/>
          <w:p w:rsidR="00000000" w:rsidDel="00000000" w:rsidP="00000000" w:rsidRDefault="00000000" w:rsidRPr="00000000" w14:paraId="00000094">
            <w:pPr>
              <w:spacing w:after="20" w:lineRule="auto"/>
              <w:rPr/>
            </w:pPr>
            <w:r w:rsidDel="00000000" w:rsidR="00000000" w:rsidRPr="00000000">
              <w:rPr>
                <w:rFonts w:ascii="Arial" w:cs="Arial" w:eastAsia="Arial" w:hAnsi="Arial"/>
                <w:b w:val="1"/>
                <w:bCs w:val="1"/>
                <w:sz w:val="16"/>
                <w:szCs w:val="16"/>
                <w:rtl w:val="0"/>
              </w:rPr>
              <w:t xml:space="preserve">OUT (Gold) / IN (Cash)</w:t>
            </w:r>
            <w:r w:rsidDel="00000000" w:rsidR="00000000" w:rsidRPr="00000000">
              <w:rPr>
                <w:rtl w:val="0"/>
              </w:rPr>
            </w:r>
          </w:p>
        </w:tc>
        <w:tc>
          <w:tcPr/>
          <w:p w:rsidR="00000000" w:rsidDel="00000000" w:rsidP="00000000" w:rsidRDefault="00000000" w:rsidRPr="00000000" w14:paraId="00000095">
            <w:pPr>
              <w:spacing w:after="20" w:lineRule="auto"/>
              <w:rPr/>
            </w:pPr>
            <w:r w:rsidDel="00000000" w:rsidR="00000000" w:rsidRPr="00000000">
              <w:rPr>
                <w:rFonts w:ascii="Arial" w:cs="Arial" w:eastAsia="Arial" w:hAnsi="Arial"/>
                <w:b w:val="1"/>
                <w:bCs w:val="1"/>
                <w:sz w:val="16"/>
                <w:szCs w:val="16"/>
                <w:rtl w:val="0"/>
              </w:rPr>
              <w:t xml:space="preserve">cash_to_golds, cash_to_gold_amount_sources, cash_txn_details, billing_entries, stock_details, user_details, bank_details</w:t>
            </w:r>
            <w:r w:rsidDel="00000000" w:rsidR="00000000" w:rsidRPr="00000000">
              <w:rPr>
                <w:rtl w:val="0"/>
              </w:rPr>
            </w:r>
          </w:p>
        </w:tc>
        <w:tc>
          <w:tcPr/>
          <w:p w:rsidR="00000000" w:rsidDel="00000000" w:rsidP="00000000" w:rsidRDefault="00000000" w:rsidRPr="00000000" w14:paraId="00000096">
            <w:pPr>
              <w:spacing w:after="20" w:lineRule="auto"/>
              <w:rPr/>
            </w:pPr>
            <w:r w:rsidDel="00000000" w:rsidR="00000000" w:rsidRPr="00000000">
              <w:rPr>
                <w:rFonts w:ascii="Arial" w:cs="Arial" w:eastAsia="Arial" w:hAnsi="Arial"/>
                <w:b w:val="1"/>
                <w:bCs w:val="1"/>
                <w:sz w:val="16"/>
                <w:szCs w:val="16"/>
                <w:rtl w:val="0"/>
              </w:rPr>
              <w:t xml:space="preserve">Customer surrenders gold and receives cash payout from the Head's bank or cash drawer.</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tbl>
      <w:tblPr>
        <w:tblStyle w:val="Table14"/>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98">
            <w:pPr>
              <w:spacing w:after="20" w:lineRule="auto"/>
              <w:rPr/>
            </w:pPr>
            <w:r w:rsidDel="00000000" w:rsidR="00000000" w:rsidRPr="00000000">
              <w:rPr>
                <w:rFonts w:ascii="Arial" w:cs="Arial" w:eastAsia="Arial" w:hAnsi="Arial"/>
                <w:b w:val="1"/>
                <w:bCs w:val="1"/>
                <w:sz w:val="16"/>
                <w:szCs w:val="16"/>
                <w:rtl w:val="0"/>
              </w:rPr>
              <w:t xml:space="preserve">PURCHASE GOLD</w:t>
            </w:r>
            <w:r w:rsidDel="00000000" w:rsidR="00000000" w:rsidRPr="00000000">
              <w:rPr>
                <w:rtl w:val="0"/>
              </w:rPr>
            </w:r>
          </w:p>
        </w:tc>
        <w:tc>
          <w:tcPr/>
          <w:p w:rsidR="00000000" w:rsidDel="00000000" w:rsidP="00000000" w:rsidRDefault="00000000" w:rsidRPr="00000000" w14:paraId="00000099">
            <w:pPr>
              <w:spacing w:after="20" w:lineRule="auto"/>
              <w:rPr/>
            </w:pPr>
            <w:r w:rsidDel="00000000" w:rsidR="00000000" w:rsidRPr="00000000">
              <w:rPr>
                <w:rFonts w:ascii="Arial" w:cs="Arial" w:eastAsia="Arial" w:hAnsi="Arial"/>
                <w:b w:val="1"/>
                <w:bCs w:val="1"/>
                <w:sz w:val="16"/>
                <w:szCs w:val="16"/>
                <w:rtl w:val="0"/>
              </w:rPr>
              <w:t xml:space="preserve">Bullion Purchase</w:t>
            </w:r>
            <w:r w:rsidDel="00000000" w:rsidR="00000000" w:rsidRPr="00000000">
              <w:rPr>
                <w:rtl w:val="0"/>
              </w:rPr>
            </w:r>
          </w:p>
        </w:tc>
        <w:tc>
          <w:tcPr/>
          <w:p w:rsidR="00000000" w:rsidDel="00000000" w:rsidP="00000000" w:rsidRDefault="00000000" w:rsidRPr="00000000" w14:paraId="0000009A">
            <w:pPr>
              <w:spacing w:after="20" w:lineRule="auto"/>
              <w:rPr/>
            </w:pPr>
            <w:r w:rsidDel="00000000" w:rsidR="00000000" w:rsidRPr="00000000">
              <w:rPr>
                <w:rFonts w:ascii="Arial" w:cs="Arial" w:eastAsia="Arial" w:hAnsi="Arial"/>
                <w:b w:val="1"/>
                <w:bCs w:val="1"/>
                <w:sz w:val="16"/>
                <w:szCs w:val="16"/>
                <w:rtl w:val="0"/>
              </w:rPr>
              <w:t xml:space="preserve">IN (Gold) / OUT (Cash)</w:t>
            </w:r>
            <w:r w:rsidDel="00000000" w:rsidR="00000000" w:rsidRPr="00000000">
              <w:rPr>
                <w:rtl w:val="0"/>
              </w:rPr>
            </w:r>
          </w:p>
        </w:tc>
        <w:tc>
          <w:tcPr/>
          <w:p w:rsidR="00000000" w:rsidDel="00000000" w:rsidP="00000000" w:rsidRDefault="00000000" w:rsidRPr="00000000" w14:paraId="0000009B">
            <w:pPr>
              <w:spacing w:after="20" w:lineRule="auto"/>
              <w:rPr/>
            </w:pPr>
            <w:r w:rsidDel="00000000" w:rsidR="00000000" w:rsidRPr="00000000">
              <w:rPr>
                <w:rFonts w:ascii="Arial" w:cs="Arial" w:eastAsia="Arial" w:hAnsi="Arial"/>
                <w:b w:val="1"/>
                <w:bCs w:val="1"/>
                <w:sz w:val="16"/>
                <w:szCs w:val="16"/>
                <w:rtl w:val="0"/>
              </w:rPr>
              <w:t xml:space="preserve">purchase_golds, cash_to_gold_amount_sources, cash_txn_details, billing_entries, stock_details, user_details, bank_details</w:t>
            </w:r>
            <w:r w:rsidDel="00000000" w:rsidR="00000000" w:rsidRPr="00000000">
              <w:rPr>
                <w:rtl w:val="0"/>
              </w:rPr>
            </w:r>
          </w:p>
        </w:tc>
        <w:tc>
          <w:tcPr/>
          <w:p w:rsidR="00000000" w:rsidDel="00000000" w:rsidP="00000000" w:rsidRDefault="00000000" w:rsidRPr="00000000" w14:paraId="0000009C">
            <w:pPr>
              <w:spacing w:after="20" w:lineRule="auto"/>
              <w:rPr/>
            </w:pPr>
            <w:r w:rsidDel="00000000" w:rsidR="00000000" w:rsidRPr="00000000">
              <w:rPr>
                <w:rFonts w:ascii="Arial" w:cs="Arial" w:eastAsia="Arial" w:hAnsi="Arial"/>
                <w:b w:val="1"/>
                <w:bCs w:val="1"/>
                <w:sz w:val="16"/>
                <w:szCs w:val="16"/>
                <w:rtl w:val="0"/>
              </w:rPr>
              <w:t xml:space="preserve">Business buys pure gold bars from bullion merchants against bank wire/cash.</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tbl>
      <w:tblPr>
        <w:tblStyle w:val="Table15"/>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9E">
            <w:pPr>
              <w:spacing w:after="20" w:lineRule="auto"/>
              <w:rPr/>
            </w:pPr>
            <w:r w:rsidDel="00000000" w:rsidR="00000000" w:rsidRPr="00000000">
              <w:rPr>
                <w:rFonts w:ascii="Arial" w:cs="Arial" w:eastAsia="Arial" w:hAnsi="Arial"/>
                <w:b w:val="1"/>
                <w:bCs w:val="1"/>
                <w:sz w:val="16"/>
                <w:szCs w:val="16"/>
                <w:rtl w:val="0"/>
              </w:rPr>
              <w:t xml:space="preserve">SALE GOLD</w:t>
            </w:r>
            <w:r w:rsidDel="00000000" w:rsidR="00000000" w:rsidRPr="00000000">
              <w:rPr>
                <w:rtl w:val="0"/>
              </w:rPr>
            </w:r>
          </w:p>
        </w:tc>
        <w:tc>
          <w:tcPr/>
          <w:p w:rsidR="00000000" w:rsidDel="00000000" w:rsidP="00000000" w:rsidRDefault="00000000" w:rsidRPr="00000000" w14:paraId="0000009F">
            <w:pPr>
              <w:spacing w:after="20" w:lineRule="auto"/>
              <w:rPr/>
            </w:pPr>
            <w:r w:rsidDel="00000000" w:rsidR="00000000" w:rsidRPr="00000000">
              <w:rPr>
                <w:rFonts w:ascii="Arial" w:cs="Arial" w:eastAsia="Arial" w:hAnsi="Arial"/>
                <w:b w:val="1"/>
                <w:bCs w:val="1"/>
                <w:sz w:val="16"/>
                <w:szCs w:val="16"/>
                <w:rtl w:val="0"/>
              </w:rPr>
              <w:t xml:space="preserve">Bullion Sale</w:t>
            </w:r>
            <w:r w:rsidDel="00000000" w:rsidR="00000000" w:rsidRPr="00000000">
              <w:rPr>
                <w:rtl w:val="0"/>
              </w:rPr>
            </w:r>
          </w:p>
        </w:tc>
        <w:tc>
          <w:tcPr/>
          <w:p w:rsidR="00000000" w:rsidDel="00000000" w:rsidP="00000000" w:rsidRDefault="00000000" w:rsidRPr="00000000" w14:paraId="000000A0">
            <w:pPr>
              <w:spacing w:after="20" w:lineRule="auto"/>
              <w:rPr/>
            </w:pPr>
            <w:r w:rsidDel="00000000" w:rsidR="00000000" w:rsidRPr="00000000">
              <w:rPr>
                <w:rFonts w:ascii="Arial" w:cs="Arial" w:eastAsia="Arial" w:hAnsi="Arial"/>
                <w:b w:val="1"/>
                <w:bCs w:val="1"/>
                <w:sz w:val="16"/>
                <w:szCs w:val="16"/>
                <w:rtl w:val="0"/>
              </w:rPr>
              <w:t xml:space="preserve">OUT (Gold) / IN (Cash)</w:t>
            </w:r>
            <w:r w:rsidDel="00000000" w:rsidR="00000000" w:rsidRPr="00000000">
              <w:rPr>
                <w:rtl w:val="0"/>
              </w:rPr>
            </w:r>
          </w:p>
        </w:tc>
        <w:tc>
          <w:tcPr/>
          <w:p w:rsidR="00000000" w:rsidDel="00000000" w:rsidP="00000000" w:rsidRDefault="00000000" w:rsidRPr="00000000" w14:paraId="000000A1">
            <w:pPr>
              <w:spacing w:after="20" w:lineRule="auto"/>
              <w:rPr/>
            </w:pPr>
            <w:r w:rsidDel="00000000" w:rsidR="00000000" w:rsidRPr="00000000">
              <w:rPr>
                <w:rFonts w:ascii="Arial" w:cs="Arial" w:eastAsia="Arial" w:hAnsi="Arial"/>
                <w:b w:val="1"/>
                <w:bCs w:val="1"/>
                <w:sz w:val="16"/>
                <w:szCs w:val="16"/>
                <w:rtl w:val="0"/>
              </w:rPr>
              <w:t xml:space="preserve">sale_golds, cash_to_gold_amount_sources, cash_txn_details, billing_entries, stock_details, user_details, bank_details</w:t>
            </w:r>
            <w:r w:rsidDel="00000000" w:rsidR="00000000" w:rsidRPr="00000000">
              <w:rPr>
                <w:rtl w:val="0"/>
              </w:rPr>
            </w:r>
          </w:p>
        </w:tc>
        <w:tc>
          <w:tcPr/>
          <w:p w:rsidR="00000000" w:rsidDel="00000000" w:rsidP="00000000" w:rsidRDefault="00000000" w:rsidRPr="00000000" w14:paraId="000000A2">
            <w:pPr>
              <w:spacing w:after="20" w:lineRule="auto"/>
              <w:rPr/>
            </w:pPr>
            <w:r w:rsidDel="00000000" w:rsidR="00000000" w:rsidRPr="00000000">
              <w:rPr>
                <w:rFonts w:ascii="Arial" w:cs="Arial" w:eastAsia="Arial" w:hAnsi="Arial"/>
                <w:b w:val="1"/>
                <w:bCs w:val="1"/>
                <w:sz w:val="16"/>
                <w:szCs w:val="16"/>
                <w:rtl w:val="0"/>
              </w:rPr>
              <w:t xml:space="preserve">Business sells gold bars or bullion coins to clients against invoice/cash receipt.</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tbl>
      <w:tblPr>
        <w:tblStyle w:val="Table16"/>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A4">
            <w:pPr>
              <w:spacing w:after="20" w:lineRule="auto"/>
              <w:rPr/>
            </w:pPr>
            <w:r w:rsidDel="00000000" w:rsidR="00000000" w:rsidRPr="00000000">
              <w:rPr>
                <w:rFonts w:ascii="Arial" w:cs="Arial" w:eastAsia="Arial" w:hAnsi="Arial"/>
                <w:b w:val="1"/>
                <w:bCs w:val="1"/>
                <w:sz w:val="16"/>
                <w:szCs w:val="16"/>
                <w:rtl w:val="0"/>
              </w:rPr>
              <w:t xml:space="preserve">METALS / METAL LOAN</w:t>
            </w:r>
            <w:r w:rsidDel="00000000" w:rsidR="00000000" w:rsidRPr="00000000">
              <w:rPr>
                <w:rtl w:val="0"/>
              </w:rPr>
            </w:r>
          </w:p>
        </w:tc>
        <w:tc>
          <w:tcPr/>
          <w:p w:rsidR="00000000" w:rsidDel="00000000" w:rsidP="00000000" w:rsidRDefault="00000000" w:rsidRPr="00000000" w14:paraId="000000A5">
            <w:pPr>
              <w:spacing w:after="20" w:lineRule="auto"/>
              <w:rPr/>
            </w:pPr>
            <w:r w:rsidDel="00000000" w:rsidR="00000000" w:rsidRPr="00000000">
              <w:rPr>
                <w:rFonts w:ascii="Arial" w:cs="Arial" w:eastAsia="Arial" w:hAnsi="Arial"/>
                <w:b w:val="1"/>
                <w:bCs w:val="1"/>
                <w:sz w:val="16"/>
                <w:szCs w:val="16"/>
                <w:rtl w:val="0"/>
              </w:rPr>
              <w:t xml:space="preserve">Live Stock &amp; Loan</w:t>
            </w:r>
            <w:r w:rsidDel="00000000" w:rsidR="00000000" w:rsidRPr="00000000">
              <w:rPr>
                <w:rtl w:val="0"/>
              </w:rPr>
            </w:r>
          </w:p>
        </w:tc>
        <w:tc>
          <w:tcPr/>
          <w:p w:rsidR="00000000" w:rsidDel="00000000" w:rsidP="00000000" w:rsidRDefault="00000000" w:rsidRPr="00000000" w14:paraId="000000A6">
            <w:pPr>
              <w:spacing w:after="20" w:lineRule="auto"/>
              <w:rPr/>
            </w:pPr>
            <w:r w:rsidDel="00000000" w:rsidR="00000000" w:rsidRPr="00000000">
              <w:rPr>
                <w:rFonts w:ascii="Arial" w:cs="Arial" w:eastAsia="Arial" w:hAnsi="Arial"/>
                <w:b w:val="1"/>
                <w:bCs w:val="1"/>
                <w:sz w:val="16"/>
                <w:szCs w:val="16"/>
                <w:rtl w:val="0"/>
              </w:rPr>
              <w:t xml:space="preserve">OUT</w:t>
            </w:r>
            <w:r w:rsidDel="00000000" w:rsidR="00000000" w:rsidRPr="00000000">
              <w:rPr>
                <w:rtl w:val="0"/>
              </w:rPr>
            </w:r>
          </w:p>
        </w:tc>
        <w:tc>
          <w:tcPr/>
          <w:p w:rsidR="00000000" w:rsidDel="00000000" w:rsidP="00000000" w:rsidRDefault="00000000" w:rsidRPr="00000000" w14:paraId="000000A7">
            <w:pPr>
              <w:spacing w:after="20" w:lineRule="auto"/>
              <w:rPr/>
            </w:pPr>
            <w:r w:rsidDel="00000000" w:rsidR="00000000" w:rsidRPr="00000000">
              <w:rPr>
                <w:rFonts w:ascii="Arial" w:cs="Arial" w:eastAsia="Arial" w:hAnsi="Arial"/>
                <w:b w:val="1"/>
                <w:bCs w:val="1"/>
                <w:sz w:val="16"/>
                <w:szCs w:val="16"/>
                <w:rtl w:val="0"/>
              </w:rPr>
              <w:t xml:space="preserve">stock_details, user_details</w:t>
            </w:r>
            <w:r w:rsidDel="00000000" w:rsidR="00000000" w:rsidRPr="00000000">
              <w:rPr>
                <w:rtl w:val="0"/>
              </w:rPr>
            </w:r>
          </w:p>
        </w:tc>
        <w:tc>
          <w:tcPr/>
          <w:p w:rsidR="00000000" w:rsidDel="00000000" w:rsidP="00000000" w:rsidRDefault="00000000" w:rsidRPr="00000000" w14:paraId="000000A8">
            <w:pPr>
              <w:spacing w:after="20" w:lineRule="auto"/>
              <w:rPr/>
            </w:pPr>
            <w:r w:rsidDel="00000000" w:rsidR="00000000" w:rsidRPr="00000000">
              <w:rPr>
                <w:rFonts w:ascii="Arial" w:cs="Arial" w:eastAsia="Arial" w:hAnsi="Arial"/>
                <w:b w:val="1"/>
                <w:bCs w:val="1"/>
                <w:sz w:val="16"/>
                <w:szCs w:val="16"/>
                <w:rtl w:val="0"/>
              </w:rPr>
              <w:t xml:space="preserve">Allocate specific metal batches from available live stock or issue metal loans.</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tbl>
      <w:tblPr>
        <w:tblStyle w:val="Table17"/>
        <w:tblW w:w="9935.0" w:type="dxa"/>
        <w:jc w:val="left"/>
        <w:tblInd w:w="-108.0" w:type="dxa"/>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AA">
            <w:pPr>
              <w:spacing w:after="20" w:lineRule="auto"/>
              <w:rPr/>
            </w:pPr>
            <w:r w:rsidDel="00000000" w:rsidR="00000000" w:rsidRPr="00000000">
              <w:rPr>
                <w:rFonts w:ascii="Arial" w:cs="Arial" w:eastAsia="Arial" w:hAnsi="Arial"/>
                <w:b w:val="1"/>
                <w:bCs w:val="1"/>
                <w:sz w:val="16"/>
                <w:szCs w:val="16"/>
                <w:rtl w:val="0"/>
              </w:rPr>
              <w:t xml:space="preserve">HIDE / UNHIDE</w:t>
            </w:r>
            <w:r w:rsidDel="00000000" w:rsidR="00000000" w:rsidRPr="00000000">
              <w:rPr>
                <w:rtl w:val="0"/>
              </w:rPr>
            </w:r>
          </w:p>
        </w:tc>
        <w:tc>
          <w:tcPr/>
          <w:p w:rsidR="00000000" w:rsidDel="00000000" w:rsidP="00000000" w:rsidRDefault="00000000" w:rsidRPr="00000000" w14:paraId="000000AB">
            <w:pPr>
              <w:spacing w:after="20" w:lineRule="auto"/>
              <w:rPr/>
            </w:pPr>
            <w:r w:rsidDel="00000000" w:rsidR="00000000" w:rsidRPr="00000000">
              <w:rPr>
                <w:rFonts w:ascii="Arial" w:cs="Arial" w:eastAsia="Arial" w:hAnsi="Arial"/>
                <w:b w:val="1"/>
                <w:bCs w:val="1"/>
                <w:sz w:val="16"/>
                <w:szCs w:val="16"/>
                <w:rtl w:val="0"/>
              </w:rPr>
              <w:t xml:space="preserve">Transaction Muffle</w:t>
            </w:r>
            <w:r w:rsidDel="00000000" w:rsidR="00000000" w:rsidRPr="00000000">
              <w:rPr>
                <w:rtl w:val="0"/>
              </w:rPr>
            </w:r>
          </w:p>
        </w:tc>
        <w:tc>
          <w:tcPr/>
          <w:p w:rsidR="00000000" w:rsidDel="00000000" w:rsidP="00000000" w:rsidRDefault="00000000" w:rsidRPr="00000000" w14:paraId="000000AC">
            <w:pPr>
              <w:spacing w:after="20" w:lineRule="auto"/>
              <w:rPr/>
            </w:pPr>
            <w:r w:rsidDel="00000000" w:rsidR="00000000" w:rsidRPr="00000000">
              <w:rPr>
                <w:rFonts w:ascii="Arial" w:cs="Arial" w:eastAsia="Arial" w:hAnsi="Arial"/>
                <w:b w:val="1"/>
                <w:bCs w:val="1"/>
                <w:sz w:val="16"/>
                <w:szCs w:val="16"/>
                <w:rtl w:val="0"/>
              </w:rPr>
              <w:t xml:space="preserve">Status Update</w:t>
            </w:r>
            <w:r w:rsidDel="00000000" w:rsidR="00000000" w:rsidRPr="00000000">
              <w:rPr>
                <w:rtl w:val="0"/>
              </w:rPr>
            </w:r>
          </w:p>
        </w:tc>
        <w:tc>
          <w:tcPr/>
          <w:p w:rsidR="00000000" w:rsidDel="00000000" w:rsidP="00000000" w:rsidRDefault="00000000" w:rsidRPr="00000000" w14:paraId="000000AD">
            <w:pPr>
              <w:spacing w:after="20" w:lineRule="auto"/>
              <w:rPr/>
            </w:pPr>
            <w:r w:rsidDel="00000000" w:rsidR="00000000" w:rsidRPr="00000000">
              <w:rPr>
                <w:rFonts w:ascii="Arial" w:cs="Arial" w:eastAsia="Arial" w:hAnsi="Arial"/>
                <w:b w:val="1"/>
                <w:bCs w:val="1"/>
                <w:sz w:val="16"/>
                <w:szCs w:val="16"/>
                <w:rtl w:val="0"/>
              </w:rPr>
              <w:t xml:space="preserve">stock_details, stock_in_details</w:t>
            </w:r>
            <w:r w:rsidDel="00000000" w:rsidR="00000000" w:rsidRPr="00000000">
              <w:rPr>
                <w:rtl w:val="0"/>
              </w:rPr>
            </w:r>
          </w:p>
        </w:tc>
        <w:tc>
          <w:tcPr/>
          <w:p w:rsidR="00000000" w:rsidDel="00000000" w:rsidP="00000000" w:rsidRDefault="00000000" w:rsidRPr="00000000" w14:paraId="000000AE">
            <w:pPr>
              <w:spacing w:after="20" w:lineRule="auto"/>
              <w:rPr/>
            </w:pPr>
            <w:r w:rsidDel="00000000" w:rsidR="00000000" w:rsidRPr="00000000">
              <w:rPr>
                <w:rFonts w:ascii="Arial" w:cs="Arial" w:eastAsia="Arial" w:hAnsi="Arial"/>
                <w:b w:val="1"/>
                <w:bCs w:val="1"/>
                <w:sz w:val="16"/>
                <w:szCs w:val="16"/>
                <w:rtl w:val="0"/>
              </w:rPr>
              <w:t xml:space="preserve">Temporarily conceal unfinalized transactions from history and reports without deleting data.</w:t>
            </w:r>
            <w:r w:rsidDel="00000000" w:rsidR="00000000" w:rsidRPr="00000000">
              <w:rPr>
                <w:rtl w:val="0"/>
              </w:rPr>
            </w:r>
          </w:p>
        </w:tc>
      </w:tr>
    </w:tbl>
    <w:bookmarkStart w:colFirst="0" w:colLast="0" w:name="10f413cw43r" w:id="6"/>
    <w:bookmarkEnd w:id="6"/>
    <w:p w:rsidR="00000000" w:rsidDel="00000000" w:rsidP="00000000" w:rsidRDefault="00000000" w:rsidRPr="00000000" w14:paraId="000000AF">
      <w:pPr>
        <w:pStyle w:val="Heading1"/>
        <w:rPr/>
      </w:pPr>
      <w:r w:rsidDel="00000000" w:rsidR="00000000" w:rsidRPr="00000000">
        <w:rPr>
          <w:rtl w:val="0"/>
        </w:rPr>
        <w:t xml:space="preserve">3. Deep-Dive: In-Depth Submodule Documentation</w:t>
      </w:r>
    </w:p>
    <w:p w:rsidR="00000000" w:rsidDel="00000000" w:rsidP="00000000" w:rsidRDefault="00000000" w:rsidRPr="00000000" w14:paraId="000000B0">
      <w:pPr>
        <w:spacing w:after="100" w:lineRule="auto"/>
        <w:rPr/>
      </w:pPr>
      <w:hyperlink w:anchor="90en3avioqt4">
        <w:r w:rsidDel="00000000" w:rsidR="00000000" w:rsidRPr="00000000">
          <w:rPr>
            <w:rFonts w:ascii="Arial Unicode MS" w:cs="Arial Unicode MS" w:eastAsia="Arial Unicode MS" w:hAnsi="Arial Unicode MS"/>
            <w:color w:val="0563c1"/>
            <w:u w:val="single"/>
            <w:rtl w:val="0"/>
          </w:rPr>
          <w:t xml:space="preserve">← Back to Index</w:t>
        </w:r>
      </w:hyperlink>
      <w:r w:rsidDel="00000000" w:rsidR="00000000" w:rsidRPr="00000000">
        <w:rPr>
          <w:rtl w:val="0"/>
        </w:rPr>
      </w:r>
    </w:p>
    <w:bookmarkStart w:colFirst="0" w:colLast="0" w:name="tu44ctvqms7h" w:id="7"/>
    <w:bookmarkEnd w:id="7"/>
    <w:p w:rsidR="00000000" w:rsidDel="00000000" w:rsidP="00000000" w:rsidRDefault="00000000" w:rsidRPr="00000000" w14:paraId="000000B1">
      <w:pPr>
        <w:pStyle w:val="Heading2"/>
        <w:rPr/>
      </w:pPr>
      <w:r w:rsidDel="00000000" w:rsidR="00000000" w:rsidRPr="00000000">
        <w:rPr>
          <w:rtl w:val="0"/>
        </w:rPr>
        <w:t xml:space="preserve">3.1 NEW OUT (Stock Outward)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 POST /api/v1/stock/out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 Method: StockDetailsController::postStockOut $\rightarrow$ StockOutService::createStockOut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tockDetailsController::actionCreate with stock_type = 'OUT'</w:t>
      </w:r>
    </w:p>
    <w:bookmarkStart w:colFirst="0" w:colLast="0" w:name="y0h94jjwvx6" w:id="8"/>
    <w:bookmarkEnd w:id="8"/>
    <w:p w:rsidR="00000000" w:rsidDel="00000000" w:rsidP="00000000" w:rsidRDefault="00000000" w:rsidRPr="00000000" w14:paraId="000000B5">
      <w:pPr>
        <w:pStyle w:val="Heading3"/>
        <w:rPr/>
      </w:pPr>
      <w:r w:rsidDel="00000000" w:rsidR="00000000" w:rsidRPr="00000000">
        <w:rPr>
          <w:rtl w:val="0"/>
        </w:rPr>
        <w:t xml:space="preserve">Business Rationale &amp; Context</w:t>
      </w:r>
    </w:p>
    <w:p w:rsidR="00000000" w:rsidDel="00000000" w:rsidP="00000000" w:rsidRDefault="00000000" w:rsidRPr="00000000" w14:paraId="000000B6">
      <w:pPr>
        <w:rPr/>
      </w:pPr>
      <w:r w:rsidDel="00000000" w:rsidR="00000000" w:rsidRPr="00000000">
        <w:rPr>
          <w:rtl w:val="0"/>
        </w:rPr>
        <w:t xml:space="preserve">When a jewellery manufacturer needs to move metal outward from a master department (usually the Head admin) to an employee, department, or client, this module is triggered. Examples include issuing 100 grams of 24K casting grain to the casting unit, handing over 50 grams of 22K alloy to the handcraft department, or delivering finished chains to a wholesale distributor.</w:t>
      </w:r>
    </w:p>
    <w:bookmarkStart w:colFirst="0" w:colLast="0" w:name="gwljwu3wm42" w:id="9"/>
    <w:bookmarkEnd w:id="9"/>
    <w:p w:rsidR="00000000" w:rsidDel="00000000" w:rsidP="00000000" w:rsidRDefault="00000000" w:rsidRPr="00000000" w14:paraId="000000B7">
      <w:pPr>
        <w:pStyle w:val="Heading3"/>
        <w:rPr/>
      </w:pPr>
      <w:r w:rsidDel="00000000" w:rsidR="00000000" w:rsidRPr="00000000">
        <w:rPr>
          <w:rtl w:val="0"/>
        </w:rPr>
        <w:t xml:space="preserve">Tables Updated</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overall_bills: Creates a parent billing envelope (id, is_active = true, is_cash_updated = false).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billing_entries: Stores over_all_bill_id, type = 'OUT', head_id, user_id, and opening gold balances.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stock_details: Inserts one row per item in the batch with stock_type = 'OUT', entry_type = 'NORMAL', type = 'NORMAL', grams, touch, purity, waste_total, waste_value, balance = grams, and bill_id.</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user_details: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Sender (given_by): Decrements grams_grand_total and purity_grand_total.</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Receiver (given_to): Increments grams_grand_total and purity_grand_total.</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users_items_mappings: Atomically adjusts category-specific balances for both users.</w:t>
      </w:r>
    </w:p>
    <w:bookmarkStart w:colFirst="0" w:colLast="0" w:name="48uk2hwmtag0" w:id="10"/>
    <w:bookmarkEnd w:id="10"/>
    <w:p w:rsidR="00000000" w:rsidDel="00000000" w:rsidP="00000000" w:rsidRDefault="00000000" w:rsidRPr="00000000" w14:paraId="000000BF">
      <w:pPr>
        <w:pStyle w:val="Heading3"/>
        <w:rPr/>
      </w:pPr>
      <w:r w:rsidDel="00000000" w:rsidR="00000000" w:rsidRPr="00000000">
        <w:rPr>
          <w:rtl w:val="0"/>
        </w:rPr>
        <w:t xml:space="preserve">Mathematical Calculation</w:t>
      </w:r>
    </w:p>
    <w:p w:rsidR="00000000" w:rsidDel="00000000" w:rsidP="00000000" w:rsidRDefault="00000000" w:rsidRPr="00000000" w14:paraId="000000C0">
      <w:pPr>
        <w:rPr/>
      </w:pPr>
      <w:r w:rsidDel="00000000" w:rsidR="00000000" w:rsidRPr="00000000">
        <w:rPr>
          <w:rFonts w:ascii="Cambria Math" w:cs="Cambria Math" w:eastAsia="Cambria Math" w:hAnsi="Cambria Math"/>
          <w:rtl w:val="0"/>
        </w:rPr>
        <w:t xml:space="preserve">$$\text{Waste Value} = \frac{\text{Grams} \times \text{Waste Total}}{100}$$</w:t>
      </w:r>
      <w:r w:rsidDel="00000000" w:rsidR="00000000" w:rsidRPr="00000000">
        <w:rPr>
          <w:rtl w:val="0"/>
        </w:rPr>
      </w:r>
    </w:p>
    <w:p w:rsidR="00000000" w:rsidDel="00000000" w:rsidP="00000000" w:rsidRDefault="00000000" w:rsidRPr="00000000" w14:paraId="000000C1">
      <w:pPr>
        <w:rPr/>
      </w:pPr>
      <w:r w:rsidDel="00000000" w:rsidR="00000000" w:rsidRPr="00000000">
        <w:rPr>
          <w:rFonts w:ascii="Cambria Math" w:cs="Cambria Math" w:eastAsia="Cambria Math" w:hAnsi="Cambria Math"/>
          <w:rtl w:val="0"/>
        </w:rPr>
        <w:t xml:space="preserve">$$\text{Purity} = \left(\frac{\text{Grams} \times \text{Touch}}{100}\right) + \text{Waste Value}$$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sender is NOT Head (role_id != 1):</w:t>
      </w:r>
    </w:p>
    <w:p w:rsidR="00000000" w:rsidDel="00000000" w:rsidP="00000000" w:rsidRDefault="00000000" w:rsidRPr="00000000" w14:paraId="000000C3">
      <w:pPr>
        <w:rPr/>
      </w:pPr>
      <w:r w:rsidDel="00000000" w:rsidR="00000000" w:rsidRPr="00000000">
        <w:rPr>
          <w:rFonts w:ascii="Cambria Math" w:cs="Cambria Math" w:eastAsia="Cambria Math" w:hAnsi="Cambria Math"/>
          <w:rtl w:val="0"/>
        </w:rPr>
        <w:t xml:space="preserve">$$\Delta \text{Sender Grams} = \text{Grams} + \text{Waste Value}$$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sender IS Head (role_id == 1):</w:t>
      </w:r>
    </w:p>
    <w:p w:rsidR="00000000" w:rsidDel="00000000" w:rsidP="00000000" w:rsidRDefault="00000000" w:rsidRPr="00000000" w14:paraId="000000C5">
      <w:pPr>
        <w:rPr/>
      </w:pPr>
      <w:r w:rsidDel="00000000" w:rsidR="00000000" w:rsidRPr="00000000">
        <w:rPr>
          <w:rFonts w:ascii="Cambria Math" w:cs="Cambria Math" w:eastAsia="Cambria Math" w:hAnsi="Cambria Math"/>
          <w:rtl w:val="0"/>
        </w:rPr>
        <w:t xml:space="preserve">$$\Delta \text{Sender Grams} = \text{Grams}$$</w:t>
      </w:r>
      <w:r w:rsidDel="00000000" w:rsidR="00000000" w:rsidRPr="00000000">
        <w:rPr>
          <w:rtl w:val="0"/>
        </w:rPr>
      </w:r>
    </w:p>
    <w:bookmarkStart w:colFirst="0" w:colLast="0" w:name="3ob038ungrpx" w:id="11"/>
    <w:bookmarkEnd w:id="11"/>
    <w:p w:rsidR="00000000" w:rsidDel="00000000" w:rsidP="00000000" w:rsidRDefault="00000000" w:rsidRPr="00000000" w14:paraId="000000C6">
      <w:pPr>
        <w:pStyle w:val="Heading3"/>
        <w:rPr/>
      </w:pPr>
      <w:r w:rsidDel="00000000" w:rsidR="00000000" w:rsidRPr="00000000">
        <w:rPr>
          <w:rtl w:val="0"/>
        </w:rPr>
        <w:t xml:space="preserve">Workflow Diagram</w:t>
      </w:r>
    </w:p>
    <w:p w:rsidR="00000000" w:rsidDel="00000000" w:rsidP="00000000" w:rsidRDefault="00000000" w:rsidRPr="00000000" w14:paraId="000000C7">
      <w:pPr>
        <w:ind w:left="288" w:right="288" w:firstLine="0"/>
        <w:rPr/>
      </w:pPr>
      <w:r w:rsidDel="00000000" w:rsidR="00000000" w:rsidRPr="00000000">
        <w:rPr>
          <w:rFonts w:ascii="Consolas" w:cs="Consolas" w:eastAsia="Consolas" w:hAnsi="Consolas"/>
          <w:sz w:val="16"/>
          <w:szCs w:val="16"/>
          <w:rtl w:val="0"/>
        </w:rPr>
        <w:br w:type="textWrapping"/>
        <w:t xml:space="preserve">sequenceDiagram</w:t>
        <w:br w:type="textWrapping"/>
        <w:br w:type="textWrapping"/>
        <w:t xml:space="preserve">    autonumber</w:t>
        <w:br w:type="textWrapping"/>
        <w:br w:type="textWrapping"/>
        <w:t xml:space="preserve">    actor Admin as Head / Admin</w:t>
        <w:br w:type="textWrapping"/>
        <w:br w:type="textWrapping"/>
        <w:t xml:space="preserve">    participant Controller as StockDetailsController</w:t>
        <w:br w:type="textWrapping"/>
        <w:br w:type="textWrapping"/>
        <w:t xml:space="preserve">    participant Service as StockOutService</w:t>
        <w:br w:type="textWrapping"/>
        <w:br w:type="textWrapping"/>
        <w:t xml:space="preserve">    participant DB as PostgreSQL DB</w:t>
        <w:br w:type="textWrapping"/>
        <w:br w:type="textWrapping"/>
        <w:br w:type="textWrapping"/>
        <w:br w:type="textWrapping"/>
        <w:t xml:space="preserve">    Admin-&gt;&gt;Controller: POST /api/v1/stock/out {given_by: 1, given_to: 5, items: [...]}</w:t>
        <w:br w:type="textWrapping"/>
        <w:br w:type="textWrapping"/>
        <w:t xml:space="preserve">    Controller-&gt;&gt;Service: createStockOut(validatedData, actingUserId)</w:t>
        <w:br w:type="textWrapping"/>
        <w:br w:type="textWrapping"/>
        <w:t xml:space="preserve">    activate Service</w:t>
        <w:br w:type="textWrapping"/>
        <w:br w:type="textWrapping"/>
        <w:t xml:space="preserve">    Service-&gt;&gt;DB: BEGIN TRANSACTION (lockForUpdate given_by &amp; given_to)</w:t>
        <w:br w:type="textWrapping"/>
        <w:br w:type="textWrapping"/>
        <w:t xml:space="preserve">    Service-&gt;&gt;DB: INSERT INTO overall_bills</w:t>
        <w:br w:type="textWrapping"/>
        <w:br w:type="textWrapping"/>
        <w:t xml:space="preserve">    Service-&gt;&gt;DB: INSERT INTO billing_entries</w:t>
        <w:br w:type="textWrapping"/>
        <w:br w:type="textWrapping"/>
        <w:t xml:space="preserve">    loop Each Item in items[]</w:t>
        <w:br w:type="textWrapping"/>
        <w:br w:type="textWrapping"/>
        <w:t xml:space="preserve">        Service-&gt;&gt;Service: Calculate Waste Value &amp; Purity</w:t>
        <w:br w:type="textWrapping"/>
        <w:br w:type="textWrapping"/>
        <w:t xml:space="preserve">        Service-&gt;&gt;DB: Capture OB Snapshot from users_items_mappings</w:t>
        <w:br w:type="textWrapping"/>
        <w:br w:type="textWrapping"/>
        <w:t xml:space="preserve">        Service-&gt;&gt;DB: INSERT INTO stock_details (stock_type='OUT')</w:t>
        <w:br w:type="textWrapping"/>
        <w:br w:type="textWrapping"/>
        <w:t xml:space="preserve">        Service-&gt;&gt;DB: UPDATE user_details (given_by: -grams, -purity)</w:t>
        <w:br w:type="textWrapping"/>
        <w:br w:type="textWrapping"/>
        <w:t xml:space="preserve">        Service-&gt;&gt;DB: UPDATE user_details (given_to: +grams, +purity)</w:t>
        <w:br w:type="textWrapping"/>
        <w:br w:type="textWrapping"/>
        <w:t xml:space="preserve">        Service-&gt;&gt;DB: UPDATE users_items_mappings (sender &amp; receiver)</w:t>
        <w:br w:type="textWrapping"/>
        <w:br w:type="textWrapping"/>
        <w:t xml:space="preserve">        Service-&gt;&gt;DB: Capture CB Snapshot &amp; UPDATE stock_details.obcb_details</w:t>
        <w:br w:type="textWrapping"/>
        <w:br w:type="textWrapping"/>
        <w:t xml:space="preserve">    end</w:t>
        <w:br w:type="textWrapping"/>
        <w:br w:type="textWrapping"/>
        <w:t xml:space="preserve">    Service-&gt;&gt;DB: COMMIT TRANSACTION</w:t>
        <w:br w:type="textWrapping"/>
        <w:br w:type="textWrapping"/>
        <w:t xml:space="preserve">    Service-&gt;&gt;Controller: Return created stock records</w:t>
        <w:br w:type="textWrapping"/>
        <w:br w:type="textWrapping"/>
        <w:t xml:space="preserve">    deactivate Service</w:t>
        <w:br w:type="textWrapping"/>
        <w:br w:type="textWrapping"/>
        <w:t xml:space="preserve">    Controller--&gt;&gt;Admin: 201 Created Response</w:t>
        <w:br w:type="textWrapping"/>
      </w:r>
      <w:r w:rsidDel="00000000" w:rsidR="00000000" w:rsidRPr="00000000">
        <w:rPr>
          <w:rtl w:val="0"/>
        </w:rPr>
      </w:r>
    </w:p>
    <w:bookmarkStart w:colFirst="0" w:colLast="0" w:name="gz4v5ddbgg6y" w:id="12"/>
    <w:bookmarkEnd w:id="12"/>
    <w:p w:rsidR="00000000" w:rsidDel="00000000" w:rsidP="00000000" w:rsidRDefault="00000000" w:rsidRPr="00000000" w14:paraId="000000C8">
      <w:pPr>
        <w:pStyle w:val="Heading2"/>
        <w:rPr/>
      </w:pPr>
      <w:r w:rsidDel="00000000" w:rsidR="00000000" w:rsidRPr="00000000">
        <w:rPr>
          <w:rtl w:val="0"/>
        </w:rPr>
        <w:t xml:space="preserve">3.2 NEW IN (Stock Inward / Returns)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 POST /api/v1/stock/in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 Method: StockDetailsController::postStockIn $\rightarrow$ StockInService::createStockIn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StockDetailsController::actionCreate with stock_type = 'IN'</w:t>
      </w:r>
    </w:p>
    <w:p w:rsidR="00000000" w:rsidDel="00000000" w:rsidP="00000000" w:rsidRDefault="00000000" w:rsidRPr="00000000" w14:paraId="000000CC">
      <w:pPr>
        <w:pStyle w:val="Heading3"/>
        <w:rPr/>
      </w:pPr>
      <w:r w:rsidDel="00000000" w:rsidR="00000000" w:rsidRPr="00000000">
        <w:rPr>
          <w:rtl w:val="0"/>
        </w:rPr>
        <w:t xml:space="preserve">Business Rationale &amp; Context</w:t>
      </w:r>
    </w:p>
    <w:p w:rsidR="00000000" w:rsidDel="00000000" w:rsidP="00000000" w:rsidRDefault="00000000" w:rsidRPr="00000000" w14:paraId="000000CD">
      <w:pPr>
        <w:rPr/>
      </w:pPr>
      <w:r w:rsidDel="00000000" w:rsidR="00000000" w:rsidRPr="00000000">
        <w:rPr>
          <w:rtl w:val="0"/>
        </w:rPr>
        <w:t xml:space="preserve">Used when metal moves into the Head's possession. Typical scenarios: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artisan completes an order and returns 48.5 grams of 22K handmade chains plus 1.2 grams of filing dust.</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customer supplies 100 grams of old scrap gold to be credited against their account.</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Surplus raw gold is returned from a workstation at the end of the day.</w:t>
      </w:r>
    </w:p>
    <w:p w:rsidR="00000000" w:rsidDel="00000000" w:rsidP="00000000" w:rsidRDefault="00000000" w:rsidRPr="00000000" w14:paraId="000000D1">
      <w:pPr>
        <w:pStyle w:val="Heading3"/>
        <w:rPr/>
      </w:pPr>
      <w:r w:rsidDel="00000000" w:rsidR="00000000" w:rsidRPr="00000000">
        <w:rPr>
          <w:rtl w:val="0"/>
        </w:rPr>
        <w:t xml:space="preserve">Tables Updated</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overall_bills: Creates a parent billing container.</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billing_entries: Inserts a record with type = 'IN'.</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stock_in_details: Creates rows with stock_type = 'IN', entry_type = 'NORMAL', balance = grams, touch, purity, waste_total, and waste_value.</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user_details: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Sender (given_by, worker): Decrements grams_grand_total and purity_grand_total.</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Receiver (given_to, head): Increments grams_grand_total and purity_grand_total.</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users_items_mappings: Decrements worker's item balance, increments Head's item balance.</w:t>
      </w:r>
    </w:p>
    <w:p w:rsidR="00000000" w:rsidDel="00000000" w:rsidP="00000000" w:rsidRDefault="00000000" w:rsidRPr="00000000" w14:paraId="000000D9">
      <w:pPr>
        <w:pStyle w:val="Heading3"/>
        <w:rPr/>
      </w:pPr>
      <w:r w:rsidDel="00000000" w:rsidR="00000000" w:rsidRPr="00000000">
        <w:rPr>
          <w:rtl w:val="0"/>
        </w:rPr>
        <w:t xml:space="preserve">Mathematical Calculation</w:t>
      </w:r>
    </w:p>
    <w:p w:rsidR="00000000" w:rsidDel="00000000" w:rsidP="00000000" w:rsidRDefault="00000000" w:rsidRPr="00000000" w14:paraId="000000DA">
      <w:pPr>
        <w:rPr/>
      </w:pPr>
      <w:r w:rsidDel="00000000" w:rsidR="00000000" w:rsidRPr="00000000">
        <w:rPr>
          <w:rFonts w:ascii="Cambria Math" w:cs="Cambria Math" w:eastAsia="Cambria Math" w:hAnsi="Cambria Math"/>
          <w:rtl w:val="0"/>
        </w:rPr>
        <w:t xml:space="preserve">$$\text{Waste Value} = \frac{\text{Grams} \times \text{Waste Total}}{100}$$</w:t>
      </w:r>
      <w:r w:rsidDel="00000000" w:rsidR="00000000" w:rsidRPr="00000000">
        <w:rPr>
          <w:rtl w:val="0"/>
        </w:rPr>
      </w:r>
    </w:p>
    <w:p w:rsidR="00000000" w:rsidDel="00000000" w:rsidP="00000000" w:rsidRDefault="00000000" w:rsidRPr="00000000" w14:paraId="000000DB">
      <w:pPr>
        <w:rPr/>
      </w:pPr>
      <w:r w:rsidDel="00000000" w:rsidR="00000000" w:rsidRPr="00000000">
        <w:rPr>
          <w:rFonts w:ascii="Cambria Math" w:cs="Cambria Math" w:eastAsia="Cambria Math" w:hAnsi="Cambria Math"/>
          <w:rtl w:val="0"/>
        </w:rPr>
        <w:t xml:space="preserve">$$\text{Purity} = \left(\frac{\text{Grams} \times \text{Touch}}{100}\right) + \text{Waste Value}$$</w:t>
      </w:r>
      <w:r w:rsidDel="00000000" w:rsidR="00000000" w:rsidRPr="00000000">
        <w:rPr>
          <w:rtl w:val="0"/>
        </w:rPr>
      </w:r>
    </w:p>
    <w:bookmarkStart w:colFirst="0" w:colLast="0" w:name="22i7wy6r79n1" w:id="13"/>
    <w:bookmarkEnd w:id="13"/>
    <w:p w:rsidR="00000000" w:rsidDel="00000000" w:rsidP="00000000" w:rsidRDefault="00000000" w:rsidRPr="00000000" w14:paraId="000000DC">
      <w:pPr>
        <w:pStyle w:val="Heading2"/>
        <w:rPr/>
      </w:pPr>
      <w:r w:rsidDel="00000000" w:rsidR="00000000" w:rsidRPr="00000000">
        <w:rPr>
          <w:rtl w:val="0"/>
        </w:rPr>
        <w:t xml:space="preserve">3.3 GMS OUT (Gross Weight Master Issue to Goldsmith)</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 POST /api/v1/stock/gms-out</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 Method: StockDetailsController::postGmsOut $\rightarrow$ StockOutService::createGmsOut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GmsHistoryController::actionCreateGms (type = 'OUT')</w:t>
      </w:r>
    </w:p>
    <w:p w:rsidR="00000000" w:rsidDel="00000000" w:rsidP="00000000" w:rsidRDefault="00000000" w:rsidRPr="00000000" w14:paraId="000000E0">
      <w:pPr>
        <w:pStyle w:val="Heading3"/>
        <w:rPr/>
      </w:pPr>
      <w:r w:rsidDel="00000000" w:rsidR="00000000" w:rsidRPr="00000000">
        <w:rPr>
          <w:rtl w:val="0"/>
        </w:rPr>
        <w:t xml:space="preserve">Business Rationale &amp; Context</w:t>
      </w:r>
    </w:p>
    <w:p w:rsidR="00000000" w:rsidDel="00000000" w:rsidP="00000000" w:rsidRDefault="00000000" w:rsidRPr="00000000" w14:paraId="000000E1">
      <w:pPr>
        <w:rPr/>
      </w:pPr>
      <w:r w:rsidDel="00000000" w:rsidR="00000000" w:rsidRPr="00000000">
        <w:rPr>
          <w:rtl w:val="0"/>
        </w:rPr>
        <w:t xml:space="preserve">In bespoke Indian and Middle Eastern jewellery manufacturing, raw material sent to freelance goldsmiths (karigars) is bound by strict contractual loss ratios. The Head issues raw gold bar along with pre-weighed stone packets, lac, and binding threads. The goldsmith is accountable for the net weight after subtracting non-gold materials.</w:t>
      </w:r>
    </w:p>
    <w:p w:rsidR="00000000" w:rsidDel="00000000" w:rsidP="00000000" w:rsidRDefault="00000000" w:rsidRPr="00000000" w14:paraId="000000E2">
      <w:pPr>
        <w:pStyle w:val="Heading3"/>
        <w:rPr/>
      </w:pPr>
      <w:r w:rsidDel="00000000" w:rsidR="00000000" w:rsidRPr="00000000">
        <w:rPr>
          <w:rtl w:val="0"/>
        </w:rPr>
        <w:t xml:space="preserve">Tables Updated</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stock_details: type = 'GMS', stock_type = 'OUT', touch = hall_mark, mtouch, gms_mtouch, gms_mthouch_wastage.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gms_histories: Stores audit columns: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grams: Total gross weight.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stone: Weight of gems/stones embedded or issued.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thread: Weight of packaging/threading.</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hall_mark: Agreed touch of the finished product.</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wastage: Allowed manufacturing loss percentage.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mtouch: Master Touch (internal reference purity).</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gms_type = 'OUT'.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gms_stock_out_id: Foreign key link to stock_details.stock_id.</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user_details &amp; users_items_mappings: Balances updated for Head (decremented) and Goldsmith (incremented).</w:t>
      </w:r>
    </w:p>
    <w:p w:rsidR="00000000" w:rsidDel="00000000" w:rsidP="00000000" w:rsidRDefault="00000000" w:rsidRPr="00000000" w14:paraId="000000EE">
      <w:pPr>
        <w:pStyle w:val="Heading3"/>
        <w:rPr/>
      </w:pPr>
      <w:r w:rsidDel="00000000" w:rsidR="00000000" w:rsidRPr="00000000">
        <w:rPr>
          <w:rtl w:val="0"/>
        </w:rPr>
        <w:t xml:space="preserve">Mathematical Calculation</w:t>
      </w:r>
    </w:p>
    <w:p w:rsidR="00000000" w:rsidDel="00000000" w:rsidP="00000000" w:rsidRDefault="00000000" w:rsidRPr="00000000" w14:paraId="000000EF">
      <w:pPr>
        <w:rPr/>
      </w:pPr>
      <w:r w:rsidDel="00000000" w:rsidR="00000000" w:rsidRPr="00000000">
        <w:rPr>
          <w:rFonts w:ascii="Cambria Math" w:cs="Cambria Math" w:eastAsia="Cambria Math" w:hAnsi="Cambria Math"/>
          <w:rtl w:val="0"/>
        </w:rPr>
        <w:t xml:space="preserve">$$\text{Net Grams} = \text{Grams} - (\text{Stone} + \text{Thread})$$</w:t>
      </w:r>
      <w:r w:rsidDel="00000000" w:rsidR="00000000" w:rsidRPr="00000000">
        <w:rPr>
          <w:rtl w:val="0"/>
        </w:rPr>
      </w:r>
    </w:p>
    <w:p w:rsidR="00000000" w:rsidDel="00000000" w:rsidP="00000000" w:rsidRDefault="00000000" w:rsidRPr="00000000" w14:paraId="000000F0">
      <w:pPr>
        <w:rPr/>
      </w:pPr>
      <w:r w:rsidDel="00000000" w:rsidR="00000000" w:rsidRPr="00000000">
        <w:rPr>
          <w:rFonts w:ascii="Cambria Math" w:cs="Cambria Math" w:eastAsia="Cambria Math" w:hAnsi="Cambria Math"/>
          <w:rtl w:val="0"/>
        </w:rPr>
        <w:t xml:space="preserve">$$\text{Wastage Grams} = \frac{\text{Net Grams} \times \text{Wastage}}{100}$$</w:t>
      </w:r>
      <w:r w:rsidDel="00000000" w:rsidR="00000000" w:rsidRPr="00000000">
        <w:rPr>
          <w:rtl w:val="0"/>
        </w:rPr>
      </w:r>
    </w:p>
    <w:p w:rsidR="00000000" w:rsidDel="00000000" w:rsidP="00000000" w:rsidRDefault="00000000" w:rsidRPr="00000000" w14:paraId="000000F1">
      <w:pPr>
        <w:rPr/>
      </w:pPr>
      <w:r w:rsidDel="00000000" w:rsidR="00000000" w:rsidRPr="00000000">
        <w:rPr>
          <w:rFonts w:ascii="Cambria Math" w:cs="Cambria Math" w:eastAsia="Cambria Math" w:hAnsi="Cambria Math"/>
          <w:rtl w:val="0"/>
        </w:rPr>
        <w:t xml:space="preserve">$$\text{Purity} = \frac{(\text{Net Grams} + \text{Wastage Grams}) \times \text{Hall Mark}}{100}$$</w:t>
      </w:r>
      <w:r w:rsidDel="00000000" w:rsidR="00000000" w:rsidRPr="00000000">
        <w:rPr>
          <w:rtl w:val="0"/>
        </w:rPr>
      </w:r>
    </w:p>
    <w:bookmarkStart w:colFirst="0" w:colLast="0" w:name="6wa6pi3wr84j" w:id="14"/>
    <w:bookmarkEnd w:id="14"/>
    <w:p w:rsidR="00000000" w:rsidDel="00000000" w:rsidP="00000000" w:rsidRDefault="00000000" w:rsidRPr="00000000" w14:paraId="000000F2">
      <w:pPr>
        <w:pStyle w:val="Heading3"/>
        <w:rPr/>
      </w:pPr>
      <w:r w:rsidDel="00000000" w:rsidR="00000000" w:rsidRPr="00000000">
        <w:rPr>
          <w:rtl w:val="0"/>
        </w:rPr>
        <w:t xml:space="preserve">Flowchart</w:t>
      </w:r>
    </w:p>
    <w:p w:rsidR="00000000" w:rsidDel="00000000" w:rsidP="00000000" w:rsidRDefault="00000000" w:rsidRPr="00000000" w14:paraId="000000F3">
      <w:pPr>
        <w:ind w:left="288" w:right="288" w:firstLine="0"/>
        <w:rPr/>
      </w:pPr>
      <w:r w:rsidDel="00000000" w:rsidR="00000000" w:rsidRPr="00000000">
        <w:rPr>
          <w:rFonts w:ascii="Consolas" w:cs="Consolas" w:eastAsia="Consolas" w:hAnsi="Consolas"/>
          <w:sz w:val="16"/>
          <w:szCs w:val="16"/>
          <w:rtl w:val="0"/>
        </w:rPr>
        <w:br w:type="textWrapping"/>
        <w:t xml:space="preserve">flowchart LR</w:t>
        <w:br w:type="textWrapping"/>
        <w:br w:type="textWrapping"/>
        <w:t xml:space="preserve">    Start([Head Issues Job Work]) --&gt; Input[Gross Grams, Stones, Thread, Hallmark, Wastage%]</w:t>
        <w:br w:type="textWrapping"/>
        <w:br w:type="textWrapping"/>
        <w:t xml:space="preserve">    Input --&gt; CalcNet["Net Grams = Gross - (Stone + Thread)"]</w:t>
        <w:br w:type="textWrapping"/>
        <w:br w:type="textWrapping"/>
        <w:t xml:space="preserve">    CalcNet --&gt; CalcWaste["Wastage Grams = Net Grams * (Wastage / 100)"]</w:t>
        <w:br w:type="textWrapping"/>
        <w:br w:type="textWrapping"/>
        <w:t xml:space="preserve">    CalcWaste --&gt; CalcPurity["Purity = (Net + Wastage) * (Hallmark / 100)"]</w:t>
        <w:br w:type="textWrapping"/>
        <w:br w:type="textWrapping"/>
        <w:t xml:space="preserve">    CalcPurity --&gt; SaveStock["INSERT stock_details (type='GMS', stock_type='OUT')"]</w:t>
        <w:br w:type="textWrapping"/>
        <w:br w:type="textWrapping"/>
        <w:t xml:space="preserve">    SaveStock --&gt; SaveGMS["INSERT gms_histories (link gms_stock_out_id)"]</w:t>
        <w:br w:type="textWrapping"/>
        <w:br w:type="textWrapping"/>
        <w:t xml:space="preserve">    SaveGMS --&gt; UpdateLedger["Deduct Head Vault / Credit Goldsmith Account"]</w:t>
        <w:br w:type="textWrapping"/>
        <w:br w:type="textWrapping"/>
        <w:t xml:space="preserve">    UpdateLedger --&gt; End([Goldsmith Holds Metal for Crafting])</w:t>
        <w:br w:type="textWrapping"/>
      </w:r>
      <w:r w:rsidDel="00000000" w:rsidR="00000000" w:rsidRPr="00000000">
        <w:rPr>
          <w:rtl w:val="0"/>
        </w:rPr>
      </w:r>
    </w:p>
    <w:bookmarkStart w:colFirst="0" w:colLast="0" w:name="2430sywit0p" w:id="15"/>
    <w:bookmarkEnd w:id="15"/>
    <w:p w:rsidR="00000000" w:rsidDel="00000000" w:rsidP="00000000" w:rsidRDefault="00000000" w:rsidRPr="00000000" w14:paraId="000000F4">
      <w:pPr>
        <w:pStyle w:val="Heading2"/>
        <w:rPr/>
      </w:pPr>
      <w:r w:rsidDel="00000000" w:rsidR="00000000" w:rsidRPr="00000000">
        <w:rPr>
          <w:rtl w:val="0"/>
        </w:rPr>
        <w:t xml:space="preserve">3.4 GMS IN (Gross Weight Master Receipt from Goldsmith)</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 POST /api/v1/stock/gms-in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 Method: StockDetailsController::postGmsIn $\rightarrow$ StockInService::createGmsIn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GmsHistoryController::actionCreateGms (type = 'IN')</w:t>
      </w:r>
    </w:p>
    <w:p w:rsidR="00000000" w:rsidDel="00000000" w:rsidP="00000000" w:rsidRDefault="00000000" w:rsidRPr="00000000" w14:paraId="000000F8">
      <w:pPr>
        <w:pStyle w:val="Heading3"/>
        <w:rPr/>
      </w:pPr>
      <w:r w:rsidDel="00000000" w:rsidR="00000000" w:rsidRPr="00000000">
        <w:rPr>
          <w:rtl w:val="0"/>
        </w:rPr>
        <w:t xml:space="preserve">Business Rationale &amp; Context</w:t>
      </w:r>
    </w:p>
    <w:p w:rsidR="00000000" w:rsidDel="00000000" w:rsidP="00000000" w:rsidRDefault="00000000" w:rsidRPr="00000000" w14:paraId="000000F9">
      <w:pPr>
        <w:rPr/>
      </w:pPr>
      <w:r w:rsidDel="00000000" w:rsidR="00000000" w:rsidRPr="00000000">
        <w:rPr>
          <w:rtl w:val="0"/>
        </w:rPr>
        <w:t xml:space="preserve">When the goldsmith returns the completed jewellery pieces (e.g. studded necklace, rings), the Head weighs the piece on a digital scale. The stone weight (from stone packets used) and thread weight are deducted to obtain the pure gold return. If the goldsmith used less gold than issued, the remaining scrap must also be surrendered.</w:t>
      </w:r>
    </w:p>
    <w:p w:rsidR="00000000" w:rsidDel="00000000" w:rsidP="00000000" w:rsidRDefault="00000000" w:rsidRPr="00000000" w14:paraId="000000FA">
      <w:pPr>
        <w:pStyle w:val="Heading3"/>
        <w:rPr/>
      </w:pPr>
      <w:r w:rsidDel="00000000" w:rsidR="00000000" w:rsidRPr="00000000">
        <w:rPr>
          <w:rtl w:val="0"/>
        </w:rPr>
        <w:t xml:space="preserve">Tables Updated</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stock_in_details: type = 'GMS', stock_type = 'IN', balance = grams, touch, purity, waste_total, waste_value.</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gms_in_histories: Stores grams, stone, thread, wastage, hall_mark, total, gms_type = 'IN', and gms_stock_in_id.</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user_details &amp; users_items_mappings: Goldsmith's balance is debited; Head's vault is credited.</w:t>
      </w:r>
    </w:p>
    <w:bookmarkStart w:colFirst="0" w:colLast="0" w:name="e89ew4liyoj1" w:id="16"/>
    <w:bookmarkEnd w:id="16"/>
    <w:p w:rsidR="00000000" w:rsidDel="00000000" w:rsidP="00000000" w:rsidRDefault="00000000" w:rsidRPr="00000000" w14:paraId="000000FE">
      <w:pPr>
        <w:pStyle w:val="Heading2"/>
        <w:rPr/>
      </w:pPr>
      <w:r w:rsidDel="00000000" w:rsidR="00000000" w:rsidRPr="00000000">
        <w:rPr>
          <w:rtl w:val="0"/>
        </w:rPr>
        <w:t xml:space="preserve">3.5 ITEM CHANGE (Transmutation Between Item Categories)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 POST /api/v1/stock/item-change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 Method: StockDetailsController::postItemChange $\rightarrow$ StockOutService::createItemChange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ItemChangeHistoryController::actionCreateCustom</w:t>
      </w:r>
    </w:p>
    <w:p w:rsidR="00000000" w:rsidDel="00000000" w:rsidP="00000000" w:rsidRDefault="00000000" w:rsidRPr="00000000" w14:paraId="00000102">
      <w:pPr>
        <w:pStyle w:val="Heading3"/>
        <w:rPr/>
      </w:pPr>
      <w:r w:rsidDel="00000000" w:rsidR="00000000" w:rsidRPr="00000000">
        <w:rPr>
          <w:rtl w:val="0"/>
        </w:rPr>
        <w:t xml:space="preserve">Business Rationale &amp; Context</w:t>
      </w:r>
    </w:p>
    <w:p w:rsidR="00000000" w:rsidDel="00000000" w:rsidP="00000000" w:rsidRDefault="00000000" w:rsidRPr="00000000" w14:paraId="00000103">
      <w:pPr>
        <w:rPr/>
      </w:pPr>
      <w:r w:rsidDel="00000000" w:rsidR="00000000" w:rsidRPr="00000000">
        <w:rPr>
          <w:rtl w:val="0"/>
        </w:rPr>
        <w:t xml:space="preserve">Physical transmutation without changing the user or the intrinsic gold content.</w:t>
      </w:r>
    </w:p>
    <w:p w:rsidR="00000000" w:rsidDel="00000000" w:rsidP="00000000" w:rsidRDefault="00000000" w:rsidRPr="00000000" w14:paraId="00000104">
      <w:pPr>
        <w:rPr/>
      </w:pPr>
      <w:r w:rsidDel="00000000" w:rsidR="00000000" w:rsidRPr="00000000">
        <w:rPr>
          <w:rtl w:val="0"/>
        </w:rPr>
        <w:t xml:space="preserve">Example: A goldsmith has 50 grams of 24K Raw Gold Bar. They melt the bar into 24K Wire to start hand-weaving a rope chain. The overall gold balance of the worker does not change, but their internal item ledger must debit Raw Gold Bar and credit Wire.</w:t>
      </w:r>
    </w:p>
    <w:p w:rsidR="00000000" w:rsidDel="00000000" w:rsidP="00000000" w:rsidRDefault="00000000" w:rsidRPr="00000000" w14:paraId="00000105">
      <w:pPr>
        <w:pStyle w:val="Heading3"/>
        <w:rPr/>
      </w:pPr>
      <w:r w:rsidDel="00000000" w:rsidR="00000000" w:rsidRPr="00000000">
        <w:rPr>
          <w:rtl w:val="0"/>
        </w:rPr>
        <w:t xml:space="preserve">Tables Updated</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stock_details (Row 1): stock_type = 'OUT', item_id = from_item_id, to_item_id = to_item_id, type = 'ITEMCHANGE', balance = grams.</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stock_details (Row 2): stock_type = 'IN', item_id = to_item_id, to_item_id = from_item_id, type = 'ITEMCHANGE', balance = grams.</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item_change_histories: Logs stock_in_id, from_item_id, to_item_id, grams, from_touch, req_touch, and purity.</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Parent Stock Lot Depletion: If stock_in_id was specified, the parent lot balance in stock_details is decremented by grams. If balance reaches 0, is_completed = true.</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users_items_mappings: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from_item_id: Decremented by grams and purity.</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to_item_id: Incremented by grams and purity.</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user_details.grams_grand_total remains unchanged because the net gold delta is zero.</w:t>
      </w:r>
    </w:p>
    <w:p w:rsidR="00000000" w:rsidDel="00000000" w:rsidP="00000000" w:rsidRDefault="00000000" w:rsidRPr="00000000" w14:paraId="0000010E">
      <w:pPr>
        <w:ind w:left="288" w:right="288" w:firstLine="0"/>
        <w:rPr/>
      </w:pPr>
      <w:r w:rsidDel="00000000" w:rsidR="00000000" w:rsidRPr="00000000">
        <w:rPr>
          <w:rFonts w:ascii="Consolas" w:cs="Consolas" w:eastAsia="Consolas" w:hAnsi="Consolas"/>
          <w:sz w:val="16"/>
          <w:szCs w:val="16"/>
          <w:rtl w:val="0"/>
        </w:rPr>
        <w:br w:type="textWrapping"/>
        <w:t xml:space="preserve">flowchart TD</w:t>
        <w:br w:type="textWrapping"/>
        <w:br w:type="textWrapping"/>
        <w:t xml:space="preserve">    ParentLot["Parent Stock Lot (stock_in_id)"] -- "Deduct balance" --&gt; Deplete["balance = balance - grams (if 0, is_completed = true)"]</w:t>
        <w:br w:type="textWrapping"/>
        <w:br w:type="textWrapping"/>
        <w:t xml:space="preserve">    User["Single User (given_by == given_to)"] --&gt; CreateOUT["INSERT stock_details (from_item_id, OUT, type='ITEMCHANGE')"]</w:t>
        <w:br w:type="textWrapping"/>
        <w:br w:type="textWrapping"/>
        <w:t xml:space="preserve">    User --&gt; CreateIN["INSERT stock_details (to_item_id, IN, type='ITEMCHANGE')"]</w:t>
        <w:br w:type="textWrapping"/>
        <w:br w:type="textWrapping"/>
        <w:t xml:space="preserve">    CreateOUT --&gt; MapOut["users_items_mappings (from_item: -grams)"]</w:t>
        <w:br w:type="textWrapping"/>
        <w:br w:type="textWrapping"/>
        <w:t xml:space="preserve">    CreateIN --&gt; MapIn["users_items_mappings (to_item: +grams)"]</w:t>
        <w:br w:type="textWrapping"/>
        <w:br w:type="textWrapping"/>
        <w:t xml:space="preserve">    MapOut &amp; MapIn --&gt; LogHist["INSERT item_change_histories"]</w:t>
        <w:br w:type="textWrapping"/>
        <w:br w:type="textWrapping"/>
        <w:t xml:space="preserve">    LogHist --&gt; GrandTotal["user_details grand totals remain unchanged (Delta = 0)"]</w:t>
        <w:br w:type="textWrapping"/>
      </w:r>
      <w:r w:rsidDel="00000000" w:rsidR="00000000" w:rsidRPr="00000000">
        <w:rPr>
          <w:rtl w:val="0"/>
        </w:rPr>
      </w:r>
    </w:p>
    <w:bookmarkStart w:colFirst="0" w:colLast="0" w:name="w33ov8djqk96" w:id="17"/>
    <w:bookmarkEnd w:id="17"/>
    <w:p w:rsidR="00000000" w:rsidDel="00000000" w:rsidP="00000000" w:rsidRDefault="00000000" w:rsidRPr="00000000" w14:paraId="0000010F">
      <w:pPr>
        <w:pStyle w:val="Heading2"/>
        <w:rPr/>
      </w:pPr>
      <w:r w:rsidDel="00000000" w:rsidR="00000000" w:rsidRPr="00000000">
        <w:rPr>
          <w:rtl w:val="0"/>
        </w:rPr>
        <w:t xml:space="preserve">3.6 ITEM CONVERSION (Fineness / Touch Conversion with Alloys)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 POST /api/v1/stock/item-conversion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 Method: StockDetailsController::postItemConversion $\rightarrow$ StockOutService::createItemConversion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ItemConversionHistoryController::actionCreateCustom</w:t>
      </w:r>
    </w:p>
    <w:p w:rsidR="00000000" w:rsidDel="00000000" w:rsidP="00000000" w:rsidRDefault="00000000" w:rsidRPr="00000000" w14:paraId="00000113">
      <w:pPr>
        <w:pStyle w:val="Heading3"/>
        <w:rPr/>
      </w:pPr>
      <w:r w:rsidDel="00000000" w:rsidR="00000000" w:rsidRPr="00000000">
        <w:rPr>
          <w:rtl w:val="0"/>
        </w:rPr>
        <w:t xml:space="preserve">Business Rationale &amp; Context</w:t>
      </w:r>
    </w:p>
    <w:p w:rsidR="00000000" w:rsidDel="00000000" w:rsidP="00000000" w:rsidRDefault="00000000" w:rsidRPr="00000000" w14:paraId="00000114">
      <w:pPr>
        <w:rPr/>
      </w:pPr>
      <w:r w:rsidDel="00000000" w:rsidR="00000000" w:rsidRPr="00000000">
        <w:rPr>
          <w:rtl w:val="0"/>
        </w:rPr>
        <w:t xml:space="preserve">In jewellery manufacturing, pure fine gold (99.5% or 99.99%) cannot be made into rigid jewellery directly—it is too soft. It must be converted to 22K (91.60%), 18K (75.00%), or 14K (58.50%) by adding alloys (copper, silver, zinc).</w:t>
      </w:r>
    </w:p>
    <w:p w:rsidR="00000000" w:rsidDel="00000000" w:rsidP="00000000" w:rsidRDefault="00000000" w:rsidRPr="00000000" w14:paraId="00000115">
      <w:pPr>
        <w:rPr/>
      </w:pPr>
      <w:r w:rsidDel="00000000" w:rsidR="00000000" w:rsidRPr="00000000">
        <w:rPr>
          <w:rtl w:val="0"/>
        </w:rPr>
        <w:t xml:space="preserve">Example: Converting 100 grams of 99.50% gold to 91.60% 22K jewellery requires adding 8.624 grams of copper/silver alloy:</w:t>
      </w:r>
    </w:p>
    <w:p w:rsidR="00000000" w:rsidDel="00000000" w:rsidP="00000000" w:rsidRDefault="00000000" w:rsidRPr="00000000" w14:paraId="00000116">
      <w:pPr>
        <w:rPr/>
      </w:pPr>
      <w:r w:rsidDel="00000000" w:rsidR="00000000" w:rsidRPr="00000000">
        <w:rPr>
          <w:rFonts w:ascii="Cambria Math" w:cs="Cambria Math" w:eastAsia="Cambria Math" w:hAnsi="Cambria Math"/>
          <w:rtl w:val="0"/>
        </w:rPr>
        <w:t xml:space="preserve">$$\text{Target Gross Grams} = 100 \times \left(\frac{99.50}{91.60}\right) = 108.624\text{ grams}$$</w:t>
      </w:r>
      <w:r w:rsidDel="00000000" w:rsidR="00000000" w:rsidRPr="00000000">
        <w:rPr>
          <w:rtl w:val="0"/>
        </w:rPr>
      </w:r>
    </w:p>
    <w:p w:rsidR="00000000" w:rsidDel="00000000" w:rsidP="00000000" w:rsidRDefault="00000000" w:rsidRPr="00000000" w14:paraId="00000117">
      <w:pPr>
        <w:pStyle w:val="Heading3"/>
        <w:rPr/>
      </w:pPr>
      <w:r w:rsidDel="00000000" w:rsidR="00000000" w:rsidRPr="00000000">
        <w:rPr>
          <w:rtl w:val="0"/>
        </w:rPr>
        <w:t xml:space="preserve">Tables Updated</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stock_details (Row 1): stock_type = 'OUT', item_id = source_item_id, touch = source_touch, grams = source_grams, purity = outPurity.</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stock_details (Row 2): stock_type = 'IN', item_id = target_item_id, touch = target_touch, grams = converted_grams, purity = inPurity.</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gold_conversions: Records source_item_id, target_item_id, source_grams, source_touch, target_touch, converted_grams, out_stock_id, and in_stock_id.</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gold_conversion_alloys: Detailed breakdown of each alloy added (alloy_item_id, alloy_percentage, alloy_grams).</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users_items_mappings: Deducts source item; adds converted target item.</w:t>
      </w:r>
    </w:p>
    <w:p w:rsidR="00000000" w:rsidDel="00000000" w:rsidP="00000000" w:rsidRDefault="00000000" w:rsidRPr="00000000" w14:paraId="0000011D">
      <w:pPr>
        <w:pStyle w:val="Heading3"/>
        <w:rPr/>
      </w:pPr>
      <w:r w:rsidDel="00000000" w:rsidR="00000000" w:rsidRPr="00000000">
        <w:rPr>
          <w:rtl w:val="0"/>
        </w:rPr>
        <w:t xml:space="preserve">Mathematical Calculation</w:t>
      </w:r>
    </w:p>
    <w:p w:rsidR="00000000" w:rsidDel="00000000" w:rsidP="00000000" w:rsidRDefault="00000000" w:rsidRPr="00000000" w14:paraId="0000011E">
      <w:pPr>
        <w:rPr/>
      </w:pPr>
      <w:r w:rsidDel="00000000" w:rsidR="00000000" w:rsidRPr="00000000">
        <w:rPr>
          <w:rFonts w:ascii="Cambria Math" w:cs="Cambria Math" w:eastAsia="Cambria Math" w:hAnsi="Cambria Math"/>
          <w:rtl w:val="0"/>
        </w:rPr>
        <w:t xml:space="preserve">$$\text{Converted Grams} = \frac{\text{Source Grams} \times \text{Source Touch}}{\text{Target Touch}}$$</w:t>
      </w:r>
      <w:r w:rsidDel="00000000" w:rsidR="00000000" w:rsidRPr="00000000">
        <w:rPr>
          <w:rtl w:val="0"/>
        </w:rPr>
      </w:r>
    </w:p>
    <w:p w:rsidR="00000000" w:rsidDel="00000000" w:rsidP="00000000" w:rsidRDefault="00000000" w:rsidRPr="00000000" w14:paraId="0000011F">
      <w:pPr>
        <w:rPr/>
      </w:pPr>
      <w:r w:rsidDel="00000000" w:rsidR="00000000" w:rsidRPr="00000000">
        <w:rPr>
          <w:rFonts w:ascii="Cambria Math" w:cs="Cambria Math" w:eastAsia="Cambria Math" w:hAnsi="Cambria Math"/>
          <w:rtl w:val="0"/>
        </w:rPr>
        <w:t xml:space="preserve">$$\text{Alloy Required} = \text{Converted Grams} - \text{Source Grams}$$</w:t>
      </w:r>
      <w:r w:rsidDel="00000000" w:rsidR="00000000" w:rsidRPr="00000000">
        <w:rPr>
          <w:rtl w:val="0"/>
        </w:rPr>
      </w:r>
    </w:p>
    <w:p w:rsidR="00000000" w:rsidDel="00000000" w:rsidP="00000000" w:rsidRDefault="00000000" w:rsidRPr="00000000" w14:paraId="00000120">
      <w:pPr>
        <w:rPr/>
      </w:pPr>
      <w:r w:rsidDel="00000000" w:rsidR="00000000" w:rsidRPr="00000000">
        <w:rPr>
          <w:rFonts w:ascii="Cambria Math" w:cs="Cambria Math" w:eastAsia="Cambria Math" w:hAnsi="Cambria Math"/>
          <w:rtl w:val="0"/>
        </w:rPr>
        <w:t xml:space="preserve">$$\text{Intrinsic Pure Gold Content (Constant)} = \frac{\text{Source Grams} \times \text{Source Touch}}{100} = \frac{\text{Converted Grams} \times \text{Target Touch}}{100}$$</w:t>
      </w:r>
      <w:r w:rsidDel="00000000" w:rsidR="00000000" w:rsidRPr="00000000">
        <w:rPr>
          <w:rtl w:val="0"/>
        </w:rPr>
      </w:r>
    </w:p>
    <w:bookmarkStart w:colFirst="0" w:colLast="0" w:name="mwix8zbne20z" w:id="18"/>
    <w:bookmarkEnd w:id="18"/>
    <w:p w:rsidR="00000000" w:rsidDel="00000000" w:rsidP="00000000" w:rsidRDefault="00000000" w:rsidRPr="00000000" w14:paraId="00000121">
      <w:pPr>
        <w:pStyle w:val="Heading2"/>
        <w:rPr/>
      </w:pPr>
      <w:r w:rsidDel="00000000" w:rsidR="00000000" w:rsidRPr="00000000">
        <w:rPr>
          <w:rtl w:val="0"/>
        </w:rPr>
        <w:t xml:space="preserve">3.7 NUMERIC WASTAGE OUT (Piece-Based Wastage Allocation)</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 POST /api/v1/stock/numeric-waste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 Method: StockDetailsController::postNumericWaste $\rightarrow$ StockOutService::createNumericWaste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Legacy Action: NumericWastagesController::actionCreateNw (type = 'OUT')</w:t>
      </w:r>
    </w:p>
    <w:p w:rsidR="00000000" w:rsidDel="00000000" w:rsidP="00000000" w:rsidRDefault="00000000" w:rsidRPr="00000000" w14:paraId="00000125">
      <w:pPr>
        <w:pStyle w:val="Heading3"/>
        <w:rPr/>
      </w:pPr>
      <w:r w:rsidDel="00000000" w:rsidR="00000000" w:rsidRPr="00000000">
        <w:rPr>
          <w:rtl w:val="0"/>
        </w:rPr>
        <w:t xml:space="preserve">Business Rationale &amp; Context</w:t>
      </w:r>
    </w:p>
    <w:p w:rsidR="00000000" w:rsidDel="00000000" w:rsidP="00000000" w:rsidRDefault="00000000" w:rsidRPr="00000000" w14:paraId="00000126">
      <w:pPr>
        <w:rPr/>
      </w:pPr>
      <w:r w:rsidDel="00000000" w:rsidR="00000000" w:rsidRPr="00000000">
        <w:rPr>
          <w:rtl w:val="0"/>
        </w:rPr>
        <w:t xml:space="preserve">Certain specialized jewellery items (such as machine-made chains, hollow bangles, or stamped earrings) are manufactured on a per-piece fixed wastage rate rather than a percentage. Additionally, artisans may be paid craftsmanship labor cash advances per piece at the time of issue.</w:t>
      </w:r>
    </w:p>
    <w:p w:rsidR="00000000" w:rsidDel="00000000" w:rsidP="00000000" w:rsidRDefault="00000000" w:rsidRPr="00000000" w14:paraId="00000127">
      <w:pPr>
        <w:pStyle w:val="Heading3"/>
        <w:rPr/>
      </w:pPr>
      <w:r w:rsidDel="00000000" w:rsidR="00000000" w:rsidRPr="00000000">
        <w:rPr>
          <w:rtl w:val="0"/>
        </w:rPr>
        <w:t xml:space="preserve">Tables Updated</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stock_details: type = 'NUMERICWASTE', stock_type = 'OUT', no_of_pcs, waste_total = waste_per_pc, waste_value = total_waste_grams, mtouch = amount_per_pc.</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numeric_wastages: Logs no_of_pcs, waste_per_piece, waste_total, amount_pcs, amount, and stock_id.</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cash_txn_details: If amount_pcs &gt; 0, automatically creates a cash EXPENSE transaction from the Head to the Worker for labor advance.</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user_details: Gold and cash balances updated simultaneously.</w:t>
      </w:r>
    </w:p>
    <w:p w:rsidR="00000000" w:rsidDel="00000000" w:rsidP="00000000" w:rsidRDefault="00000000" w:rsidRPr="00000000" w14:paraId="0000012C">
      <w:pPr>
        <w:pStyle w:val="Heading3"/>
        <w:rPr/>
      </w:pPr>
      <w:r w:rsidDel="00000000" w:rsidR="00000000" w:rsidRPr="00000000">
        <w:rPr>
          <w:rtl w:val="0"/>
        </w:rPr>
        <w:t xml:space="preserve">Mathematical Calculation</w:t>
      </w:r>
    </w:p>
    <w:p w:rsidR="00000000" w:rsidDel="00000000" w:rsidP="00000000" w:rsidRDefault="00000000" w:rsidRPr="00000000" w14:paraId="0000012D">
      <w:pPr>
        <w:rPr/>
      </w:pPr>
      <w:r w:rsidDel="00000000" w:rsidR="00000000" w:rsidRPr="00000000">
        <w:rPr>
          <w:rFonts w:ascii="Cambria Math" w:cs="Cambria Math" w:eastAsia="Cambria Math" w:hAnsi="Cambria Math"/>
          <w:rtl w:val="0"/>
        </w:rPr>
        <w:t xml:space="preserve">$$\text{Total Wastage Weight} = \text{No of Pcs} \times \text{Wastage Per Piece}$$</w:t>
      </w:r>
      <w:r w:rsidDel="00000000" w:rsidR="00000000" w:rsidRPr="00000000">
        <w:rPr>
          <w:rtl w:val="0"/>
        </w:rPr>
      </w:r>
    </w:p>
    <w:p w:rsidR="00000000" w:rsidDel="00000000" w:rsidP="00000000" w:rsidRDefault="00000000" w:rsidRPr="00000000" w14:paraId="0000012E">
      <w:pPr>
        <w:rPr/>
      </w:pPr>
      <w:r w:rsidDel="00000000" w:rsidR="00000000" w:rsidRPr="00000000">
        <w:rPr>
          <w:rFonts w:ascii="Cambria Math" w:cs="Cambria Math" w:eastAsia="Cambria Math" w:hAnsi="Cambria Math"/>
          <w:rtl w:val="0"/>
        </w:rPr>
        <w:t xml:space="preserve">$$\text{Labor Cash Advance} = \text{No of Pcs} \times \text{Amount Per Piece}$$</w:t>
      </w:r>
      <w:r w:rsidDel="00000000" w:rsidR="00000000" w:rsidRPr="00000000">
        <w:rPr>
          <w:rtl w:val="0"/>
        </w:rPr>
      </w:r>
    </w:p>
    <w:p w:rsidR="00000000" w:rsidDel="00000000" w:rsidP="00000000" w:rsidRDefault="00000000" w:rsidRPr="00000000" w14:paraId="0000012F">
      <w:pPr>
        <w:rPr/>
      </w:pPr>
      <w:r w:rsidDel="00000000" w:rsidR="00000000" w:rsidRPr="00000000">
        <w:rPr>
          <w:rFonts w:ascii="Cambria Math" w:cs="Cambria Math" w:eastAsia="Cambria Math" w:hAnsi="Cambria Math"/>
          <w:rtl w:val="0"/>
        </w:rPr>
        <w:t xml:space="preserve">$$\text{Purity} = \frac{(\text{Grams} + \text{Total Wastage Weight}) \times \text{Touch}}{100}$$</w:t>
      </w:r>
      <w:r w:rsidDel="00000000" w:rsidR="00000000" w:rsidRPr="00000000">
        <w:rPr>
          <w:rtl w:val="0"/>
        </w:rPr>
      </w:r>
    </w:p>
    <w:bookmarkStart w:colFirst="0" w:colLast="0" w:name="7xzomm4r8t79" w:id="19"/>
    <w:bookmarkEnd w:id="19"/>
    <w:p w:rsidR="00000000" w:rsidDel="00000000" w:rsidP="00000000" w:rsidRDefault="00000000" w:rsidRPr="00000000" w14:paraId="00000130">
      <w:pPr>
        <w:pStyle w:val="Heading2"/>
        <w:rPr/>
      </w:pPr>
      <w:r w:rsidDel="00000000" w:rsidR="00000000" w:rsidRPr="00000000">
        <w:rPr>
          <w:rtl w:val="0"/>
        </w:rPr>
        <w:t xml:space="preserve">3.8 NUMERIC WASTAGE IN (Piece-Based Wastage Recovery)</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 POST /api/v1/stock/numeric-waste-in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 Method: StockDetailsController::postNumericWasteIn $\rightarrow$ StockInService::createNumericWasteIn</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NumericWastagesController::actionCreateNw (type = 'IN')</w:t>
      </w:r>
    </w:p>
    <w:p w:rsidR="00000000" w:rsidDel="00000000" w:rsidP="00000000" w:rsidRDefault="00000000" w:rsidRPr="00000000" w14:paraId="00000134">
      <w:pPr>
        <w:pStyle w:val="Heading3"/>
        <w:rPr/>
      </w:pPr>
      <w:r w:rsidDel="00000000" w:rsidR="00000000" w:rsidRPr="00000000">
        <w:rPr>
          <w:rtl w:val="0"/>
        </w:rPr>
        <w:t xml:space="preserve">Business Rationale &amp; Context</w:t>
      </w:r>
    </w:p>
    <w:p w:rsidR="00000000" w:rsidDel="00000000" w:rsidP="00000000" w:rsidRDefault="00000000" w:rsidRPr="00000000" w14:paraId="00000135">
      <w:pPr>
        <w:rPr/>
      </w:pPr>
      <w:r w:rsidDel="00000000" w:rsidR="00000000" w:rsidRPr="00000000">
        <w:rPr>
          <w:rtl w:val="0"/>
        </w:rPr>
        <w:t xml:space="preserve">Artisan returns completed piece-rate items to the Head. The agreed fixed wastage per piece is credited to verify that manufacturing scrap falls within allowable factory tolerances. If labor payments were deferred until delivery, cash settlement occurs here.</w:t>
      </w:r>
    </w:p>
    <w:p w:rsidR="00000000" w:rsidDel="00000000" w:rsidP="00000000" w:rsidRDefault="00000000" w:rsidRPr="00000000" w14:paraId="00000136">
      <w:pPr>
        <w:pStyle w:val="Heading3"/>
        <w:rPr/>
      </w:pPr>
      <w:r w:rsidDel="00000000" w:rsidR="00000000" w:rsidRPr="00000000">
        <w:rPr>
          <w:rtl w:val="0"/>
        </w:rPr>
        <w:t xml:space="preserve">Tables Updated</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stock_in_details: type = 'NUMERICWASTE', stock_type = 'IN', no_of_pcs, waste_value, waste_total.</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numeric_wastage_in_records: Audit record of returned pieces.</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cash_txn_details: Optional labor cash settlement.</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user_details &amp; users_items_mappings: Worker gold balance debited, Head gold balance credited.</w:t>
      </w:r>
    </w:p>
    <w:bookmarkStart w:colFirst="0" w:colLast="0" w:name="sw15k43vj2ln" w:id="20"/>
    <w:bookmarkEnd w:id="20"/>
    <w:p w:rsidR="00000000" w:rsidDel="00000000" w:rsidP="00000000" w:rsidRDefault="00000000" w:rsidRPr="00000000" w14:paraId="0000013B">
      <w:pPr>
        <w:pStyle w:val="Heading2"/>
        <w:rPr/>
      </w:pPr>
      <w:r w:rsidDel="00000000" w:rsidR="00000000" w:rsidRPr="00000000">
        <w:rPr>
          <w:rtl w:val="0"/>
        </w:rPr>
        <w:t xml:space="preserve">3.9 AUTO ENTRY (Hierarchical Multi-Tier Departmental Transfers)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 POST /api/v1/stock/auto-entry</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 Method: StockDetailsController::postAutoEntry $\rightarrow$ AutoEntryService::executeAutoTransfer</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AutoEntryController::actionIndex &amp; StockDetailsController::actionCreateAutoEntry</w:t>
      </w:r>
    </w:p>
    <w:p w:rsidR="00000000" w:rsidDel="00000000" w:rsidP="00000000" w:rsidRDefault="00000000" w:rsidRPr="00000000" w14:paraId="0000013F">
      <w:pPr>
        <w:pStyle w:val="Heading3"/>
        <w:rPr/>
      </w:pPr>
      <w:r w:rsidDel="00000000" w:rsidR="00000000" w:rsidRPr="00000000">
        <w:rPr>
          <w:rtl w:val="0"/>
        </w:rPr>
        <w:t xml:space="preserve">Business Rationale &amp; Context</w:t>
      </w:r>
    </w:p>
    <w:p w:rsidR="00000000" w:rsidDel="00000000" w:rsidP="00000000" w:rsidRDefault="00000000" w:rsidRPr="00000000" w14:paraId="00000140">
      <w:pPr>
        <w:rPr/>
      </w:pPr>
      <w:r w:rsidDel="00000000" w:rsidR="00000000" w:rsidRPr="00000000">
        <w:rPr>
          <w:rtl w:val="0"/>
        </w:rPr>
        <w:t xml:space="preserve">In large manufacturing facilities with 50+ craftsmen and multiple department supervisors, creating individual Stock In followed by Stock Out transactions is too slow. Auto Entry is a high-speed atomic engine that performs direct transfers across organizational hierarchies in a single operation:</w:t>
      </w:r>
    </w:p>
    <w:p w:rsidR="00000000" w:rsidDel="00000000" w:rsidP="00000000" w:rsidRDefault="00000000" w:rsidRPr="00000000" w14:paraId="00000141">
      <w:pPr>
        <w:ind w:left="288" w:right="288" w:firstLine="0"/>
        <w:rPr/>
      </w:pPr>
      <w:r w:rsidDel="00000000" w:rsidR="00000000" w:rsidRPr="00000000">
        <w:rPr>
          <w:rFonts w:ascii="Consolas" w:cs="Consolas" w:eastAsia="Consolas" w:hAnsi="Consolas"/>
          <w:sz w:val="16"/>
          <w:szCs w:val="16"/>
          <w:rtl w:val="0"/>
        </w:rPr>
        <w:br w:type="textWrapping"/>
        <w:t xml:space="preserve">flowchart TD</w:t>
        <w:br w:type="textWrapping"/>
        <w:br w:type="textWrapping"/>
        <w:t xml:space="preserve">    subgraph AutoEntryTypes["Auto Entry Departmental Transfer Types"]</w:t>
        <w:br w:type="textWrapping"/>
        <w:br w:type="textWrapping"/>
        <w:t xml:space="preserve">        E2E["EMPTOEMP: Worker to Worker (Filing -&gt; Polishing)"]</w:t>
        <w:br w:type="textWrapping"/>
        <w:br w:type="textWrapping"/>
        <w:t xml:space="preserve">        E2H["EMPTOHEAD: Worker to Floor Supervisor"]</w:t>
        <w:br w:type="textWrapping"/>
        <w:br w:type="textWrapping"/>
        <w:t xml:space="preserve">        H2E["ANOTHERHEADTOEMP: Vault Head to Bench Worker"]</w:t>
        <w:br w:type="textWrapping"/>
        <w:br w:type="textWrapping"/>
        <w:t xml:space="preserve">        H2H["HEADTOHEAD: Inter-Branch Vault Transfer"]</w:t>
        <w:br w:type="textWrapping"/>
        <w:br w:type="textWrapping"/>
        <w:t xml:space="preserve">    end</w:t>
        <w:br w:type="textWrapping"/>
        <w:br w:type="textWrapping"/>
        <w:br w:type="textWrapping"/>
        <w:br w:type="textWrapping"/>
        <w:t xml:space="preserve">    AutoEntryTypes --&gt; Execution["AutoEntryService::executeAutoTransfer"]</w:t>
        <w:br w:type="textWrapping"/>
        <w:br w:type="textWrapping"/>
        <w:t xml:space="preserve">    Execution --&gt; TouchOverride{"Touch Overrides Specified?"}</w:t>
        <w:br w:type="textWrapping"/>
        <w:br w:type="textWrapping"/>
        <w:t xml:space="preserve">    TouchOverride -- Yes --&gt; Apply["Apply to_touch, to_mtouch, to_waste_value, to_purity"]</w:t>
        <w:br w:type="textWrapping"/>
        <w:br w:type="textWrapping"/>
        <w:t xml:space="preserve">    TouchOverride -- No --&gt; Standard["Standard Touch &amp; Purity Math"]</w:t>
        <w:br w:type="textWrapping"/>
        <w:br w:type="textWrapping"/>
        <w:t xml:space="preserve">    Apply &amp; Standard --&gt; Save["INSERT stock_details + billing_entries + overall_bills"]</w:t>
        <w:br w:type="textWrapping"/>
        <w:br w:type="textWrapping"/>
        <w:t xml:space="preserve">    Save --&gt; UpdateBoth["Atomic Balance Shift: Sender (-) / Receiver (+)"]</w:t>
        <w:br w:type="textWrapping"/>
      </w:r>
      <w:r w:rsidDel="00000000" w:rsidR="00000000" w:rsidRPr="00000000">
        <w:rPr>
          <w:rtl w:val="0"/>
        </w:rPr>
      </w:r>
    </w:p>
    <w:bookmarkStart w:colFirst="0" w:colLast="0" w:name="t3ng2ar9533u" w:id="21"/>
    <w:bookmarkEnd w:id="21"/>
    <w:p w:rsidR="00000000" w:rsidDel="00000000" w:rsidP="00000000" w:rsidRDefault="00000000" w:rsidRPr="00000000" w14:paraId="00000142">
      <w:pPr>
        <w:pStyle w:val="Heading3"/>
        <w:rPr/>
      </w:pPr>
      <w:r w:rsidDel="00000000" w:rsidR="00000000" w:rsidRPr="00000000">
        <w:rPr>
          <w:rtl w:val="0"/>
        </w:rPr>
        <w:t xml:space="preserve">The Four Transfer Modes:</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EMPTOEMP: Worker A passes semi-finished chains directly to Worker B (e.g., from casting bench to stone-setter).</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EMPTOHEAD: Craftsman transfers completed lot to floor manager.</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ANOTHERHEADTOEMP: Sub-head issues specialized wire to an artisan.</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HEADTOHEAD: Main vault transfers bullion bars to a regional showroom vault.</w:t>
      </w:r>
    </w:p>
    <w:bookmarkStart w:colFirst="0" w:colLast="0" w:name="4m3c3fqxnrc1" w:id="22"/>
    <w:bookmarkEnd w:id="22"/>
    <w:p w:rsidR="00000000" w:rsidDel="00000000" w:rsidP="00000000" w:rsidRDefault="00000000" w:rsidRPr="00000000" w14:paraId="00000147">
      <w:pPr>
        <w:pStyle w:val="Heading3"/>
        <w:rPr/>
      </w:pPr>
      <w:r w:rsidDel="00000000" w:rsidR="00000000" w:rsidRPr="00000000">
        <w:rPr>
          <w:rtl w:val="0"/>
        </w:rPr>
        <w:t xml:space="preserve">Touch &amp; Wastage Overrides (to\_ columns)</w:t>
      </w:r>
    </w:p>
    <w:p w:rsidR="00000000" w:rsidDel="00000000" w:rsidP="00000000" w:rsidRDefault="00000000" w:rsidRPr="00000000" w14:paraId="00000148">
      <w:pPr>
        <w:rPr/>
      </w:pPr>
      <w:r w:rsidDel="00000000" w:rsidR="00000000" w:rsidRPr="00000000">
        <w:rPr>
          <w:rtl w:val="0"/>
        </w:rPr>
        <w:t xml:space="preserve">When metal moves between different tiers, the allowed touch or wastage may be recalculated. The database schema stores: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to_touch: Target purity touch for receiver.</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to_purity: Recalculated target pure gold content.</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to_waste_value, to_waste_id, to_waste_total, to_mtouch.</w:t>
      </w:r>
    </w:p>
    <w:bookmarkStart w:colFirst="0" w:colLast="0" w:name="x6r1snsuci3r" w:id="23"/>
    <w:bookmarkEnd w:id="23"/>
    <w:p w:rsidR="00000000" w:rsidDel="00000000" w:rsidP="00000000" w:rsidRDefault="00000000" w:rsidRPr="00000000" w14:paraId="0000014C">
      <w:pPr>
        <w:pStyle w:val="Heading2"/>
        <w:rPr/>
      </w:pPr>
      <w:r w:rsidDel="00000000" w:rsidR="00000000" w:rsidRPr="00000000">
        <w:rPr>
          <w:rtl w:val="0"/>
        </w:rPr>
        <w:t xml:space="preserve">3.10 F-ITEMS (Findings, Stones &amp; CAD Accessories - In &amp; Out)</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 POST /api/v1/fitems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 Method: FitemController::store $\rightarrow$ FitemService::processFitems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Legacy Action: FitemHistoryController::actionCreateFitem</w:t>
      </w:r>
    </w:p>
    <w:p w:rsidR="00000000" w:rsidDel="00000000" w:rsidP="00000000" w:rsidRDefault="00000000" w:rsidRPr="00000000" w14:paraId="00000150">
      <w:pPr>
        <w:pStyle w:val="Heading3"/>
        <w:rPr/>
      </w:pPr>
      <w:r w:rsidDel="00000000" w:rsidR="00000000" w:rsidRPr="00000000">
        <w:rPr>
          <w:rtl w:val="0"/>
        </w:rPr>
        <w:t xml:space="preserve">Business Rationale &amp; Context</w:t>
      </w:r>
    </w:p>
    <w:p w:rsidR="00000000" w:rsidDel="00000000" w:rsidP="00000000" w:rsidRDefault="00000000" w:rsidRPr="00000000" w14:paraId="00000151">
      <w:pPr>
        <w:rPr/>
      </w:pPr>
      <w:r w:rsidDel="00000000" w:rsidR="00000000" w:rsidRPr="00000000">
        <w:rPr>
          <w:rtl w:val="0"/>
        </w:rPr>
        <w:t xml:space="preserve">Finished jewellery requires secondary components called Findings (clasps, jump rings, earring posts, lobster hooks) and decorative elements (diamonds, cubic zirconia, enamel, CAD resin casts). These are stored in dedicated bins or boxes (fitem_boxes). F-Items tracks these materials into (IN) and out of (OUT) the manufacturing chain.</w:t>
      </w:r>
    </w:p>
    <w:p w:rsidR="00000000" w:rsidDel="00000000" w:rsidP="00000000" w:rsidRDefault="00000000" w:rsidRPr="00000000" w14:paraId="00000152">
      <w:pPr>
        <w:pStyle w:val="Heading3"/>
        <w:rPr/>
      </w:pPr>
      <w:r w:rsidDel="00000000" w:rsidR="00000000" w:rsidRPr="00000000">
        <w:rPr>
          <w:rtl w:val="0"/>
        </w:rPr>
        <w:t xml:space="preserve">Tables Updated</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stock_details: type = 'FITEM', balance = (type == 'IN' ? grams : 0).</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fitem_histories: Logs grams, touch, purity, mtouch, wastage, fitem_type (IN / OUT), box_id, and fitem_stock_out_id.</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fitem_boxes: Tracks live quantity and gram availability inside physical plastic inventory boxes.</w:t>
      </w:r>
    </w:p>
    <w:bookmarkStart w:colFirst="0" w:colLast="0" w:name="5wy5ntptlqaf" w:id="24"/>
    <w:bookmarkEnd w:id="24"/>
    <w:p w:rsidR="00000000" w:rsidDel="00000000" w:rsidP="00000000" w:rsidRDefault="00000000" w:rsidRPr="00000000" w14:paraId="00000156">
      <w:pPr>
        <w:pStyle w:val="Heading2"/>
        <w:rPr/>
      </w:pPr>
      <w:r w:rsidDel="00000000" w:rsidR="00000000" w:rsidRPr="00000000">
        <w:rPr>
          <w:rtl w:val="0"/>
        </w:rPr>
        <w:t xml:space="preserve">3.11 CASH TO GOLD &amp; GOLD TO CASH (In/Out Cash Converters)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 To Gold: POST /api/v1/cash-to-gold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Gold To Cash: POST /api/v1/gold-to-cash</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Classes / Services: CashToGoldService, GoldToCashService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Legacy Action: CashToGoldController::actionCreate (type = 'CashToGold' / 'GOLD_TO_CASH')</w:t>
      </w:r>
    </w:p>
    <w:p w:rsidR="00000000" w:rsidDel="00000000" w:rsidP="00000000" w:rsidRDefault="00000000" w:rsidRPr="00000000" w14:paraId="0000015C">
      <w:pPr>
        <w:pStyle w:val="Heading3"/>
        <w:rPr/>
      </w:pPr>
      <w:r w:rsidDel="00000000" w:rsidR="00000000" w:rsidRPr="00000000">
        <w:rPr>
          <w:rtl w:val="0"/>
        </w:rPr>
        <w:t xml:space="preserve">Business Rationale &amp; Context</w:t>
      </w:r>
    </w:p>
    <w:p w:rsidR="00000000" w:rsidDel="00000000" w:rsidP="00000000" w:rsidRDefault="00000000" w:rsidRPr="00000000" w14:paraId="0000015D">
      <w:pPr>
        <w:rPr/>
      </w:pPr>
      <w:r w:rsidDel="00000000" w:rsidR="00000000" w:rsidRPr="00000000">
        <w:rPr>
          <w:rtl w:val="0"/>
        </w:rPr>
        <w:t xml:space="preserve">Jewellery manufacturing businesses operate as currency-metal exchanges:</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 To Gold: A customer or retail store gives ₹5,00,000 in cash/bank transfers. They want this converted into physical gold credit at today's market bullion rate (e.g., ₹7,200/gram). The ERP must credit their gold ledger and debit their cash ledger.</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Gold To Cash: A customer supplies 50 grams of pure gold and requests immediate cash disbursement. The ERP debits their gold balance and issues funds from the company bank account or cash safe.</w:t>
      </w:r>
    </w:p>
    <w:bookmarkStart w:colFirst="0" w:colLast="0" w:name="kmoi5dj00amz" w:id="25"/>
    <w:bookmarkEnd w:id="25"/>
    <w:p w:rsidR="00000000" w:rsidDel="00000000" w:rsidP="00000000" w:rsidRDefault="00000000" w:rsidRPr="00000000" w14:paraId="00000160">
      <w:pPr>
        <w:pStyle w:val="Heading3"/>
        <w:rPr/>
      </w:pPr>
      <w:r w:rsidDel="00000000" w:rsidR="00000000" w:rsidRPr="00000000">
        <w:rPr>
          <w:rtl w:val="0"/>
        </w:rPr>
        <w:t xml:space="preserve">Multi-Table Atomic Transaction (5+ Tables)</w:t>
      </w:r>
    </w:p>
    <w:p w:rsidR="00000000" w:rsidDel="00000000" w:rsidP="00000000" w:rsidRDefault="00000000" w:rsidRPr="00000000" w14:paraId="00000161">
      <w:pPr>
        <w:ind w:left="288" w:right="288" w:firstLine="0"/>
        <w:rPr/>
      </w:pPr>
      <w:r w:rsidDel="00000000" w:rsidR="00000000" w:rsidRPr="00000000">
        <w:rPr>
          <w:rFonts w:ascii="Consolas" w:cs="Consolas" w:eastAsia="Consolas" w:hAnsi="Consolas"/>
          <w:sz w:val="16"/>
          <w:szCs w:val="16"/>
          <w:rtl w:val="0"/>
        </w:rPr>
        <w:br w:type="textWrapping"/>
        <w:t xml:space="preserve">sequenceDiagram</w:t>
        <w:br w:type="textWrapping"/>
        <w:br w:type="textWrapping"/>
        <w:t xml:space="preserve">    autonumber</w:t>
        <w:br w:type="textWrapping"/>
        <w:br w:type="textWrapping"/>
        <w:t xml:space="preserve">    actor User as Cashier / Manager</w:t>
        <w:br w:type="textWrapping"/>
        <w:br w:type="textWrapping"/>
        <w:t xml:space="preserve">    participant Service as CashToGoldService / GoldToCashService</w:t>
        <w:br w:type="textWrapping"/>
        <w:br w:type="textWrapping"/>
        <w:t xml:space="preserve">    participant DB as Database Engine</w:t>
        <w:br w:type="textWrapping"/>
        <w:br w:type="textWrapping"/>
        <w:br w:type="textWrapping"/>
        <w:br w:type="textWrapping"/>
        <w:t xml:space="preserve">    User-&gt;&gt;Service: Submit Cash/Gold Converter Form</w:t>
        <w:br w:type="textWrapping"/>
        <w:br w:type="textWrapping"/>
        <w:t xml:space="preserve">    activate Service</w:t>
        <w:br w:type="textWrapping"/>
        <w:br w:type="textWrapping"/>
        <w:t xml:space="preserve">    Service-&gt;&gt;DB: Lock UserDetail rows (Head &amp; Customer)</w:t>
        <w:br w:type="textWrapping"/>
        <w:br w:type="textWrapping"/>
        <w:t xml:space="preserve">    Service-&gt;&gt;DB: 1. INSERT INTO cash_to_golds (master agreement)</w:t>
        <w:br w:type="textWrapping"/>
        <w:br w:type="textWrapping"/>
        <w:t xml:space="preserve">    Service-&gt;&gt;DB: 2. INSERT INTO cash_to_gold_amount_sources (Cash, HDFC, ICICI, etc.)</w:t>
        <w:br w:type="textWrapping"/>
        <w:br w:type="textWrapping"/>
        <w:t xml:space="preserve">    Service-&gt;&gt;DB: 3. UPDATE user_details (cash balance) &amp; bank_details</w:t>
        <w:br w:type="textWrapping"/>
        <w:br w:type="textWrapping"/>
        <w:t xml:space="preserve">    Service-&gt;&gt;DB: 4. INSERT INTO cash_txn_details (dual-entry cash audit trail)</w:t>
        <w:br w:type="textWrapping"/>
        <w:br w:type="textWrapping"/>
        <w:t xml:space="preserve">    Service-&gt;&gt;DB: 5. INSERT INTO billing_entries (gold opening/closing balance)</w:t>
        <w:br w:type="textWrapping"/>
        <w:br w:type="textWrapping"/>
        <w:t xml:space="preserve">    Service-&gt;&gt;DB: 6. INSERT INTO stock_details (gold IN/OUT transaction)</w:t>
        <w:br w:type="textWrapping"/>
        <w:br w:type="textWrapping"/>
        <w:t xml:space="preserve">    Service-&gt;&gt;DB: 7. UPDATE cash_to_golds SET stock_id = ...</w:t>
        <w:br w:type="textWrapping"/>
        <w:br w:type="textWrapping"/>
        <w:t xml:space="preserve">    Service-&gt;&gt;User: Return transaction confirmation</w:t>
        <w:br w:type="textWrapping"/>
        <w:br w:type="textWrapping"/>
        <w:t xml:space="preserve">    deactivate Service</w:t>
        <w:br w:type="textWrapping"/>
      </w:r>
      <w:r w:rsidDel="00000000" w:rsidR="00000000" w:rsidRPr="00000000">
        <w:rPr>
          <w:rtl w:val="0"/>
        </w:rPr>
      </w:r>
    </w:p>
    <w:bookmarkStart w:colFirst="0" w:colLast="0" w:name="whwxjccmsice" w:id="26"/>
    <w:bookmarkEnd w:id="26"/>
    <w:p w:rsidR="00000000" w:rsidDel="00000000" w:rsidP="00000000" w:rsidRDefault="00000000" w:rsidRPr="00000000" w14:paraId="00000162">
      <w:pPr>
        <w:pStyle w:val="Heading3"/>
        <w:rPr/>
      </w:pPr>
      <w:r w:rsidDel="00000000" w:rsidR="00000000" w:rsidRPr="00000000">
        <w:rPr>
          <w:rtl w:val="0"/>
        </w:rPr>
        <w:t xml:space="preserve">Dual-Ledger Validation Rule</w:t>
      </w:r>
    </w:p>
    <w:p w:rsidR="00000000" w:rsidDel="00000000" w:rsidP="00000000" w:rsidRDefault="00000000" w:rsidRPr="00000000" w14:paraId="00000163">
      <w:pPr>
        <w:rPr/>
      </w:pPr>
      <w:r w:rsidDel="00000000" w:rsidR="00000000" w:rsidRPr="00000000">
        <w:rPr>
          <w:rFonts w:ascii="Cambria Math" w:cs="Cambria Math" w:eastAsia="Cambria Math" w:hAnsi="Cambria Math"/>
          <w:rtl w:val="0"/>
        </w:rPr>
        <w:t xml:space="preserve">$$\text{Total Cash} = \text{Total Grams} \times \text{Rate Per Gram}$$</w:t>
      </w:r>
      <w:r w:rsidDel="00000000" w:rsidR="00000000" w:rsidRPr="00000000">
        <w:rPr>
          <w:rtl w:val="0"/>
        </w:rPr>
      </w:r>
    </w:p>
    <w:p w:rsidR="00000000" w:rsidDel="00000000" w:rsidP="00000000" w:rsidRDefault="00000000" w:rsidRPr="00000000" w14:paraId="00000164">
      <w:pPr>
        <w:rPr/>
      </w:pPr>
      <w:r w:rsidDel="00000000" w:rsidR="00000000" w:rsidRPr="00000000">
        <w:rPr>
          <w:rFonts w:ascii="Cambria Math" w:cs="Cambria Math" w:eastAsia="Cambria Math" w:hAnsi="Cambria Math"/>
          <w:rtl w:val="0"/>
        </w:rPr>
        <w:t xml:space="preserve">$$\sum \text{Amount Sources} = \text{Total Cash}$$</w:t>
      </w:r>
      <w:r w:rsidDel="00000000" w:rsidR="00000000" w:rsidRPr="00000000">
        <w:rPr>
          <w:rtl w:val="0"/>
        </w:rPr>
      </w:r>
    </w:p>
    <w:bookmarkStart w:colFirst="0" w:colLast="0" w:name="biwuqstlswcu" w:id="27"/>
    <w:bookmarkEnd w:id="27"/>
    <w:p w:rsidR="00000000" w:rsidDel="00000000" w:rsidP="00000000" w:rsidRDefault="00000000" w:rsidRPr="00000000" w14:paraId="00000165">
      <w:pPr>
        <w:pStyle w:val="Heading2"/>
        <w:rPr/>
      </w:pPr>
      <w:r w:rsidDel="00000000" w:rsidR="00000000" w:rsidRPr="00000000">
        <w:rPr>
          <w:rtl w:val="0"/>
        </w:rPr>
        <w:t xml:space="preserve">3.12 PURCHASE GOLD &amp; SALE GOLD (Bullion Market Trading)</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Endpoints: POST /api/v1/purchase-gold, POST /api/v1/sale-gold</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Classes / Services: PurchaseGoldService, SaleGoldService</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Legacy Action: CashToGoldController::actionCreate (type = 'HEAD' / 'SALE_GOLD')</w:t>
      </w:r>
    </w:p>
    <w:p w:rsidR="00000000" w:rsidDel="00000000" w:rsidP="00000000" w:rsidRDefault="00000000" w:rsidRPr="00000000" w14:paraId="00000169">
      <w:pPr>
        <w:pStyle w:val="Heading3"/>
        <w:rPr/>
      </w:pPr>
      <w:r w:rsidDel="00000000" w:rsidR="00000000" w:rsidRPr="00000000">
        <w:rPr>
          <w:rtl w:val="0"/>
        </w:rPr>
        <w:t xml:space="preserve">Business Rationale &amp; Context</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Gold: Procuring certified 1-kilogram or 100-gram 999.9 pure gold bars from authorized bullion banking channels. Increases master company stock while paying bank accounts or bullion vendor credit ledgers.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 Gold: Selling minted gold coins or cast bars directly to corporate clients or investors at spot gold market rates.</w:t>
      </w:r>
    </w:p>
    <w:p w:rsidR="00000000" w:rsidDel="00000000" w:rsidP="00000000" w:rsidRDefault="00000000" w:rsidRPr="00000000" w14:paraId="0000016C">
      <w:pPr>
        <w:pStyle w:val="Heading3"/>
        <w:rPr/>
      </w:pPr>
      <w:r w:rsidDel="00000000" w:rsidR="00000000" w:rsidRPr="00000000">
        <w:rPr>
          <w:rtl w:val="0"/>
        </w:rPr>
        <w:t xml:space="preserve">Tables Updated</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purchase_golds or sale_golds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cash_to_gold_amount_sources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cash_txn_details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billing_entries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stock_details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user_details</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bank_details</w:t>
      </w:r>
    </w:p>
    <w:bookmarkStart w:colFirst="0" w:colLast="0" w:name="8r2nigfg8fhv" w:id="28"/>
    <w:bookmarkEnd w:id="28"/>
    <w:p w:rsidR="00000000" w:rsidDel="00000000" w:rsidP="00000000" w:rsidRDefault="00000000" w:rsidRPr="00000000" w14:paraId="00000174">
      <w:pPr>
        <w:pStyle w:val="Heading2"/>
        <w:rPr/>
      </w:pPr>
      <w:r w:rsidDel="00000000" w:rsidR="00000000" w:rsidRPr="00000000">
        <w:rPr>
          <w:rtl w:val="0"/>
        </w:rPr>
        <w:t xml:space="preserve">3.13 METALS &amp; METAL LOAN (Live Bullion Allocation &amp; Loans)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 Metal Stocks: GET /api/v1/stock-details/available-metals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Lots: GET /api/v1/stock-details/available-lots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Metal Loan Creation: POST /api/v1/stock/out with remarks = 'METAL_LOAN'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Controller Method: StockDetailsController::getAvailableMetals</w:t>
      </w:r>
    </w:p>
    <w:p w:rsidR="00000000" w:rsidDel="00000000" w:rsidP="00000000" w:rsidRDefault="00000000" w:rsidRPr="00000000" w14:paraId="0000017A">
      <w:pPr>
        <w:pStyle w:val="Heading3"/>
        <w:rPr/>
      </w:pPr>
      <w:r w:rsidDel="00000000" w:rsidR="00000000" w:rsidRPr="00000000">
        <w:rPr>
          <w:rtl w:val="0"/>
        </w:rPr>
        <w:t xml:space="preserve">Business Rationale &amp; Context</w:t>
      </w:r>
    </w:p>
    <w:p w:rsidR="00000000" w:rsidDel="00000000" w:rsidP="00000000" w:rsidRDefault="00000000" w:rsidRPr="00000000" w14:paraId="0000017B">
      <w:pPr>
        <w:rPr/>
      </w:pPr>
      <w:r w:rsidDel="00000000" w:rsidR="00000000" w:rsidRPr="00000000">
        <w:rPr>
          <w:rtl w:val="0"/>
        </w:rPr>
        <w:t xml:space="preserve">Bullion bars are expensive and tracked in discrete batches or bars.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Metal Pop-up: When creating an Outward transaction, the system displays all undepleted, uncompleted metal lots (balance &gt; 0, is_hided = 0) belonging to that user. The user can click an existing bar to consume its weight via FIFO.</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Metal Loan: Issuing gold bullion as an interest-bearing or returnable working-capital loan to external jewellery units or partner vendors.</w:t>
      </w:r>
    </w:p>
    <w:bookmarkStart w:colFirst="0" w:colLast="0" w:name="kzrhyyu4uiq4" w:id="29"/>
    <w:bookmarkEnd w:id="29"/>
    <w:p w:rsidR="00000000" w:rsidDel="00000000" w:rsidP="00000000" w:rsidRDefault="00000000" w:rsidRPr="00000000" w14:paraId="0000017E">
      <w:pPr>
        <w:pStyle w:val="Heading2"/>
        <w:rPr/>
      </w:pPr>
      <w:r w:rsidDel="00000000" w:rsidR="00000000" w:rsidRPr="00000000">
        <w:rPr>
          <w:rtl w:val="0"/>
        </w:rPr>
        <w:t xml:space="preserve">3.14 HIDE &amp; UNHIDE TRANSACTIONS (Audit Trail &amp; Temporary Suppression)</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Hide: POST /api/v1/stock/hide</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Unhide: POST /api/v1/stock/unhide</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 Method: StockOutService::hideStocks, StockOutService::unhideStocks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Legacy Action: StockDetailsController::actionCreateHide</w:t>
      </w:r>
    </w:p>
    <w:p w:rsidR="00000000" w:rsidDel="00000000" w:rsidP="00000000" w:rsidRDefault="00000000" w:rsidRPr="00000000" w14:paraId="00000184">
      <w:pPr>
        <w:pStyle w:val="Heading3"/>
        <w:rPr/>
      </w:pPr>
      <w:r w:rsidDel="00000000" w:rsidR="00000000" w:rsidRPr="00000000">
        <w:rPr>
          <w:rtl w:val="0"/>
        </w:rPr>
        <w:t xml:space="preserve">Business Rationale &amp; Context</w:t>
      </w:r>
    </w:p>
    <w:p w:rsidR="00000000" w:rsidDel="00000000" w:rsidP="00000000" w:rsidRDefault="00000000" w:rsidRPr="00000000" w14:paraId="00000185">
      <w:pPr>
        <w:rPr/>
      </w:pPr>
      <w:r w:rsidDel="00000000" w:rsidR="00000000" w:rsidRPr="00000000">
        <w:rPr>
          <w:rtl w:val="0"/>
        </w:rPr>
        <w:t xml:space="preserve">In rapid floor manufacturing, workers occasionally enter provisional weight drafts or preliminary lots that require verification by the factory assayer before appearing on official tally sheets and tax invoices.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Hide: Sets is_hided = true on the specified stock_id. If linked to a parent stock_in_id, the parent is also marked is_hided = true. Hidden records are excluded from standard reports (idx_main index).</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Unhide: Sets is_hided = false on both record and parent, restoring them to live ledgers and history pickers.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iqpkq9dllbrg" w:id="30"/>
    <w:bookmarkEnd w:id="30"/>
    <w:p w:rsidR="00000000" w:rsidDel="00000000" w:rsidP="00000000" w:rsidRDefault="00000000" w:rsidRPr="00000000" w14:paraId="00000189">
      <w:pPr>
        <w:pStyle w:val="Heading1"/>
        <w:rPr/>
      </w:pPr>
      <w:r w:rsidDel="00000000" w:rsidR="00000000" w:rsidRPr="00000000">
        <w:rPr>
          <w:rtl w:val="0"/>
        </w:rPr>
        <w:t xml:space="preserve">4. Comprehensive Database Schema Matrix &amp; Relationships</w:t>
      </w:r>
    </w:p>
    <w:p w:rsidR="00000000" w:rsidDel="00000000" w:rsidP="00000000" w:rsidRDefault="00000000" w:rsidRPr="00000000" w14:paraId="0000018A">
      <w:pPr>
        <w:spacing w:after="100" w:lineRule="auto"/>
        <w:rPr/>
      </w:pPr>
      <w:hyperlink w:anchor="90en3avioqt4">
        <w:r w:rsidDel="00000000" w:rsidR="00000000" w:rsidRPr="00000000">
          <w:rPr>
            <w:rFonts w:ascii="Arial Unicode MS" w:cs="Arial Unicode MS" w:eastAsia="Arial Unicode MS" w:hAnsi="Arial Unicode MS"/>
            <w:color w:val="0563c1"/>
            <w:u w:val="single"/>
            <w:rtl w:val="0"/>
          </w:rPr>
          <w:t xml:space="preserve">← Back to Index</w:t>
        </w:r>
      </w:hyperlink>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following entity-relationship diagram illustrates how the stock tables interconnect:</w:t>
      </w:r>
    </w:p>
    <w:p w:rsidR="00000000" w:rsidDel="00000000" w:rsidP="00000000" w:rsidRDefault="00000000" w:rsidRPr="00000000" w14:paraId="0000018C">
      <w:pPr>
        <w:ind w:left="288" w:right="288" w:firstLine="0"/>
        <w:rPr/>
      </w:pPr>
      <w:r w:rsidDel="00000000" w:rsidR="00000000" w:rsidRPr="00000000">
        <w:rPr>
          <w:rFonts w:ascii="Consolas" w:cs="Consolas" w:eastAsia="Consolas" w:hAnsi="Consolas"/>
          <w:sz w:val="16"/>
          <w:szCs w:val="16"/>
          <w:rtl w:val="0"/>
        </w:rPr>
        <w:br w:type="textWrapping"/>
        <w:t xml:space="preserve">erDiagram</w:t>
        <w:br w:type="textWrapping"/>
        <w:br w:type="textWrapping"/>
        <w:t xml:space="preserve">    user_details ||--o{ stock_details : "given_by / given_to"</w:t>
        <w:br w:type="textWrapping"/>
        <w:br w:type="textWrapping"/>
        <w:t xml:space="preserve">    user_details ||--o{ billing_entries : "head_id / user_id"</w:t>
        <w:br w:type="textWrapping"/>
        <w:br w:type="textWrapping"/>
        <w:t xml:space="preserve">    user_details ||--o{ users_items_mappings : "user_id"</w:t>
        <w:br w:type="textWrapping"/>
        <w:br w:type="textWrapping"/>
        <w:t xml:space="preserve">    items ||--o{ stock_details : "item_id / to_item_id"</w:t>
        <w:br w:type="textWrapping"/>
        <w:br w:type="textWrapping"/>
        <w:t xml:space="preserve">    items ||--o{ users_items_mappings : "item_id"</w:t>
        <w:br w:type="textWrapping"/>
        <w:br w:type="textWrapping"/>
        <w:t xml:space="preserve">    overall_bills ||--o{ billing_entries : "over_all_bill_id"</w:t>
        <w:br w:type="textWrapping"/>
        <w:br w:type="textWrapping"/>
        <w:t xml:space="preserve">    billing_entries ||--o{ stock_details : "bill_id"</w:t>
        <w:br w:type="textWrapping"/>
        <w:br w:type="textWrapping"/>
        <w:t xml:space="preserve">    stock_details ||--o{ stock_details : "stock_in_id (parent lot)"</w:t>
        <w:br w:type="textWrapping"/>
        <w:br w:type="textWrapping"/>
        <w:t xml:space="preserve">    stock_details ||--o{ gms_histories : "gms_stock_out_id"</w:t>
        <w:br w:type="textWrapping"/>
        <w:br w:type="textWrapping"/>
        <w:t xml:space="preserve">    stock_details ||--o{ item_change_histories : "stock_id"</w:t>
        <w:br w:type="textWrapping"/>
        <w:br w:type="textWrapping"/>
        <w:t xml:space="preserve">    stock_details ||--o{ gold_conversions : "out_stock_id / in_stock_id"</w:t>
        <w:br w:type="textWrapping"/>
        <w:br w:type="textWrapping"/>
        <w:t xml:space="preserve">    stock_details ||--o{ numeric_wastages : "stock_id"</w:t>
        <w:br w:type="textWrapping"/>
        <w:br w:type="textWrapping"/>
        <w:t xml:space="preserve">    stock_details ||--o{ fitem_histories : "fitem_stock_out_id"</w:t>
        <w:br w:type="textWrapping"/>
        <w:br w:type="textWrapping"/>
        <w:t xml:space="preserve">    stock_details ||--o{ cash_to_golds : "stock_id"</w:t>
        <w:br w:type="textWrapping"/>
        <w:br w:type="textWrapping"/>
        <w:t xml:space="preserve">    cash_to_golds ||--o{ cash_to_gold_amount_sources : "cash_to_gold_id"</w:t>
        <w:br w:type="textWrapping"/>
        <w:br w:type="textWrapping"/>
        <w:t xml:space="preserve">    cash_to_golds ||--o{ cash_txn_details : "cash_to_gold_id"</w:t>
        <w:br w:type="textWrapping"/>
      </w:r>
      <w:r w:rsidDel="00000000" w:rsidR="00000000" w:rsidRPr="00000000">
        <w:rPr>
          <w:rtl w:val="0"/>
        </w:rPr>
      </w:r>
    </w:p>
    <w:bookmarkStart w:colFirst="0" w:colLast="0" w:name="lypvrfgxkri5" w:id="31"/>
    <w:bookmarkEnd w:id="31"/>
    <w:p w:rsidR="00000000" w:rsidDel="00000000" w:rsidP="00000000" w:rsidRDefault="00000000" w:rsidRPr="00000000" w14:paraId="0000018D">
      <w:pPr>
        <w:pStyle w:val="Heading2"/>
        <w:rPr/>
      </w:pPr>
      <w:r w:rsidDel="00000000" w:rsidR="00000000" w:rsidRPr="00000000">
        <w:rPr>
          <w:rtl w:val="0"/>
        </w:rPr>
        <w:t xml:space="preserve">Table Schema Breakdown</w:t>
      </w:r>
    </w:p>
    <w:bookmarkStart w:colFirst="0" w:colLast="0" w:name="de1m9u7e4l2c" w:id="32"/>
    <w:bookmarkEnd w:id="32"/>
    <w:p w:rsidR="00000000" w:rsidDel="00000000" w:rsidP="00000000" w:rsidRDefault="00000000" w:rsidRPr="00000000" w14:paraId="0000018E">
      <w:pPr>
        <w:pStyle w:val="Heading3"/>
        <w:rPr/>
      </w:pPr>
      <w:r w:rsidDel="00000000" w:rsidR="00000000" w:rsidRPr="00000000">
        <w:rPr>
          <w:rtl w:val="0"/>
        </w:rPr>
        <w:t xml:space="preserve">stock_details (Primary Stock Movement Ledger)</w:t>
      </w:r>
    </w:p>
    <w:tbl>
      <w:tblPr>
        <w:tblStyle w:val="Table18"/>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8F">
            <w:pPr>
              <w:spacing w:after="20" w:lineRule="auto"/>
              <w:rPr/>
            </w:pPr>
            <w:r w:rsidDel="00000000" w:rsidR="00000000" w:rsidRPr="00000000">
              <w:rPr>
                <w:rFonts w:ascii="Arial" w:cs="Arial" w:eastAsia="Arial" w:hAnsi="Arial"/>
                <w:b w:val="1"/>
                <w:bCs w:val="1"/>
                <w:sz w:val="16"/>
                <w:szCs w:val="16"/>
                <w:rtl w:val="0"/>
              </w:rPr>
              <w:t xml:space="preserve">Column</w:t>
            </w:r>
            <w:r w:rsidDel="00000000" w:rsidR="00000000" w:rsidRPr="00000000">
              <w:rPr>
                <w:rtl w:val="0"/>
              </w:rPr>
            </w:r>
          </w:p>
        </w:tc>
        <w:tc>
          <w:tcPr/>
          <w:p w:rsidR="00000000" w:rsidDel="00000000" w:rsidP="00000000" w:rsidRDefault="00000000" w:rsidRPr="00000000" w14:paraId="00000190">
            <w:pPr>
              <w:spacing w:after="20" w:lineRule="auto"/>
              <w:rPr/>
            </w:pPr>
            <w:r w:rsidDel="00000000" w:rsidR="00000000" w:rsidRPr="00000000">
              <w:rPr>
                <w:rFonts w:ascii="Arial" w:cs="Arial" w:eastAsia="Arial" w:hAnsi="Arial"/>
                <w:b w:val="1"/>
                <w:bCs w:val="1"/>
                <w:sz w:val="16"/>
                <w:szCs w:val="16"/>
                <w:rtl w:val="0"/>
              </w:rPr>
              <w:t xml:space="preserve">Type</w:t>
            </w:r>
            <w:r w:rsidDel="00000000" w:rsidR="00000000" w:rsidRPr="00000000">
              <w:rPr>
                <w:rtl w:val="0"/>
              </w:rPr>
            </w:r>
          </w:p>
        </w:tc>
        <w:tc>
          <w:tcPr/>
          <w:p w:rsidR="00000000" w:rsidDel="00000000" w:rsidP="00000000" w:rsidRDefault="00000000" w:rsidRPr="00000000" w14:paraId="00000191">
            <w:pPr>
              <w:spacing w:after="20" w:lineRule="auto"/>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tbl>
      <w:tblPr>
        <w:tblStyle w:val="Table19"/>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93">
            <w:pPr>
              <w:spacing w:after="20" w:lineRule="auto"/>
              <w:rPr/>
            </w:pPr>
            <w:r w:rsidDel="00000000" w:rsidR="00000000" w:rsidRPr="00000000">
              <w:rPr>
                <w:rFonts w:ascii="Arial" w:cs="Arial" w:eastAsia="Arial" w:hAnsi="Arial"/>
                <w:b w:val="1"/>
                <w:bCs w:val="1"/>
                <w:sz w:val="16"/>
                <w:szCs w:val="16"/>
                <w:rtl w:val="0"/>
              </w:rPr>
              <w:t xml:space="preserve">stock_id</w:t>
            </w:r>
            <w:r w:rsidDel="00000000" w:rsidR="00000000" w:rsidRPr="00000000">
              <w:rPr>
                <w:rtl w:val="0"/>
              </w:rPr>
            </w:r>
          </w:p>
        </w:tc>
        <w:tc>
          <w:tcPr/>
          <w:p w:rsidR="00000000" w:rsidDel="00000000" w:rsidP="00000000" w:rsidRDefault="00000000" w:rsidRPr="00000000" w14:paraId="00000194">
            <w:pPr>
              <w:spacing w:after="20" w:lineRule="auto"/>
              <w:rPr/>
            </w:pPr>
            <w:r w:rsidDel="00000000" w:rsidR="00000000" w:rsidRPr="00000000">
              <w:rPr>
                <w:rFonts w:ascii="Arial" w:cs="Arial" w:eastAsia="Arial" w:hAnsi="Arial"/>
                <w:b w:val="1"/>
                <w:bCs w:val="1"/>
                <w:sz w:val="16"/>
                <w:szCs w:val="16"/>
                <w:rtl w:val="0"/>
              </w:rPr>
              <w:t xml:space="preserve">BIGINT (PK)</w:t>
            </w:r>
            <w:r w:rsidDel="00000000" w:rsidR="00000000" w:rsidRPr="00000000">
              <w:rPr>
                <w:rtl w:val="0"/>
              </w:rPr>
            </w:r>
          </w:p>
        </w:tc>
        <w:tc>
          <w:tcPr/>
          <w:p w:rsidR="00000000" w:rsidDel="00000000" w:rsidP="00000000" w:rsidRDefault="00000000" w:rsidRPr="00000000" w14:paraId="00000195">
            <w:pPr>
              <w:spacing w:after="20" w:lineRule="auto"/>
              <w:rPr/>
            </w:pPr>
            <w:r w:rsidDel="00000000" w:rsidR="00000000" w:rsidRPr="00000000">
              <w:rPr>
                <w:rFonts w:ascii="Arial" w:cs="Arial" w:eastAsia="Arial" w:hAnsi="Arial"/>
                <w:b w:val="1"/>
                <w:bCs w:val="1"/>
                <w:sz w:val="16"/>
                <w:szCs w:val="16"/>
                <w:rtl w:val="0"/>
              </w:rPr>
              <w:t xml:space="preserve">Auto-incrementing unique stock transaction identifier.</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tbl>
      <w:tblPr>
        <w:tblStyle w:val="Table20"/>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97">
            <w:pPr>
              <w:spacing w:after="20" w:lineRule="auto"/>
              <w:rPr/>
            </w:pPr>
            <w:r w:rsidDel="00000000" w:rsidR="00000000" w:rsidRPr="00000000">
              <w:rPr>
                <w:rFonts w:ascii="Arial" w:cs="Arial" w:eastAsia="Arial" w:hAnsi="Arial"/>
                <w:b w:val="1"/>
                <w:bCs w:val="1"/>
                <w:sz w:val="16"/>
                <w:szCs w:val="16"/>
                <w:rtl w:val="0"/>
              </w:rPr>
              <w:t xml:space="preserve">item_id</w:t>
            </w:r>
            <w:r w:rsidDel="00000000" w:rsidR="00000000" w:rsidRPr="00000000">
              <w:rPr>
                <w:rtl w:val="0"/>
              </w:rPr>
            </w:r>
          </w:p>
        </w:tc>
        <w:tc>
          <w:tcPr/>
          <w:p w:rsidR="00000000" w:rsidDel="00000000" w:rsidP="00000000" w:rsidRDefault="00000000" w:rsidRPr="00000000" w14:paraId="00000198">
            <w:pPr>
              <w:spacing w:after="20" w:lineRule="auto"/>
              <w:rPr/>
            </w:pPr>
            <w:r w:rsidDel="00000000" w:rsidR="00000000" w:rsidRPr="00000000">
              <w:rPr>
                <w:rFonts w:ascii="Arial" w:cs="Arial" w:eastAsia="Arial" w:hAnsi="Arial"/>
                <w:b w:val="1"/>
                <w:bCs w:val="1"/>
                <w:sz w:val="16"/>
                <w:szCs w:val="16"/>
                <w:rtl w:val="0"/>
              </w:rPr>
              <w:t xml:space="preserve">INT (FK)</w:t>
            </w:r>
            <w:r w:rsidDel="00000000" w:rsidR="00000000" w:rsidRPr="00000000">
              <w:rPr>
                <w:rtl w:val="0"/>
              </w:rPr>
            </w:r>
          </w:p>
        </w:tc>
        <w:tc>
          <w:tcPr/>
          <w:p w:rsidR="00000000" w:rsidDel="00000000" w:rsidP="00000000" w:rsidRDefault="00000000" w:rsidRPr="00000000" w14:paraId="00000199">
            <w:pPr>
              <w:spacing w:after="20" w:lineRule="auto"/>
              <w:rPr/>
            </w:pPr>
            <w:r w:rsidDel="00000000" w:rsidR="00000000" w:rsidRPr="00000000">
              <w:rPr>
                <w:rFonts w:ascii="Arial" w:cs="Arial" w:eastAsia="Arial" w:hAnsi="Arial"/>
                <w:b w:val="1"/>
                <w:bCs w:val="1"/>
                <w:sz w:val="16"/>
                <w:szCs w:val="16"/>
                <w:rtl w:val="0"/>
              </w:rPr>
              <w:t xml:space="preserve">Links to items.item_id (e.g. 24K Bar, 22K Casting, Plain Chain).</w:t>
            </w: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tbl>
      <w:tblPr>
        <w:tblStyle w:val="Table21"/>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9B">
            <w:pPr>
              <w:spacing w:after="20" w:lineRule="auto"/>
              <w:rPr/>
            </w:pPr>
            <w:r w:rsidDel="00000000" w:rsidR="00000000" w:rsidRPr="00000000">
              <w:rPr>
                <w:rFonts w:ascii="Arial" w:cs="Arial" w:eastAsia="Arial" w:hAnsi="Arial"/>
                <w:b w:val="1"/>
                <w:bCs w:val="1"/>
                <w:sz w:val="16"/>
                <w:szCs w:val="16"/>
                <w:rtl w:val="0"/>
              </w:rPr>
              <w:t xml:space="preserve">given_by</w:t>
            </w:r>
            <w:r w:rsidDel="00000000" w:rsidR="00000000" w:rsidRPr="00000000">
              <w:rPr>
                <w:rtl w:val="0"/>
              </w:rPr>
            </w:r>
          </w:p>
        </w:tc>
        <w:tc>
          <w:tcPr/>
          <w:p w:rsidR="00000000" w:rsidDel="00000000" w:rsidP="00000000" w:rsidRDefault="00000000" w:rsidRPr="00000000" w14:paraId="0000019C">
            <w:pPr>
              <w:spacing w:after="20" w:lineRule="auto"/>
              <w:rPr/>
            </w:pPr>
            <w:r w:rsidDel="00000000" w:rsidR="00000000" w:rsidRPr="00000000">
              <w:rPr>
                <w:rFonts w:ascii="Arial" w:cs="Arial" w:eastAsia="Arial" w:hAnsi="Arial"/>
                <w:b w:val="1"/>
                <w:bCs w:val="1"/>
                <w:sz w:val="16"/>
                <w:szCs w:val="16"/>
                <w:rtl w:val="0"/>
              </w:rPr>
              <w:t xml:space="preserve">BIGINT (FK)</w:t>
            </w:r>
            <w:r w:rsidDel="00000000" w:rsidR="00000000" w:rsidRPr="00000000">
              <w:rPr>
                <w:rtl w:val="0"/>
              </w:rPr>
            </w:r>
          </w:p>
        </w:tc>
        <w:tc>
          <w:tcPr/>
          <w:p w:rsidR="00000000" w:rsidDel="00000000" w:rsidP="00000000" w:rsidRDefault="00000000" w:rsidRPr="00000000" w14:paraId="0000019D">
            <w:pPr>
              <w:spacing w:after="20" w:lineRule="auto"/>
              <w:rPr/>
            </w:pPr>
            <w:r w:rsidDel="00000000" w:rsidR="00000000" w:rsidRPr="00000000">
              <w:rPr>
                <w:rFonts w:ascii="Arial" w:cs="Arial" w:eastAsia="Arial" w:hAnsi="Arial"/>
                <w:b w:val="1"/>
                <w:bCs w:val="1"/>
                <w:sz w:val="16"/>
                <w:szCs w:val="16"/>
                <w:rtl w:val="0"/>
              </w:rPr>
              <w:t xml:space="preserve">Sender user ID (user_details.user_id).</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tbl>
      <w:tblPr>
        <w:tblStyle w:val="Table2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9F">
            <w:pPr>
              <w:spacing w:after="20" w:lineRule="auto"/>
              <w:rPr/>
            </w:pPr>
            <w:r w:rsidDel="00000000" w:rsidR="00000000" w:rsidRPr="00000000">
              <w:rPr>
                <w:rFonts w:ascii="Arial" w:cs="Arial" w:eastAsia="Arial" w:hAnsi="Arial"/>
                <w:b w:val="1"/>
                <w:bCs w:val="1"/>
                <w:sz w:val="16"/>
                <w:szCs w:val="16"/>
                <w:rtl w:val="0"/>
              </w:rPr>
              <w:t xml:space="preserve">given_to</w:t>
            </w:r>
            <w:r w:rsidDel="00000000" w:rsidR="00000000" w:rsidRPr="00000000">
              <w:rPr>
                <w:rtl w:val="0"/>
              </w:rPr>
            </w:r>
          </w:p>
        </w:tc>
        <w:tc>
          <w:tcPr/>
          <w:p w:rsidR="00000000" w:rsidDel="00000000" w:rsidP="00000000" w:rsidRDefault="00000000" w:rsidRPr="00000000" w14:paraId="000001A0">
            <w:pPr>
              <w:spacing w:after="20" w:lineRule="auto"/>
              <w:rPr/>
            </w:pPr>
            <w:r w:rsidDel="00000000" w:rsidR="00000000" w:rsidRPr="00000000">
              <w:rPr>
                <w:rFonts w:ascii="Arial" w:cs="Arial" w:eastAsia="Arial" w:hAnsi="Arial"/>
                <w:b w:val="1"/>
                <w:bCs w:val="1"/>
                <w:sz w:val="16"/>
                <w:szCs w:val="16"/>
                <w:rtl w:val="0"/>
              </w:rPr>
              <w:t xml:space="preserve">BIGINT (FK)</w:t>
            </w:r>
            <w:r w:rsidDel="00000000" w:rsidR="00000000" w:rsidRPr="00000000">
              <w:rPr>
                <w:rtl w:val="0"/>
              </w:rPr>
            </w:r>
          </w:p>
        </w:tc>
        <w:tc>
          <w:tcPr/>
          <w:p w:rsidR="00000000" w:rsidDel="00000000" w:rsidP="00000000" w:rsidRDefault="00000000" w:rsidRPr="00000000" w14:paraId="000001A1">
            <w:pPr>
              <w:spacing w:after="20" w:lineRule="auto"/>
              <w:rPr/>
            </w:pPr>
            <w:r w:rsidDel="00000000" w:rsidR="00000000" w:rsidRPr="00000000">
              <w:rPr>
                <w:rFonts w:ascii="Arial" w:cs="Arial" w:eastAsia="Arial" w:hAnsi="Arial"/>
                <w:b w:val="1"/>
                <w:bCs w:val="1"/>
                <w:sz w:val="16"/>
                <w:szCs w:val="16"/>
                <w:rtl w:val="0"/>
              </w:rPr>
              <w:t xml:space="preserve">Receiver user ID (user_details.user_id).</w:t>
            </w: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tbl>
      <w:tblPr>
        <w:tblStyle w:val="Table23"/>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A3">
            <w:pPr>
              <w:spacing w:after="20" w:lineRule="auto"/>
              <w:rPr/>
            </w:pPr>
            <w:r w:rsidDel="00000000" w:rsidR="00000000" w:rsidRPr="00000000">
              <w:rPr>
                <w:rFonts w:ascii="Arial" w:cs="Arial" w:eastAsia="Arial" w:hAnsi="Arial"/>
                <w:b w:val="1"/>
                <w:bCs w:val="1"/>
                <w:sz w:val="16"/>
                <w:szCs w:val="16"/>
                <w:rtl w:val="0"/>
              </w:rPr>
              <w:t xml:space="preserve">added_by</w:t>
            </w:r>
            <w:r w:rsidDel="00000000" w:rsidR="00000000" w:rsidRPr="00000000">
              <w:rPr>
                <w:rtl w:val="0"/>
              </w:rPr>
            </w:r>
          </w:p>
        </w:tc>
        <w:tc>
          <w:tcPr/>
          <w:p w:rsidR="00000000" w:rsidDel="00000000" w:rsidP="00000000" w:rsidRDefault="00000000" w:rsidRPr="00000000" w14:paraId="000001A4">
            <w:pPr>
              <w:spacing w:after="20" w:lineRule="auto"/>
              <w:rPr/>
            </w:pPr>
            <w:r w:rsidDel="00000000" w:rsidR="00000000" w:rsidRPr="00000000">
              <w:rPr>
                <w:rFonts w:ascii="Arial" w:cs="Arial" w:eastAsia="Arial" w:hAnsi="Arial"/>
                <w:b w:val="1"/>
                <w:bCs w:val="1"/>
                <w:sz w:val="16"/>
                <w:szCs w:val="16"/>
                <w:rtl w:val="0"/>
              </w:rPr>
              <w:t xml:space="preserve">BIGINT (FK)</w:t>
            </w:r>
            <w:r w:rsidDel="00000000" w:rsidR="00000000" w:rsidRPr="00000000">
              <w:rPr>
                <w:rtl w:val="0"/>
              </w:rPr>
            </w:r>
          </w:p>
        </w:tc>
        <w:tc>
          <w:tcPr/>
          <w:p w:rsidR="00000000" w:rsidDel="00000000" w:rsidP="00000000" w:rsidRDefault="00000000" w:rsidRPr="00000000" w14:paraId="000001A5">
            <w:pPr>
              <w:spacing w:after="20" w:lineRule="auto"/>
              <w:rPr/>
            </w:pPr>
            <w:r w:rsidDel="00000000" w:rsidR="00000000" w:rsidRPr="00000000">
              <w:rPr>
                <w:rFonts w:ascii="Arial" w:cs="Arial" w:eastAsia="Arial" w:hAnsi="Arial"/>
                <w:b w:val="1"/>
                <w:bCs w:val="1"/>
                <w:sz w:val="16"/>
                <w:szCs w:val="16"/>
                <w:rtl w:val="0"/>
              </w:rPr>
              <w:t xml:space="preserve">User who authenticated and submitted the transaction.</w:t>
            </w:r>
            <w:r w:rsidDel="00000000" w:rsidR="00000000" w:rsidRPr="00000000">
              <w:rPr>
                <w:rtl w:val="0"/>
              </w:rPr>
            </w:r>
          </w:p>
        </w:tc>
      </w:tr>
    </w:tbl>
    <w:p w:rsidR="00000000" w:rsidDel="00000000" w:rsidP="00000000" w:rsidRDefault="00000000" w:rsidRPr="00000000" w14:paraId="000001A6">
      <w:pPr>
        <w:rPr/>
      </w:pPr>
      <w:r w:rsidDel="00000000" w:rsidR="00000000" w:rsidRPr="00000000">
        <w:rPr>
          <w:rtl w:val="0"/>
        </w:rPr>
      </w:r>
    </w:p>
    <w:tbl>
      <w:tblPr>
        <w:tblStyle w:val="Table24"/>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A7">
            <w:pPr>
              <w:spacing w:after="20" w:lineRule="auto"/>
              <w:rPr/>
            </w:pPr>
            <w:r w:rsidDel="00000000" w:rsidR="00000000" w:rsidRPr="00000000">
              <w:rPr>
                <w:rFonts w:ascii="Arial" w:cs="Arial" w:eastAsia="Arial" w:hAnsi="Arial"/>
                <w:b w:val="1"/>
                <w:bCs w:val="1"/>
                <w:sz w:val="16"/>
                <w:szCs w:val="16"/>
                <w:rtl w:val="0"/>
              </w:rPr>
              <w:t xml:space="preserve">type</w:t>
            </w:r>
            <w:r w:rsidDel="00000000" w:rsidR="00000000" w:rsidRPr="00000000">
              <w:rPr>
                <w:rtl w:val="0"/>
              </w:rPr>
            </w:r>
          </w:p>
        </w:tc>
        <w:tc>
          <w:tcPr/>
          <w:p w:rsidR="00000000" w:rsidDel="00000000" w:rsidP="00000000" w:rsidRDefault="00000000" w:rsidRPr="00000000" w14:paraId="000001A8">
            <w:pPr>
              <w:spacing w:after="20" w:lineRule="auto"/>
              <w:rPr/>
            </w:pPr>
            <w:r w:rsidDel="00000000" w:rsidR="00000000" w:rsidRPr="00000000">
              <w:rPr>
                <w:rFonts w:ascii="Arial" w:cs="Arial" w:eastAsia="Arial" w:hAnsi="Arial"/>
                <w:b w:val="1"/>
                <w:bCs w:val="1"/>
                <w:sz w:val="16"/>
                <w:szCs w:val="16"/>
                <w:rtl w:val="0"/>
              </w:rPr>
              <w:t xml:space="preserve">ENUM</w:t>
            </w:r>
            <w:r w:rsidDel="00000000" w:rsidR="00000000" w:rsidRPr="00000000">
              <w:rPr>
                <w:rtl w:val="0"/>
              </w:rPr>
            </w:r>
          </w:p>
        </w:tc>
        <w:tc>
          <w:tcPr/>
          <w:p w:rsidR="00000000" w:rsidDel="00000000" w:rsidP="00000000" w:rsidRDefault="00000000" w:rsidRPr="00000000" w14:paraId="000001A9">
            <w:pPr>
              <w:spacing w:after="20" w:lineRule="auto"/>
              <w:rPr/>
            </w:pPr>
            <w:r w:rsidDel="00000000" w:rsidR="00000000" w:rsidRPr="00000000">
              <w:rPr>
                <w:rFonts w:ascii="Arial" w:cs="Arial" w:eastAsia="Arial" w:hAnsi="Arial"/>
                <w:b w:val="1"/>
                <w:bCs w:val="1"/>
                <w:sz w:val="16"/>
                <w:szCs w:val="16"/>
                <w:rtl w:val="0"/>
              </w:rPr>
              <w:t xml:space="preserve">Transaction category: NORMAL, ITEMCHANGE, ITEMCONVERSION, GMS, FITEM, NUMERICWASTE.</w:t>
            </w: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tbl>
      <w:tblPr>
        <w:tblStyle w:val="Table25"/>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AB">
            <w:pPr>
              <w:spacing w:after="20" w:lineRule="auto"/>
              <w:rPr/>
            </w:pPr>
            <w:r w:rsidDel="00000000" w:rsidR="00000000" w:rsidRPr="00000000">
              <w:rPr>
                <w:rFonts w:ascii="Arial" w:cs="Arial" w:eastAsia="Arial" w:hAnsi="Arial"/>
                <w:b w:val="1"/>
                <w:bCs w:val="1"/>
                <w:sz w:val="16"/>
                <w:szCs w:val="16"/>
                <w:rtl w:val="0"/>
              </w:rPr>
              <w:t xml:space="preserve">entry_type</w:t>
            </w:r>
            <w:r w:rsidDel="00000000" w:rsidR="00000000" w:rsidRPr="00000000">
              <w:rPr>
                <w:rtl w:val="0"/>
              </w:rPr>
            </w:r>
          </w:p>
        </w:tc>
        <w:tc>
          <w:tcPr/>
          <w:p w:rsidR="00000000" w:rsidDel="00000000" w:rsidP="00000000" w:rsidRDefault="00000000" w:rsidRPr="00000000" w14:paraId="000001AC">
            <w:pPr>
              <w:spacing w:after="20" w:lineRule="auto"/>
              <w:rPr/>
            </w:pPr>
            <w:r w:rsidDel="00000000" w:rsidR="00000000" w:rsidRPr="00000000">
              <w:rPr>
                <w:rFonts w:ascii="Arial" w:cs="Arial" w:eastAsia="Arial" w:hAnsi="Arial"/>
                <w:b w:val="1"/>
                <w:bCs w:val="1"/>
                <w:sz w:val="16"/>
                <w:szCs w:val="16"/>
                <w:rtl w:val="0"/>
              </w:rPr>
              <w:t xml:space="preserve">ENUM</w:t>
            </w:r>
            <w:r w:rsidDel="00000000" w:rsidR="00000000" w:rsidRPr="00000000">
              <w:rPr>
                <w:rtl w:val="0"/>
              </w:rPr>
            </w:r>
          </w:p>
        </w:tc>
        <w:tc>
          <w:tcPr/>
          <w:p w:rsidR="00000000" w:rsidDel="00000000" w:rsidP="00000000" w:rsidRDefault="00000000" w:rsidRPr="00000000" w14:paraId="000001AD">
            <w:pPr>
              <w:spacing w:after="20" w:lineRule="auto"/>
              <w:rPr/>
            </w:pPr>
            <w:r w:rsidDel="00000000" w:rsidR="00000000" w:rsidRPr="00000000">
              <w:rPr>
                <w:rFonts w:ascii="Arial" w:cs="Arial" w:eastAsia="Arial" w:hAnsi="Arial"/>
                <w:b w:val="1"/>
                <w:bCs w:val="1"/>
                <w:sz w:val="16"/>
                <w:szCs w:val="16"/>
                <w:rtl w:val="0"/>
              </w:rPr>
              <w:t xml:space="preserve">Departmental mode: NORMAL, EMPTOEMP, EMPTOHEAD, ANOTHERHEADTOEMP, HEADTOHEAD, GOLDCASHCONVERSION, etc.</w:t>
            </w:r>
            <w:r w:rsidDel="00000000" w:rsidR="00000000" w:rsidRPr="00000000">
              <w:rPr>
                <w:rtl w:val="0"/>
              </w:rPr>
            </w:r>
          </w:p>
        </w:tc>
      </w:tr>
    </w:tbl>
    <w:p w:rsidR="00000000" w:rsidDel="00000000" w:rsidP="00000000" w:rsidRDefault="00000000" w:rsidRPr="00000000" w14:paraId="000001AE">
      <w:pPr>
        <w:rPr/>
      </w:pPr>
      <w:r w:rsidDel="00000000" w:rsidR="00000000" w:rsidRPr="00000000">
        <w:rPr>
          <w:rtl w:val="0"/>
        </w:rPr>
      </w:r>
    </w:p>
    <w:tbl>
      <w:tblPr>
        <w:tblStyle w:val="Table26"/>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AF">
            <w:pPr>
              <w:spacing w:after="20" w:lineRule="auto"/>
              <w:rPr/>
            </w:pPr>
            <w:r w:rsidDel="00000000" w:rsidR="00000000" w:rsidRPr="00000000">
              <w:rPr>
                <w:rFonts w:ascii="Arial" w:cs="Arial" w:eastAsia="Arial" w:hAnsi="Arial"/>
                <w:b w:val="1"/>
                <w:bCs w:val="1"/>
                <w:sz w:val="16"/>
                <w:szCs w:val="16"/>
                <w:rtl w:val="0"/>
              </w:rPr>
              <w:t xml:space="preserve">stock_type</w:t>
            </w:r>
            <w:r w:rsidDel="00000000" w:rsidR="00000000" w:rsidRPr="00000000">
              <w:rPr>
                <w:rtl w:val="0"/>
              </w:rPr>
            </w:r>
          </w:p>
        </w:tc>
        <w:tc>
          <w:tcPr/>
          <w:p w:rsidR="00000000" w:rsidDel="00000000" w:rsidP="00000000" w:rsidRDefault="00000000" w:rsidRPr="00000000" w14:paraId="000001B0">
            <w:pPr>
              <w:spacing w:after="20" w:lineRule="auto"/>
              <w:rPr/>
            </w:pPr>
            <w:r w:rsidDel="00000000" w:rsidR="00000000" w:rsidRPr="00000000">
              <w:rPr>
                <w:rFonts w:ascii="Arial" w:cs="Arial" w:eastAsia="Arial" w:hAnsi="Arial"/>
                <w:b w:val="1"/>
                <w:bCs w:val="1"/>
                <w:sz w:val="16"/>
                <w:szCs w:val="16"/>
                <w:rtl w:val="0"/>
              </w:rPr>
              <w:t xml:space="preserve">ENUM</w:t>
            </w:r>
            <w:r w:rsidDel="00000000" w:rsidR="00000000" w:rsidRPr="00000000">
              <w:rPr>
                <w:rtl w:val="0"/>
              </w:rPr>
            </w:r>
          </w:p>
        </w:tc>
        <w:tc>
          <w:tcPr/>
          <w:p w:rsidR="00000000" w:rsidDel="00000000" w:rsidP="00000000" w:rsidRDefault="00000000" w:rsidRPr="00000000" w14:paraId="000001B1">
            <w:pPr>
              <w:spacing w:after="20" w:lineRule="auto"/>
              <w:rPr/>
            </w:pPr>
            <w:r w:rsidDel="00000000" w:rsidR="00000000" w:rsidRPr="00000000">
              <w:rPr>
                <w:rFonts w:ascii="Arial" w:cs="Arial" w:eastAsia="Arial" w:hAnsi="Arial"/>
                <w:b w:val="1"/>
                <w:bCs w:val="1"/>
                <w:sz w:val="16"/>
                <w:szCs w:val="16"/>
                <w:rtl w:val="0"/>
              </w:rPr>
              <w:t xml:space="preserve">Movement direction: 'IN' or 'OUT'.</w:t>
            </w: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tbl>
      <w:tblPr>
        <w:tblStyle w:val="Table27"/>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B3">
            <w:pPr>
              <w:spacing w:after="20" w:lineRule="auto"/>
              <w:rPr/>
            </w:pPr>
            <w:r w:rsidDel="00000000" w:rsidR="00000000" w:rsidRPr="00000000">
              <w:rPr>
                <w:rFonts w:ascii="Arial" w:cs="Arial" w:eastAsia="Arial" w:hAnsi="Arial"/>
                <w:b w:val="1"/>
                <w:bCs w:val="1"/>
                <w:sz w:val="16"/>
                <w:szCs w:val="16"/>
                <w:rtl w:val="0"/>
              </w:rPr>
              <w:t xml:space="preserve">grams</w:t>
            </w:r>
            <w:r w:rsidDel="00000000" w:rsidR="00000000" w:rsidRPr="00000000">
              <w:rPr>
                <w:rtl w:val="0"/>
              </w:rPr>
            </w:r>
          </w:p>
        </w:tc>
        <w:tc>
          <w:tcPr/>
          <w:p w:rsidR="00000000" w:rsidDel="00000000" w:rsidP="00000000" w:rsidRDefault="00000000" w:rsidRPr="00000000" w14:paraId="000001B4">
            <w:pPr>
              <w:spacing w:after="20" w:lineRule="auto"/>
              <w:rPr/>
            </w:pPr>
            <w:r w:rsidDel="00000000" w:rsidR="00000000" w:rsidRPr="00000000">
              <w:rPr>
                <w:rFonts w:ascii="Arial" w:cs="Arial" w:eastAsia="Arial" w:hAnsi="Arial"/>
                <w:b w:val="1"/>
                <w:bCs w:val="1"/>
                <w:sz w:val="16"/>
                <w:szCs w:val="16"/>
                <w:rtl w:val="0"/>
              </w:rPr>
              <w:t xml:space="preserve">DECIMAL(12,4)</w:t>
            </w:r>
            <w:r w:rsidDel="00000000" w:rsidR="00000000" w:rsidRPr="00000000">
              <w:rPr>
                <w:rtl w:val="0"/>
              </w:rPr>
            </w:r>
          </w:p>
        </w:tc>
        <w:tc>
          <w:tcPr/>
          <w:p w:rsidR="00000000" w:rsidDel="00000000" w:rsidP="00000000" w:rsidRDefault="00000000" w:rsidRPr="00000000" w14:paraId="000001B5">
            <w:pPr>
              <w:spacing w:after="20" w:lineRule="auto"/>
              <w:rPr/>
            </w:pPr>
            <w:r w:rsidDel="00000000" w:rsidR="00000000" w:rsidRPr="00000000">
              <w:rPr>
                <w:rFonts w:ascii="Arial" w:cs="Arial" w:eastAsia="Arial" w:hAnsi="Arial"/>
                <w:b w:val="1"/>
                <w:bCs w:val="1"/>
                <w:sz w:val="16"/>
                <w:szCs w:val="16"/>
                <w:rtl w:val="0"/>
              </w:rPr>
              <w:t xml:space="preserve">Physical gross weight of the material in grams.</w:t>
            </w: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tbl>
      <w:tblPr>
        <w:tblStyle w:val="Table28"/>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B7">
            <w:pPr>
              <w:spacing w:after="20" w:lineRule="auto"/>
              <w:rPr/>
            </w:pPr>
            <w:r w:rsidDel="00000000" w:rsidR="00000000" w:rsidRPr="00000000">
              <w:rPr>
                <w:rFonts w:ascii="Arial" w:cs="Arial" w:eastAsia="Arial" w:hAnsi="Arial"/>
                <w:b w:val="1"/>
                <w:bCs w:val="1"/>
                <w:sz w:val="16"/>
                <w:szCs w:val="16"/>
                <w:rtl w:val="0"/>
              </w:rPr>
              <w:t xml:space="preserve">touch</w:t>
            </w:r>
            <w:r w:rsidDel="00000000" w:rsidR="00000000" w:rsidRPr="00000000">
              <w:rPr>
                <w:rtl w:val="0"/>
              </w:rPr>
            </w:r>
          </w:p>
        </w:tc>
        <w:tc>
          <w:tcPr/>
          <w:p w:rsidR="00000000" w:rsidDel="00000000" w:rsidP="00000000" w:rsidRDefault="00000000" w:rsidRPr="00000000" w14:paraId="000001B8">
            <w:pPr>
              <w:spacing w:after="20" w:lineRule="auto"/>
              <w:rPr/>
            </w:pPr>
            <w:r w:rsidDel="00000000" w:rsidR="00000000" w:rsidRPr="00000000">
              <w:rPr>
                <w:rFonts w:ascii="Arial" w:cs="Arial" w:eastAsia="Arial" w:hAnsi="Arial"/>
                <w:b w:val="1"/>
                <w:bCs w:val="1"/>
                <w:sz w:val="16"/>
                <w:szCs w:val="16"/>
                <w:rtl w:val="0"/>
              </w:rPr>
              <w:t xml:space="preserve">DECIMAL(12,4)</w:t>
            </w:r>
            <w:r w:rsidDel="00000000" w:rsidR="00000000" w:rsidRPr="00000000">
              <w:rPr>
                <w:rtl w:val="0"/>
              </w:rPr>
            </w:r>
          </w:p>
        </w:tc>
        <w:tc>
          <w:tcPr/>
          <w:p w:rsidR="00000000" w:rsidDel="00000000" w:rsidP="00000000" w:rsidRDefault="00000000" w:rsidRPr="00000000" w14:paraId="000001B9">
            <w:pPr>
              <w:spacing w:after="20" w:lineRule="auto"/>
              <w:rPr/>
            </w:pPr>
            <w:r w:rsidDel="00000000" w:rsidR="00000000" w:rsidRPr="00000000">
              <w:rPr>
                <w:rFonts w:ascii="Arial" w:cs="Arial" w:eastAsia="Arial" w:hAnsi="Arial"/>
                <w:b w:val="1"/>
                <w:bCs w:val="1"/>
                <w:sz w:val="16"/>
                <w:szCs w:val="16"/>
                <w:rtl w:val="0"/>
              </w:rPr>
              <w:t xml:space="preserve">Gold purity percentage (e.g. 91.6000 for 22K, 99.5000 for standard bullion).</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tbl>
      <w:tblPr>
        <w:tblStyle w:val="Table29"/>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BB">
            <w:pPr>
              <w:spacing w:after="20" w:lineRule="auto"/>
              <w:rPr/>
            </w:pPr>
            <w:r w:rsidDel="00000000" w:rsidR="00000000" w:rsidRPr="00000000">
              <w:rPr>
                <w:rFonts w:ascii="Arial" w:cs="Arial" w:eastAsia="Arial" w:hAnsi="Arial"/>
                <w:b w:val="1"/>
                <w:bCs w:val="1"/>
                <w:sz w:val="16"/>
                <w:szCs w:val="16"/>
                <w:rtl w:val="0"/>
              </w:rPr>
              <w:t xml:space="preserve">purity</w:t>
            </w:r>
            <w:r w:rsidDel="00000000" w:rsidR="00000000" w:rsidRPr="00000000">
              <w:rPr>
                <w:rtl w:val="0"/>
              </w:rPr>
            </w:r>
          </w:p>
        </w:tc>
        <w:tc>
          <w:tcPr/>
          <w:p w:rsidR="00000000" w:rsidDel="00000000" w:rsidP="00000000" w:rsidRDefault="00000000" w:rsidRPr="00000000" w14:paraId="000001BC">
            <w:pPr>
              <w:spacing w:after="20" w:lineRule="auto"/>
              <w:rPr/>
            </w:pPr>
            <w:r w:rsidDel="00000000" w:rsidR="00000000" w:rsidRPr="00000000">
              <w:rPr>
                <w:rFonts w:ascii="Arial" w:cs="Arial" w:eastAsia="Arial" w:hAnsi="Arial"/>
                <w:b w:val="1"/>
                <w:bCs w:val="1"/>
                <w:sz w:val="16"/>
                <w:szCs w:val="16"/>
                <w:rtl w:val="0"/>
              </w:rPr>
              <w:t xml:space="preserve">DECIMAL(12,4)</w:t>
            </w:r>
            <w:r w:rsidDel="00000000" w:rsidR="00000000" w:rsidRPr="00000000">
              <w:rPr>
                <w:rtl w:val="0"/>
              </w:rPr>
            </w:r>
          </w:p>
        </w:tc>
        <w:tc>
          <w:tcPr/>
          <w:p w:rsidR="00000000" w:rsidDel="00000000" w:rsidP="00000000" w:rsidRDefault="00000000" w:rsidRPr="00000000" w14:paraId="000001BD">
            <w:pPr>
              <w:spacing w:after="20" w:lineRule="auto"/>
              <w:rPr/>
            </w:pPr>
            <w:r w:rsidDel="00000000" w:rsidR="00000000" w:rsidRPr="00000000">
              <w:rPr>
                <w:rFonts w:ascii="Arial" w:cs="Arial" w:eastAsia="Arial" w:hAnsi="Arial"/>
                <w:b w:val="1"/>
                <w:bCs w:val="1"/>
                <w:sz w:val="16"/>
                <w:szCs w:val="16"/>
                <w:rtl w:val="0"/>
              </w:rPr>
              <w:t xml:space="preserve">Calculated pure fine gold content in grams.</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tbl>
      <w:tblPr>
        <w:tblStyle w:val="Table30"/>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BF">
            <w:pPr>
              <w:spacing w:after="20" w:lineRule="auto"/>
              <w:rPr/>
            </w:pPr>
            <w:r w:rsidDel="00000000" w:rsidR="00000000" w:rsidRPr="00000000">
              <w:rPr>
                <w:rFonts w:ascii="Arial" w:cs="Arial" w:eastAsia="Arial" w:hAnsi="Arial"/>
                <w:b w:val="1"/>
                <w:bCs w:val="1"/>
                <w:sz w:val="16"/>
                <w:szCs w:val="16"/>
                <w:rtl w:val="0"/>
              </w:rPr>
              <w:t xml:space="preserve">waste_total</w:t>
            </w:r>
            <w:r w:rsidDel="00000000" w:rsidR="00000000" w:rsidRPr="00000000">
              <w:rPr>
                <w:rtl w:val="0"/>
              </w:rPr>
            </w:r>
          </w:p>
        </w:tc>
        <w:tc>
          <w:tcPr/>
          <w:p w:rsidR="00000000" w:rsidDel="00000000" w:rsidP="00000000" w:rsidRDefault="00000000" w:rsidRPr="00000000" w14:paraId="000001C0">
            <w:pPr>
              <w:spacing w:after="20" w:lineRule="auto"/>
              <w:rPr/>
            </w:pPr>
            <w:r w:rsidDel="00000000" w:rsidR="00000000" w:rsidRPr="00000000">
              <w:rPr>
                <w:rFonts w:ascii="Arial" w:cs="Arial" w:eastAsia="Arial" w:hAnsi="Arial"/>
                <w:b w:val="1"/>
                <w:bCs w:val="1"/>
                <w:sz w:val="16"/>
                <w:szCs w:val="16"/>
                <w:rtl w:val="0"/>
              </w:rPr>
              <w:t xml:space="preserve">DECIMAL(12,4)</w:t>
            </w:r>
            <w:r w:rsidDel="00000000" w:rsidR="00000000" w:rsidRPr="00000000">
              <w:rPr>
                <w:rtl w:val="0"/>
              </w:rPr>
            </w:r>
          </w:p>
        </w:tc>
        <w:tc>
          <w:tcPr/>
          <w:p w:rsidR="00000000" w:rsidDel="00000000" w:rsidP="00000000" w:rsidRDefault="00000000" w:rsidRPr="00000000" w14:paraId="000001C1">
            <w:pPr>
              <w:spacing w:after="20" w:lineRule="auto"/>
              <w:rPr/>
            </w:pPr>
            <w:r w:rsidDel="00000000" w:rsidR="00000000" w:rsidRPr="00000000">
              <w:rPr>
                <w:rFonts w:ascii="Arial" w:cs="Arial" w:eastAsia="Arial" w:hAnsi="Arial"/>
                <w:b w:val="1"/>
                <w:bCs w:val="1"/>
                <w:sz w:val="16"/>
                <w:szCs w:val="16"/>
                <w:rtl w:val="0"/>
              </w:rPr>
              <w:t xml:space="preserve">Percentage or per-piece wastage factor.</w:t>
            </w: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tbl>
      <w:tblPr>
        <w:tblStyle w:val="Table31"/>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C3">
            <w:pPr>
              <w:spacing w:after="20" w:lineRule="auto"/>
              <w:rPr/>
            </w:pPr>
            <w:r w:rsidDel="00000000" w:rsidR="00000000" w:rsidRPr="00000000">
              <w:rPr>
                <w:rFonts w:ascii="Arial" w:cs="Arial" w:eastAsia="Arial" w:hAnsi="Arial"/>
                <w:b w:val="1"/>
                <w:bCs w:val="1"/>
                <w:sz w:val="16"/>
                <w:szCs w:val="16"/>
                <w:rtl w:val="0"/>
              </w:rPr>
              <w:t xml:space="preserve">waste_value</w:t>
            </w:r>
            <w:r w:rsidDel="00000000" w:rsidR="00000000" w:rsidRPr="00000000">
              <w:rPr>
                <w:rtl w:val="0"/>
              </w:rPr>
            </w:r>
          </w:p>
        </w:tc>
        <w:tc>
          <w:tcPr/>
          <w:p w:rsidR="00000000" w:rsidDel="00000000" w:rsidP="00000000" w:rsidRDefault="00000000" w:rsidRPr="00000000" w14:paraId="000001C4">
            <w:pPr>
              <w:spacing w:after="20" w:lineRule="auto"/>
              <w:rPr/>
            </w:pPr>
            <w:r w:rsidDel="00000000" w:rsidR="00000000" w:rsidRPr="00000000">
              <w:rPr>
                <w:rFonts w:ascii="Arial" w:cs="Arial" w:eastAsia="Arial" w:hAnsi="Arial"/>
                <w:b w:val="1"/>
                <w:bCs w:val="1"/>
                <w:sz w:val="16"/>
                <w:szCs w:val="16"/>
                <w:rtl w:val="0"/>
              </w:rPr>
              <w:t xml:space="preserve">DECIMAL(12,4)</w:t>
            </w:r>
            <w:r w:rsidDel="00000000" w:rsidR="00000000" w:rsidRPr="00000000">
              <w:rPr>
                <w:rtl w:val="0"/>
              </w:rPr>
            </w:r>
          </w:p>
        </w:tc>
        <w:tc>
          <w:tcPr/>
          <w:p w:rsidR="00000000" w:rsidDel="00000000" w:rsidP="00000000" w:rsidRDefault="00000000" w:rsidRPr="00000000" w14:paraId="000001C5">
            <w:pPr>
              <w:spacing w:after="20" w:lineRule="auto"/>
              <w:rPr/>
            </w:pPr>
            <w:r w:rsidDel="00000000" w:rsidR="00000000" w:rsidRPr="00000000">
              <w:rPr>
                <w:rFonts w:ascii="Arial" w:cs="Arial" w:eastAsia="Arial" w:hAnsi="Arial"/>
                <w:b w:val="1"/>
                <w:bCs w:val="1"/>
                <w:sz w:val="16"/>
                <w:szCs w:val="16"/>
                <w:rtl w:val="0"/>
              </w:rPr>
              <w:t xml:space="preserve">Calculated weight of allowed wastage in grams.</w:t>
            </w: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tbl>
      <w:tblPr>
        <w:tblStyle w:val="Table3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C7">
            <w:pPr>
              <w:spacing w:after="20" w:lineRule="auto"/>
              <w:rPr/>
            </w:pPr>
            <w:r w:rsidDel="00000000" w:rsidR="00000000" w:rsidRPr="00000000">
              <w:rPr>
                <w:rFonts w:ascii="Arial" w:cs="Arial" w:eastAsia="Arial" w:hAnsi="Arial"/>
                <w:b w:val="1"/>
                <w:bCs w:val="1"/>
                <w:sz w:val="16"/>
                <w:szCs w:val="16"/>
                <w:rtl w:val="0"/>
              </w:rPr>
              <w:t xml:space="preserve">balance</w:t>
            </w:r>
            <w:r w:rsidDel="00000000" w:rsidR="00000000" w:rsidRPr="00000000">
              <w:rPr>
                <w:rtl w:val="0"/>
              </w:rPr>
            </w:r>
          </w:p>
        </w:tc>
        <w:tc>
          <w:tcPr/>
          <w:p w:rsidR="00000000" w:rsidDel="00000000" w:rsidP="00000000" w:rsidRDefault="00000000" w:rsidRPr="00000000" w14:paraId="000001C8">
            <w:pPr>
              <w:spacing w:after="20" w:lineRule="auto"/>
              <w:rPr/>
            </w:pPr>
            <w:r w:rsidDel="00000000" w:rsidR="00000000" w:rsidRPr="00000000">
              <w:rPr>
                <w:rFonts w:ascii="Arial" w:cs="Arial" w:eastAsia="Arial" w:hAnsi="Arial"/>
                <w:b w:val="1"/>
                <w:bCs w:val="1"/>
                <w:sz w:val="16"/>
                <w:szCs w:val="16"/>
                <w:rtl w:val="0"/>
              </w:rPr>
              <w:t xml:space="preserve">DECIMAL(12,4)</w:t>
            </w:r>
            <w:r w:rsidDel="00000000" w:rsidR="00000000" w:rsidRPr="00000000">
              <w:rPr>
                <w:rtl w:val="0"/>
              </w:rPr>
            </w:r>
          </w:p>
        </w:tc>
        <w:tc>
          <w:tcPr/>
          <w:p w:rsidR="00000000" w:rsidDel="00000000" w:rsidP="00000000" w:rsidRDefault="00000000" w:rsidRPr="00000000" w14:paraId="000001C9">
            <w:pPr>
              <w:spacing w:after="20" w:lineRule="auto"/>
              <w:rPr/>
            </w:pPr>
            <w:r w:rsidDel="00000000" w:rsidR="00000000" w:rsidRPr="00000000">
              <w:rPr>
                <w:rFonts w:ascii="Arial" w:cs="Arial" w:eastAsia="Arial" w:hAnsi="Arial"/>
                <w:b w:val="1"/>
                <w:bCs w:val="1"/>
                <w:sz w:val="16"/>
                <w:szCs w:val="16"/>
                <w:rtl w:val="0"/>
              </w:rPr>
              <w:t xml:space="preserve">Undepleted balance remaining in this specific lot for FIFO consumption.</w:t>
            </w: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tbl>
      <w:tblPr>
        <w:tblStyle w:val="Table33"/>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CB">
            <w:pPr>
              <w:spacing w:after="20" w:lineRule="auto"/>
              <w:rPr/>
            </w:pPr>
            <w:r w:rsidDel="00000000" w:rsidR="00000000" w:rsidRPr="00000000">
              <w:rPr>
                <w:rFonts w:ascii="Arial" w:cs="Arial" w:eastAsia="Arial" w:hAnsi="Arial"/>
                <w:b w:val="1"/>
                <w:bCs w:val="1"/>
                <w:sz w:val="16"/>
                <w:szCs w:val="16"/>
                <w:rtl w:val="0"/>
              </w:rPr>
              <w:t xml:space="preserve">stock_in_id</w:t>
            </w:r>
            <w:r w:rsidDel="00000000" w:rsidR="00000000" w:rsidRPr="00000000">
              <w:rPr>
                <w:rtl w:val="0"/>
              </w:rPr>
            </w:r>
          </w:p>
        </w:tc>
        <w:tc>
          <w:tcPr/>
          <w:p w:rsidR="00000000" w:rsidDel="00000000" w:rsidP="00000000" w:rsidRDefault="00000000" w:rsidRPr="00000000" w14:paraId="000001CC">
            <w:pPr>
              <w:spacing w:after="20" w:lineRule="auto"/>
              <w:rPr/>
            </w:pPr>
            <w:r w:rsidDel="00000000" w:rsidR="00000000" w:rsidRPr="00000000">
              <w:rPr>
                <w:rFonts w:ascii="Arial" w:cs="Arial" w:eastAsia="Arial" w:hAnsi="Arial"/>
                <w:b w:val="1"/>
                <w:bCs w:val="1"/>
                <w:sz w:val="16"/>
                <w:szCs w:val="16"/>
                <w:rtl w:val="0"/>
              </w:rPr>
              <w:t xml:space="preserve">BIGINT (FK)</w:t>
            </w:r>
            <w:r w:rsidDel="00000000" w:rsidR="00000000" w:rsidRPr="00000000">
              <w:rPr>
                <w:rtl w:val="0"/>
              </w:rPr>
            </w:r>
          </w:p>
        </w:tc>
        <w:tc>
          <w:tcPr/>
          <w:p w:rsidR="00000000" w:rsidDel="00000000" w:rsidP="00000000" w:rsidRDefault="00000000" w:rsidRPr="00000000" w14:paraId="000001CD">
            <w:pPr>
              <w:spacing w:after="20" w:lineRule="auto"/>
              <w:rPr/>
            </w:pPr>
            <w:r w:rsidDel="00000000" w:rsidR="00000000" w:rsidRPr="00000000">
              <w:rPr>
                <w:rFonts w:ascii="Arial" w:cs="Arial" w:eastAsia="Arial" w:hAnsi="Arial"/>
                <w:b w:val="1"/>
                <w:bCs w:val="1"/>
                <w:sz w:val="16"/>
                <w:szCs w:val="16"/>
                <w:rtl w:val="0"/>
              </w:rPr>
              <w:t xml:space="preserve">Self-referencing link to parent lot stock_details.stock_id.</w:t>
            </w: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tbl>
      <w:tblPr>
        <w:tblStyle w:val="Table34"/>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CF">
            <w:pPr>
              <w:spacing w:after="20" w:lineRule="auto"/>
              <w:rPr/>
            </w:pPr>
            <w:r w:rsidDel="00000000" w:rsidR="00000000" w:rsidRPr="00000000">
              <w:rPr>
                <w:rFonts w:ascii="Arial" w:cs="Arial" w:eastAsia="Arial" w:hAnsi="Arial"/>
                <w:b w:val="1"/>
                <w:bCs w:val="1"/>
                <w:sz w:val="16"/>
                <w:szCs w:val="16"/>
                <w:rtl w:val="0"/>
              </w:rPr>
              <w:t xml:space="preserve">bill_id</w:t>
            </w:r>
            <w:r w:rsidDel="00000000" w:rsidR="00000000" w:rsidRPr="00000000">
              <w:rPr>
                <w:rtl w:val="0"/>
              </w:rPr>
            </w:r>
          </w:p>
        </w:tc>
        <w:tc>
          <w:tcPr/>
          <w:p w:rsidR="00000000" w:rsidDel="00000000" w:rsidP="00000000" w:rsidRDefault="00000000" w:rsidRPr="00000000" w14:paraId="000001D0">
            <w:pPr>
              <w:spacing w:after="20" w:lineRule="auto"/>
              <w:rPr/>
            </w:pPr>
            <w:r w:rsidDel="00000000" w:rsidR="00000000" w:rsidRPr="00000000">
              <w:rPr>
                <w:rFonts w:ascii="Arial" w:cs="Arial" w:eastAsia="Arial" w:hAnsi="Arial"/>
                <w:b w:val="1"/>
                <w:bCs w:val="1"/>
                <w:sz w:val="16"/>
                <w:szCs w:val="16"/>
                <w:rtl w:val="0"/>
              </w:rPr>
              <w:t xml:space="preserve">BIGINT (FK)</w:t>
            </w:r>
            <w:r w:rsidDel="00000000" w:rsidR="00000000" w:rsidRPr="00000000">
              <w:rPr>
                <w:rtl w:val="0"/>
              </w:rPr>
            </w:r>
          </w:p>
        </w:tc>
        <w:tc>
          <w:tcPr/>
          <w:p w:rsidR="00000000" w:rsidDel="00000000" w:rsidP="00000000" w:rsidRDefault="00000000" w:rsidRPr="00000000" w14:paraId="000001D1">
            <w:pPr>
              <w:spacing w:after="20" w:lineRule="auto"/>
              <w:rPr/>
            </w:pPr>
            <w:r w:rsidDel="00000000" w:rsidR="00000000" w:rsidRPr="00000000">
              <w:rPr>
                <w:rFonts w:ascii="Arial" w:cs="Arial" w:eastAsia="Arial" w:hAnsi="Arial"/>
                <w:b w:val="1"/>
                <w:bCs w:val="1"/>
                <w:sz w:val="16"/>
                <w:szCs w:val="16"/>
                <w:rtl w:val="0"/>
              </w:rPr>
              <w:t xml:space="preserve">Foreign key to billing_entries.id.</w:t>
            </w: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tbl>
      <w:tblPr>
        <w:tblStyle w:val="Table35"/>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D3">
            <w:pPr>
              <w:spacing w:after="20" w:lineRule="auto"/>
              <w:rPr/>
            </w:pPr>
            <w:r w:rsidDel="00000000" w:rsidR="00000000" w:rsidRPr="00000000">
              <w:rPr>
                <w:rFonts w:ascii="Arial" w:cs="Arial" w:eastAsia="Arial" w:hAnsi="Arial"/>
                <w:b w:val="1"/>
                <w:bCs w:val="1"/>
                <w:sz w:val="16"/>
                <w:szCs w:val="16"/>
                <w:rtl w:val="0"/>
              </w:rPr>
              <w:t xml:space="preserve">is_completed</w:t>
            </w:r>
            <w:r w:rsidDel="00000000" w:rsidR="00000000" w:rsidRPr="00000000">
              <w:rPr>
                <w:rtl w:val="0"/>
              </w:rPr>
            </w:r>
          </w:p>
        </w:tc>
        <w:tc>
          <w:tcPr/>
          <w:p w:rsidR="00000000" w:rsidDel="00000000" w:rsidP="00000000" w:rsidRDefault="00000000" w:rsidRPr="00000000" w14:paraId="000001D4">
            <w:pPr>
              <w:spacing w:after="20" w:lineRule="auto"/>
              <w:rPr/>
            </w:pPr>
            <w:r w:rsidDel="00000000" w:rsidR="00000000" w:rsidRPr="00000000">
              <w:rPr>
                <w:rFonts w:ascii="Arial" w:cs="Arial" w:eastAsia="Arial" w:hAnsi="Arial"/>
                <w:b w:val="1"/>
                <w:bCs w:val="1"/>
                <w:sz w:val="16"/>
                <w:szCs w:val="16"/>
                <w:rtl w:val="0"/>
              </w:rPr>
              <w:t xml:space="preserve">BOOLEAN</w:t>
            </w:r>
            <w:r w:rsidDel="00000000" w:rsidR="00000000" w:rsidRPr="00000000">
              <w:rPr>
                <w:rtl w:val="0"/>
              </w:rPr>
            </w:r>
          </w:p>
        </w:tc>
        <w:tc>
          <w:tcPr/>
          <w:p w:rsidR="00000000" w:rsidDel="00000000" w:rsidP="00000000" w:rsidRDefault="00000000" w:rsidRPr="00000000" w14:paraId="000001D5">
            <w:pPr>
              <w:spacing w:after="20" w:lineRule="auto"/>
              <w:rPr/>
            </w:pPr>
            <w:r w:rsidDel="00000000" w:rsidR="00000000" w:rsidRPr="00000000">
              <w:rPr>
                <w:rFonts w:ascii="Arial" w:cs="Arial" w:eastAsia="Arial" w:hAnsi="Arial"/>
                <w:b w:val="1"/>
                <w:bCs w:val="1"/>
                <w:sz w:val="16"/>
                <w:szCs w:val="16"/>
                <w:rtl w:val="0"/>
              </w:rPr>
              <w:t xml:space="preserve">True when balance &lt;= 0 (lot completely consumed).</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tbl>
      <w:tblPr>
        <w:tblStyle w:val="Table36"/>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D7">
            <w:pPr>
              <w:spacing w:after="20" w:lineRule="auto"/>
              <w:rPr/>
            </w:pPr>
            <w:r w:rsidDel="00000000" w:rsidR="00000000" w:rsidRPr="00000000">
              <w:rPr>
                <w:rFonts w:ascii="Arial" w:cs="Arial" w:eastAsia="Arial" w:hAnsi="Arial"/>
                <w:b w:val="1"/>
                <w:bCs w:val="1"/>
                <w:sz w:val="16"/>
                <w:szCs w:val="16"/>
                <w:rtl w:val="0"/>
              </w:rPr>
              <w:t xml:space="preserve">is_freezed</w:t>
            </w:r>
            <w:r w:rsidDel="00000000" w:rsidR="00000000" w:rsidRPr="00000000">
              <w:rPr>
                <w:rtl w:val="0"/>
              </w:rPr>
            </w:r>
          </w:p>
        </w:tc>
        <w:tc>
          <w:tcPr/>
          <w:p w:rsidR="00000000" w:rsidDel="00000000" w:rsidP="00000000" w:rsidRDefault="00000000" w:rsidRPr="00000000" w14:paraId="000001D8">
            <w:pPr>
              <w:spacing w:after="20" w:lineRule="auto"/>
              <w:rPr/>
            </w:pPr>
            <w:r w:rsidDel="00000000" w:rsidR="00000000" w:rsidRPr="00000000">
              <w:rPr>
                <w:rFonts w:ascii="Arial" w:cs="Arial" w:eastAsia="Arial" w:hAnsi="Arial"/>
                <w:b w:val="1"/>
                <w:bCs w:val="1"/>
                <w:sz w:val="16"/>
                <w:szCs w:val="16"/>
                <w:rtl w:val="0"/>
              </w:rPr>
              <w:t xml:space="preserve">BOOLEAN</w:t>
            </w:r>
            <w:r w:rsidDel="00000000" w:rsidR="00000000" w:rsidRPr="00000000">
              <w:rPr>
                <w:rtl w:val="0"/>
              </w:rPr>
            </w:r>
          </w:p>
        </w:tc>
        <w:tc>
          <w:tcPr/>
          <w:p w:rsidR="00000000" w:rsidDel="00000000" w:rsidP="00000000" w:rsidRDefault="00000000" w:rsidRPr="00000000" w14:paraId="000001D9">
            <w:pPr>
              <w:spacing w:after="20" w:lineRule="auto"/>
              <w:rPr/>
            </w:pPr>
            <w:r w:rsidDel="00000000" w:rsidR="00000000" w:rsidRPr="00000000">
              <w:rPr>
                <w:rFonts w:ascii="Arial" w:cs="Arial" w:eastAsia="Arial" w:hAnsi="Arial"/>
                <w:b w:val="1"/>
                <w:bCs w:val="1"/>
                <w:sz w:val="16"/>
                <w:szCs w:val="16"/>
                <w:rtl w:val="0"/>
              </w:rPr>
              <w:t xml:space="preserve">True when transaction is locked after daily tally reconciliation.</w:t>
            </w: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tbl>
      <w:tblPr>
        <w:tblStyle w:val="Table37"/>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DB">
            <w:pPr>
              <w:spacing w:after="20" w:lineRule="auto"/>
              <w:rPr/>
            </w:pPr>
            <w:r w:rsidDel="00000000" w:rsidR="00000000" w:rsidRPr="00000000">
              <w:rPr>
                <w:rFonts w:ascii="Arial" w:cs="Arial" w:eastAsia="Arial" w:hAnsi="Arial"/>
                <w:b w:val="1"/>
                <w:bCs w:val="1"/>
                <w:sz w:val="16"/>
                <w:szCs w:val="16"/>
                <w:rtl w:val="0"/>
              </w:rPr>
              <w:t xml:space="preserve">is_hided</w:t>
            </w:r>
            <w:r w:rsidDel="00000000" w:rsidR="00000000" w:rsidRPr="00000000">
              <w:rPr>
                <w:rtl w:val="0"/>
              </w:rPr>
            </w:r>
          </w:p>
        </w:tc>
        <w:tc>
          <w:tcPr/>
          <w:p w:rsidR="00000000" w:rsidDel="00000000" w:rsidP="00000000" w:rsidRDefault="00000000" w:rsidRPr="00000000" w14:paraId="000001DC">
            <w:pPr>
              <w:spacing w:after="20" w:lineRule="auto"/>
              <w:rPr/>
            </w:pPr>
            <w:r w:rsidDel="00000000" w:rsidR="00000000" w:rsidRPr="00000000">
              <w:rPr>
                <w:rFonts w:ascii="Arial" w:cs="Arial" w:eastAsia="Arial" w:hAnsi="Arial"/>
                <w:b w:val="1"/>
                <w:bCs w:val="1"/>
                <w:sz w:val="16"/>
                <w:szCs w:val="16"/>
                <w:rtl w:val="0"/>
              </w:rPr>
              <w:t xml:space="preserve">BOOLEAN</w:t>
            </w:r>
            <w:r w:rsidDel="00000000" w:rsidR="00000000" w:rsidRPr="00000000">
              <w:rPr>
                <w:rtl w:val="0"/>
              </w:rPr>
            </w:r>
          </w:p>
        </w:tc>
        <w:tc>
          <w:tcPr/>
          <w:p w:rsidR="00000000" w:rsidDel="00000000" w:rsidP="00000000" w:rsidRDefault="00000000" w:rsidRPr="00000000" w14:paraId="000001DD">
            <w:pPr>
              <w:spacing w:after="20" w:lineRule="auto"/>
              <w:rPr/>
            </w:pPr>
            <w:r w:rsidDel="00000000" w:rsidR="00000000" w:rsidRPr="00000000">
              <w:rPr>
                <w:rFonts w:ascii="Arial" w:cs="Arial" w:eastAsia="Arial" w:hAnsi="Arial"/>
                <w:b w:val="1"/>
                <w:bCs w:val="1"/>
                <w:sz w:val="16"/>
                <w:szCs w:val="16"/>
                <w:rtl w:val="0"/>
              </w:rPr>
              <w:t xml:space="preserve">True when transaction is temporarily hidden from display.</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tbl>
      <w:tblPr>
        <w:tblStyle w:val="Table38"/>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DF">
            <w:pPr>
              <w:spacing w:after="20" w:lineRule="auto"/>
              <w:rPr/>
            </w:pPr>
            <w:r w:rsidDel="00000000" w:rsidR="00000000" w:rsidRPr="00000000">
              <w:rPr>
                <w:rFonts w:ascii="Arial" w:cs="Arial" w:eastAsia="Arial" w:hAnsi="Arial"/>
                <w:b w:val="1"/>
                <w:bCs w:val="1"/>
                <w:sz w:val="16"/>
                <w:szCs w:val="16"/>
                <w:rtl w:val="0"/>
              </w:rPr>
              <w:t xml:space="preserve">to_item_id</w:t>
            </w:r>
            <w:r w:rsidDel="00000000" w:rsidR="00000000" w:rsidRPr="00000000">
              <w:rPr>
                <w:rtl w:val="0"/>
              </w:rPr>
            </w:r>
          </w:p>
        </w:tc>
        <w:tc>
          <w:tcPr/>
          <w:p w:rsidR="00000000" w:rsidDel="00000000" w:rsidP="00000000" w:rsidRDefault="00000000" w:rsidRPr="00000000" w14:paraId="000001E0">
            <w:pPr>
              <w:spacing w:after="20" w:lineRule="auto"/>
              <w:rPr/>
            </w:pPr>
            <w:r w:rsidDel="00000000" w:rsidR="00000000" w:rsidRPr="00000000">
              <w:rPr>
                <w:rFonts w:ascii="Arial" w:cs="Arial" w:eastAsia="Arial" w:hAnsi="Arial"/>
                <w:b w:val="1"/>
                <w:bCs w:val="1"/>
                <w:sz w:val="16"/>
                <w:szCs w:val="16"/>
                <w:rtl w:val="0"/>
              </w:rPr>
              <w:t xml:space="preserve">INT (FK)</w:t>
            </w:r>
            <w:r w:rsidDel="00000000" w:rsidR="00000000" w:rsidRPr="00000000">
              <w:rPr>
                <w:rtl w:val="0"/>
              </w:rPr>
            </w:r>
          </w:p>
        </w:tc>
        <w:tc>
          <w:tcPr/>
          <w:p w:rsidR="00000000" w:rsidDel="00000000" w:rsidP="00000000" w:rsidRDefault="00000000" w:rsidRPr="00000000" w14:paraId="000001E1">
            <w:pPr>
              <w:spacing w:after="20" w:lineRule="auto"/>
              <w:rPr/>
            </w:pPr>
            <w:r w:rsidDel="00000000" w:rsidR="00000000" w:rsidRPr="00000000">
              <w:rPr>
                <w:rFonts w:ascii="Arial" w:cs="Arial" w:eastAsia="Arial" w:hAnsi="Arial"/>
                <w:b w:val="1"/>
                <w:bCs w:val="1"/>
                <w:sz w:val="16"/>
                <w:szCs w:val="16"/>
                <w:rtl w:val="0"/>
              </w:rPr>
              <w:t xml:space="preserve">Destination item for Item Change or Item Conversion.</w:t>
            </w: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tbl>
      <w:tblPr>
        <w:tblStyle w:val="Table39"/>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E3">
            <w:pPr>
              <w:spacing w:after="20" w:lineRule="auto"/>
              <w:rPr/>
            </w:pPr>
            <w:r w:rsidDel="00000000" w:rsidR="00000000" w:rsidRPr="00000000">
              <w:rPr>
                <w:rFonts w:ascii="Arial" w:cs="Arial" w:eastAsia="Arial" w:hAnsi="Arial"/>
                <w:b w:val="1"/>
                <w:bCs w:val="1"/>
                <w:sz w:val="16"/>
                <w:szCs w:val="16"/>
                <w:rtl w:val="0"/>
              </w:rPr>
              <w:t xml:space="preserve">obcb_details</w:t>
            </w:r>
            <w:r w:rsidDel="00000000" w:rsidR="00000000" w:rsidRPr="00000000">
              <w:rPr>
                <w:rtl w:val="0"/>
              </w:rPr>
            </w:r>
          </w:p>
        </w:tc>
        <w:tc>
          <w:tcPr/>
          <w:p w:rsidR="00000000" w:rsidDel="00000000" w:rsidP="00000000" w:rsidRDefault="00000000" w:rsidRPr="00000000" w14:paraId="000001E4">
            <w:pPr>
              <w:spacing w:after="20" w:lineRule="auto"/>
              <w:rPr/>
            </w:pPr>
            <w:r w:rsidDel="00000000" w:rsidR="00000000" w:rsidRPr="00000000">
              <w:rPr>
                <w:rFonts w:ascii="Arial" w:cs="Arial" w:eastAsia="Arial" w:hAnsi="Arial"/>
                <w:b w:val="1"/>
                <w:bCs w:val="1"/>
                <w:sz w:val="16"/>
                <w:szCs w:val="16"/>
                <w:rtl w:val="0"/>
              </w:rPr>
              <w:t xml:space="preserve">JSONB</w:t>
            </w:r>
            <w:r w:rsidDel="00000000" w:rsidR="00000000" w:rsidRPr="00000000">
              <w:rPr>
                <w:rtl w:val="0"/>
              </w:rPr>
            </w:r>
          </w:p>
        </w:tc>
        <w:tc>
          <w:tcPr/>
          <w:p w:rsidR="00000000" w:rsidDel="00000000" w:rsidP="00000000" w:rsidRDefault="00000000" w:rsidRPr="00000000" w14:paraId="000001E5">
            <w:pPr>
              <w:spacing w:after="20" w:lineRule="auto"/>
              <w:rPr/>
            </w:pPr>
            <w:r w:rsidDel="00000000" w:rsidR="00000000" w:rsidRPr="00000000">
              <w:rPr>
                <w:rFonts w:ascii="Arial" w:cs="Arial" w:eastAsia="Arial" w:hAnsi="Arial"/>
                <w:b w:val="1"/>
                <w:bCs w:val="1"/>
                <w:sz w:val="16"/>
                <w:szCs w:val="16"/>
                <w:rtl w:val="0"/>
              </w:rPr>
              <w:t xml:space="preserve">Frozen JSON snapshot of Opening Balance &amp; Closing Balance for all parties.</w:t>
            </w:r>
            <w:r w:rsidDel="00000000" w:rsidR="00000000" w:rsidRPr="00000000">
              <w:rPr>
                <w:rtl w:val="0"/>
              </w:rPr>
            </w:r>
          </w:p>
        </w:tc>
      </w:tr>
    </w:tbl>
    <w:p w:rsidR="00000000" w:rsidDel="00000000" w:rsidP="00000000" w:rsidRDefault="00000000" w:rsidRPr="00000000" w14:paraId="000001E6">
      <w:pPr>
        <w:rPr/>
      </w:pPr>
      <w:r w:rsidDel="00000000" w:rsidR="00000000" w:rsidRPr="00000000">
        <w:rPr>
          <w:rtl w:val="0"/>
        </w:rPr>
      </w:r>
    </w:p>
    <w:tbl>
      <w:tblPr>
        <w:tblStyle w:val="Table40"/>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E7">
            <w:pPr>
              <w:spacing w:after="20" w:lineRule="auto"/>
              <w:rPr/>
            </w:pPr>
            <w:r w:rsidDel="00000000" w:rsidR="00000000" w:rsidRPr="00000000">
              <w:rPr>
                <w:rFonts w:ascii="Arial" w:cs="Arial" w:eastAsia="Arial" w:hAnsi="Arial"/>
                <w:b w:val="1"/>
                <w:bCs w:val="1"/>
                <w:sz w:val="16"/>
                <w:szCs w:val="16"/>
                <w:rtl w:val="0"/>
              </w:rPr>
              <w:t xml:space="preserve">to_touch</w:t>
            </w:r>
            <w:r w:rsidDel="00000000" w:rsidR="00000000" w:rsidRPr="00000000">
              <w:rPr>
                <w:rtl w:val="0"/>
              </w:rPr>
            </w:r>
          </w:p>
        </w:tc>
        <w:tc>
          <w:tcPr/>
          <w:p w:rsidR="00000000" w:rsidDel="00000000" w:rsidP="00000000" w:rsidRDefault="00000000" w:rsidRPr="00000000" w14:paraId="000001E8">
            <w:pPr>
              <w:spacing w:after="20" w:lineRule="auto"/>
              <w:rPr/>
            </w:pPr>
            <w:r w:rsidDel="00000000" w:rsidR="00000000" w:rsidRPr="00000000">
              <w:rPr>
                <w:rFonts w:ascii="Arial" w:cs="Arial" w:eastAsia="Arial" w:hAnsi="Arial"/>
                <w:b w:val="1"/>
                <w:bCs w:val="1"/>
                <w:sz w:val="16"/>
                <w:szCs w:val="16"/>
                <w:rtl w:val="0"/>
              </w:rPr>
              <w:t xml:space="preserve">DECIMAL(12,4)</w:t>
            </w:r>
            <w:r w:rsidDel="00000000" w:rsidR="00000000" w:rsidRPr="00000000">
              <w:rPr>
                <w:rtl w:val="0"/>
              </w:rPr>
            </w:r>
          </w:p>
        </w:tc>
        <w:tc>
          <w:tcPr/>
          <w:p w:rsidR="00000000" w:rsidDel="00000000" w:rsidP="00000000" w:rsidRDefault="00000000" w:rsidRPr="00000000" w14:paraId="000001E9">
            <w:pPr>
              <w:spacing w:after="20" w:lineRule="auto"/>
              <w:rPr/>
            </w:pPr>
            <w:r w:rsidDel="00000000" w:rsidR="00000000" w:rsidRPr="00000000">
              <w:rPr>
                <w:rFonts w:ascii="Arial" w:cs="Arial" w:eastAsia="Arial" w:hAnsi="Arial"/>
                <w:b w:val="1"/>
                <w:bCs w:val="1"/>
                <w:sz w:val="16"/>
                <w:szCs w:val="16"/>
                <w:rtl w:val="0"/>
              </w:rPr>
              <w:t xml:space="preserve">Overridden touch for Auto Entry transfers.</w:t>
            </w: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tbl>
      <w:tblPr>
        <w:tblStyle w:val="Table41"/>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EB">
            <w:pPr>
              <w:spacing w:after="20" w:lineRule="auto"/>
              <w:rPr/>
            </w:pPr>
            <w:r w:rsidDel="00000000" w:rsidR="00000000" w:rsidRPr="00000000">
              <w:rPr>
                <w:rFonts w:ascii="Arial" w:cs="Arial" w:eastAsia="Arial" w:hAnsi="Arial"/>
                <w:b w:val="1"/>
                <w:bCs w:val="1"/>
                <w:sz w:val="16"/>
                <w:szCs w:val="16"/>
                <w:rtl w:val="0"/>
              </w:rPr>
              <w:t xml:space="preserve">to_purity</w:t>
            </w:r>
            <w:r w:rsidDel="00000000" w:rsidR="00000000" w:rsidRPr="00000000">
              <w:rPr>
                <w:rtl w:val="0"/>
              </w:rPr>
            </w:r>
          </w:p>
        </w:tc>
        <w:tc>
          <w:tcPr/>
          <w:p w:rsidR="00000000" w:rsidDel="00000000" w:rsidP="00000000" w:rsidRDefault="00000000" w:rsidRPr="00000000" w14:paraId="000001EC">
            <w:pPr>
              <w:spacing w:after="20" w:lineRule="auto"/>
              <w:rPr/>
            </w:pPr>
            <w:r w:rsidDel="00000000" w:rsidR="00000000" w:rsidRPr="00000000">
              <w:rPr>
                <w:rFonts w:ascii="Arial" w:cs="Arial" w:eastAsia="Arial" w:hAnsi="Arial"/>
                <w:b w:val="1"/>
                <w:bCs w:val="1"/>
                <w:sz w:val="16"/>
                <w:szCs w:val="16"/>
                <w:rtl w:val="0"/>
              </w:rPr>
              <w:t xml:space="preserve">DECIMAL(12,4)</w:t>
            </w:r>
            <w:r w:rsidDel="00000000" w:rsidR="00000000" w:rsidRPr="00000000">
              <w:rPr>
                <w:rtl w:val="0"/>
              </w:rPr>
            </w:r>
          </w:p>
        </w:tc>
        <w:tc>
          <w:tcPr/>
          <w:p w:rsidR="00000000" w:rsidDel="00000000" w:rsidP="00000000" w:rsidRDefault="00000000" w:rsidRPr="00000000" w14:paraId="000001ED">
            <w:pPr>
              <w:spacing w:after="20" w:lineRule="auto"/>
              <w:rPr/>
            </w:pPr>
            <w:r w:rsidDel="00000000" w:rsidR="00000000" w:rsidRPr="00000000">
              <w:rPr>
                <w:rFonts w:ascii="Arial" w:cs="Arial" w:eastAsia="Arial" w:hAnsi="Arial"/>
                <w:b w:val="1"/>
                <w:bCs w:val="1"/>
                <w:sz w:val="16"/>
                <w:szCs w:val="16"/>
                <w:rtl w:val="0"/>
              </w:rPr>
              <w:t xml:space="preserve">Overridden purity for Auto Entry transfers.</w:t>
            </w: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tbl>
      <w:tblPr>
        <w:tblStyle w:val="Table4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EF">
            <w:pPr>
              <w:spacing w:after="20" w:lineRule="auto"/>
              <w:rPr/>
            </w:pPr>
            <w:r w:rsidDel="00000000" w:rsidR="00000000" w:rsidRPr="00000000">
              <w:rPr>
                <w:rFonts w:ascii="Arial" w:cs="Arial" w:eastAsia="Arial" w:hAnsi="Arial"/>
                <w:b w:val="1"/>
                <w:bCs w:val="1"/>
                <w:sz w:val="16"/>
                <w:szCs w:val="16"/>
                <w:rtl w:val="0"/>
              </w:rPr>
              <w:t xml:space="preserve">added_at</w:t>
            </w:r>
            <w:r w:rsidDel="00000000" w:rsidR="00000000" w:rsidRPr="00000000">
              <w:rPr>
                <w:rtl w:val="0"/>
              </w:rPr>
            </w:r>
          </w:p>
        </w:tc>
        <w:tc>
          <w:tcPr/>
          <w:p w:rsidR="00000000" w:rsidDel="00000000" w:rsidP="00000000" w:rsidRDefault="00000000" w:rsidRPr="00000000" w14:paraId="000001F0">
            <w:pPr>
              <w:spacing w:after="20" w:lineRule="auto"/>
              <w:rPr/>
            </w:pPr>
            <w:r w:rsidDel="00000000" w:rsidR="00000000" w:rsidRPr="00000000">
              <w:rPr>
                <w:rFonts w:ascii="Arial" w:cs="Arial" w:eastAsia="Arial" w:hAnsi="Arial"/>
                <w:b w:val="1"/>
                <w:bCs w:val="1"/>
                <w:sz w:val="16"/>
                <w:szCs w:val="16"/>
                <w:rtl w:val="0"/>
              </w:rPr>
              <w:t xml:space="preserve">TIMESTAMP</w:t>
            </w:r>
            <w:r w:rsidDel="00000000" w:rsidR="00000000" w:rsidRPr="00000000">
              <w:rPr>
                <w:rtl w:val="0"/>
              </w:rPr>
            </w:r>
          </w:p>
        </w:tc>
        <w:tc>
          <w:tcPr/>
          <w:p w:rsidR="00000000" w:rsidDel="00000000" w:rsidP="00000000" w:rsidRDefault="00000000" w:rsidRPr="00000000" w14:paraId="000001F1">
            <w:pPr>
              <w:spacing w:after="20" w:lineRule="auto"/>
              <w:rPr/>
            </w:pPr>
            <w:r w:rsidDel="00000000" w:rsidR="00000000" w:rsidRPr="00000000">
              <w:rPr>
                <w:rFonts w:ascii="Arial" w:cs="Arial" w:eastAsia="Arial" w:hAnsi="Arial"/>
                <w:b w:val="1"/>
                <w:bCs w:val="1"/>
                <w:sz w:val="16"/>
                <w:szCs w:val="16"/>
                <w:rtl w:val="0"/>
              </w:rPr>
              <w:t xml:space="preserve">Logical transaction timestamp (allows backdating for paperwork catch-up).</w:t>
            </w: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bookmarkStart w:colFirst="0" w:colLast="0" w:name="a0q4s7ta39qv" w:id="33"/>
    <w:bookmarkEnd w:id="33"/>
    <w:p w:rsidR="00000000" w:rsidDel="00000000" w:rsidP="00000000" w:rsidRDefault="00000000" w:rsidRPr="00000000" w14:paraId="000001F3">
      <w:pPr>
        <w:pStyle w:val="Heading1"/>
        <w:rPr/>
      </w:pPr>
      <w:r w:rsidDel="00000000" w:rsidR="00000000" w:rsidRPr="00000000">
        <w:rPr>
          <w:rtl w:val="0"/>
        </w:rPr>
        <w:t xml:space="preserve">5. Core Mathematical Formulas &amp; Ledger Balancing Mechanics</w:t>
      </w:r>
    </w:p>
    <w:p w:rsidR="00000000" w:rsidDel="00000000" w:rsidP="00000000" w:rsidRDefault="00000000" w:rsidRPr="00000000" w14:paraId="000001F4">
      <w:pPr>
        <w:spacing w:after="100" w:lineRule="auto"/>
        <w:rPr/>
      </w:pPr>
      <w:hyperlink w:anchor="90en3avioqt4">
        <w:r w:rsidDel="00000000" w:rsidR="00000000" w:rsidRPr="00000000">
          <w:rPr>
            <w:rFonts w:ascii="Arial Unicode MS" w:cs="Arial Unicode MS" w:eastAsia="Arial Unicode MS" w:hAnsi="Arial Unicode MS"/>
            <w:color w:val="0563c1"/>
            <w:u w:val="single"/>
            <w:rtl w:val="0"/>
          </w:rPr>
          <w:t xml:space="preserve">← Back to Index</w:t>
        </w:r>
      </w:hyperlink>
      <w:r w:rsidDel="00000000" w:rsidR="00000000" w:rsidRPr="00000000">
        <w:rPr>
          <w:rtl w:val="0"/>
        </w:rPr>
      </w:r>
    </w:p>
    <w:bookmarkStart w:colFirst="0" w:colLast="0" w:name="l55p4bkubada" w:id="34"/>
    <w:bookmarkEnd w:id="34"/>
    <w:p w:rsidR="00000000" w:rsidDel="00000000" w:rsidP="00000000" w:rsidRDefault="00000000" w:rsidRPr="00000000" w14:paraId="000001F5">
      <w:pPr>
        <w:pStyle w:val="Heading2"/>
        <w:rPr/>
      </w:pPr>
      <w:r w:rsidDel="00000000" w:rsidR="00000000" w:rsidRPr="00000000">
        <w:rPr>
          <w:rtl w:val="0"/>
        </w:rPr>
        <w:t xml:space="preserve">1. Pure Gold Weight Formula</w:t>
      </w:r>
    </w:p>
    <w:p w:rsidR="00000000" w:rsidDel="00000000" w:rsidP="00000000" w:rsidRDefault="00000000" w:rsidRPr="00000000" w14:paraId="000001F6">
      <w:pPr>
        <w:rPr/>
      </w:pPr>
      <w:r w:rsidDel="00000000" w:rsidR="00000000" w:rsidRPr="00000000">
        <w:rPr>
          <w:rFonts w:ascii="Cambria Math" w:cs="Cambria Math" w:eastAsia="Cambria Math" w:hAnsi="Cambria Math"/>
          <w:rtl w:val="0"/>
        </w:rPr>
        <w:t xml:space="preserve">$$\text{Purity} = \left(\frac{\text{Grams} \times \text{Touch}}{100}\right) + \text{Waste Value}$$</w:t>
      </w:r>
      <w:r w:rsidDel="00000000" w:rsidR="00000000" w:rsidRPr="00000000">
        <w:rPr>
          <w:rtl w:val="0"/>
        </w:rPr>
      </w:r>
    </w:p>
    <w:bookmarkStart w:colFirst="0" w:colLast="0" w:name="uu88bk9flh3r" w:id="35"/>
    <w:bookmarkEnd w:id="35"/>
    <w:p w:rsidR="00000000" w:rsidDel="00000000" w:rsidP="00000000" w:rsidRDefault="00000000" w:rsidRPr="00000000" w14:paraId="000001F7">
      <w:pPr>
        <w:pStyle w:val="Heading2"/>
        <w:rPr/>
      </w:pPr>
      <w:r w:rsidDel="00000000" w:rsidR="00000000" w:rsidRPr="00000000">
        <w:rPr>
          <w:rtl w:val="0"/>
        </w:rPr>
        <w:t xml:space="preserve">2. Wastage Value (Percentage-Based)</w:t>
      </w:r>
    </w:p>
    <w:p w:rsidR="00000000" w:rsidDel="00000000" w:rsidP="00000000" w:rsidRDefault="00000000" w:rsidRPr="00000000" w14:paraId="000001F8">
      <w:pPr>
        <w:rPr/>
      </w:pPr>
      <w:r w:rsidDel="00000000" w:rsidR="00000000" w:rsidRPr="00000000">
        <w:rPr>
          <w:rFonts w:ascii="Cambria Math" w:cs="Cambria Math" w:eastAsia="Cambria Math" w:hAnsi="Cambria Math"/>
          <w:rtl w:val="0"/>
        </w:rPr>
        <w:t xml:space="preserve">$$\text{Waste Value} = \frac{\text{Grams} \times \text{Waste Total}}{100}$$</w:t>
      </w:r>
      <w:r w:rsidDel="00000000" w:rsidR="00000000" w:rsidRPr="00000000">
        <w:rPr>
          <w:rtl w:val="0"/>
        </w:rPr>
      </w:r>
    </w:p>
    <w:bookmarkStart w:colFirst="0" w:colLast="0" w:name="6n8ipxygb2m3" w:id="36"/>
    <w:bookmarkEnd w:id="36"/>
    <w:p w:rsidR="00000000" w:rsidDel="00000000" w:rsidP="00000000" w:rsidRDefault="00000000" w:rsidRPr="00000000" w14:paraId="000001F9">
      <w:pPr>
        <w:pStyle w:val="Heading2"/>
        <w:rPr/>
      </w:pPr>
      <w:r w:rsidDel="00000000" w:rsidR="00000000" w:rsidRPr="00000000">
        <w:rPr>
          <w:rtl w:val="0"/>
        </w:rPr>
        <w:t xml:space="preserve">3. Wastage Value (Piece-Based Numeric Wastage)</w:t>
      </w:r>
    </w:p>
    <w:p w:rsidR="00000000" w:rsidDel="00000000" w:rsidP="00000000" w:rsidRDefault="00000000" w:rsidRPr="00000000" w14:paraId="000001FA">
      <w:pPr>
        <w:rPr/>
      </w:pPr>
      <w:r w:rsidDel="00000000" w:rsidR="00000000" w:rsidRPr="00000000">
        <w:rPr>
          <w:rFonts w:ascii="Cambria Math" w:cs="Cambria Math" w:eastAsia="Cambria Math" w:hAnsi="Cambria Math"/>
          <w:rtl w:val="0"/>
        </w:rPr>
        <w:t xml:space="preserve">$$\text{Waste Value} = \text{No of Pieces} \times \text{Wastage Per Piece}$$</w:t>
      </w:r>
      <w:r w:rsidDel="00000000" w:rsidR="00000000" w:rsidRPr="00000000">
        <w:rPr>
          <w:rtl w:val="0"/>
        </w:rPr>
      </w:r>
    </w:p>
    <w:bookmarkStart w:colFirst="0" w:colLast="0" w:name="de07osxwspn9" w:id="37"/>
    <w:bookmarkEnd w:id="37"/>
    <w:p w:rsidR="00000000" w:rsidDel="00000000" w:rsidP="00000000" w:rsidRDefault="00000000" w:rsidRPr="00000000" w14:paraId="000001FB">
      <w:pPr>
        <w:pStyle w:val="Heading2"/>
        <w:rPr/>
      </w:pPr>
      <w:r w:rsidDel="00000000" w:rsidR="00000000" w:rsidRPr="00000000">
        <w:rPr>
          <w:rtl w:val="0"/>
        </w:rPr>
        <w:t xml:space="preserve">4. Goldsmith Net Weight Calculation</w:t>
      </w:r>
    </w:p>
    <w:p w:rsidR="00000000" w:rsidDel="00000000" w:rsidP="00000000" w:rsidRDefault="00000000" w:rsidRPr="00000000" w14:paraId="000001FC">
      <w:pPr>
        <w:rPr/>
      </w:pPr>
      <w:r w:rsidDel="00000000" w:rsidR="00000000" w:rsidRPr="00000000">
        <w:rPr>
          <w:rFonts w:ascii="Cambria Math" w:cs="Cambria Math" w:eastAsia="Cambria Math" w:hAnsi="Cambria Math"/>
          <w:rtl w:val="0"/>
        </w:rPr>
        <w:t xml:space="preserve">$$\text{Net Weight} = \text{Gross Grams} - (\text{Stone Weight} + \text{Thread Weight})$$</w:t>
      </w:r>
      <w:r w:rsidDel="00000000" w:rsidR="00000000" w:rsidRPr="00000000">
        <w:rPr>
          <w:rtl w:val="0"/>
        </w:rPr>
      </w:r>
    </w:p>
    <w:p w:rsidR="00000000" w:rsidDel="00000000" w:rsidP="00000000" w:rsidRDefault="00000000" w:rsidRPr="00000000" w14:paraId="000001FD">
      <w:pPr>
        <w:rPr/>
      </w:pPr>
      <w:r w:rsidDel="00000000" w:rsidR="00000000" w:rsidRPr="00000000">
        <w:rPr>
          <w:rFonts w:ascii="Cambria Math" w:cs="Cambria Math" w:eastAsia="Cambria Math" w:hAnsi="Cambria Math"/>
          <w:rtl w:val="0"/>
        </w:rPr>
        <w:t xml:space="preserve">$$\text{GMS Purity} = \frac{(\text{Net Weight} + \text{Wastage Grams}) \times \text{Hallmark Touch}}{100}$$</w:t>
      </w:r>
      <w:r w:rsidDel="00000000" w:rsidR="00000000" w:rsidRPr="00000000">
        <w:rPr>
          <w:rtl w:val="0"/>
        </w:rPr>
      </w:r>
    </w:p>
    <w:bookmarkStart w:colFirst="0" w:colLast="0" w:name="f1pixv6ta8bw" w:id="38"/>
    <w:bookmarkEnd w:id="38"/>
    <w:p w:rsidR="00000000" w:rsidDel="00000000" w:rsidP="00000000" w:rsidRDefault="00000000" w:rsidRPr="00000000" w14:paraId="000001FE">
      <w:pPr>
        <w:pStyle w:val="Heading2"/>
        <w:rPr/>
      </w:pPr>
      <w:r w:rsidDel="00000000" w:rsidR="00000000" w:rsidRPr="00000000">
        <w:rPr>
          <w:rtl w:val="0"/>
        </w:rPr>
        <w:t xml:space="preserve">5. Touch Conversion (Alloy Melting Formula)</w:t>
      </w:r>
    </w:p>
    <w:p w:rsidR="00000000" w:rsidDel="00000000" w:rsidP="00000000" w:rsidRDefault="00000000" w:rsidRPr="00000000" w14:paraId="000001FF">
      <w:pPr>
        <w:rPr/>
      </w:pPr>
      <w:r w:rsidDel="00000000" w:rsidR="00000000" w:rsidRPr="00000000">
        <w:rPr>
          <w:rFonts w:ascii="Cambria Math" w:cs="Cambria Math" w:eastAsia="Cambria Math" w:hAnsi="Cambria Math"/>
          <w:rtl w:val="0"/>
        </w:rPr>
        <w:t xml:space="preserve">$$\text{Target Gross Weight} = \frac{\text{Source Gross Weight} \times \text{Source Touch}}{\text{Target Touch}}$$</w:t>
      </w:r>
      <w:r w:rsidDel="00000000" w:rsidR="00000000" w:rsidRPr="00000000">
        <w:rPr>
          <w:rtl w:val="0"/>
        </w:rPr>
      </w:r>
    </w:p>
    <w:p w:rsidR="00000000" w:rsidDel="00000000" w:rsidP="00000000" w:rsidRDefault="00000000" w:rsidRPr="00000000" w14:paraId="00000200">
      <w:pPr>
        <w:rPr/>
      </w:pPr>
      <w:r w:rsidDel="00000000" w:rsidR="00000000" w:rsidRPr="00000000">
        <w:rPr>
          <w:rFonts w:ascii="Cambria Math" w:cs="Cambria Math" w:eastAsia="Cambria Math" w:hAnsi="Cambria Math"/>
          <w:rtl w:val="0"/>
        </w:rPr>
        <w:t xml:space="preserve">$$\text{Alloy Required (Copper/Silver)} = \text{Target Gross Weight} - \text{Source Gross Weight}$$</w:t>
      </w:r>
      <w:r w:rsidDel="00000000" w:rsidR="00000000" w:rsidRPr="00000000">
        <w:rPr>
          <w:rtl w:val="0"/>
        </w:rPr>
      </w:r>
    </w:p>
    <w:bookmarkStart w:colFirst="0" w:colLast="0" w:name="fgf8kluaa8sy" w:id="39"/>
    <w:bookmarkEnd w:id="39"/>
    <w:p w:rsidR="00000000" w:rsidDel="00000000" w:rsidP="00000000" w:rsidRDefault="00000000" w:rsidRPr="00000000" w14:paraId="00000201">
      <w:pPr>
        <w:pStyle w:val="Heading2"/>
        <w:rPr/>
      </w:pPr>
      <w:r w:rsidDel="00000000" w:rsidR="00000000" w:rsidRPr="00000000">
        <w:rPr>
          <w:rtl w:val="0"/>
        </w:rPr>
        <w:t xml:space="preserve">6. Cash to Gold Rate Formula</w:t>
      </w:r>
    </w:p>
    <w:p w:rsidR="00000000" w:rsidDel="00000000" w:rsidP="00000000" w:rsidRDefault="00000000" w:rsidRPr="00000000" w14:paraId="00000202">
      <w:pPr>
        <w:rPr/>
      </w:pPr>
      <w:r w:rsidDel="00000000" w:rsidR="00000000" w:rsidRPr="00000000">
        <w:rPr>
          <w:rFonts w:ascii="Cambria Math" w:cs="Cambria Math" w:eastAsia="Cambria Math" w:hAnsi="Cambria Math"/>
          <w:rtl w:val="0"/>
        </w:rPr>
        <w:t xml:space="preserve">$$\text{Gold Grams} = \frac{\text{Total Cash Amount}}{\text{Rate Per Gram}}$$</w:t>
      </w:r>
      <w:r w:rsidDel="00000000" w:rsidR="00000000" w:rsidRPr="00000000">
        <w:rPr>
          <w:rtl w:val="0"/>
        </w:rPr>
      </w:r>
    </w:p>
    <w:bookmarkStart w:colFirst="0" w:colLast="0" w:name="tun9myi12mof" w:id="40"/>
    <w:bookmarkEnd w:id="40"/>
    <w:p w:rsidR="00000000" w:rsidDel="00000000" w:rsidP="00000000" w:rsidRDefault="00000000" w:rsidRPr="00000000" w14:paraId="00000203">
      <w:pPr>
        <w:pStyle w:val="Heading1"/>
        <w:rPr/>
      </w:pPr>
      <w:r w:rsidDel="00000000" w:rsidR="00000000" w:rsidRPr="00000000">
        <w:rPr>
          <w:rtl w:val="0"/>
        </w:rPr>
        <w:t xml:space="preserve">6. Audit, Reporting &amp; Running Ledger Systems (OB/CB)</w:t>
      </w:r>
    </w:p>
    <w:p w:rsidR="00000000" w:rsidDel="00000000" w:rsidP="00000000" w:rsidRDefault="00000000" w:rsidRPr="00000000" w14:paraId="00000204">
      <w:pPr>
        <w:spacing w:after="100" w:lineRule="auto"/>
        <w:rPr/>
      </w:pPr>
      <w:hyperlink w:anchor="90en3avioqt4">
        <w:r w:rsidDel="00000000" w:rsidR="00000000" w:rsidRPr="00000000">
          <w:rPr>
            <w:rFonts w:ascii="Arial Unicode MS" w:cs="Arial Unicode MS" w:eastAsia="Arial Unicode MS" w:hAnsi="Arial Unicode MS"/>
            <w:color w:val="0563c1"/>
            <w:u w:val="single"/>
            <w:rtl w:val="0"/>
          </w:rPr>
          <w:t xml:space="preserve">← Back to Index</w:t>
        </w:r>
      </w:hyperlink>
      <w:r w:rsidDel="00000000" w:rsidR="00000000" w:rsidRPr="00000000">
        <w:rPr>
          <w:rtl w:val="0"/>
        </w:rPr>
      </w:r>
    </w:p>
    <w:bookmarkStart w:colFirst="0" w:colLast="0" w:name="6fg03uqw2o5d" w:id="41"/>
    <w:bookmarkEnd w:id="41"/>
    <w:p w:rsidR="00000000" w:rsidDel="00000000" w:rsidP="00000000" w:rsidRDefault="00000000" w:rsidRPr="00000000" w14:paraId="00000205">
      <w:pPr>
        <w:pStyle w:val="Heading2"/>
        <w:rPr/>
      </w:pPr>
      <w:r w:rsidDel="00000000" w:rsidR="00000000" w:rsidRPr="00000000">
        <w:rPr>
          <w:rtl w:val="0"/>
        </w:rPr>
        <w:t xml:space="preserve">The Opening Balance / Closing Balance (OBCB) Mechanism</w:t>
      </w:r>
    </w:p>
    <w:p w:rsidR="00000000" w:rsidDel="00000000" w:rsidP="00000000" w:rsidRDefault="00000000" w:rsidRPr="00000000" w14:paraId="00000206">
      <w:pPr>
        <w:rPr/>
      </w:pPr>
      <w:r w:rsidDel="00000000" w:rsidR="00000000" w:rsidRPr="00000000">
        <w:rPr>
          <w:rtl w:val="0"/>
        </w:rPr>
        <w:t xml:space="preserve">To guarantee total financial and metallurgical audit compliance, Schain ERP does not rely on running dynamic SUM() queries over historical tables to display account balances. Every single transaction permanently records its before-and-after state in stock_details.obcb_details:</w:t>
      </w:r>
    </w:p>
    <w:p w:rsidR="00000000" w:rsidDel="00000000" w:rsidP="00000000" w:rsidRDefault="00000000" w:rsidRPr="00000000" w14:paraId="00000207">
      <w:pPr>
        <w:ind w:left="288" w:right="288" w:firstLine="0"/>
        <w:rPr/>
      </w:pPr>
      <w:r w:rsidDel="00000000" w:rsidR="00000000" w:rsidRPr="00000000">
        <w:rPr>
          <w:rFonts w:ascii="Consolas" w:cs="Consolas" w:eastAsia="Consolas" w:hAnsi="Consolas"/>
          <w:sz w:val="16"/>
          <w:szCs w:val="16"/>
          <w:rtl w:val="0"/>
        </w:rPr>
        <w:br w:type="textWrapping"/>
        <w:t xml:space="preserve">{</w:t>
        <w:br w:type="textWrapping"/>
        <w:br w:type="textWrapping"/>
        <w:t xml:space="preserve">  "given_by_details": {</w:t>
        <w:br w:type="textWrapping"/>
        <w:br w:type="textWrapping"/>
        <w:t xml:space="preserve">    "ob": {</w:t>
        <w:br w:type="textWrapping"/>
        <w:br w:type="textWrapping"/>
        <w:t xml:space="preserve">      "item_details": { "ob_grams": 150.2500, "ob_purity": 137.6290 }</w:t>
        <w:br w:type="textWrapping"/>
        <w:br w:type="textWrapping"/>
        <w:t xml:space="preserve">    },</w:t>
        <w:br w:type="textWrapping"/>
        <w:br w:type="textWrapping"/>
        <w:t xml:space="preserve">    "cb": {</w:t>
        <w:br w:type="textWrapping"/>
        <w:br w:type="textWrapping"/>
        <w:t xml:space="preserve">      "item_details": { "cb_grams": 50.2500, "cb_purity": 46.0290 }</w:t>
        <w:br w:type="textWrapping"/>
        <w:br w:type="textWrapping"/>
        <w:t xml:space="preserve">    }</w:t>
        <w:br w:type="textWrapping"/>
        <w:br w:type="textWrapping"/>
        <w:t xml:space="preserve">  },</w:t>
        <w:br w:type="textWrapping"/>
        <w:br w:type="textWrapping"/>
        <w:t xml:space="preserve">  "given_to_details": {</w:t>
        <w:br w:type="textWrapping"/>
        <w:br w:type="textWrapping"/>
        <w:t xml:space="preserve">    "ob": {</w:t>
        <w:br w:type="textWrapping"/>
        <w:br w:type="textWrapping"/>
        <w:t xml:space="preserve">      "item_details": { "ob_grams": 10.0000, "ob_purity": 9.1600 }</w:t>
        <w:br w:type="textWrapping"/>
        <w:br w:type="textWrapping"/>
        <w:t xml:space="preserve">    },</w:t>
        <w:br w:type="textWrapping"/>
        <w:br w:type="textWrapping"/>
        <w:t xml:space="preserve">    "cb": {</w:t>
        <w:br w:type="textWrapping"/>
        <w:br w:type="textWrapping"/>
        <w:t xml:space="preserve">      "item_details": { "cb_grams": 110.0000, "cb_purity": 100.7600 }</w:t>
        <w:br w:type="textWrapping"/>
        <w:br w:type="textWrapping"/>
        <w:t xml:space="preserve">    }</w:t>
        <w:br w:type="textWrapping"/>
        <w:br w:type="textWrapping"/>
        <w:t xml:space="preserve">  }</w:t>
        <w:br w:type="textWrapping"/>
        <w:br w:type="textWrapping"/>
        <w:t xml:space="preserve">}</w:t>
        <w:br w:type="textWrapping"/>
      </w:r>
      <w:r w:rsidDel="00000000" w:rsidR="00000000" w:rsidRPr="00000000">
        <w:rPr>
          <w:rtl w:val="0"/>
        </w:rPr>
      </w:r>
    </w:p>
    <w:bookmarkStart w:colFirst="0" w:colLast="0" w:name="awx1igphtt1b" w:id="42"/>
    <w:bookmarkEnd w:id="42"/>
    <w:p w:rsidR="00000000" w:rsidDel="00000000" w:rsidP="00000000" w:rsidRDefault="00000000" w:rsidRPr="00000000" w14:paraId="00000208">
      <w:pPr>
        <w:pStyle w:val="Heading2"/>
        <w:rPr/>
      </w:pPr>
      <w:r w:rsidDel="00000000" w:rsidR="00000000" w:rsidRPr="00000000">
        <w:rPr>
          <w:rtl w:val="0"/>
        </w:rPr>
        <w:t xml:space="preserve">Core Stock Reports</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Items OB/CB Report (GET /api/v1/stock/reports/items-obcb): Line-by-line running ledger displaying opening balance, inwards, outwards, and closing balance per item.</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Consolidated Report (GET /api/v1/stock/reports/consolidated): High-level managerial summary aggregating all departmental movements across dates.</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ID-Wise Traceability Report (GET /api/v1/stock/reports/id-wise): Deep tree audit tracing a finished piece back through all conversions, melts, and initial bullion purchases.</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Head Stocks &amp; Live Metal (GET /api/v1/stock-details/head-stocks): Real-time physical inventory dashboard showing live vault grams and pure gold totals.</w:t>
      </w:r>
    </w:p>
    <w:p w:rsidR="00000000" w:rsidDel="00000000" w:rsidP="00000000" w:rsidRDefault="00000000" w:rsidRPr="00000000" w14:paraId="0000020D">
      <w:pPr>
        <w:rPr/>
      </w:pPr>
      <w:r w:rsidDel="00000000" w:rsidR="00000000" w:rsidRPr="00000000">
        <w:rPr>
          <w:rtl w:val="0"/>
        </w:rPr>
        <w:t xml:space="preserve">Document Revision: 2.0.0 — Production Ready Architecture Standard for Schain ERP.</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Schain ERP • Stock Modules Documentation  |  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65d"/>
      <w:sz w:val="36"/>
      <w:szCs w:val="3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8"/>
      <w:szCs w:val="28"/>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2f559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