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A446 Intelligence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2F5597"/>
          <w:sz w:val="32"/>
        </w:rPr>
        <w:t>分布式 AI 执行能力编排与人机协同平台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1F2937"/>
          <w:sz w:val="44"/>
        </w:rPr>
        <w:t>项目计划书</w:t>
      </w:r>
    </w:p>
    <w:p>
      <w:pPr>
        <w:spacing w:before="40" w:after="120"/>
        <w:pBdr>
          <w:bottom w:val="single" w:sz="16" w:space="1" w:color="2F5597"/>
        </w:pBdr>
      </w:pP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版本 v0.1  ·  立项阶段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2026 年 9 月 12 日</w:t>
      </w:r>
    </w:p>
    <w:p>
      <w:pPr>
        <w:spacing w:before="1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2"/>
            <w:shd w:fill="F5F8F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5597"/>
                <w:sz w:val="20"/>
              </w:rPr>
              <w:t>核心定位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21"/>
              </w:rPr>
              <w:t>用轻量中央控制面协调多台用户自愿注册的设备，将自然语言描述的执行能力转化为可调度资源，</w:t>
              <w:br/>
              <w:t>在不迁移账号身份、不触碰账号凭据的前提下，实现任务分解、智能分配、断点续作、人工审批与全过程审计。</w:t>
            </w:r>
          </w:p>
        </w:tc>
      </w:tr>
    </w:tbl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6D7A"/>
          <w:sz w:val="19"/>
        </w:rPr>
        <w:t>面向人：清晰、可监督、可确认    ｜    面向 AI：结构化、可拆解、可验证</w:t>
      </w:r>
    </w:p>
    <w:p>
      <w:r>
        <w:br w:type="page"/>
      </w:r>
    </w:p>
    <w:p>
      <w:pPr>
        <w:pStyle w:val="Heading1"/>
      </w:pPr>
      <w:r>
        <w:t>文档使用说明</w:t>
      </w:r>
    </w:p>
    <w:p>
      <w:r>
        <w:t>本计划书同时服务两类读者：项目成员和后续执行型 AI。正文使用自然语言解释目标与决策，关键模块则使用统一编号、输入/输出、依赖、验收标准和安全约束，便于人工审阅，也便于 AI 直接拆解为开发任务。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2F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</w:rPr>
              <w:t xml:space="preserve">AI 执行约定  </w:t>
            </w:r>
            <w:r>
              <w:rPr>
                <w:rFonts w:ascii="Noto Sans CJK SC" w:hAnsi="Noto Sans CJK SC" w:eastAsia="Noto Sans CJK SC"/>
                <w:color w:val="1F2937"/>
              </w:rPr>
              <w:t>若后续把本计划书交给 AI 编码智能体，优先按“模块 ID → 输入 → 输出 → 前置依赖 → 验收标准 → 禁止事项”的顺序执行；任何涉及安全边界的内容不得由 AI 自行放宽。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文档标识</w:t>
            </w:r>
          </w:p>
        </w:tc>
        <w:tc>
          <w:tcPr>
            <w:tcW w:type="dxa" w:w="69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 / P1 / P2</w:t>
            </w:r>
          </w:p>
        </w:tc>
        <w:tc>
          <w:tcPr>
            <w:tcW w:type="dxa" w:w="691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优先级：P0 为 MVP 必须完成，P1 为重要增强，P2 为后续扩展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CP-xx</w:t>
            </w:r>
          </w:p>
        </w:tc>
        <w:tc>
          <w:tcPr>
            <w:tcW w:type="dxa" w:w="691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Capability：设备执行能力相关模块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SCH-xx</w:t>
            </w:r>
          </w:p>
        </w:tc>
        <w:tc>
          <w:tcPr>
            <w:tcW w:type="dxa" w:w="691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Scheduler：调度相关模块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REC-xx</w:t>
            </w:r>
          </w:p>
        </w:tc>
        <w:tc>
          <w:tcPr>
            <w:tcW w:type="dxa" w:w="691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Recovery：故障恢复与检查点模块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SEC-xx</w:t>
            </w:r>
          </w:p>
        </w:tc>
        <w:tc>
          <w:tcPr>
            <w:tcW w:type="dxa" w:w="691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Security：安全与权限模块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UI-xx</w:t>
            </w:r>
          </w:p>
        </w:tc>
        <w:tc>
          <w:tcPr>
            <w:tcW w:type="dxa" w:w="691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Web 前端与可视化模块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VAL-xx</w:t>
            </w:r>
          </w:p>
        </w:tc>
        <w:tc>
          <w:tcPr>
            <w:tcW w:type="dxa" w:w="691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Validator：自动校验与质量门禁模块</w:t>
            </w:r>
          </w:p>
        </w:tc>
      </w:tr>
    </w:tbl>
    <w:p>
      <w:pPr>
        <w:spacing w:after="0"/>
      </w:pP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团队希望建立一条“上传指导书/任务材料 → 自动理解 → 任务拆解 → 多设备执行 → 人工关键确认 → 自动汇总交付”的 AI 作业与项目协同流水线。平台目标不是让多个聊天窗口随意互聊，而是将不同电脑上的 AI 工具、本地程序和软件环境抽象为可调度的“执行能力”，由中央控制面统一编排。</w:t>
      </w:r>
    </w:p>
    <w:p>
      <w:r>
        <w:t>在课程场景中，系统还应天然支持“4+n”人机协同、人在回路、AI 原始互动留痕、过程可追溯和成果可复核等要求，使平台运行过程本身可以成为项目管理实验的证据。</w:t>
      </w:r>
    </w:p>
    <w:p>
      <w:pPr>
        <w:pStyle w:val="Heading2"/>
      </w:pPr>
      <w:r>
        <w:t>1.2 一句话定义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0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</w:rPr>
              <w:t xml:space="preserve">产品定义  </w:t>
            </w:r>
            <w:r>
              <w:rPr>
                <w:rFonts w:ascii="Noto Sans CJK SC" w:hAnsi="Noto Sans CJK SC" w:eastAsia="Noto Sans CJK SC"/>
                <w:color w:val="1F2937"/>
              </w:rPr>
              <w:t>A446 Intelligence 是一个轻量级、可扩展的分布式 AI 执行能力编排平台：用户在自己的设备上注册并共享可提供的服务能力，中央服务器负责理解任务、匹配能力、编排执行、监督进度、处理故障转移和记录审计，关键决策由人确认。</w:t>
            </w:r>
          </w:p>
        </w:tc>
      </w:tr>
    </w:tbl>
    <w:p>
      <w:pPr>
        <w:spacing w:after="0"/>
      </w:pPr>
    </w:p>
    <w:p>
      <w:pPr>
        <w:pStyle w:val="Heading2"/>
      </w:pPr>
      <w:r>
        <w:t>1.3 MVP 成功标准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用户可在网页注册设备，并用自然语言描述“这台设备能做什么、不能做什么”。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中央 AI 能把自然语言能力描述解析成结构化能力档案，并由用户确认。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上传一个项目/作业后，系统能生成任务 DAG，并把任务分配给合适的在线 Worker。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前端实时展示设备、执行器、任务、日志、检查点、人工审批和成果文件。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运行中主动断开一台 Worker 后，系统可从最新 Checkpoint 将任务迁移到其他可用节点继续。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中央服务器不保存 AI 服务账号密码、Cookie、浏览器 Session，不自动切换账号，不迁移登录身份。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关键成果需经过 Validator 和 Human Approval Gate，所有 AI 交互与人工处置均可追溯。</w:t>
      </w:r>
    </w:p>
    <w:p>
      <w:pPr>
        <w:pStyle w:val="Heading1"/>
      </w:pPr>
      <w:r>
        <w:t>2. 项目目标与边界</w:t>
      </w:r>
    </w:p>
    <w:p>
      <w:pPr>
        <w:pStyle w:val="Heading2"/>
      </w:pPr>
      <w:r>
        <w:t>2.1 项目目标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5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自动任务编排</w:t>
            </w:r>
          </w:p>
        </w:tc>
        <w:tc>
          <w:tcPr>
            <w:tcW w:type="dxa" w:w="55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把复杂作业/项目拆成带依赖关系的任务 DAG，并驱动执行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异构能力接入</w:t>
            </w:r>
          </w:p>
        </w:tc>
        <w:tc>
          <w:tcPr>
            <w:tcW w:type="dxa" w:w="55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Codex、Antigravity、浏览器、本地 Python、Git、API 等通过 Adapter 接入</w:t>
            </w:r>
          </w:p>
        </w:tc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自然语言能力注册</w:t>
            </w:r>
          </w:p>
        </w:tc>
        <w:tc>
          <w:tcPr>
            <w:tcW w:type="dxa" w:w="55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用户不必填写固定标签，AI 解析设备能力与限制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额度/可用性感知</w:t>
            </w:r>
          </w:p>
        </w:tc>
        <w:tc>
          <w:tcPr>
            <w:tcW w:type="dxa" w:w="55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感知 Executor 的 Healthy / Low / Exhausted / Unknown 等状态</w:t>
            </w:r>
          </w:p>
        </w:tc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故障恢复</w:t>
            </w:r>
          </w:p>
        </w:tc>
        <w:tc>
          <w:tcPr>
            <w:tcW w:type="dxa" w:w="55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Lease + Checkpoint + Retry + Reassign，避免单设备卡死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人在回路</w:t>
            </w:r>
          </w:p>
        </w:tc>
        <w:tc>
          <w:tcPr>
            <w:tcW w:type="dxa" w:w="55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关键节点必须人工确认，明确采纳/修改/否决及理由</w:t>
            </w:r>
          </w:p>
        </w:tc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全过程审计</w:t>
            </w:r>
          </w:p>
        </w:tc>
        <w:tc>
          <w:tcPr>
            <w:tcW w:type="dxa" w:w="55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记录任务、提示词、输出、人工处置、迁移、成果和关键状态变化</w:t>
            </w:r>
          </w:p>
        </w:tc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插件化扩展</w:t>
            </w:r>
          </w:p>
        </w:tc>
        <w:tc>
          <w:tcPr>
            <w:tcW w:type="dxa" w:w="555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新工具、新 Validator、新调度器通过插件/Adapter 增加</w:t>
            </w:r>
          </w:p>
        </w:tc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2.2 明确不做的事情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不集中托管用户的 ChatGPT、Google 或其他第三方账号。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不保存、分发或迁移账号密码、Cookie、浏览器 Session、验证码和登录凭据。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不实现自动登出/切号、账号池轮换、规避额度或规避平台限制的逻辑。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MVP 不追求 Kubernetes、Kafka、复杂微服务或大规模集群；优先稳定闭环。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AI 不拥有绕过用户权限策略或放宽安全边界的权力。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MVP 不要求做到所有桌面 AI 工具的完美自动化；优先接入稳定 CLI/API，本地 UI 自动化仅作兼容层。</w:t>
      </w:r>
    </w:p>
    <w:p>
      <w:pPr>
        <w:pStyle w:val="Heading1"/>
      </w:pPr>
      <w:r>
        <w:t>3.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40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能力，而非账号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中央只关心“这个 Worker 能提供什么服务”，不需要知道背后账号身份。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自然语言输入，结构化执行</w:t>
            </w:r>
          </w:p>
        </w:tc>
        <w:tc>
          <w:tcPr>
            <w:tcW w:type="dxa" w:w="640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用户可以自然描述能力，但调度器最终只执行经过确认的结构化 Capability Profile。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负责理解，代码负责硬约束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生成候选和建议；权限、禁止项、Lease、重试次数等由确定性代码执行。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迁移工作，不迁移身份</w:t>
            </w:r>
          </w:p>
        </w:tc>
        <w:tc>
          <w:tcPr>
            <w:tcW w:type="dxa" w:w="640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故障转移只迁移 Task Spec、Checkpoint、Artifact 和必要上下文，不迁移登录状态。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中央轻量化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服务器负责任务状态、调度、通信和审计；重计算与 AI 执行在 Worker。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检查点优先</w:t>
            </w:r>
          </w:p>
        </w:tc>
        <w:tc>
          <w:tcPr>
            <w:tcW w:type="dxa" w:w="640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所有可长时间运行任务都应可阶段性提交 Checkpoint；不可恢复的黑盒长任务应被拆小。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最小权限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只开放执行该任务所需权限；中央无权越过本地 Permission Policy。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验证优先于“看起来完成”</w:t>
            </w:r>
          </w:p>
        </w:tc>
        <w:tc>
          <w:tcPr>
            <w:tcW w:type="dxa" w:w="640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输出进入下游前先经过 Validator、必要时再由第二 AI 或人工复核。</w:t>
            </w:r>
          </w:p>
        </w:tc>
      </w:tr>
    </w:tbl>
    <w:p>
      <w:pPr>
        <w:spacing w:after="0"/>
      </w:pPr>
    </w:p>
    <w:p>
      <w:pPr>
        <w:pStyle w:val="Heading1"/>
      </w:pPr>
      <w:r>
        <w:t>4. 总体架构</w:t>
      </w:r>
    </w:p>
    <w:p>
      <w:pPr>
        <w:pStyle w:val="Heading2"/>
      </w:pPr>
      <w:r>
        <w:t>4.1 逻辑架构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┌──────────────────────────────────────────────────────┐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                 Web Frontend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Dashboard / Devices / DAG / Logs / Approval / Audit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└────────────────────────┬─────────────────────────────┘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     │ HTTPS + WebSocket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┌────────────────────────▼─────────────────────────────┐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            A446 Control Plane (Server)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Project / Task DAG / Scheduler / Lease / Recovery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Capability Matcher / Policy Engine / Audit / Artifact│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└──────────────┬───────────────────┬───────────────────┘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│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Secure WS/HTTPS      Secure WS/HTTPS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│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┌────────▼────────┐  ┌───────▼─────────┐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│ Worker A        │  │ Worker B        │  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│ Local Policy    │  │ Local Policy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│ Adapters        │  │ Adapters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│ Checkpoint      │  │ Checkpoint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└─────┬─────┬─────┘  └────┬─────┬──────┘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│     │             │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Codex  Local        AG/IDE  Browser/Python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(本机登录) Tools      (本机登录)   (本地工具)</w:t>
            </w:r>
          </w:p>
        </w:tc>
      </w:tr>
    </w:tbl>
    <w:p>
      <w:pPr>
        <w:spacing w:after="0"/>
      </w:pPr>
    </w:p>
    <w:p>
      <w:pPr>
        <w:pStyle w:val="Heading2"/>
      </w:pPr>
      <w:r>
        <w:t>4.2 控制面与执行面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1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部署位置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控制面 Control Plane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中央服务器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任务状态、DAG、调度、Lease、设备注册、审计、审批、成果索引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不运行用户账号；不保存第三方账号登录凭据；不承担大模型推理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执行面 Worker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用户设备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执行任务、调用本地 AI/CLI/工具、维护本地工作区、生成 Checkpoint</w:t>
            </w:r>
          </w:p>
        </w:tc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不接受越权任务；不上传未经许可的本地数据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交互面 Web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中央服务器静态站点/前端服务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监控、审批、日志、能力配置、任务追踪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不直接操作本机账号或绕过 Worker 权限</w:t>
            </w:r>
          </w:p>
        </w:tc>
      </w:tr>
    </w:tbl>
    <w:p>
      <w:pPr>
        <w:spacing w:after="0"/>
      </w:pPr>
    </w:p>
    <w:p>
      <w:pPr>
        <w:pStyle w:val="Heading2"/>
      </w:pPr>
      <w:r>
        <w:t>4.3 核心对象模型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User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├─ Device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├─ CapabilityProfile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│   ├─ NaturalLanguageDescription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│   ├─ AIParsedCapabilities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│   ├─ ObservedCapabilities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│   └─ HistoricalPerformance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├─ PermissionPolicy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├─ AvailabilityPolicy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   └─ Executor(s)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└─ Project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├─ Task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│   ├─ TaskDependency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│   ├─ TaskAttempt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│   ├─ Lease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│   ├─ Checkpoint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│   └─ Artifact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├─ HumanApproval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└─ AuditEvent</w:t>
            </w:r>
          </w:p>
        </w:tc>
      </w:tr>
    </w:tbl>
    <w:p>
      <w:pPr>
        <w:spacing w:after="0"/>
      </w:pPr>
    </w:p>
    <w:p>
      <w:pPr>
        <w:pStyle w:val="Heading1"/>
      </w:pPr>
      <w:r>
        <w:t>5. 设备注册与能力模型</w:t>
      </w:r>
    </w:p>
    <w:p>
      <w:pPr>
        <w:pStyle w:val="Heading2"/>
      </w:pPr>
      <w:r>
        <w:t>5.1 注册流程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用户在自己的电脑安装并启动 A446 Worker。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Worker 向服务器申请一次性 Pairing Code；用户在 Web 端确认绑定。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用户用自然语言描述设备可提供的服务、偏好、时间限制和禁止事项。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Capability Interpreter（AI）把描述解析成结构化能力档案。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系统展示“AI 理解结果”，用户必须确认或修改后才生效。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Worker 进行可选的本地能力探测，例如 Python/Node/Git 版本、Adapter 健康检查。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平台将“声明能力 + 探测能力 + 历史表现”合并成调度画像。</w:t>
      </w:r>
    </w:p>
    <w:p>
      <w:pPr>
        <w:pStyle w:val="Heading2"/>
      </w:pPr>
      <w:r>
        <w:t>5.2 能力档案示例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用户描述：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“这台电脑可以跑 Codex，比较适合 Python、后端开发和代码审查；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可以访问终端和项目工作区，但不要使用浏览器。今晚 23:00 后可跑长任务。”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内部结构化结果（示意）：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capabilities: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coding: 0.95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python: 0.95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backend: 0.85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code_review: 0.80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permissions: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terminal: allow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project_workspace: allow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browser: deny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availability: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long_tasks_after: "23:00"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constraints: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no_browser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project_workspace_only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2F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</w:rPr>
              <w:t xml:space="preserve">关键规则  </w:t>
            </w:r>
            <w:r>
              <w:rPr>
                <w:rFonts w:ascii="Noto Sans CJK SC" w:hAnsi="Noto Sans CJK SC" w:eastAsia="Noto Sans CJK SC"/>
                <w:color w:val="1F2937"/>
              </w:rPr>
              <w:t>自然语言是输入体验，不是最终权限。任何“禁止浏览器、仅项目目录、不可执行系统设置”等限制都必须落为结构化硬规则，由本地 Worker 和中央 Policy Engine 双重检查。</w:t>
            </w:r>
          </w:p>
        </w:tc>
      </w:tr>
    </w:tbl>
    <w:p>
      <w:pPr>
        <w:spacing w:after="0"/>
      </w:pPr>
    </w:p>
    <w:p>
      <w:pPr>
        <w:pStyle w:val="Heading2"/>
      </w:pPr>
      <w:r>
        <w:t>5.3 三层能力可信度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Declared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用户自然语言声明并确认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建立初始能力与边界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Observed</w:t>
            </w:r>
          </w:p>
        </w:tc>
        <w:tc>
          <w:tcPr>
            <w:tcW w:type="dxa" w:w="36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本地探测到的版本、工具、Adapter 健康状态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确认“当前确实可用”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Verified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历史任务成功率、人工修改率、平均耗时等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优化后续调度，不覆盖硬权限</w:t>
            </w:r>
          </w:p>
        </w:tc>
      </w:tr>
    </w:tbl>
    <w:p>
      <w:pPr>
        <w:spacing w:after="0"/>
      </w:pPr>
    </w:p>
    <w:p>
      <w:pPr>
        <w:pStyle w:val="Heading1"/>
      </w:pPr>
      <w:r>
        <w:t>6. 任务模型与 AI 可执行协议</w:t>
      </w:r>
    </w:p>
    <w:p>
      <w:pPr>
        <w:pStyle w:val="Heading2"/>
      </w:pPr>
      <w:r>
        <w:t>6.1 Task Spec</w:t>
      </w:r>
    </w:p>
    <w:p>
      <w:r>
        <w:t>任何任务进入调度前必须标准化为 Task Spec。Task Spec 是人、调度器和 Worker 之间的共同契约。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task_id: TASK-023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title: 完善用户故事地图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type: requirement_analysis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priority: P0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difficulty: D2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inputs: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guideline.docx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project_context.md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expected_outputs: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story_map.md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requires: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reasoning: medium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document_editing: high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permissions_required: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browser: false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project_workspace: true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dependencies: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TASK-019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checkpoint_policy: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interval: stage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human_gate: true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acceptance: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至少包含 3 个 Sprint 切片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所有用户故事包含 MoSCoW 优先级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- 不引入指导书外的核心需求，除非明确标注为建议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CREATED → READY → ASSIGNED → RUNNING → VALIDATING → WAITING_APPROVAL → SUCCEEDED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   │         │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   │         ├→ CHECKPOINTED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   │         ├→ RETRY_PENDING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   │         └→ RECOVERY_PENDING → READY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                └──────────────────────────────→ FAILED</w:t>
            </w:r>
          </w:p>
        </w:tc>
      </w:tr>
    </w:tbl>
    <w:p>
      <w:pPr>
        <w:spacing w:after="0"/>
      </w:pPr>
    </w:p>
    <w:p>
      <w:pPr>
        <w:pStyle w:val="Heading2"/>
      </w:pPr>
      <w:r>
        <w:t>6.3 难度分级与推荐执行方式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典型任务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推荐执行方式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D0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文件整理、格式校验、Git、确定性脚本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普通程序 / 本地工具，尽量不消耗 AI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D1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摘要、分类、简单改写、轻量检查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低成本/快速 Executor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D2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需求拆解、文档生成、普通编码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通用强 Executor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D3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架构设计、综合规划、复杂调试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强推理 Executor + Validator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D4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最终审查、高风险决策、关键发布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强 Executor + 第二审查 + Human Gate</w:t>
            </w:r>
          </w:p>
        </w:tc>
      </w:tr>
    </w:tbl>
    <w:p>
      <w:pPr>
        <w:spacing w:after="0"/>
      </w:pPr>
    </w:p>
    <w:p>
      <w:pPr>
        <w:pStyle w:val="Heading1"/>
      </w:pPr>
      <w:r>
        <w:t>7. 智能调度设计</w:t>
      </w:r>
    </w:p>
    <w:p>
      <w:pPr>
        <w:pStyle w:val="Heading2"/>
      </w:pPr>
      <w:r>
        <w:t>7.1 调度流程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Task Spec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Required Capability Extraction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Semantic Matcher（AI 给出候选及理由）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Policy Filter（确定性硬约束）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Health / Quota / Load Filter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Scoring &amp; Selection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Lease Assignment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Worker Local Policy Re-check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Execute</w:t>
            </w:r>
          </w:p>
        </w:tc>
      </w:tr>
    </w:tbl>
    <w:p>
      <w:pPr>
        <w:spacing w:after="0"/>
      </w:pPr>
    </w:p>
    <w:p>
      <w:pPr>
        <w:pStyle w:val="Heading2"/>
      </w:pPr>
      <w:r>
        <w:t>7.2 MVP 评分模型</w:t>
      </w:r>
    </w:p>
    <w:p>
      <w:r>
        <w:t>第一版不让 AI 直接决定一切。AI 主要负责语义理解和候选排序解释，最终选择由可解释的评分与硬规则完成。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建议权重</w:t>
            </w:r>
          </w:p>
        </w:tc>
        <w:tc>
          <w:tcPr>
            <w:tcW w:type="dxa" w:w="53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能力匹配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30%</w:t>
            </w:r>
          </w:p>
        </w:tc>
        <w:tc>
          <w:tcPr>
            <w:tcW w:type="dxa" w:w="532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任务要求与 Capability Profile 的匹配程度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当前可用性/额度</w:t>
            </w:r>
          </w:p>
        </w:tc>
        <w:tc>
          <w:tcPr>
            <w:tcW w:type="dxa" w:w="170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25%</w:t>
            </w:r>
          </w:p>
        </w:tc>
        <w:tc>
          <w:tcPr>
            <w:tcW w:type="dxa" w:w="532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Healthy 优先；Low 降权；Exhausted 排除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当前负载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15%</w:t>
            </w:r>
          </w:p>
        </w:tc>
        <w:tc>
          <w:tcPr>
            <w:tcW w:type="dxa" w:w="532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避免任务集中到单机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上下文亲和度</w:t>
            </w:r>
          </w:p>
        </w:tc>
        <w:tc>
          <w:tcPr>
            <w:tcW w:type="dxa" w:w="170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15%</w:t>
            </w:r>
          </w:p>
        </w:tc>
        <w:tc>
          <w:tcPr>
            <w:tcW w:type="dxa" w:w="532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已有相关项目文件、前置任务上下文的 Worker 优先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稳定性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10%</w:t>
            </w:r>
          </w:p>
        </w:tc>
        <w:tc>
          <w:tcPr>
            <w:tcW w:type="dxa" w:w="532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心跳、历史中断率、任务成功率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迁移成本</w:t>
            </w:r>
          </w:p>
        </w:tc>
        <w:tc>
          <w:tcPr>
            <w:tcW w:type="dxa" w:w="170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-5%~0</w:t>
            </w:r>
          </w:p>
        </w:tc>
        <w:tc>
          <w:tcPr>
            <w:tcW w:type="dxa" w:w="532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需要大量上下文传输或环境重建时扣分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A61C1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61C1C"/>
              </w:rPr>
              <w:t xml:space="preserve">安全优先于分数  </w:t>
            </w:r>
            <w:r>
              <w:rPr>
                <w:rFonts w:ascii="Noto Sans CJK SC" w:hAnsi="Noto Sans CJK SC" w:eastAsia="Noto Sans CJK SC"/>
                <w:color w:val="1F2937"/>
              </w:rPr>
              <w:t>任何被 Permission Policy 禁止、需要切换账号、需要越过本地工作区或访问未授权数据的候选节点，直接排除，不参与评分。</w:t>
            </w:r>
          </w:p>
        </w:tc>
      </w:tr>
    </w:tbl>
    <w:p>
      <w:pPr>
        <w:spacing w:after="0"/>
      </w:pPr>
    </w:p>
    <w:p>
      <w:pPr>
        <w:pStyle w:val="Heading1"/>
      </w:pPr>
      <w:r>
        <w:t>8. 额度耗尽、掉线与故障恢复</w:t>
      </w:r>
    </w:p>
    <w:p>
      <w:pPr>
        <w:pStyle w:val="Heading2"/>
      </w:pPr>
      <w:r>
        <w:t>8.1 Lease 机制</w:t>
      </w:r>
    </w:p>
    <w:p>
      <w:r>
        <w:t>任务分配采用“租约”而非永久占有。Worker 必须周期性续租；服务器在租约超时后可以安全地把任务回收并重新调度。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lease_owner: worker-A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lease_until: 2026-09-12T17:31:00+08:00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attempt: 3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last_checkpoint: cp-023-04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status: RUNNING</w:t>
            </w:r>
          </w:p>
        </w:tc>
      </w:tr>
    </w:tbl>
    <w:p>
      <w:pPr>
        <w:spacing w:after="0"/>
      </w:pPr>
    </w:p>
    <w:p>
      <w:pPr>
        <w:pStyle w:val="Heading2"/>
      </w:pPr>
      <w:r>
        <w:t>8.2 可恢复故障类型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703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平台动作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QUOTA_LOW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降低该 Executor 的新任务优先级，不中断当前安全可完成任务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QUOTA_EXHAUSTED</w:t>
            </w:r>
          </w:p>
        </w:tc>
        <w:tc>
          <w:tcPr>
            <w:tcW w:type="dxa" w:w="703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停止分配新任务；当前任务保存 Checkpoint 后进入 RECOVERY_PENDING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RATE_LIMIT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按退避策略重试；超过阈值则迁移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HEARTBEAT_TIMEOUT</w:t>
            </w:r>
          </w:p>
        </w:tc>
        <w:tc>
          <w:tcPr>
            <w:tcW w:type="dxa" w:w="703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等待 Lease 过期后回收任务，避免双重执行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PROCESS_CRASH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重启后上报状态；若无法续作，则从服务器最新 Checkpoint 重派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DEVICE_OFFLINE</w:t>
            </w:r>
          </w:p>
        </w:tc>
        <w:tc>
          <w:tcPr>
            <w:tcW w:type="dxa" w:w="7030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标记设备离线并重新调度可迁移任务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VALIDATION_FAILED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不迁移身份；把失败原因作为上下文重新执行或交给其他 Executor</w:t>
            </w:r>
          </w:p>
        </w:tc>
      </w:tr>
    </w:tbl>
    <w:p>
      <w:pPr>
        <w:spacing w:after="0"/>
      </w:pPr>
    </w:p>
    <w:p>
      <w:pPr>
        <w:pStyle w:val="Heading2"/>
      </w:pPr>
      <w:r>
        <w:t>8.3 Checkpoint 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checkpoint/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state.json              # 当前阶段、状态、关键变量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task_spec.yaml          # 原任务契约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partial_output.*        # 已完成成果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files_manifest.json     # 文件清单与哈希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git_commit.txt          # 如为代码任务，记录提交点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└─ continuation.md         # 给下一个 Executor 的最小续作说明</w:t>
            </w:r>
          </w:p>
        </w:tc>
      </w:tr>
    </w:tbl>
    <w:p>
      <w:pPr>
        <w:spacing w:after="0"/>
      </w:pPr>
    </w:p>
    <w:p>
      <w:r>
        <w:t>continuation.md 必须回答四个问题：已经完成什么、尚未完成什么、当前关键判断是什么、下一执行器应从哪里继续。这样避免迁移整个聊天上下文，减少额度消耗。</w:t>
      </w:r>
    </w:p>
    <w:p>
      <w:pPr>
        <w:pStyle w:val="Heading1"/>
      </w:pPr>
      <w:r>
        <w:t>9. 安全设计（不可放宽）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A61C1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61C1C"/>
              </w:rPr>
              <w:t xml:space="preserve">系统安全基线  </w:t>
            </w:r>
            <w:r>
              <w:rPr>
                <w:rFonts w:ascii="Noto Sans CJK SC" w:hAnsi="Noto Sans CJK SC" w:eastAsia="Noto Sans CJK SC"/>
                <w:color w:val="1F2937"/>
              </w:rPr>
              <w:t>A446 Intelligence 调度的是“执行能力”，不是账号。平台不得拥有自动切号、账号池、凭据分发或身份迁移能力。</w:t>
            </w:r>
          </w:p>
        </w:tc>
      </w:tr>
    </w:tbl>
    <w:p>
      <w:pPr>
        <w:spacing w:after="0"/>
      </w:pPr>
    </w:p>
    <w:p>
      <w:pPr>
        <w:pStyle w:val="Heading2"/>
      </w:pPr>
      <w:r>
        <w:t>9.1 身份与账号安全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 ID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硬规则</w:t>
            </w:r>
          </w:p>
        </w:tc>
        <w:tc>
          <w:tcPr>
            <w:tcW w:type="dxa" w:w="436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SEC-01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中央服务器不得保存第三方 AI 账号密码</w:t>
            </w:r>
          </w:p>
        </w:tc>
        <w:tc>
          <w:tcPr>
            <w:tcW w:type="dxa" w:w="436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数据模型中不设计 password / third_party_cookie 字段；代码审查禁止新增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SEC-02</w:t>
            </w:r>
          </w:p>
        </w:tc>
        <w:tc>
          <w:tcPr>
            <w:tcW w:type="dxa" w:w="36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不得上传或分发 Cookie / Session / 浏览器 Profile</w:t>
            </w:r>
          </w:p>
        </w:tc>
        <w:tc>
          <w:tcPr>
            <w:tcW w:type="dxa" w:w="436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协议禁止相关对象；日志脱敏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SEC-03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不得自动登出、切号、轮换账号</w:t>
            </w:r>
          </w:p>
        </w:tc>
        <w:tc>
          <w:tcPr>
            <w:tcW w:type="dxa" w:w="436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Adapter 接口不提供 login/switch-account 能力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SEC-04</w:t>
            </w:r>
          </w:p>
        </w:tc>
        <w:tc>
          <w:tcPr>
            <w:tcW w:type="dxa" w:w="36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故障转移只迁移工作状态，不迁移身份</w:t>
            </w:r>
          </w:p>
        </w:tc>
        <w:tc>
          <w:tcPr>
            <w:tcW w:type="dxa" w:w="436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仅同步 Task Spec / Checkpoint / Artifact /必要项目上下文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SEC-05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本地账号由用户自行通过官方方式维护</w:t>
            </w:r>
          </w:p>
        </w:tc>
        <w:tc>
          <w:tcPr>
            <w:tcW w:type="dxa" w:w="436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只检测 Executor 是否可用，不接管认证流程</w:t>
            </w:r>
          </w:p>
        </w:tc>
      </w:tr>
    </w:tbl>
    <w:p>
      <w:pPr>
        <w:spacing w:after="0"/>
      </w:pPr>
    </w:p>
    <w:p>
      <w:pPr>
        <w:pStyle w:val="Heading2"/>
      </w:pPr>
      <w:r>
        <w:t>9.2 数据与本地权限安全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 ID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硬规则</w:t>
            </w:r>
          </w:p>
        </w:tc>
        <w:tc>
          <w:tcPr>
            <w:tcW w:type="dxa" w:w="436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SEC-06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默认只能访问项目工作区</w:t>
            </w:r>
          </w:p>
        </w:tc>
        <w:tc>
          <w:tcPr>
            <w:tcW w:type="dxa" w:w="436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采用 workspace allowlist；任务路径规范化后再次校验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SEC-07</w:t>
            </w:r>
          </w:p>
        </w:tc>
        <w:tc>
          <w:tcPr>
            <w:tcW w:type="dxa" w:w="36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高权限操作默认禁止</w:t>
            </w:r>
          </w:p>
        </w:tc>
        <w:tc>
          <w:tcPr>
            <w:tcW w:type="dxa" w:w="436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系统设置、系统目录、密钥目录、个人浏览器数据等不在默认权限中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SEC-08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权限拒绝优先于 AI 判断</w:t>
            </w:r>
          </w:p>
        </w:tc>
        <w:tc>
          <w:tcPr>
            <w:tcW w:type="dxa" w:w="436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中央和 Worker 都执行 Policy Check；任一侧拒绝即终止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SEC-09</w:t>
            </w:r>
          </w:p>
        </w:tc>
        <w:tc>
          <w:tcPr>
            <w:tcW w:type="dxa" w:w="36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最小必要日志</w:t>
            </w:r>
          </w:p>
        </w:tc>
        <w:tc>
          <w:tcPr>
            <w:tcW w:type="dxa" w:w="436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日志记录任务与状态，不记录不必要的私密本地内容；敏感字段脱敏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SEC-10</w:t>
            </w:r>
          </w:p>
        </w:tc>
        <w:tc>
          <w:tcPr>
            <w:tcW w:type="dxa" w:w="36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项目间隔离</w:t>
            </w:r>
          </w:p>
        </w:tc>
        <w:tc>
          <w:tcPr>
            <w:tcW w:type="dxa" w:w="436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每个 Task 使用独立 workspace/worktree，避免不同项目互相污染</w:t>
            </w:r>
          </w:p>
        </w:tc>
      </w:tr>
    </w:tbl>
    <w:p>
      <w:pPr>
        <w:spacing w:after="0"/>
      </w:pPr>
    </w:p>
    <w:p>
      <w:pPr>
        <w:pStyle w:val="Heading2"/>
      </w:pPr>
      <w:r>
        <w:t>9.3 通信与节点安全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服务器与 Worker 使用 HTTPS/WSS；Worker 主动连接服务器，减少外网开放端口。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设备通过一次性 Pairing Code 完成注册，注册后使用可撤销的设备令牌。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设备令牌仅代表“连接 A446 平台”的身份，不包含第三方 AI 服务账号权限。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 Task Assignment 带唯一 attempt_id 与 lease_id，防止重复结果覆盖。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Artifact 上传前记录哈希；服务端记录版本和来源 Worker，支持审计。</w:t>
      </w:r>
    </w:p>
    <w:p>
      <w:pPr>
        <w:pStyle w:val="Heading2"/>
      </w:pPr>
      <w:r>
        <w:t>9.4 AI 安全边界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可以做</w:t>
            </w:r>
          </w:p>
        </w:tc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不可以做</w:t>
            </w:r>
          </w:p>
        </w:tc>
      </w:tr>
      <w:tr>
        <w:trPr>
          <w:cantSplit/>
        </w:trPr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理解自然语言能力描述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把“禁止浏览器”解释成“其实可以用浏览器”</w:t>
            </w:r>
          </w:p>
        </w:tc>
      </w:tr>
      <w:tr>
        <w:trPr>
          <w:cantSplit/>
        </w:trPr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推荐候选 Worker 与理由</w:t>
            </w:r>
          </w:p>
        </w:tc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修改硬权限、白名单或安全策略</w:t>
            </w:r>
          </w:p>
        </w:tc>
      </w:tr>
      <w:tr>
        <w:trPr>
          <w:cantSplit/>
        </w:trPr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建议任务拆分、风险和优先级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自动创建切号、验证码、登录绕过流程</w:t>
            </w:r>
          </w:p>
        </w:tc>
      </w:tr>
      <w:tr>
        <w:trPr>
          <w:cantSplit/>
        </w:trPr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辅助判断任务难度</w:t>
            </w:r>
          </w:p>
        </w:tc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在没有人工授权时扩大本地文件访问范围</w:t>
            </w:r>
          </w:p>
        </w:tc>
      </w:tr>
      <w:tr>
        <w:trPr>
          <w:cantSplit/>
        </w:trPr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生成修复建议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删除/篡改审计日志以让结果“看起来成功”</w:t>
            </w:r>
          </w:p>
        </w:tc>
      </w:tr>
    </w:tbl>
    <w:p>
      <w:pPr>
        <w:spacing w:after="0"/>
      </w:pPr>
    </w:p>
    <w:p>
      <w:pPr>
        <w:pStyle w:val="Heading1"/>
      </w:pPr>
      <w:r>
        <w:t>10. 人在回路与质量控制</w:t>
      </w:r>
    </w:p>
    <w:p>
      <w:pPr>
        <w:pStyle w:val="Heading2"/>
      </w:pPr>
      <w:r>
        <w:t>10.1 Human Approval Gate</w:t>
      </w:r>
    </w:p>
    <w:p>
      <w:r>
        <w:t>系统自动化目标是减少重复人工操作，而不是消灭责任主体。涉及范围基线、最终交付、重要架构、权限变化、重大风险处置等任务应进入 Human Gate。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审批项</w:t>
            </w:r>
          </w:p>
        </w:tc>
        <w:tc>
          <w:tcPr>
            <w:tcW w:type="dxa" w:w="300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用户可选动作</w:t>
            </w:r>
          </w:p>
        </w:tc>
        <w:tc>
          <w:tcPr>
            <w:tcW w:type="dxa" w:w="345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必须记录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需求/规划产出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采纳 / 修改后采纳 / 否决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选择、理由、操作者、时间、版本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高风险执行请求</w:t>
            </w:r>
          </w:p>
        </w:tc>
        <w:tc>
          <w:tcPr>
            <w:tcW w:type="dxa" w:w="300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允许一次 / 修改权限 / 拒绝</w:t>
            </w:r>
          </w:p>
        </w:tc>
        <w:tc>
          <w:tcPr>
            <w:tcW w:type="dxa" w:w="345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请求权限、实际授权范围、理由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最终交付包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批准发布 / 退回修改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最终版本哈希、审批者、备注</w:t>
            </w:r>
          </w:p>
        </w:tc>
      </w:tr>
    </w:tbl>
    <w:p>
      <w:pPr>
        <w:spacing w:after="0"/>
      </w:pPr>
    </w:p>
    <w:p>
      <w:pPr>
        <w:pStyle w:val="Heading2"/>
      </w:pPr>
      <w:r>
        <w:t>10.2 Validator 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AI / Tool 生成成果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Deterministic Validator（格式、字段、数量、依赖、文件完整性）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Semantic Reviewer（可选：第二 AI 检查内容质量与矛盾）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Human Approval Gate（关键节点）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进入下游 / 发布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0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</w:rPr>
              <w:t xml:space="preserve">质量原则  </w:t>
            </w:r>
            <w:r>
              <w:rPr>
                <w:rFonts w:ascii="Noto Sans CJK SC" w:hAnsi="Noto Sans CJK SC" w:eastAsia="Noto Sans CJK SC"/>
                <w:color w:val="1F2937"/>
              </w:rPr>
              <w:t>能用确定性规则验证的内容，不要浪费 AI 额度；只有语义正确性、复杂权衡和跨文档一致性才交给 AI Reviewer。</w:t>
            </w:r>
          </w:p>
        </w:tc>
      </w:tr>
    </w:tbl>
    <w:p>
      <w:pPr>
        <w:spacing w:after="0"/>
      </w:pPr>
    </w:p>
    <w:p>
      <w:pPr>
        <w:pStyle w:val="Heading1"/>
      </w:pPr>
      <w:r>
        <w:t>11. 审计、日志与可追溯性</w:t>
      </w:r>
    </w:p>
    <w:p>
      <w:pPr>
        <w:pStyle w:val="Heading2"/>
      </w:pPr>
      <w:r>
        <w:t>11.1 Audit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事件示例</w:t>
            </w:r>
          </w:p>
        </w:tc>
        <w:tc>
          <w:tcPr>
            <w:tcW w:type="dxa" w:w="5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TASK_CREATED / ASSIGNED / STARTED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任务生命周期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PROMPT_SENT / OUTPUT_RECEIVED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交互证据；必要时保存摘要和原文引用位置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CHECKPOINT_SAVED / TASK_MIGRATED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断点与故障转移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VALIDATION_FAILED / PASSED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自动质量门禁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HUMAN_APPROVED / MODIFIED / REJECTED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人在回路处置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ARTIFACT_CREATED / VERSIONED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成果版本与来源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DEVICE_ONLINE / OFFLINE / QUOTA_CHANGED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资源状态</w:t>
            </w:r>
          </w:p>
        </w:tc>
      </w:tr>
    </w:tbl>
    <w:p>
      <w:pPr>
        <w:spacing w:after="0"/>
      </w:pPr>
    </w:p>
    <w:p>
      <w:pPr>
        <w:pStyle w:val="Heading2"/>
      </w:pPr>
      <w:r>
        <w:t>11.2 防篡改增强（P1）</w:t>
      </w:r>
    </w:p>
    <w:p>
      <w:r>
        <w:t>审计日志可使用轻量 Hash Chain：每条 Audit Event 保存 previous_event_hash 与 event_hash。这样后续修改历史记录会导致链校验失败，可用于证明日志按运行过程持续产生。</w:t>
      </w:r>
    </w:p>
    <w:p>
      <w:pPr>
        <w:pStyle w:val="Heading1"/>
      </w:pPr>
      <w:r>
        <w:t>12. Web 前端设计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Dashboard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在线设备、任务总览、风险、等待审批、最近事件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Projects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项目、输入材料、Task DAG、总体进度</w:t>
            </w:r>
          </w:p>
        </w:tc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Devices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设备自然语言能力描述、AI 解析结果、状态、权限、Executor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Task Graph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DAG、依赖、Worker、Attempt、迁移和状态</w:t>
            </w:r>
          </w:p>
        </w:tc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Approvals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集中处理 Human Gate，展示差异、风险和证据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Logs / Audit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实时日志、筛选、任务追踪、AI 原始互动记录</w:t>
            </w:r>
          </w:p>
        </w:tc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Artifacts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成果文件、版本、来源、校验结果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Quota / Health</w:t>
            </w:r>
          </w:p>
        </w:tc>
        <w:tc>
          <w:tcPr>
            <w:tcW w:type="dxa" w:w="5896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Executor 健康度、额度状态、冷却和历史趋势</w:t>
            </w:r>
          </w:p>
        </w:tc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Settings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调度策略、Validator、插件、项目策略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Dashboard（概念）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A446 Intelligence                         3 nodes online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├──────────────┬─────────────────┬────────────────────────┤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Capability   │ Task Progress   │ Attention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Pool         │ 72%             │ Approvals 2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A ● Busy     │ Running 4       │ Warnings 1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B ● Ready    │ Waiting 3       │ Recovery 0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C ○ Offline  │ Failed  0       │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├──────────────┴─────────────────┴────────────────────────┤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Task DAG / Live Event Stream      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Parse → Plan → {Story, Gantt, Team} → Review → Final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pStyle w:val="Heading1"/>
      </w:pPr>
      <w:r>
        <w:t>13. 技术栈与仓库结构</w:t>
      </w:r>
    </w:p>
    <w:p>
      <w:pPr>
        <w:pStyle w:val="Heading2"/>
      </w:pPr>
      <w:r>
        <w:t>13.1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Backend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Python + FastAPI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开发快、类型明确、适合 REST + WebSocket、易与 AI/Python 工具整合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Database</w:t>
            </w:r>
          </w:p>
        </w:tc>
        <w:tc>
          <w:tcPr>
            <w:tcW w:type="dxa" w:w="283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PostgreSQL</w:t>
            </w:r>
          </w:p>
        </w:tc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可靠持久化；可承担小规模任务队列和状态管理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Frontend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React + TypeScript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适合复杂状态页面和可视化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UI</w:t>
            </w:r>
          </w:p>
        </w:tc>
        <w:tc>
          <w:tcPr>
            <w:tcW w:type="dxa" w:w="283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Tailwind CSS + shadcn/ui</w:t>
            </w:r>
          </w:p>
        </w:tc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统一、现代、快速搭建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DAG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React Flow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适合任务图和状态节点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Charts</w:t>
            </w:r>
          </w:p>
        </w:tc>
        <w:tc>
          <w:tcPr>
            <w:tcW w:type="dxa" w:w="283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ECharts</w:t>
            </w:r>
          </w:p>
        </w:tc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设备/任务/历史统计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Python asyncio daemon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跨平台、易扩展 Adapter、适合长连接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Deploy</w:t>
            </w:r>
          </w:p>
        </w:tc>
        <w:tc>
          <w:tcPr>
            <w:tcW w:type="dxa" w:w="283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Docker Compose + Caddy/Nginx</w:t>
            </w:r>
          </w:p>
        </w:tc>
        <w:tc>
          <w:tcPr>
            <w:tcW w:type="dxa" w:w="464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小服务器部署简单，便于版本化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Code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GitHub + Git worktree/branch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代码任务隔离、审计、回滚和协作</w:t>
            </w:r>
          </w:p>
        </w:tc>
      </w:tr>
    </w:tbl>
    <w:p>
      <w:pPr>
        <w:spacing w:after="0"/>
      </w:pPr>
    </w:p>
    <w:p>
      <w:pPr>
        <w:pStyle w:val="Heading2"/>
      </w:pPr>
      <w:r>
        <w:t>13.2 推荐仓库结构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a446-intelligence/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apps/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server/              # FastAPI 控制面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web/                 # React 前端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└─ worker/              # Worker daemon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core/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orchestrator/        # DAG / Scheduler / Lease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capability/          # 自然语言能力解析与匹配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policy/              # 硬权限与安全规则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recovery/            # Checkpoint / Retry / Reassign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└─ audit/               # 审计事件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adapters/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codex/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antigravity/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browser/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├─ local_tools/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│  └─ api/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validators/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schemas/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├─ docker-compose.yml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└─ README.md</w:t>
            </w:r>
          </w:p>
        </w:tc>
      </w:tr>
    </w:tbl>
    <w:p>
      <w:pPr>
        <w:spacing w:after="0"/>
      </w:pPr>
    </w:p>
    <w:p>
      <w:pPr>
        <w:pStyle w:val="Heading1"/>
      </w:pPr>
      <w:r>
        <w:t>14. 模块拆分与开发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1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输出/完成定义</w:t>
            </w:r>
          </w:p>
        </w:tc>
        <w:tc>
          <w:tcPr>
            <w:tcW w:type="dxa" w:w="9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CORE-01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项目与 Task DAG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项目输入、Task Spec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可创建项目、任务、依赖并查询状态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CP-01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Worker 注册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Pairing Code、设备信息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设备上线、撤销、心跳可用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CP-02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自然语言能力解析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用户描述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结构化 Capability Profile + 用户确认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CP-03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能力探测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本机环境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Observed Capability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SEC-01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Policy Engine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任务权限 + 设备权限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allow/deny + 原因；中央和 Worker 双检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SCH-01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候选匹配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 Requirements + Profiles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候选 Worker 列表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SCH-02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规则评分调度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候选 + health/load/quota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选定 Worker + 可解释评分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REC-01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Lease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 Assignment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续租、超时回收、避免双执行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REC-02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Checkpoint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运行中任务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可下载/恢复的阶段状态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REC-03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Failover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故障事件 + Checkpoint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任务自动回到 READY 并重新分配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ADP-01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Local Tools Adapter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 Spec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Python/Git/文件任务可执行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ADP-02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Codex Adapter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本机已可用 Codex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编码任务执行与结果回传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ADP-03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Antigravity Adapter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本机已可用环境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可接收任务并回传结果；实现方式按可用接口选择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VAL-01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规则 Validator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Artifact + acceptance rules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明确 PASS/FAIL 和缺失项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HITL-01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Approval Gate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待审成果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人工处置 + 理由 + Audit Event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AUD-01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统一审计事件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系统事件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可筛选、追踪、导出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UI-01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Dashboard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系统状态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设备/任务/审批/事件总览</w:t>
            </w:r>
          </w:p>
        </w:tc>
        <w:tc>
          <w:tcPr>
            <w:tcW w:type="dxa" w:w="90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UI-02</w:t>
            </w:r>
          </w:p>
        </w:tc>
        <w:tc>
          <w:tcPr>
            <w:tcW w:type="dxa" w:w="192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 DAG</w:t>
            </w:r>
          </w:p>
        </w:tc>
        <w:tc>
          <w:tcPr>
            <w:tcW w:type="dxa" w:w="215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Task Graph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可视化状态、依赖、Worker、Attempt</w:t>
            </w:r>
          </w:p>
        </w:tc>
        <w:tc>
          <w:tcPr>
            <w:tcW w:type="dxa" w:w="90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t>15. 实施路线与里程碑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4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核心产出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M0 架构基线</w:t>
            </w:r>
          </w:p>
        </w:tc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把协议和安全边界定死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数据模型、Task Spec、Worker 协议、SEC 规则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四人评审通过；禁止事项写进测试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M1 单节点闭环</w:t>
            </w:r>
          </w:p>
        </w:tc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一台 Worker 完整跑通任务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注册、心跳、分配、执行、结果、日志</w:t>
            </w:r>
          </w:p>
        </w:tc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可从 Web 发任务并得到 Artifact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M2 多节点调度</w:t>
            </w:r>
          </w:p>
        </w:tc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至少两台设备并行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能力注册、匹配、Lease、DAG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任务按能力分配且状态实时可见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M3 故障恢复</w:t>
            </w:r>
          </w:p>
        </w:tc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证明不会卡死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Checkpoint、掉线检测、Reassign</w:t>
            </w:r>
          </w:p>
        </w:tc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演示运行中断开 Worker 后续作成功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M4 人在回路</w:t>
            </w:r>
          </w:p>
        </w:tc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形成可靠交付链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Validator、Approval、Audit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关键任务无法绕过审批；理由可追溯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M5 作业流水线</w:t>
            </w:r>
          </w:p>
        </w:tc>
        <w:tc>
          <w:tcPr>
            <w:tcW w:type="dxa" w:w="204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完成真实课程案例</w:t>
            </w:r>
          </w:p>
        </w:tc>
        <w:tc>
          <w:tcPr>
            <w:tcW w:type="dxa" w:w="34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指导书解析模板、实验 1 Workflow、最终成果包</w:t>
            </w:r>
          </w:p>
        </w:tc>
        <w:tc>
          <w:tcPr>
            <w:tcW w:type="dxa" w:w="226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从输入到交付可演示完整闭环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M6 增强</w:t>
            </w:r>
          </w:p>
        </w:tc>
        <w:tc>
          <w:tcPr>
            <w:tcW w:type="dxa" w:w="204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扩展和优化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更多 Adapter、AI Scheduler、统计、Hash Chain</w:t>
            </w:r>
          </w:p>
        </w:tc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不影响 P0 稳定性的前提下迭代</w:t>
            </w:r>
          </w:p>
        </w:tc>
      </w:tr>
    </w:tbl>
    <w:p>
      <w:pPr>
        <w:spacing w:after="0"/>
      </w:pPr>
    </w:p>
    <w:p>
      <w:pPr>
        <w:pStyle w:val="Heading1"/>
      </w:pPr>
      <w:r>
        <w:t>16. 四人团队建议分工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主要负责</w:t>
            </w:r>
          </w:p>
        </w:tc>
        <w:tc>
          <w:tcPr>
            <w:tcW w:type="dxa" w:w="334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协作接口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A：控制面/后端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数据模型、Task DAG、Lease、API/WebSocket、PostgreSQL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与 Worker、前端确定协议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B：Worker/Adapter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Worker daemon、Checkpoint、本地 Policy、Codex/Local Adapter</w:t>
            </w:r>
          </w:p>
        </w:tc>
        <w:tc>
          <w:tcPr>
            <w:tcW w:type="dxa" w:w="334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与调度器确定 Task/Result Schema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C：前端/可视化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Dashboard、Devices、Task Graph、Approval、Logs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消费后端 API 与实时事件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D：AI/质量/安全</w:t>
            </w:r>
          </w:p>
        </w:tc>
        <w:tc>
          <w:tcPr>
            <w:tcW w:type="dxa" w:w="408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能力解析、语义 Matcher、Validator、审计、安全测试、文档</w:t>
            </w:r>
          </w:p>
        </w:tc>
        <w:tc>
          <w:tcPr>
            <w:tcW w:type="dxa" w:w="334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维护 Prompt/Schema/测试样例</w:t>
            </w:r>
          </w:p>
        </w:tc>
      </w:tr>
    </w:tbl>
    <w:p>
      <w:pPr>
        <w:spacing w:after="0"/>
      </w:pPr>
    </w:p>
    <w:p>
      <w:r>
        <w:t>原则：模块有主责人，但关键协议（Task Spec、Worker 协议、Policy、安全规则）必须全员评审；任何人都不能单独修改安全边界。</w:t>
      </w:r>
    </w:p>
    <w:p>
      <w:pPr>
        <w:pStyle w:val="Heading1"/>
      </w:pPr>
      <w:r>
        <w:t>17. 测试与验收标准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 ID</w:t>
            </w:r>
          </w:p>
        </w:tc>
        <w:tc>
          <w:tcPr>
            <w:tcW w:type="dxa" w:w="317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98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T-01</w:t>
            </w:r>
          </w:p>
        </w:tc>
        <w:tc>
          <w:tcPr>
            <w:tcW w:type="dxa" w:w="317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设备注册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新设备通过 Pairing Code 加入；撤销后无法继续连接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T-02</w:t>
            </w:r>
          </w:p>
        </w:tc>
        <w:tc>
          <w:tcPr>
            <w:tcW w:type="dxa" w:w="317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自然语言能力</w:t>
            </w:r>
          </w:p>
        </w:tc>
        <w:tc>
          <w:tcPr>
            <w:tcW w:type="dxa" w:w="498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用户描述可解析为结构化结果，且必须确认后生效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T-03</w:t>
            </w:r>
          </w:p>
        </w:tc>
        <w:tc>
          <w:tcPr>
            <w:tcW w:type="dxa" w:w="317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硬权限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设备声明 no_browser 后，所有要求 browser 的任务必须被拒绝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T-04</w:t>
            </w:r>
          </w:p>
        </w:tc>
        <w:tc>
          <w:tcPr>
            <w:tcW w:type="dxa" w:w="317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智能分配</w:t>
            </w:r>
          </w:p>
        </w:tc>
        <w:tc>
          <w:tcPr>
            <w:tcW w:type="dxa" w:w="498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同一任务在多个候选节点中选择能力更匹配且当前可用的节点，并显示理由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T-05</w:t>
            </w:r>
          </w:p>
        </w:tc>
        <w:tc>
          <w:tcPr>
            <w:tcW w:type="dxa" w:w="317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掉线恢复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RUNNING 时断开 Worker，Lease 过期后从最新 Checkpoint 重派并继续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T-06</w:t>
            </w:r>
          </w:p>
        </w:tc>
        <w:tc>
          <w:tcPr>
            <w:tcW w:type="dxa" w:w="317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额度耗尽</w:t>
            </w:r>
          </w:p>
        </w:tc>
        <w:tc>
          <w:tcPr>
            <w:tcW w:type="dxa" w:w="498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Executor 进入 Exhausted 后不再接新任务；当前任务按策略安全保存/迁移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T-07</w:t>
            </w:r>
          </w:p>
        </w:tc>
        <w:tc>
          <w:tcPr>
            <w:tcW w:type="dxa" w:w="317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账号安全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服务器数据库、日志、Artifact 中不存在第三方账号密码/Cookie/Session/Profile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T-08</w:t>
            </w:r>
          </w:p>
        </w:tc>
        <w:tc>
          <w:tcPr>
            <w:tcW w:type="dxa" w:w="317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禁止切号</w:t>
            </w:r>
          </w:p>
        </w:tc>
        <w:tc>
          <w:tcPr>
            <w:tcW w:type="dxa" w:w="498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代码库不存在自动 logout/login/switch-account/验证码绕过流程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T-09</w:t>
            </w:r>
          </w:p>
        </w:tc>
        <w:tc>
          <w:tcPr>
            <w:tcW w:type="dxa" w:w="317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人工审批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配置 human_gate 的任务在人工处置前不能进入成功终态或发布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T-10</w:t>
            </w:r>
          </w:p>
        </w:tc>
        <w:tc>
          <w:tcPr>
            <w:tcW w:type="dxa" w:w="317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审计追踪</w:t>
            </w:r>
          </w:p>
        </w:tc>
        <w:tc>
          <w:tcPr>
            <w:tcW w:type="dxa" w:w="498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任一最终 Artifact 可反查 Task、Attempt、Worker、输入、校验与人工审批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T-11</w:t>
            </w:r>
          </w:p>
        </w:tc>
        <w:tc>
          <w:tcPr>
            <w:tcW w:type="dxa" w:w="317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项目隔离</w:t>
            </w:r>
          </w:p>
        </w:tc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两个并行项目的 workspace、Artifact、日志权限不互相泄漏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T-12</w:t>
            </w:r>
          </w:p>
        </w:tc>
        <w:tc>
          <w:tcPr>
            <w:tcW w:type="dxa" w:w="3175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崩溃一致性</w:t>
            </w:r>
          </w:p>
        </w:tc>
        <w:tc>
          <w:tcPr>
            <w:tcW w:type="dxa" w:w="4989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服务端重启后任务、Lease、Attempt 和审批状态可恢复且不重复发布</w:t>
            </w:r>
          </w:p>
        </w:tc>
      </w:tr>
    </w:tbl>
    <w:p>
      <w:pPr>
        <w:spacing w:after="0"/>
      </w:pPr>
    </w:p>
    <w:p>
      <w:pPr>
        <w:pStyle w:val="Heading1"/>
      </w:pPr>
      <w:r>
        <w:t>18. 风险清单与应对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51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第三方工具缺少稳定自动化接口</w:t>
            </w:r>
          </w:p>
        </w:tc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Adapter 易碎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优先 CLI/API；UI 自动化只做兼容层；Adapter 隔离，不污染核心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额度状态无法精确读取</w:t>
            </w:r>
          </w:p>
        </w:tc>
        <w:tc>
          <w:tcPr>
            <w:tcW w:type="dxa" w:w="187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调度误判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状态采用 Healthy/Low/Exhausted/Unknown；不伪造精确百分比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 错误解析能力描述</w:t>
            </w:r>
          </w:p>
        </w:tc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越权或低效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结构化结果必须用户确认；禁止项由规则引擎锁定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Checkpoint 不完整</w:t>
            </w:r>
          </w:p>
        </w:tc>
        <w:tc>
          <w:tcPr>
            <w:tcW w:type="dxa" w:w="187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迁移后重复劳动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定义统一 Checkpoint Contract；长任务分阶段；Validator 检查续作信息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两个 Worker 同时执行同一任务</w:t>
            </w:r>
          </w:p>
        </w:tc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冲突/重复提交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Lease + attempt_id + 乐观/悲观并发控制；只接受当前有效租约结果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本地隐私泄漏</w:t>
            </w:r>
          </w:p>
        </w:tc>
        <w:tc>
          <w:tcPr>
            <w:tcW w:type="dxa" w:w="187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高风险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项目工作区白名单、最小权限、日志脱敏、上传前文件清单确认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过度追求“智能”导致不稳定</w:t>
            </w:r>
          </w:p>
        </w:tc>
        <w:tc>
          <w:tcPr>
            <w:tcW w:type="dxa" w:w="187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延期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MVP 调度规则优先；AI 仅做语义理解和建议，后续再增强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项目范围膨胀</w:t>
            </w:r>
          </w:p>
        </w:tc>
        <w:tc>
          <w:tcPr>
            <w:tcW w:type="dxa" w:w="187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无法按期交付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严格 P0/P1/P2；先完成两节点+Failover+Approval 演示闭环</w:t>
            </w:r>
          </w:p>
        </w:tc>
      </w:tr>
    </w:tbl>
    <w:p>
      <w:pPr>
        <w:spacing w:after="0"/>
      </w:pPr>
    </w:p>
    <w:p>
      <w:pPr>
        <w:pStyle w:val="Heading1"/>
      </w:pPr>
      <w:r>
        <w:t>19. 当前《软件项目管理》实验的落地示例</w:t>
      </w:r>
    </w:p>
    <w:p>
      <w:r>
        <w:t>A446 Intelligence 的首个真实 Workflow 可以直接使用当前“项目启动与规划”实验。平台将指导书解析为任务 DAG，四名学生保留关键确认权，多个 AI/工具作为执行节点参与。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A446Code"/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上传实验指导书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解析约束 / 提取 6 项交付物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人工确认：项目背景、4 人、DRI、关键范围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并行：用户故事地图 / 甘特图 / 4+n 团队规划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Validator：Sprint 数、MoSCoW、里程碑、AI 角色字段等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人工确认：采纳 / 修改 / 否决 + 理由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AI 互动记录 / 五维自评 / DRI 寄语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完整性检查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11827"/>
                <w:sz w:val="17"/>
              </w:rPr>
              <w:t>最终交付包 + 全过程 Audit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0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</w:rPr>
              <w:t xml:space="preserve">课程契合点  </w:t>
            </w:r>
            <w:r>
              <w:rPr>
                <w:rFonts w:ascii="Noto Sans CJK SC" w:hAnsi="Noto Sans CJK SC" w:eastAsia="Noto Sans CJK SC"/>
                <w:color w:val="1F2937"/>
              </w:rPr>
              <w:t>指导书强调 AI 实质性参与、人在回路、原始记录不得事后补造和 6 项完整交付。A446 的 Human Gate、Audit Event、Validator 和 Artifact Versioning 正好可以把这些要求变成系统能力。</w:t>
            </w:r>
          </w:p>
        </w:tc>
      </w:tr>
    </w:tbl>
    <w:p>
      <w:pPr>
        <w:spacing w:after="0"/>
      </w:pPr>
    </w:p>
    <w:p>
      <w:pPr>
        <w:pStyle w:val="Heading1"/>
      </w:pPr>
      <w:r>
        <w:t>20. MVP Definition of Done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中央服务器可在轻量 VPS 上通过 Docker Compose 一键部署。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至少 2 台不同设备可同时注册并保持稳定心跳。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设备能力可用自然语言描述、AI 解析、人工确认。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至少支持 Local Tools + 1 种 AI Executor Adapter。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系统可建立 Task DAG，并按能力、可用性和硬权限自动分配任务。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运行时拔掉一台 Worker，可从 Checkpoint 在另一台节点恢复任务。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前端可实时看到设备、任务、Attempt、日志、审批和 Artifact。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关键任务必须通过 Validator + Human Gate。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最终成果可追溯到任务、执行节点、检查点和人工审批记录。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安全测试 T-03、T-07、T-08 必须全部通过；任何一个失败则 MVP 不允许发布。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rPr>
          <w:cantSplit/>
        </w:trPr>
        <w:tc>
          <w:tcPr>
            <w:tcW w:type="dxa" w:w="4986"/>
            <w:shd w:fill="2F7D3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</w:rPr>
              <w:t xml:space="preserve">建议演示脚本  </w:t>
            </w:r>
            <w:r>
              <w:rPr>
                <w:rFonts w:ascii="Noto Sans CJK SC" w:hAnsi="Noto Sans CJK SC" w:eastAsia="Noto Sans CJK SC"/>
                <w:color w:val="1F2937"/>
              </w:rPr>
              <w:t>上传实验材料 → AI 生成 DAG → 两台 Worker 并行 → 人为断开其中一台 → 自动恢复 → Validator 找到缺失项并退回 → 人工审批 → 输出最终成果与审计日志。这个演示比“多个 AI 自动聊天”更能体现平台的工程价值。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A：Worker 与服务器的最小消息协议（建议）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消息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51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最小字段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register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device_id, worker_version, pairing_code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heartbeat</w:t>
            </w:r>
          </w:p>
        </w:tc>
        <w:tc>
          <w:tcPr>
            <w:tcW w:type="dxa" w:w="238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device_id, executors, health, current_attempt, timestamp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task_offer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Server → Worker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task_id, attempt_id, lease_id, task_spec_summary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task_accept/reject</w:t>
            </w:r>
          </w:p>
        </w:tc>
        <w:tc>
          <w:tcPr>
            <w:tcW w:type="dxa" w:w="238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attempt_id, decision, reason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progress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attempt_id, stage, percent(optional), message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checkpoint</w:t>
            </w:r>
          </w:p>
        </w:tc>
        <w:tc>
          <w:tcPr>
            <w:tcW w:type="dxa" w:w="238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attempt_id, checkpoint_id, manifest, artifact_refs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result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attempt_id, status, artifact_refs, summary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lease_renew</w:t>
            </w:r>
          </w:p>
        </w:tc>
        <w:tc>
          <w:tcPr>
            <w:tcW w:type="dxa" w:w="2381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Worker → Server</w:t>
            </w:r>
          </w:p>
        </w:tc>
        <w:tc>
          <w:tcPr>
            <w:tcW w:type="dxa" w:w="5102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lease_id, attempt_id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cancel</w:t>
            </w:r>
          </w:p>
        </w:tc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Server → Worker</w:t>
            </w:r>
          </w:p>
        </w:tc>
        <w:tc>
          <w:tcPr>
            <w:tcW w:type="dxa" w:w="51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attempt_id, reason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B：AI 执行时的统一检查清单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先读取模块 ID、依赖、输入、输出和验收标准，不自行扩展范围。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遇到权限不足、需要账号切换、需要验证码、需要访问项目工作区外文件时，立即停止并返回 BLOCKED。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长任务在阶段完成后提交 Checkpoint，不把所有状态只留在聊天上下文。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能用确定性程序完成的工作优先用程序，不消耗强模型额度。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任何失败都返回明确错误类型、已完成进度、可恢复位置和下一步建议。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产出必须通过对应 Validator；Validator 失败不得伪装成成功。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配置 human_gate 的任务不得自行批准。</w:t>
      </w:r>
    </w:p>
    <w:p>
      <w:pPr>
        <w:pStyle w:val="Heading1"/>
      </w:pPr>
      <w:r>
        <w:t>附录 C：立项决策摘要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项目名称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A446 Intelligence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核心资源抽象</w:t>
            </w:r>
          </w:p>
        </w:tc>
        <w:tc>
          <w:tcPr>
            <w:tcW w:type="dxa" w:w="6803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Execution Capability，而非账号池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设备注册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用户自主注册 Worker；自然语言声明服务能力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中央职责</w:t>
            </w:r>
          </w:p>
        </w:tc>
        <w:tc>
          <w:tcPr>
            <w:tcW w:type="dxa" w:w="6803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通信、状态、调度、审计、审批、轻量语义理解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执行职责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用户设备上的 Worker + Adapter 完成 AI/工具执行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故障恢复</w:t>
            </w:r>
          </w:p>
        </w:tc>
        <w:tc>
          <w:tcPr>
            <w:tcW w:type="dxa" w:w="6803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Lease + Checkpoint + Reassign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安全底线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不保存第三方账号凭据、不切号、不迁移身份、不绕过额度/平台限制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调度策略</w:t>
            </w:r>
          </w:p>
        </w:tc>
        <w:tc>
          <w:tcPr>
            <w:tcW w:type="dxa" w:w="6803"/>
            <w:shd w:fill="F8FAF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语义理解 + 确定性 Policy + 可解释评分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首个应用</w:t>
            </w:r>
          </w:p>
        </w:tc>
        <w:tc>
          <w:tcPr>
            <w:tcW w:type="dxa" w:w="680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《软件项目管理》实验作业流水线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5597"/>
          <w:sz w:val="18"/>
        </w:rPr>
        <w:t>— A446 Intelligence · Plan v0.1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69A"/>
        <w:sz w:val="17"/>
      </w:rPr>
      <w:t>A446 Intelligence  ·  项目计划书  ·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446Subtitle">
    <w:name w:val="A446 Subtitle"/>
    <w:pPr>
      <w:spacing w:after="80" w:line="288" w:lineRule="auto"/>
    </w:pPr>
    <w:rPr>
      <w:rFonts w:ascii="Noto Sans CJK SC" w:hAnsi="Noto Sans CJK SC" w:eastAsia="Noto Sans CJK SC"/>
      <w:b w:val="0"/>
      <w:color w:val="666666"/>
      <w:sz w:val="26"/>
    </w:rPr>
  </w:style>
  <w:style w:type="paragraph" w:customStyle="1" w:styleId="A446Small">
    <w:name w:val="A446 Small"/>
    <w:pPr>
      <w:spacing w:after="80" w:line="288" w:lineRule="auto"/>
    </w:pPr>
    <w:rPr>
      <w:rFonts w:ascii="Noto Sans CJK SC" w:hAnsi="Noto Sans CJK SC" w:eastAsia="Noto Sans CJK SC"/>
      <w:b w:val="0"/>
      <w:color w:val="666666"/>
      <w:sz w:val="18"/>
    </w:rPr>
  </w:style>
  <w:style w:type="paragraph" w:customStyle="1" w:styleId="A446Code">
    <w:name w:val="A446 Code"/>
    <w:pPr>
      <w:spacing w:after="80" w:line="288" w:lineRule="auto"/>
    </w:pPr>
    <w:rPr>
      <w:rFonts w:ascii="Noto Sans CJK SC" w:hAnsi="Noto Sans CJK SC" w:eastAsia="Noto Sans CJK SC"/>
      <w:b w:val="0"/>
      <w:color w:val="1F2937"/>
      <w:sz w:val="18"/>
    </w:rPr>
  </w:style>
  <w:style w:type="paragraph" w:customStyle="1" w:styleId="A446Callout">
    <w:name w:val="A446 Callout"/>
    <w:pPr>
      <w:spacing w:after="80" w:line="288" w:lineRule="auto"/>
    </w:pPr>
    <w:rPr>
      <w:rFonts w:ascii="Noto Sans CJK SC" w:hAnsi="Noto Sans CJK SC" w:eastAsia="Noto Sans CJK SC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A446 Intelligence 项目计划书</dc:title>
  <dc:subject>分布式 AI 执行能力编排与人机协同平台</dc:subject>
  <dc:creator>A446 Intelligence Project Team</dc:creator>
  <cp:keywords>A446 Intelligence, AI orchestration, worker, scheduler, checkpoint, human-in-the-loop, security</cp:keywords>
  <dc:description>立项版本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