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58f73d661b64210" /><Relationship Type="http://schemas.openxmlformats.org/package/2006/relationships/metadata/core-properties" Target="/package/services/metadata/core-properties/afc9eb810dd0489398f54999f43aa1df.psmdcp" Id="R55cd00941840475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spacing w:before="1200" w:after="240" w:lineRule="auto"/>
        <w:rPr>
          <w:sz w:val="24"/>
          <w:szCs w:val="24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047F4C65" wp14:editId="7777777">
            <wp:extent cx="2504390" cy="684607"/>
            <wp:effectExtent l="0" t="0" r="0" b="0"/>
            <wp:docPr id="2" name="image1.png" descr="D:\Pictures\徽标\xmulogo\xmu-zi-jiageng.png"/>
            <a:graphic>
              <a:graphicData uri="http://schemas.openxmlformats.org/drawingml/2006/picture">
                <pic:pic>
                  <pic:nvPicPr>
                    <pic:cNvPr id="0" name="image1.png" descr="D:\Pictures\徽标\xmulogo\xmu-zi-jiageng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480" w:lineRule="auto"/>
        <w:jc w:val="center"/>
        <w:rPr>
          <w:rFonts w:ascii="SimSun" w:hAnsi="SimSun" w:eastAsia="SimSun" w:cs="SimSun"/>
          <w:b w:val="1"/>
          <w:sz w:val="36"/>
          <w:szCs w:val="36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58CAEBBC" wp14:editId="7777777">
            <wp:extent cx="1381251" cy="1381251"/>
            <wp:effectExtent l="0" t="0" r="0" b="0"/>
            <wp:docPr id="4" name="image3.png" descr="D:\Pictures\徽标\厦门大学校徽1.png"/>
            <a:graphic>
              <a:graphicData uri="http://schemas.openxmlformats.org/drawingml/2006/picture">
                <pic:pic>
                  <pic:nvPicPr>
                    <pic:cNvPr id="0" name="image3.png" descr="D:\Pictures\徽标\厦门大学校徽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Subtitle"/>
        <w:spacing w:before="480" w:after="240" w:lineRule="auto"/>
        <w:jc w:val="center"/>
        <w:rPr>
          <w:rFonts w:ascii="Kai" w:hAnsi="Kai" w:eastAsia="Kai" w:cs="Kai"/>
          <w:sz w:val="52"/>
          <w:szCs w:val="52"/>
        </w:rPr>
      </w:pPr>
      <w:r w:rsidRPr="00000000" w:rsidDel="00000000" w:rsidR="00000000">
        <w:rPr>
          <w:rFonts w:ascii="Kai" w:hAnsi="Kai" w:eastAsia="Kai" w:cs="Kai"/>
          <w:sz w:val="52"/>
          <w:szCs w:val="52"/>
          <w:rtl w:val="0"/>
        </w:rPr>
        <w:t xml:space="preserve">信息学院软件工程系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Subtitle"/>
        <w:spacing w:before="480" w:after="240" w:lineRule="auto"/>
        <w:jc w:val="center"/>
        <w:rPr>
          <w:sz w:val="40"/>
          <w:szCs w:val="40"/>
        </w:rPr>
      </w:pPr>
      <w:r w:rsidRPr="00000000" w:rsidDel="00000000" w:rsidR="00000000">
        <w:rPr>
          <w:rFonts w:ascii="Gungsuh" w:hAnsi="Gungsuh" w:eastAsia="Gungsuh" w:cs="Gungsuh"/>
          <w:sz w:val="40"/>
          <w:szCs w:val="40"/>
          <w:rtl w:val="0"/>
        </w:rPr>
        <w:t xml:space="preserve">《计算机网络》实验报告</w:t>
      </w:r>
    </w:p>
    <w:p xmlns:wp14="http://schemas.microsoft.com/office/word/2010/wordml" w:rsidRPr="00000000" w:rsidR="00000000" w:rsidDel="00000000" w:rsidP="52F769A9" w:rsidRDefault="00000000" w14:paraId="00000005" wp14:textId="77777777">
      <w:pPr>
        <w:tabs>
          <w:tab w:val="center" w:pos="4820"/>
          <w:tab w:val="left" w:pos="7230"/>
        </w:tabs>
        <w:spacing w:before="120" w:after="120" w:line="360" w:lineRule="auto"/>
        <w:ind w:firstLine="1245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F769A9" w:rsidDel="00000000" w:rsidR="00000000">
        <w:rPr>
          <w:rFonts w:ascii="Gungsuh" w:hAnsi="Gungsuh" w:eastAsia="Gungsuh" w:cs="Gungsuh"/>
          <w:b w:val="1"/>
          <w:bCs w:val="1"/>
          <w:sz w:val="28"/>
          <w:szCs w:val="28"/>
        </w:rPr>
        <w:t xml:space="preserve">题　　目 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52F769A9" w:rsidDel="00000000" w:rsidR="00000000">
        <w:rPr>
          <w:rFonts w:ascii="Gungsuh" w:hAnsi="Gungsuh" w:eastAsia="Gungsuh" w:cs="Gungsuh"/>
          <w:b w:val="1"/>
          <w:bCs w:val="1"/>
          <w:sz w:val="28"/>
          <w:szCs w:val="28"/>
          <w:u w:val="single"/>
        </w:rPr>
        <w:t xml:space="preserve">实验5　CISCO IOS路由器基本配置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tabs>
          <w:tab w:val="center" w:pos="4820"/>
          <w:tab w:val="left" w:pos="7230"/>
        </w:tabs>
        <w:spacing w:before="120" w:after="120" w:line="360" w:lineRule="auto"/>
        <w:ind w:firstLine="1245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rtl w:val="0"/>
        </w:rPr>
        <w:t xml:space="preserve">班　　级 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 xml:space="preserve">软件工程2018级1班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tabs>
          <w:tab w:val="center" w:pos="4820"/>
          <w:tab w:val="left" w:pos="7230"/>
        </w:tabs>
        <w:spacing w:before="120" w:after="120" w:line="360" w:lineRule="auto"/>
        <w:ind w:firstLine="1245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rtl w:val="0"/>
        </w:rPr>
        <w:t xml:space="preserve">姓　　名 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 xml:space="preserve">方浩南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tabs>
          <w:tab w:val="center" w:pos="4820"/>
          <w:tab w:val="left" w:pos="7230"/>
        </w:tabs>
        <w:spacing w:before="120" w:after="120" w:line="360" w:lineRule="auto"/>
        <w:ind w:firstLine="1245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rtl w:val="0"/>
        </w:rPr>
        <w:t xml:space="preserve">学　　号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u w:val="single"/>
          <w:rtl w:val="0"/>
        </w:rPr>
        <w:t xml:space="preserve">24320182203188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tabs>
          <w:tab w:val="center" w:pos="4820"/>
          <w:tab w:val="left" w:pos="7230"/>
        </w:tabs>
        <w:spacing w:before="120" w:after="120" w:line="360" w:lineRule="auto"/>
        <w:ind w:firstLine="1245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2F769A9" w:rsidDel="00000000" w:rsidR="00000000">
        <w:rPr>
          <w:rFonts w:ascii="Gungsuh" w:hAnsi="Gungsuh" w:eastAsia="Gungsuh" w:cs="Gungsuh"/>
          <w:b w:val="1"/>
          <w:bCs w:val="1"/>
          <w:sz w:val="28"/>
          <w:szCs w:val="28"/>
        </w:rPr>
        <w:t xml:space="preserve">实验时间 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52F769A9" w:rsidDel="00000000" w:rsidR="00000000">
        <w:rPr>
          <w:rFonts w:ascii="Gungsuh" w:hAnsi="Gungsuh" w:eastAsia="Gungsuh" w:cs="Gungsuh"/>
          <w:b w:val="1"/>
          <w:bCs w:val="1"/>
          <w:sz w:val="28"/>
          <w:szCs w:val="28"/>
          <w:u w:val="single"/>
        </w:rPr>
        <w:t xml:space="preserve">2020年4月8日</w:t>
      </w:r>
      <w:r w:rsidRPr="00000000" w:rsidDel="00000000" w:rsidR="00000000">
        <w:rPr>
          <w:rFonts w:ascii="Gungsuh" w:hAnsi="Gungsuh" w:eastAsia="Gungsuh" w:cs="Gungsuh"/>
          <w:b w:val="1"/>
          <w:sz w:val="28"/>
          <w:szCs w:val="28"/>
          <w:u w:val="singl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2F769A9" w:rsidRDefault="00000000" w14:paraId="0000000A" wp14:textId="2571CEBA">
      <w:pPr>
        <w:spacing w:before="720" w:lineRule="auto"/>
        <w:jc w:val="center"/>
        <w:rPr>
          <w:b w:val="1"/>
          <w:bCs w:val="1"/>
          <w:sz w:val="28"/>
          <w:szCs w:val="28"/>
        </w:rPr>
        <w:sectPr>
          <w:pgSz w:w="12240" w:h="15840" w:orient="portrait"/>
          <w:pgMar w:top="1440" w:right="1800" w:bottom="1440" w:left="1800" w:header="708" w:footer="708"/>
          <w:pgNumType w:start="1"/>
          <w:cols w:equalWidth="0"/>
        </w:sectPr>
      </w:pPr>
      <w:r w:rsidRPr="52F769A9" w:rsidR="52F769A9">
        <w:rPr>
          <w:rFonts w:ascii="Gungsuh" w:hAnsi="Gungsuh" w:eastAsia="Gungsuh" w:cs="Gungsuh"/>
          <w:b w:val="1"/>
          <w:bCs w:val="1"/>
          <w:sz w:val="28"/>
          <w:szCs w:val="28"/>
        </w:rPr>
        <w:t>2020 年   4  月  21  日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1"/>
        <w:numPr>
          <w:ilvl w:val="0"/>
          <w:numId w:val="1"/>
        </w:numPr>
        <w:spacing w:before="240" w:after="240" w:lineRule="auto"/>
        <w:ind w:left="425" w:hanging="425"/>
        <w:rPr/>
      </w:pPr>
      <w:r w:rsidRPr="52F769A9" w:rsidR="52F769A9">
        <w:rPr>
          <w:rFonts w:ascii="Arial Unicode MS" w:hAnsi="Arial Unicode MS" w:eastAsia="Arial Unicode MS" w:cs="Arial Unicode MS"/>
          <w:noProof/>
          <w:lang w:eastAsia="zh-CN"/>
        </w:rPr>
        <w:t>实验目的</w:t>
      </w:r>
    </w:p>
    <w:p w:rsidR="52F769A9" w:rsidP="52F769A9" w:rsidRDefault="52F769A9" w14:paraId="48E16148" w14:textId="74C655F9">
      <w:pPr>
        <w:pStyle w:val="Normal"/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R="52F769A9"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 xml:space="preserve">使用Router eSIM v1.1来模拟路由器的配置环境；使用CCNA Network Visualizer 6.0配置静态路由、动态路由和交换机端口的VLAN。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Style w:val="Heading1"/>
        <w:numPr>
          <w:ilvl w:val="0"/>
          <w:numId w:val="1"/>
        </w:numPr>
        <w:spacing w:before="240" w:after="240" w:lineRule="auto"/>
        <w:ind w:left="425" w:hanging="425"/>
        <w:rPr/>
      </w:pPr>
      <w:r w:rsidRPr="52F769A9" w:rsidR="52F769A9">
        <w:rPr>
          <w:rFonts w:ascii="Arial Unicode MS" w:hAnsi="Arial Unicode MS" w:eastAsia="Arial Unicode MS" w:cs="Arial Unicode MS"/>
          <w:noProof/>
          <w:lang w:eastAsia="zh-CN"/>
        </w:rPr>
        <w:t>实验环境</w:t>
      </w:r>
    </w:p>
    <w:p xmlns:wp14="http://schemas.microsoft.com/office/word/2010/wordml" w:rsidRPr="00000000" w:rsidR="00000000" w:rsidDel="00000000" w:rsidP="52F769A9" w:rsidRDefault="00000000" w14:paraId="0000000E" wp14:textId="3381AF1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</w:pPr>
      <w:r w:rsidRPr="52F769A9" w:rsidDel="00000000" w:rsidR="00000000"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 xml:space="preserve">WINE 5.5(Windows XP), Router </w:t>
      </w:r>
      <w:r w:rsidRPr="52F769A9" w:rsidDel="00000000" w:rsidR="00000000"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 xml:space="preserve">eSIM</w:t>
      </w:r>
      <w:r w:rsidRPr="52F769A9" w:rsidDel="00000000" w:rsidR="00000000"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 xml:space="preserve"> v1.1, CCNA Network Visualizer 6.0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Style w:val="Heading1"/>
        <w:numPr>
          <w:ilvl w:val="0"/>
          <w:numId w:val="1"/>
        </w:numPr>
        <w:spacing w:before="240" w:after="240" w:lineRule="auto"/>
        <w:ind w:left="425" w:hanging="425"/>
        <w:rPr/>
      </w:pPr>
      <w:r w:rsidRPr="52F769A9" w:rsidR="52F769A9">
        <w:rPr>
          <w:rFonts w:ascii="Arial Unicode MS" w:hAnsi="Arial Unicode MS" w:eastAsia="Arial Unicode MS" w:cs="Arial Unicode MS"/>
          <w:noProof/>
          <w:lang w:eastAsia="zh-CN"/>
        </w:rPr>
        <w:t>实验结果</w:t>
      </w:r>
    </w:p>
    <w:p xmlns:wp14="http://schemas.microsoft.com/office/word/2010/wordml" w:rsidRPr="00000000" w:rsidR="00000000" w:rsidDel="00000000" w:rsidP="52F769A9" w:rsidRDefault="00000000" w14:paraId="33303488" wp14:textId="02E3D89E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Del="00000000" w:rsidR="00000000"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 xml:space="preserve">Router eSIM路由器的的常规配置（</w:t>
      </w:r>
      <w:r w:rsidRPr="52F769A9" w:rsidR="52F769A9"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>附录一 5.2</w:t>
      </w:r>
      <w:r w:rsidRPr="52F769A9" w:rsidDel="00000000" w:rsidR="00000000"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 xml:space="preserve">）</w:t>
      </w:r>
    </w:p>
    <w:p xmlns:wp14="http://schemas.microsoft.com/office/word/2010/wordml" w:rsidRPr="00000000" w:rsidR="00000000" w:rsidDel="00000000" w:rsidP="52F769A9" w:rsidRDefault="00000000" w14:paraId="431686A0" wp14:textId="64B8EA3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R="52F769A9"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>以路由器A为例，进入特权模式进行配置，包括：修改主机名、添加其他主机记录、设置网络设备接口IP和开启网络设备。</w:t>
      </w:r>
    </w:p>
    <w:p xmlns:wp14="http://schemas.microsoft.com/office/word/2010/wordml" w:rsidRPr="00000000" w:rsidR="00000000" w:rsidDel="00000000" w:rsidP="52F769A9" w:rsidRDefault="00000000" w14:paraId="45E0C4A2" wp14:textId="31040592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5A551FAC" wp14:anchorId="35E44E32">
            <wp:extent cx="4171950" cy="3686175"/>
            <wp:effectExtent l="0" t="0" r="0" b="0"/>
            <wp:docPr id="113383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62feb8e84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7D3ACFAA" wp14:textId="5B22522A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配置之后查看接口状态信息</w:t>
      </w:r>
    </w:p>
    <w:p xmlns:wp14="http://schemas.microsoft.com/office/word/2010/wordml" w:rsidRPr="00000000" w:rsidR="00000000" w:rsidDel="00000000" w:rsidP="52F769A9" w:rsidRDefault="00000000" w14:paraId="5F9F0934" wp14:textId="1A9F00CC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2DF9DEC4" wp14:anchorId="36539F4D">
            <wp:extent cx="4572000" cy="3667125"/>
            <wp:effectExtent l="0" t="0" r="0" b="0"/>
            <wp:docPr id="161609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f4e689939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44FEFA0C" wp14:textId="7A2C9F69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其它接口和其它路由器的基本配置同理，详细命令见src文件夹</w:t>
      </w:r>
      <w:r w:rsidRPr="52F769A9" w:rsidR="52F769A9">
        <w:rPr>
          <w:noProof/>
          <w:lang w:eastAsia="zh-CN"/>
        </w:rPr>
        <w:t>。</w:t>
      </w:r>
    </w:p>
    <w:p xmlns:wp14="http://schemas.microsoft.com/office/word/2010/wordml" w:rsidRPr="00000000" w:rsidR="00000000" w:rsidDel="00000000" w:rsidP="52F769A9" w:rsidRDefault="00000000" w14:paraId="24D66977" wp14:textId="76CD0FD2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R="52F769A9"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>Network Visualizer静态路由配置</w:t>
      </w:r>
    </w:p>
    <w:p xmlns:wp14="http://schemas.microsoft.com/office/word/2010/wordml" w:rsidRPr="00000000" w:rsidR="00000000" w:rsidDel="00000000" w:rsidP="52F769A9" w:rsidRDefault="00000000" w14:paraId="6392AE13" wp14:textId="0515CA5C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R="52F769A9">
        <w:rPr>
          <w:rFonts w:ascii="Gungsuh" w:hAnsi="Gungsuh" w:eastAsia="Gungsuh" w:cs="Gungsuh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>添加和连接物理设备</w:t>
      </w:r>
    </w:p>
    <w:p xmlns:wp14="http://schemas.microsoft.com/office/word/2010/wordml" w:rsidRPr="00000000" w:rsidR="00000000" w:rsidDel="00000000" w:rsidP="52F769A9" w:rsidRDefault="00000000" w14:paraId="7A67CDA5" wp14:textId="3FB6A1AC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248751DD" wp14:anchorId="76911CF8">
            <wp:extent cx="4572000" cy="3143250"/>
            <wp:effectExtent l="0" t="0" r="0" b="0"/>
            <wp:docPr id="1689726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39c19349f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3D3134CB" wp14:textId="5A232AD3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配置前设置，和Router</w:t>
      </w:r>
      <w:r w:rsidRPr="52F769A9" w:rsidR="52F769A9">
        <w:rPr>
          <w:noProof/>
          <w:lang w:eastAsia="zh-CN"/>
        </w:rPr>
        <w:t xml:space="preserve"> </w:t>
      </w:r>
      <w:r w:rsidRPr="52F769A9" w:rsidR="52F769A9">
        <w:rPr>
          <w:noProof/>
          <w:lang w:eastAsia="zh-CN"/>
        </w:rPr>
        <w:t>eSIM同理</w:t>
      </w:r>
    </w:p>
    <w:p xmlns:wp14="http://schemas.microsoft.com/office/word/2010/wordml" w:rsidRPr="00000000" w:rsidR="00000000" w:rsidDel="00000000" w:rsidP="52F769A9" w:rsidRDefault="00000000" w14:paraId="48EADFF6" wp14:textId="68B57BE8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2CFEEE90" wp14:anchorId="2FB5180D">
            <wp:extent cx="4572000" cy="3124200"/>
            <wp:effectExtent l="0" t="0" r="0" b="0"/>
            <wp:docPr id="178556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a9b68e20b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27DBC63C" wp14:textId="42088FE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在RouterA添加静态路由记录并使用ping检验连通性</w:t>
      </w:r>
    </w:p>
    <w:p xmlns:wp14="http://schemas.microsoft.com/office/word/2010/wordml" w:rsidRPr="00000000" w:rsidR="00000000" w:rsidDel="00000000" w:rsidP="52F769A9" w:rsidRDefault="00000000" w14:paraId="723F78F0" wp14:textId="6539130B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1ACF7271" wp14:anchorId="1528CC37">
            <wp:extent cx="3800475" cy="409575"/>
            <wp:effectExtent l="0" t="0" r="0" b="0"/>
            <wp:docPr id="66305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15724f8ac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5FF9680B" wp14:textId="40F357CC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71B96EE3" wp14:anchorId="7282A909">
            <wp:extent cx="4572000" cy="3124200"/>
            <wp:effectExtent l="0" t="0" r="0" b="0"/>
            <wp:docPr id="197432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6c1e19818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320079D6" wp14:textId="660E38E3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R="52F769A9"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>Network Visualizer动态路由协议RIP的配置（附录一 5.4）</w:t>
      </w:r>
    </w:p>
    <w:p xmlns:wp14="http://schemas.microsoft.com/office/word/2010/wordml" w:rsidRPr="00000000" w:rsidR="00000000" w:rsidDel="00000000" w:rsidP="52F769A9" w:rsidRDefault="00000000" w14:paraId="4337B243" wp14:textId="737BEE15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连接和配置IP</w:t>
      </w:r>
    </w:p>
    <w:p xmlns:wp14="http://schemas.microsoft.com/office/word/2010/wordml" w:rsidRPr="00000000" w:rsidR="00000000" w:rsidDel="00000000" w:rsidP="52F769A9" w:rsidRDefault="00000000" w14:paraId="079D5005" wp14:textId="36451309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1EE35AF2" wp14:anchorId="671C62F5">
            <wp:extent cx="4572000" cy="3057525"/>
            <wp:effectExtent l="0" t="0" r="0" b="0"/>
            <wp:docPr id="414642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268def6f8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49FF5A8A" wp14:textId="53A7CC42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以RouterA为例为三台路由器配置RIP</w:t>
      </w:r>
    </w:p>
    <w:p xmlns:wp14="http://schemas.microsoft.com/office/word/2010/wordml" w:rsidRPr="00000000" w:rsidR="00000000" w:rsidDel="00000000" w:rsidP="52F769A9" w:rsidRDefault="00000000" w14:paraId="28877885" wp14:textId="3CEB1D3B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5B4ED07F" wp14:anchorId="6AFD6BEA">
            <wp:extent cx="1714500" cy="800100"/>
            <wp:effectExtent l="0" t="0" r="0" b="0"/>
            <wp:docPr id="102544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421e737e6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1B200985" wp14:textId="4CF9139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用RouterA</w:t>
      </w:r>
      <w:r w:rsidRPr="52F769A9" w:rsidR="52F769A9">
        <w:rPr>
          <w:noProof/>
          <w:lang w:eastAsia="zh-CN"/>
        </w:rPr>
        <w:t xml:space="preserve"> ping </w:t>
      </w:r>
      <w:r w:rsidRPr="52F769A9" w:rsidR="52F769A9">
        <w:rPr>
          <w:noProof/>
          <w:lang w:eastAsia="zh-CN"/>
        </w:rPr>
        <w:t>RouterC</w:t>
      </w:r>
      <w:r w:rsidRPr="52F769A9" w:rsidR="52F769A9">
        <w:rPr>
          <w:noProof/>
          <w:lang w:eastAsia="zh-CN"/>
        </w:rPr>
        <w:t xml:space="preserve"> </w:t>
      </w:r>
      <w:r w:rsidRPr="52F769A9" w:rsidR="52F769A9">
        <w:rPr>
          <w:noProof/>
          <w:lang w:eastAsia="zh-CN"/>
        </w:rPr>
        <w:t>检验联通性</w:t>
      </w:r>
    </w:p>
    <w:p xmlns:wp14="http://schemas.microsoft.com/office/word/2010/wordml" w:rsidRPr="00000000" w:rsidR="00000000" w:rsidDel="00000000" w:rsidP="52F769A9" w:rsidRDefault="00000000" w14:paraId="055B4794" wp14:textId="0A960FDE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center"/>
        <w:rPr>
          <w:noProof/>
          <w:lang w:eastAsia="zh-CN"/>
        </w:rPr>
      </w:pPr>
      <w:r>
        <w:drawing>
          <wp:inline xmlns:wp14="http://schemas.microsoft.com/office/word/2010/wordprocessingDrawing" wp14:editId="5DA1F095" wp14:anchorId="4C888C7E">
            <wp:extent cx="4572000" cy="3124200"/>
            <wp:effectExtent l="0" t="0" r="0" b="0"/>
            <wp:docPr id="183398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6309e3130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2F769A9" w:rsidRDefault="00000000" w14:paraId="0AF30156" wp14:textId="77441111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52F769A9" w:rsidR="52F769A9">
        <w:rPr>
          <w:noProof/>
          <w:lang w:eastAsia="zh-CN"/>
        </w:rPr>
        <w:t>完整命令见src文件夹</w:t>
      </w:r>
    </w:p>
    <w:p xmlns:wp14="http://schemas.microsoft.com/office/word/2010/wordml" w:rsidRPr="00000000" w:rsidR="00000000" w:rsidDel="00000000" w:rsidP="52F769A9" w:rsidRDefault="00000000" w14:paraId="77842A38" wp14:textId="1F1182FE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rtl w:val="0"/>
          <w:lang w:eastAsia="zh-CN"/>
        </w:rPr>
      </w:pPr>
      <w:r w:rsidRPr="52F769A9" w:rsidR="52F769A9">
        <w:rPr>
          <w:rFonts w:ascii="Gungsuh" w:hAnsi="Gungsuh" w:eastAsia="Gungsuh" w:cs="Gungsuh"/>
          <w:b w:val="1"/>
          <w:bCs w:val="1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vertAlign w:val="baseline"/>
          <w:lang w:eastAsia="zh-CN"/>
        </w:rPr>
        <w:t>Network Visualizer交换机端口VLAN的配置（附录一 5.6）</w:t>
      </w:r>
    </w:p>
    <w:p w:rsidR="76CBFFF2" w:rsidP="76CBFFF2" w:rsidRDefault="76CBFFF2" w14:paraId="23548595" w14:textId="0E6F6710">
      <w:pPr>
        <w:pStyle w:val="Normal"/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76CBFFF2" w:rsidR="76CBFFF2">
        <w:rPr>
          <w:noProof/>
          <w:lang w:eastAsia="zh-CN"/>
        </w:rPr>
        <w:t>根据指引配置VLAN</w:t>
      </w:r>
    </w:p>
    <w:p w:rsidR="76CBFFF2" w:rsidP="76CBFFF2" w:rsidRDefault="76CBFFF2" w14:paraId="09E01038" w14:textId="59F3C09A">
      <w:pPr>
        <w:pStyle w:val="Normal"/>
        <w:spacing w:before="120" w:after="120" w:line="360" w:lineRule="auto"/>
        <w:ind w:left="0" w:right="0" w:firstLine="480"/>
        <w:jc w:val="center"/>
      </w:pPr>
      <w:r>
        <w:drawing>
          <wp:inline wp14:editId="06423722" wp14:anchorId="359CB6FC">
            <wp:extent cx="2562225" cy="4572000"/>
            <wp:effectExtent l="0" t="0" r="0" b="0"/>
            <wp:docPr id="444991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a7df21725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BFFF2" w:rsidP="76CBFFF2" w:rsidRDefault="76CBFFF2" w14:paraId="69839C10" w14:textId="07317DCF">
      <w:pPr>
        <w:pStyle w:val="Normal"/>
        <w:spacing w:before="120" w:after="120" w:line="360" w:lineRule="auto"/>
        <w:ind w:left="0" w:right="0" w:firstLine="480"/>
        <w:jc w:val="both"/>
        <w:rPr>
          <w:noProof/>
          <w:lang w:eastAsia="zh-CN"/>
        </w:rPr>
      </w:pPr>
      <w:r w:rsidRPr="76CBFFF2" w:rsidR="76CBFFF2">
        <w:rPr>
          <w:noProof/>
          <w:lang w:eastAsia="zh-CN"/>
        </w:rPr>
        <w:t>用3550A ping 2950A和2950B检验连通性</w:t>
      </w:r>
    </w:p>
    <w:p w:rsidR="76CBFFF2" w:rsidP="76CBFFF2" w:rsidRDefault="76CBFFF2" w14:paraId="3711C9DD" w14:textId="0E07F3AD">
      <w:pPr>
        <w:pStyle w:val="Normal"/>
        <w:spacing w:before="120" w:after="120" w:line="360" w:lineRule="auto"/>
        <w:ind w:left="0" w:right="0" w:firstLine="480"/>
        <w:jc w:val="center"/>
      </w:pPr>
      <w:r>
        <w:drawing>
          <wp:inline wp14:editId="0183DB54" wp14:anchorId="400F3D8E">
            <wp:extent cx="4572000" cy="3124200"/>
            <wp:effectExtent l="0" t="0" r="0" b="0"/>
            <wp:docPr id="23803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57828ec2b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1"/>
        <w:numPr>
          <w:ilvl w:val="0"/>
          <w:numId w:val="1"/>
        </w:numPr>
        <w:spacing w:before="240" w:after="240" w:lineRule="auto"/>
        <w:ind w:left="425" w:hanging="425"/>
        <w:rPr/>
      </w:pPr>
      <w:r w:rsidRPr="52F769A9" w:rsidR="52F769A9">
        <w:rPr>
          <w:rFonts w:ascii="Arial Unicode MS" w:hAnsi="Arial Unicode MS" w:eastAsia="Arial Unicode MS" w:cs="Arial Unicode MS"/>
          <w:noProof/>
          <w:lang w:eastAsia="zh-CN"/>
        </w:rPr>
        <w:t>实验总结</w:t>
      </w:r>
    </w:p>
    <w:p xmlns:wp14="http://schemas.microsoft.com/office/word/2010/wordml" w:rsidRPr="00000000" w:rsidR="00000000" w:rsidDel="00000000" w:rsidP="52F769A9" w:rsidRDefault="00000000" w14:paraId="0000001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120" w:line="360" w:lineRule="auto"/>
        <w:ind w:left="0" w:right="0" w:firstLine="480"/>
        <w:jc w:val="both"/>
        <w:rPr>
          <w:rFonts w:ascii="Gungsuh" w:hAnsi="Gungsuh" w:eastAsia="Gungsuh" w:cs="Gungsuh"/>
          <w:noProof/>
          <w:shd w:val="clear" w:fill="auto"/>
          <w:rtl w:val="0"/>
          <w:lang w:eastAsia="zh-CN"/>
        </w:rPr>
      </w:pPr>
      <w:r w:rsidRPr="52F769A9" w:rsidDel="00000000" w:rsidR="00000000">
        <w:rPr>
          <w:rFonts w:ascii="Gungsuh" w:hAnsi="Gungsuh" w:eastAsia="Gungsuh" w:cs="Gungsuh"/>
          <w:noProof/>
          <w:lang w:eastAsia="zh-CN"/>
        </w:rPr>
        <w:t xml:space="preserve">计算机网络的一个主要意义是连接计算机，通过这次实验可以体会到这个连接的多重意义。从物理连接、直接连接、到逻辑上的虚拟连接等等，这样也正体现了发展至今的计算机网络的分层结构。</w:t>
      </w:r>
      <w:r w:rsidRPr="00000000" w:rsidDel="00000000" w:rsidR="00000000">
        <w:rPr>
          <w:rtl w:val="0"/>
        </w:rPr>
      </w:r>
    </w:p>
    <w:sectPr>
      <w:headerReference w:type="default" r:id="rId11"/>
      <w:footerReference w:type="default" r:id="rId12"/>
      <w:type w:val="nextPage"/>
      <w:pgSz w:w="12240" w:h="15840" w:orient="portrait"/>
      <w:pgMar w:top="1440" w:right="1800" w:bottom="1440" w:left="1800" w:header="708" w:footer="7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imSun"/>
  <w:font w:name="Kai"/>
  <w:font w:name="Gungsuh"/>
  <w:font w:name="Arial Unicode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9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8" wp14:textId="77777777">
    <w:pPr>
      <w:keepNext w:val="0"/>
      <w:keepLines w:val="0"/>
      <w:widowControl w:val="1"/>
      <w:pBdr>
        <w:top w:val="nil" w:sz="0" w:space="0"/>
        <w:left w:val="nil" w:sz="0" w:space="0"/>
        <w:bottom w:val="single" w:color="000000" w:sz="6" w:space="1"/>
        <w:right w:val="nil" w:sz="0" w:space="0"/>
        <w:between w:val="nil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 w:rsidRPr="00000000" w:rsidDel="00000000" w:rsidR="00000000">
      <w:rPr>
        <w:rFonts w:ascii="Gungsuh" w:hAnsi="Gungsuh" w:eastAsia="Gungsuh" w:cs="Gungsuh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《计算机网络》实验报告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D962967"/>
  <w15:docId w15:val="{886131b3-6ba1-4bb2-90c8-8e0f94863872}"/>
  <w:rsids>
    <w:rsidRoot w:val="52F769A9"/>
    <w:rsid w:val="52F769A9"/>
    <w:rsid w:val="76CBFFF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240" w:line="360" w:lineRule="auto"/>
      <w:ind w:left="425" w:hanging="425"/>
    </w:pPr>
    <w:rPr>
      <w:rFonts w:ascii="Arial" w:hAnsi="Arial" w:eastAsia="Arial" w:cs="Arial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spacing w:before="120" w:after="120" w:line="360" w:lineRule="auto"/>
      <w:ind w:left="425" w:hanging="425"/>
      <w:jc w:val="both"/>
    </w:pPr>
    <w:rPr>
      <w:rFonts w:ascii="Times New Roman" w:hAnsi="Times New Roman" w:eastAsia="Times New Roman" w:cs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120" w:after="120" w:line="360" w:lineRule="auto"/>
      <w:ind w:left="425" w:hanging="425"/>
      <w:jc w:val="both"/>
    </w:pPr>
    <w:rPr>
      <w:rFonts w:ascii="Arial" w:hAnsi="Arial" w:eastAsia="Arial" w:cs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before="120" w:after="120" w:line="360" w:lineRule="auto"/>
      <w:ind w:left="1984" w:hanging="400"/>
      <w:jc w:val="both"/>
    </w:pPr>
    <w:rPr>
      <w:rFonts w:ascii="Times New Roman" w:hAnsi="Times New Roman" w:eastAsia="Times New Roman" w:cs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56" w:after="156" w:lineRule="auto"/>
    </w:pPr>
    <w:rPr>
      <w:rFonts w:ascii="Arial" w:hAnsi="Arial" w:eastAsia="Arial" w:cs="Arial"/>
    </w:rPr>
  </w:style>
  <w:style w:type="paragraph" w:styleId="Heading6">
    <w:name w:val="heading 6"/>
    <w:basedOn w:val="Normal"/>
    <w:next w:val="Normal"/>
    <w:pPr>
      <w:spacing w:before="156" w:after="156" w:lineRule="auto"/>
    </w:pPr>
    <w:rPr>
      <w:b w:val="1"/>
    </w:rPr>
  </w:style>
  <w:style w:type="paragraph" w:styleId="Title">
    <w:name w:val="Title"/>
    <w:basedOn w:val="Normal"/>
    <w:next w:val="Normal"/>
    <w:pPr>
      <w:spacing w:before="480" w:after="240" w:lineRule="auto"/>
      <w:jc w:val="center"/>
    </w:pPr>
    <w:rPr>
      <w:rFonts w:ascii="Arial" w:hAnsi="Arial" w:eastAsia="Arial" w:cs="Arial"/>
      <w:b w:val="1"/>
      <w:sz w:val="44"/>
      <w:szCs w:val="44"/>
    </w:rPr>
  </w:style>
  <w:style w:type="paragraph" w:styleId="Subtitle">
    <w:name w:val="Subtitle"/>
    <w:basedOn w:val="Normal"/>
    <w:next w:val="Normal"/>
    <w:pPr>
      <w:spacing w:before="480" w:after="240" w:lineRule="auto"/>
    </w:pPr>
    <w:rPr>
      <w:b w:val="1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11" /><Relationship Type="http://schemas.openxmlformats.org/officeDocument/2006/relationships/footer" Target="footer1.xml" Id="rId12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3.png" Id="rId7" /><Relationship Type="http://schemas.openxmlformats.org/officeDocument/2006/relationships/image" Target="/media/image6.png" Id="Re5762feb8e844f45" /><Relationship Type="http://schemas.openxmlformats.org/officeDocument/2006/relationships/image" Target="/media/image7.png" Id="Rdeef4e6899394be5" /><Relationship Type="http://schemas.openxmlformats.org/officeDocument/2006/relationships/image" Target="/media/image8.png" Id="R24d39c19349f4465" /><Relationship Type="http://schemas.openxmlformats.org/officeDocument/2006/relationships/image" Target="/media/image9.png" Id="R972a9b68e20b4933" /><Relationship Type="http://schemas.openxmlformats.org/officeDocument/2006/relationships/image" Target="/media/imagea.png" Id="Re1e15724f8ac4773" /><Relationship Type="http://schemas.openxmlformats.org/officeDocument/2006/relationships/image" Target="/media/imageb.png" Id="R00b6c1e198184241" /><Relationship Type="http://schemas.openxmlformats.org/officeDocument/2006/relationships/image" Target="/media/imagec.png" Id="R9d8268def6f84085" /><Relationship Type="http://schemas.openxmlformats.org/officeDocument/2006/relationships/image" Target="/media/imaged.png" Id="R202421e737e64b06" /><Relationship Type="http://schemas.openxmlformats.org/officeDocument/2006/relationships/image" Target="/media/imagee.png" Id="R6706309e31304166" /><Relationship Type="http://schemas.openxmlformats.org/officeDocument/2006/relationships/image" Target="/media/imagef.png" Id="R767a7df217254591" /><Relationship Type="http://schemas.openxmlformats.org/officeDocument/2006/relationships/image" Target="/media/image10.png" Id="R7ae57828ec2b4b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