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原型地址：</w:t>
      </w:r>
      <w:r>
        <w:fldChar w:fldCharType="begin"/>
      </w:r>
      <w:r>
        <w:instrText xml:space="preserve"> HYPERLINK "https://u0ej8a.axshare.com" </w:instrText>
      </w:r>
      <w:r>
        <w:fldChar w:fldCharType="separate"/>
      </w:r>
      <w:r>
        <w:rPr>
          <w:rStyle w:val="14"/>
        </w:rPr>
        <w:t>https://u0ej8a.axshare.com</w:t>
      </w:r>
      <w:r>
        <w:rPr>
          <w:rStyle w:val="14"/>
        </w:rPr>
        <w:fldChar w:fldCharType="end"/>
      </w:r>
      <w:r>
        <w:t xml:space="preserve"> </w:t>
      </w:r>
      <w:r>
        <w:rPr>
          <w:rFonts w:hint="eastAsia"/>
        </w:rPr>
        <w:t>密码：1</w:t>
      </w:r>
      <w:r>
        <w:t>23123</w:t>
      </w:r>
    </w:p>
    <w:p>
      <w:pPr>
        <w:pStyle w:val="2"/>
        <w:rPr>
          <w:rFonts w:ascii="微软雅黑" w:hAnsi="微软雅黑" w:eastAsia="微软雅黑"/>
          <w:sz w:val="18"/>
          <w:szCs w:val="18"/>
        </w:rPr>
      </w:pPr>
      <w:r>
        <w:rPr>
          <w:rFonts w:hint="eastAsia" w:ascii="微软雅黑" w:hAnsi="微软雅黑" w:eastAsia="微软雅黑"/>
          <w:sz w:val="18"/>
          <w:szCs w:val="18"/>
        </w:rPr>
        <w:t>优化的需求点:</w:t>
      </w:r>
    </w:p>
    <w:p>
      <w:pPr>
        <w:pStyle w:val="22"/>
        <w:numPr>
          <w:ilvl w:val="0"/>
          <w:numId w:val="1"/>
        </w:numPr>
        <w:ind w:firstLineChars="0"/>
      </w:pPr>
      <w:r>
        <w:rPr>
          <w:rFonts w:hint="eastAsia"/>
        </w:rPr>
        <w:t>下拉选项长字段显示不全，优化预算表格显示效果</w:t>
      </w:r>
      <w:r>
        <w:t xml:space="preserve">, </w:t>
      </w:r>
      <w:r>
        <w:rPr>
          <w:rFonts w:hint="eastAsia"/>
        </w:rPr>
        <w:t>将选项内容显示完整</w:t>
      </w:r>
    </w:p>
    <w:p>
      <w:pPr>
        <w:pStyle w:val="22"/>
        <w:ind w:left="440" w:firstLine="0" w:firstLineChars="0"/>
      </w:pPr>
    </w:p>
    <w:p>
      <w:pPr>
        <w:pStyle w:val="22"/>
        <w:ind w:left="440" w:firstLine="0" w:firstLineChars="0"/>
      </w:pPr>
      <w:r>
        <w:drawing>
          <wp:inline distT="0" distB="0" distL="0" distR="0">
            <wp:extent cx="5274310" cy="3550285"/>
            <wp:effectExtent l="0" t="0" r="2540" b="0"/>
            <wp:docPr id="196908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87736" name="图片 1"/>
                    <pic:cNvPicPr>
                      <a:picLocks noChangeAspect="1"/>
                    </pic:cNvPicPr>
                  </pic:nvPicPr>
                  <pic:blipFill>
                    <a:blip r:embed="rId4"/>
                    <a:stretch>
                      <a:fillRect/>
                    </a:stretch>
                  </pic:blipFill>
                  <pic:spPr>
                    <a:xfrm>
                      <a:off x="0" y="0"/>
                      <a:ext cx="5274310" cy="355028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项目列表展示当前审批节点（审批人），展示预算部门，当显示内容超过单元格范围时，则缩略显示，鼠标悬浮则弹出气泡显示完整内容。红框列边宽缩短，蓝框增长。</w:t>
      </w:r>
    </w:p>
    <w:p>
      <w:pPr>
        <w:pStyle w:val="22"/>
        <w:ind w:left="440" w:firstLine="0" w:firstLineChars="0"/>
      </w:pPr>
      <w:r>
        <w:rPr>
          <w:rFonts w:hint="eastAsia"/>
        </w:rPr>
        <w:t>。</w:t>
      </w:r>
    </w:p>
    <w:p>
      <w:pPr>
        <w:pStyle w:val="22"/>
        <w:ind w:left="440" w:firstLine="0" w:firstLineChars="0"/>
      </w:pPr>
      <w:r>
        <w:drawing>
          <wp:inline distT="0" distB="0" distL="0" distR="0">
            <wp:extent cx="5274310" cy="2574290"/>
            <wp:effectExtent l="0" t="0" r="2540" b="0"/>
            <wp:docPr id="190579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2210" name="图片 1"/>
                    <pic:cNvPicPr>
                      <a:picLocks noChangeAspect="1"/>
                    </pic:cNvPicPr>
                  </pic:nvPicPr>
                  <pic:blipFill>
                    <a:blip r:embed="rId5"/>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rPr>
          <w:rFonts w:hint="eastAsia"/>
        </w:rPr>
      </w:pPr>
      <w:r>
        <w:drawing>
          <wp:inline distT="0" distB="0" distL="0" distR="0">
            <wp:extent cx="5274310" cy="2368550"/>
            <wp:effectExtent l="0" t="0" r="2540" b="0"/>
            <wp:docPr id="141519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309" name="图片 1"/>
                    <pic:cNvPicPr>
                      <a:picLocks noChangeAspect="1"/>
                    </pic:cNvPicPr>
                  </pic:nvPicPr>
                  <pic:blipFill>
                    <a:blip r:embed="rId6"/>
                    <a:stretch>
                      <a:fillRect/>
                    </a:stretch>
                  </pic:blipFill>
                  <pic:spPr>
                    <a:xfrm>
                      <a:off x="0" y="0"/>
                      <a:ext cx="5274310" cy="2368550"/>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项目列表查询条件，【项目主管部门】名称改为【项目主导单位】。增加预算来源部门查询条件，只要预算明细中的预算部门包含所选择的预算部门，则满足展示条件。</w:t>
      </w:r>
    </w:p>
    <w:p>
      <w:pPr>
        <w:pStyle w:val="22"/>
        <w:ind w:left="440" w:firstLine="0" w:firstLineChars="0"/>
      </w:pPr>
      <w:r>
        <w:rPr>
          <w:rFonts w:hint="eastAsia"/>
        </w:rPr>
        <w:t>列表上是否要加预算部门字段，预算部门是否要导入目前新增的</w:t>
      </w:r>
    </w:p>
    <w:p>
      <w:pPr>
        <w:pStyle w:val="22"/>
        <w:ind w:left="440" w:firstLine="0" w:firstLineChars="0"/>
        <w:rPr>
          <w:color w:val="FF0000"/>
        </w:rPr>
      </w:pPr>
    </w:p>
    <w:p>
      <w:pPr>
        <w:pStyle w:val="22"/>
        <w:numPr>
          <w:ilvl w:val="0"/>
          <w:numId w:val="1"/>
        </w:numPr>
        <w:ind w:firstLineChars="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项目驳回或者撤回之后(与共享保持一致</w:t>
      </w:r>
      <w:r>
        <w:rPr>
          <w:color w:val="ED7D31" w:themeColor="accent2"/>
          <w14:textFill>
            <w14:solidFill>
              <w14:schemeClr w14:val="accent2"/>
            </w14:solidFill>
          </w14:textFill>
        </w:rPr>
        <w:t>)</w:t>
      </w:r>
    </w:p>
    <w:p>
      <w:pPr>
        <w:pStyle w:val="22"/>
        <w:rPr>
          <w:color w:val="ED7D31" w:themeColor="accent2"/>
          <w14:textFill>
            <w14:solidFill>
              <w14:schemeClr w14:val="accent2"/>
            </w14:solidFill>
          </w14:textFill>
        </w:rPr>
      </w:pPr>
    </w:p>
    <w:p>
      <w:pPr>
        <w:pStyle w:val="22"/>
        <w:numPr>
          <w:ilvl w:val="1"/>
          <w:numId w:val="1"/>
        </w:numPr>
        <w:ind w:firstLineChars="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未修改预算分配明细中的内容</w:t>
      </w:r>
    </w:p>
    <w:p>
      <w:pPr>
        <w:pStyle w:val="22"/>
        <w:ind w:left="880" w:firstLine="0" w:firstLineChars="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重新提交审批后，审批按照原来逻辑进行审批,选择驳回什么节点就从什么节点开始审批</w:t>
      </w:r>
    </w:p>
    <w:p>
      <w:pPr>
        <w:pStyle w:val="22"/>
        <w:ind w:left="880" w:firstLine="0" w:firstLineChars="0"/>
        <w:rPr>
          <w:color w:val="ED7D31" w:themeColor="accent2"/>
          <w14:textFill>
            <w14:solidFill>
              <w14:schemeClr w14:val="accent2"/>
            </w14:solidFill>
          </w14:textFill>
        </w:rPr>
      </w:pPr>
    </w:p>
    <w:p>
      <w:pPr>
        <w:pStyle w:val="22"/>
        <w:numPr>
          <w:ilvl w:val="1"/>
          <w:numId w:val="1"/>
        </w:numPr>
        <w:ind w:firstLineChars="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修改了预算分配明细中的内容</w:t>
      </w:r>
    </w:p>
    <w:p>
      <w:pPr>
        <w:ind w:left="460" w:firstLine="420" w:firstLineChars="20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重新提交审批后，审批流需要从头开始逐一按流程审批，不能跳过修改前已审批人</w:t>
      </w:r>
    </w:p>
    <w:p>
      <w:pPr>
        <w:ind w:left="460" w:firstLine="420" w:firstLineChars="200"/>
        <w:rPr>
          <w:color w:val="FF0000"/>
        </w:rPr>
      </w:pPr>
    </w:p>
    <w:p>
      <w:pPr>
        <w:ind w:left="460" w:firstLine="420" w:firstLineChars="200"/>
        <w:rPr>
          <w:color w:val="FF0000"/>
        </w:rPr>
      </w:pPr>
    </w:p>
    <w:p>
      <w:pPr>
        <w:pStyle w:val="22"/>
        <w:numPr>
          <w:ilvl w:val="0"/>
          <w:numId w:val="1"/>
        </w:numPr>
        <w:ind w:firstLineChars="0"/>
      </w:pPr>
      <w:r>
        <w:rPr>
          <w:rFonts w:hint="eastAsia"/>
        </w:rPr>
        <w:t>超过项目计划结项时间，邮件提醒项目负责人上系统结项，点击查看详情可以跳转到</w:t>
      </w:r>
      <w:r>
        <w:t>MPM项目详情页</w:t>
      </w:r>
    </w:p>
    <w:p>
      <w:pPr>
        <w:pStyle w:val="22"/>
        <w:ind w:left="440" w:firstLine="0" w:firstLineChars="0"/>
      </w:pPr>
      <w:r>
        <w:rPr>
          <w:rFonts w:hint="eastAsia"/>
        </w:rPr>
        <w:t>邮件格式:</w:t>
      </w:r>
    </w:p>
    <w:p>
      <w:r>
        <w:tab/>
      </w:r>
      <w:r>
        <w:t>HI,</w:t>
      </w:r>
      <w:r>
        <w:rPr>
          <w:rFonts w:hint="eastAsia"/>
        </w:rPr>
        <w:t>{用户名</w:t>
      </w:r>
      <w:r>
        <w:t>}，您好!您</w:t>
      </w:r>
      <w:r>
        <w:rPr>
          <w:rFonts w:hint="eastAsia"/>
        </w:rPr>
        <w:t>的{</w:t>
      </w:r>
      <w:r>
        <w:t>MPM</w:t>
      </w:r>
      <w:r>
        <w:rPr>
          <w:rFonts w:hint="eastAsia"/>
        </w:rPr>
        <w:t>项目名</w:t>
      </w:r>
      <w:r>
        <w:t>}已超过</w:t>
      </w:r>
      <w:r>
        <w:rPr>
          <w:rFonts w:hint="eastAsia"/>
        </w:rPr>
        <w:t>{项目计划结项时间</w:t>
      </w:r>
      <w:r>
        <w:t>}未处理</w:t>
      </w:r>
      <w:r>
        <w:rPr>
          <w:rFonts w:hint="eastAsia"/>
        </w:rPr>
        <w:t>，</w:t>
      </w:r>
      <w:r>
        <w:t>请尽快处理!</w:t>
      </w:r>
    </w:p>
    <w:p>
      <w:pPr>
        <w:ind w:firstLine="420"/>
        <w:rPr>
          <w:color w:val="5B9BD5" w:themeColor="accent5"/>
          <w14:textFill>
            <w14:solidFill>
              <w14:schemeClr w14:val="accent5"/>
            </w14:solidFill>
          </w14:textFill>
        </w:rPr>
      </w:pPr>
      <w:r>
        <w:rPr>
          <w:rFonts w:hint="eastAsia"/>
          <w:color w:val="5B9BD5" w:themeColor="accent5"/>
          <w14:textFill>
            <w14:solidFill>
              <w14:schemeClr w14:val="accent5"/>
            </w14:solidFill>
          </w14:textFill>
        </w:rPr>
        <w:t>查看详情</w:t>
      </w:r>
    </w:p>
    <w:p>
      <w:r>
        <w:tab/>
      </w:r>
    </w:p>
    <w:p>
      <w:pPr>
        <w:pStyle w:val="22"/>
        <w:numPr>
          <w:ilvl w:val="0"/>
          <w:numId w:val="1"/>
        </w:numPr>
        <w:ind w:firstLineChars="0"/>
      </w:pPr>
      <w:r>
        <w:rPr>
          <w:rFonts w:hint="eastAsia"/>
        </w:rPr>
        <w:t>输入框未填提示，不再作文字提示，直接显示红框</w:t>
      </w:r>
    </w:p>
    <w:p>
      <w:pPr>
        <w:pStyle w:val="22"/>
        <w:ind w:left="440" w:firstLine="0" w:firstLineChars="0"/>
        <w:rPr>
          <w:color w:val="FF0000"/>
        </w:rPr>
      </w:pPr>
      <w:r>
        <w:drawing>
          <wp:inline distT="0" distB="0" distL="0" distR="0">
            <wp:extent cx="5274310" cy="2705735"/>
            <wp:effectExtent l="0" t="0" r="2540" b="0"/>
            <wp:docPr id="89621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2741" name="图片 1"/>
                    <pic:cNvPicPr>
                      <a:picLocks noChangeAspect="1"/>
                    </pic:cNvPicPr>
                  </pic:nvPicPr>
                  <pic:blipFill>
                    <a:blip r:embed="rId7"/>
                    <a:stretch>
                      <a:fillRect/>
                    </a:stretch>
                  </pic:blipFill>
                  <pic:spPr>
                    <a:xfrm>
                      <a:off x="0" y="0"/>
                      <a:ext cx="5274310" cy="2705735"/>
                    </a:xfrm>
                    <a:prstGeom prst="rect">
                      <a:avLst/>
                    </a:prstGeom>
                  </pic:spPr>
                </pic:pic>
              </a:graphicData>
            </a:graphic>
          </wp:inline>
        </w:drawing>
      </w:r>
    </w:p>
    <w:p>
      <w:pPr>
        <w:rPr>
          <w:color w:val="FF0000"/>
        </w:rPr>
      </w:pPr>
    </w:p>
    <w:p>
      <w:pPr>
        <w:pStyle w:val="22"/>
        <w:numPr>
          <w:ilvl w:val="0"/>
          <w:numId w:val="1"/>
        </w:numPr>
        <w:ind w:firstLineChars="0"/>
      </w:pPr>
      <w:r>
        <w:rPr>
          <w:rFonts w:hint="eastAsia"/>
        </w:rPr>
        <w:t>金额的格式改为会计格式,预算明细，项目金额，费用管理，B</w:t>
      </w:r>
      <w:r>
        <w:t>PM</w:t>
      </w:r>
      <w:r>
        <w:rPr>
          <w:rFonts w:hint="eastAsia"/>
        </w:rPr>
        <w:t>审批页面</w:t>
      </w:r>
      <w:r>
        <w:t xml:space="preserve"> </w:t>
      </w:r>
      <w:r>
        <w:rPr>
          <w:rFonts w:hint="eastAsia"/>
        </w:rPr>
        <w:t>如</w:t>
      </w:r>
      <w:r>
        <w:t>: 3,000,000.00</w:t>
      </w:r>
    </w:p>
    <w:p>
      <w:pPr>
        <w:pStyle w:val="22"/>
        <w:ind w:left="440" w:firstLine="0" w:firstLineChars="0"/>
      </w:pPr>
      <w:r>
        <w:drawing>
          <wp:inline distT="0" distB="0" distL="0" distR="0">
            <wp:extent cx="5274310" cy="2616200"/>
            <wp:effectExtent l="0" t="0" r="2540" b="0"/>
            <wp:docPr id="7469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660" name="图片 1"/>
                    <pic:cNvPicPr>
                      <a:picLocks noChangeAspect="1"/>
                    </pic:cNvPicPr>
                  </pic:nvPicPr>
                  <pic:blipFill>
                    <a:blip r:embed="rId8"/>
                    <a:stretch>
                      <a:fillRect/>
                    </a:stretch>
                  </pic:blipFill>
                  <pic:spPr>
                    <a:xfrm>
                      <a:off x="0" y="0"/>
                      <a:ext cx="5274310" cy="2616200"/>
                    </a:xfrm>
                    <a:prstGeom prst="rect">
                      <a:avLst/>
                    </a:prstGeom>
                  </pic:spPr>
                </pic:pic>
              </a:graphicData>
            </a:graphic>
          </wp:inline>
        </w:drawing>
      </w:r>
    </w:p>
    <w:p>
      <w:pPr>
        <w:pStyle w:val="22"/>
        <w:ind w:left="440" w:firstLine="0" w:firstLineChars="0"/>
      </w:pPr>
      <w:r>
        <w:drawing>
          <wp:inline distT="0" distB="0" distL="0" distR="0">
            <wp:extent cx="5274310" cy="2326640"/>
            <wp:effectExtent l="0" t="0" r="2540" b="0"/>
            <wp:docPr id="156721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17702" name="图片 1"/>
                    <pic:cNvPicPr>
                      <a:picLocks noChangeAspect="1"/>
                    </pic:cNvPicPr>
                  </pic:nvPicPr>
                  <pic:blipFill>
                    <a:blip r:embed="rId9"/>
                    <a:stretch>
                      <a:fillRect/>
                    </a:stretch>
                  </pic:blipFill>
                  <pic:spPr>
                    <a:xfrm>
                      <a:off x="0" y="0"/>
                      <a:ext cx="5274310" cy="2326640"/>
                    </a:xfrm>
                    <a:prstGeom prst="rect">
                      <a:avLst/>
                    </a:prstGeom>
                  </pic:spPr>
                </pic:pic>
              </a:graphicData>
            </a:graphic>
          </wp:inline>
        </w:drawing>
      </w:r>
    </w:p>
    <w:p>
      <w:pPr>
        <w:pStyle w:val="22"/>
        <w:ind w:left="440" w:firstLine="0" w:firstLineChars="0"/>
      </w:pPr>
      <w:r>
        <w:drawing>
          <wp:inline distT="0" distB="0" distL="0" distR="0">
            <wp:extent cx="5274310" cy="2795905"/>
            <wp:effectExtent l="0" t="0" r="2540" b="4445"/>
            <wp:docPr id="3320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3137" name="图片 1"/>
                    <pic:cNvPicPr>
                      <a:picLocks noChangeAspect="1"/>
                    </pic:cNvPicPr>
                  </pic:nvPicPr>
                  <pic:blipFill>
                    <a:blip r:embed="rId10"/>
                    <a:stretch>
                      <a:fillRect/>
                    </a:stretch>
                  </pic:blipFill>
                  <pic:spPr>
                    <a:xfrm>
                      <a:off x="0" y="0"/>
                      <a:ext cx="5274310" cy="2795905"/>
                    </a:xfrm>
                    <a:prstGeom prst="rect">
                      <a:avLst/>
                    </a:prstGeom>
                  </pic:spPr>
                </pic:pic>
              </a:graphicData>
            </a:graphic>
          </wp:inline>
        </w:drawing>
      </w:r>
    </w:p>
    <w:p>
      <w:pPr>
        <w:pStyle w:val="22"/>
        <w:ind w:left="440" w:firstLine="0" w:firstLineChars="0"/>
      </w:pPr>
    </w:p>
    <w:p>
      <w:pPr>
        <w:pStyle w:val="22"/>
        <w:numPr>
          <w:ilvl w:val="0"/>
          <w:numId w:val="1"/>
        </w:numPr>
        <w:ind w:firstLineChars="0"/>
      </w:pPr>
      <w:r>
        <w:rPr>
          <w:rFonts w:hint="eastAsia"/>
        </w:rPr>
        <w:t>预算部门字段，优化为层级选择模式</w:t>
      </w:r>
    </w:p>
    <w:p>
      <w:pPr>
        <w:pStyle w:val="22"/>
        <w:ind w:left="440" w:firstLine="0" w:firstLineChars="0"/>
      </w:pPr>
      <w:r>
        <w:drawing>
          <wp:inline distT="0" distB="0" distL="0" distR="0">
            <wp:extent cx="5274310" cy="2574290"/>
            <wp:effectExtent l="0" t="0" r="2540" b="0"/>
            <wp:docPr id="51777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172" name="图片 1"/>
                    <pic:cNvPicPr>
                      <a:picLocks noChangeAspect="1"/>
                    </pic:cNvPicPr>
                  </pic:nvPicPr>
                  <pic:blipFill>
                    <a:blip r:embed="rId11"/>
                    <a:stretch>
                      <a:fillRect/>
                    </a:stretch>
                  </pic:blipFill>
                  <pic:spPr>
                    <a:xfrm>
                      <a:off x="0" y="0"/>
                      <a:ext cx="5274310" cy="2574290"/>
                    </a:xfrm>
                    <a:prstGeom prst="rect">
                      <a:avLst/>
                    </a:prstGeom>
                  </pic:spPr>
                </pic:pic>
              </a:graphicData>
            </a:graphic>
          </wp:inline>
        </w:drawing>
      </w:r>
    </w:p>
    <w:p>
      <w:pPr>
        <w:pStyle w:val="22"/>
        <w:ind w:left="440" w:firstLine="0" w:firstLineChars="0"/>
      </w:pPr>
    </w:p>
    <w:p>
      <w:pPr>
        <w:pStyle w:val="22"/>
        <w:ind w:left="440" w:firstLine="0" w:firstLineChars="0"/>
      </w:pPr>
    </w:p>
    <w:p>
      <w:pPr>
        <w:pStyle w:val="22"/>
        <w:numPr>
          <w:ilvl w:val="0"/>
          <w:numId w:val="1"/>
        </w:numPr>
        <w:ind w:firstLineChars="0"/>
      </w:pPr>
      <w:r>
        <w:rPr>
          <w:rFonts w:hint="eastAsia"/>
        </w:rPr>
        <w:t>附件上传设置为必填，加上提示【项目立项报告必需上传】。</w:t>
      </w:r>
    </w:p>
    <w:p>
      <w:pPr>
        <w:pStyle w:val="22"/>
        <w:ind w:left="440" w:firstLine="0" w:firstLineChars="0"/>
      </w:pPr>
      <w:r>
        <w:drawing>
          <wp:inline distT="0" distB="0" distL="0" distR="0">
            <wp:extent cx="5274310" cy="3268980"/>
            <wp:effectExtent l="0" t="0" r="2540" b="7620"/>
            <wp:docPr id="1517176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935" name="图片 1"/>
                    <pic:cNvPicPr>
                      <a:picLocks noChangeAspect="1"/>
                    </pic:cNvPicPr>
                  </pic:nvPicPr>
                  <pic:blipFill>
                    <a:blip r:embed="rId12"/>
                    <a:stretch>
                      <a:fillRect/>
                    </a:stretch>
                  </pic:blipFill>
                  <pic:spPr>
                    <a:xfrm>
                      <a:off x="0" y="0"/>
                      <a:ext cx="5274310" cy="3268980"/>
                    </a:xfrm>
                    <a:prstGeom prst="rect">
                      <a:avLst/>
                    </a:prstGeom>
                  </pic:spPr>
                </pic:pic>
              </a:graphicData>
            </a:graphic>
          </wp:inline>
        </w:drawing>
      </w:r>
    </w:p>
    <w:p>
      <w:pPr>
        <w:pStyle w:val="22"/>
        <w:ind w:left="440" w:firstLine="0" w:firstLineChars="0"/>
      </w:pPr>
    </w:p>
    <w:p>
      <w:pPr>
        <w:pStyle w:val="22"/>
        <w:numPr>
          <w:ilvl w:val="0"/>
          <w:numId w:val="1"/>
        </w:numPr>
        <w:ind w:firstLineChars="0"/>
        <w:rPr>
          <w:color w:val="FF0000"/>
        </w:rPr>
      </w:pPr>
      <w:r>
        <w:rPr>
          <w:rFonts w:hint="eastAsia"/>
          <w:color w:val="FF0000"/>
        </w:rPr>
        <w:t>项目主导单位限制可选范围（可选范围如下），改成下拉形式</w:t>
      </w:r>
    </w:p>
    <w:p>
      <w:pPr>
        <w:rPr>
          <w:color w:val="FF0000"/>
        </w:rPr>
      </w:pPr>
      <w:r>
        <w:drawing>
          <wp:inline distT="0" distB="0" distL="0" distR="0">
            <wp:extent cx="2446020" cy="2675890"/>
            <wp:effectExtent l="0" t="0" r="0" b="0"/>
            <wp:docPr id="54344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286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46020" cy="2675890"/>
                    </a:xfrm>
                    <a:prstGeom prst="rect">
                      <a:avLst/>
                    </a:prstGeom>
                    <a:noFill/>
                    <a:ln>
                      <a:noFill/>
                    </a:ln>
                  </pic:spPr>
                </pic:pic>
              </a:graphicData>
            </a:graphic>
          </wp:inline>
        </w:drawing>
      </w:r>
    </w:p>
    <w:p>
      <w:pPr>
        <w:rPr>
          <w:color w:val="FF0000"/>
        </w:rPr>
      </w:pPr>
    </w:p>
    <w:p>
      <w:pPr>
        <w:pStyle w:val="22"/>
        <w:numPr>
          <w:ilvl w:val="0"/>
          <w:numId w:val="1"/>
        </w:numPr>
        <w:ind w:firstLineChars="0"/>
      </w:pPr>
      <w:r>
        <w:rPr>
          <w:rFonts w:hint="eastAsia"/>
        </w:rPr>
        <w:t>新增项目的页面增加一个保存草稿的按钮，点击之后可以将页面已填写的信息保存为草稿，下次新增项目时自动获取草稿数据。</w:t>
      </w:r>
    </w:p>
    <w:p>
      <w:pPr>
        <w:pStyle w:val="22"/>
        <w:ind w:left="440" w:firstLine="0" w:firstLineChars="0"/>
      </w:pPr>
      <w:r>
        <w:rPr>
          <w:rFonts w:hint="eastAsia"/>
        </w:rPr>
        <w:t>自动保存机制：五分钟自动保存存一次草稿。</w:t>
      </w:r>
    </w:p>
    <w:p>
      <w:pPr>
        <w:pStyle w:val="22"/>
        <w:ind w:left="440" w:firstLine="0" w:firstLineChars="0"/>
        <w:rPr>
          <w:color w:val="ED7D31" w:themeColor="accent2"/>
          <w14:textFill>
            <w14:solidFill>
              <w14:schemeClr w14:val="accent2"/>
            </w14:solidFill>
          </w14:textFill>
        </w:rPr>
      </w:pPr>
      <w:r>
        <w:rPr>
          <w:rFonts w:hint="eastAsia"/>
          <w:color w:val="ED7D31" w:themeColor="accent2"/>
          <w14:textFill>
            <w14:solidFill>
              <w14:schemeClr w14:val="accent2"/>
            </w14:solidFill>
          </w14:textFill>
        </w:rPr>
        <w:t>增加一个【待提交】状态在列表中</w:t>
      </w:r>
    </w:p>
    <w:p>
      <w:pPr>
        <w:pStyle w:val="22"/>
        <w:ind w:left="440" w:firstLine="0" w:firstLineChars="0"/>
      </w:pPr>
      <w:r>
        <w:drawing>
          <wp:inline distT="0" distB="0" distL="0" distR="0">
            <wp:extent cx="5274310" cy="3063240"/>
            <wp:effectExtent l="0" t="0" r="2540" b="3810"/>
            <wp:docPr id="184107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7834" name="图片 1"/>
                    <pic:cNvPicPr>
                      <a:picLocks noChangeAspect="1"/>
                    </pic:cNvPicPr>
                  </pic:nvPicPr>
                  <pic:blipFill>
                    <a:blip r:embed="rId14"/>
                    <a:stretch>
                      <a:fillRect/>
                    </a:stretch>
                  </pic:blipFill>
                  <pic:spPr>
                    <a:xfrm>
                      <a:off x="0" y="0"/>
                      <a:ext cx="5274310" cy="3063240"/>
                    </a:xfrm>
                    <a:prstGeom prst="rect">
                      <a:avLst/>
                    </a:prstGeom>
                  </pic:spPr>
                </pic:pic>
              </a:graphicData>
            </a:graphic>
          </wp:inline>
        </w:drawing>
      </w:r>
    </w:p>
    <w:p>
      <w:pPr>
        <w:pStyle w:val="2"/>
        <w:rPr>
          <w:rFonts w:ascii="微软雅黑" w:hAnsi="微软雅黑" w:eastAsia="微软雅黑"/>
          <w:sz w:val="18"/>
          <w:szCs w:val="18"/>
        </w:rPr>
      </w:pPr>
      <w:r>
        <w:rPr>
          <w:rFonts w:hint="eastAsia" w:ascii="微软雅黑" w:hAnsi="微软雅黑" w:eastAsia="微软雅黑"/>
          <w:sz w:val="18"/>
          <w:szCs w:val="18"/>
        </w:rPr>
        <w:t>新增功能</w:t>
      </w:r>
    </w:p>
    <w:p>
      <w:pPr>
        <w:pStyle w:val="3"/>
        <w:rPr>
          <w:rFonts w:ascii="微软雅黑" w:hAnsi="微软雅黑" w:eastAsia="微软雅黑"/>
          <w:sz w:val="18"/>
          <w:szCs w:val="18"/>
        </w:rPr>
      </w:pPr>
      <w:r>
        <w:rPr>
          <w:rFonts w:hint="eastAsia" w:ascii="微软雅黑" w:hAnsi="微软雅黑" w:eastAsia="微软雅黑"/>
          <w:sz w:val="18"/>
          <w:szCs w:val="18"/>
        </w:rPr>
        <w:t>帮助与反馈</w:t>
      </w:r>
    </w:p>
    <w:p>
      <w:pPr>
        <w:pStyle w:val="4"/>
        <w:rPr>
          <w:rFonts w:ascii="微软雅黑" w:hAnsi="微软雅黑" w:eastAsia="微软雅黑"/>
          <w:sz w:val="18"/>
          <w:szCs w:val="18"/>
        </w:rPr>
      </w:pPr>
      <w:r>
        <w:rPr>
          <w:rFonts w:hint="eastAsia" w:ascii="微软雅黑" w:hAnsi="微软雅黑" w:eastAsia="微软雅黑"/>
          <w:sz w:val="18"/>
          <w:szCs w:val="18"/>
        </w:rPr>
        <w:t>常见问题的文档管理</w:t>
      </w:r>
    </w:p>
    <w:p>
      <w:r>
        <w:rPr>
          <w:rFonts w:hint="eastAsia"/>
        </w:rPr>
        <w:t>常见问题的帮助文档分类维护在数据字典中的【帮助文档分类】字典类型中，初始分为【</w:t>
      </w:r>
      <w:r>
        <w:t>操作指南</w:t>
      </w:r>
      <w:r>
        <w:rPr>
          <w:rFonts w:hint="eastAsia"/>
        </w:rPr>
        <w:t>】</w:t>
      </w:r>
      <w:r>
        <w:t xml:space="preserve">, </w:t>
      </w:r>
      <w:r>
        <w:rPr>
          <w:rFonts w:hint="eastAsia"/>
        </w:rPr>
        <w:t>【</w:t>
      </w:r>
      <w:r>
        <w:t>项目立项</w:t>
      </w:r>
      <w:r>
        <w:rPr>
          <w:rFonts w:hint="eastAsia"/>
        </w:rPr>
        <w:t>】</w:t>
      </w:r>
      <w:r>
        <w:t>,</w:t>
      </w:r>
      <w:r>
        <w:rPr>
          <w:rFonts w:hint="eastAsia"/>
        </w:rPr>
        <w:t>【</w:t>
      </w:r>
      <w:r>
        <w:t>项目过程管理</w:t>
      </w:r>
      <w:r>
        <w:rPr>
          <w:rFonts w:hint="eastAsia"/>
        </w:rPr>
        <w:t>】</w:t>
      </w:r>
      <w:r>
        <w:t xml:space="preserve">, </w:t>
      </w:r>
      <w:r>
        <w:rPr>
          <w:rFonts w:hint="eastAsia"/>
        </w:rPr>
        <w:t>【</w:t>
      </w:r>
      <w:r>
        <w:t>项目结项</w:t>
      </w:r>
      <w:r>
        <w:rPr>
          <w:rFonts w:hint="eastAsia"/>
        </w:rPr>
        <w:t>】</w:t>
      </w:r>
      <w:r>
        <w:t>四个类型</w:t>
      </w:r>
      <w:r>
        <w:rPr>
          <w:rFonts w:hint="eastAsia"/>
        </w:rPr>
        <w:t>。在基础配置</w:t>
      </w:r>
      <w:r>
        <w:t>-&gt;帮助文档</w:t>
      </w:r>
      <w:r>
        <w:rPr>
          <w:rFonts w:hint="eastAsia"/>
        </w:rPr>
        <w:t>中可以进行文档上传和删除。</w:t>
      </w:r>
    </w:p>
    <w:p/>
    <w:p>
      <w:r>
        <w:rPr>
          <w:rFonts w:hint="eastAsia"/>
        </w:rPr>
        <w:t>上传时所有项目必填，上传完成后自动获取中文文件的文件名，和英文文件的文件名。</w:t>
      </w:r>
    </w:p>
    <w:p/>
    <w:p>
      <w:r>
        <w:rPr>
          <w:rFonts w:hint="eastAsia"/>
        </w:rPr>
        <w:t>【功能入口】</w:t>
      </w:r>
    </w:p>
    <w:p>
      <w:pPr>
        <w:pStyle w:val="9"/>
        <w:spacing w:before="0" w:beforeAutospacing="0" w:after="30" w:afterAutospacing="0" w:line="400" w:lineRule="exact"/>
        <w:rPr>
          <w:rFonts w:asciiTheme="minorHAnsi" w:hAnsiTheme="minorHAnsi" w:eastAsiaTheme="minorEastAsia" w:cstheme="minorBidi"/>
          <w:kern w:val="2"/>
          <w:sz w:val="21"/>
          <w:szCs w:val="22"/>
        </w:rPr>
      </w:pPr>
      <w:bookmarkStart w:id="0" w:name="_Hlk136522074"/>
      <w:r>
        <w:rPr>
          <w:rFonts w:hint="eastAsia" w:asciiTheme="minorHAnsi" w:hAnsiTheme="minorHAnsi" w:eastAsiaTheme="minorEastAsia" w:cstheme="minorBidi"/>
          <w:kern w:val="2"/>
          <w:sz w:val="21"/>
          <w:szCs w:val="22"/>
        </w:rPr>
        <w:t>基础配置-&gt;帮助文档</w:t>
      </w:r>
    </w:p>
    <w:bookmarkEnd w:id="0"/>
    <w:p>
      <w:r>
        <w:drawing>
          <wp:inline distT="0" distB="0" distL="0" distR="0">
            <wp:extent cx="5274310" cy="3300095"/>
            <wp:effectExtent l="0" t="0" r="2540" b="0"/>
            <wp:docPr id="249143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43010" name="图片 1"/>
                    <pic:cNvPicPr>
                      <a:picLocks noChangeAspect="1"/>
                    </pic:cNvPicPr>
                  </pic:nvPicPr>
                  <pic:blipFill>
                    <a:blip r:embed="rId15"/>
                    <a:stretch>
                      <a:fillRect/>
                    </a:stretch>
                  </pic:blipFill>
                  <pic:spPr>
                    <a:xfrm>
                      <a:off x="0" y="0"/>
                      <a:ext cx="5274310" cy="3300095"/>
                    </a:xfrm>
                    <a:prstGeom prst="rect">
                      <a:avLst/>
                    </a:prstGeom>
                  </pic:spPr>
                </pic:pic>
              </a:graphicData>
            </a:graphic>
          </wp:inline>
        </w:drawing>
      </w:r>
    </w:p>
    <w:p>
      <w:r>
        <w:drawing>
          <wp:inline distT="0" distB="0" distL="0" distR="0">
            <wp:extent cx="5274310" cy="3288030"/>
            <wp:effectExtent l="0" t="0" r="2540" b="7620"/>
            <wp:docPr id="555636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6419" name="图片 1"/>
                    <pic:cNvPicPr>
                      <a:picLocks noChangeAspect="1"/>
                    </pic:cNvPicPr>
                  </pic:nvPicPr>
                  <pic:blipFill>
                    <a:blip r:embed="rId16"/>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日期选择器</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中文文件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英文文件</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文件名和格式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文件分类</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上传时间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文件上传的时间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下载和删除两个操作</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下载文件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删除</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提示是否删除文件，点击确认则删除</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常见问题</w:t>
      </w:r>
    </w:p>
    <w:p>
      <w:r>
        <w:rPr>
          <w:rFonts w:hint="eastAsia"/>
        </w:rPr>
        <w:t>按文件分类，展示出所有的帮助文档，预留文件格式P</w:t>
      </w:r>
      <w:r>
        <w:t>DF</w:t>
      </w:r>
      <w:r>
        <w:rPr>
          <w:rFonts w:hint="eastAsia"/>
        </w:rPr>
        <w:t>，W</w:t>
      </w:r>
      <w:r>
        <w:t>ORD</w:t>
      </w:r>
      <w:r>
        <w:rPr>
          <w:rFonts w:hint="eastAsia"/>
        </w:rPr>
        <w:t>，</w:t>
      </w:r>
      <w:r>
        <w:t>PPT</w:t>
      </w:r>
      <w:r>
        <w:rPr>
          <w:rFonts w:hint="eastAsia"/>
        </w:rPr>
        <w:t>，可预览的显示【查看】和【下载】按钮，不可预览的只显示【下载】</w:t>
      </w:r>
    </w:p>
    <w:p/>
    <w:p>
      <w:r>
        <w:drawing>
          <wp:inline distT="0" distB="0" distL="0" distR="0">
            <wp:extent cx="5274310" cy="2870200"/>
            <wp:effectExtent l="0" t="0" r="2540" b="6350"/>
            <wp:docPr id="681809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09598" name="图片 1"/>
                    <pic:cNvPicPr>
                      <a:picLocks noChangeAspect="1"/>
                    </pic:cNvPicPr>
                  </pic:nvPicPr>
                  <pic:blipFill>
                    <a:blip r:embed="rId17"/>
                    <a:srcRect b="12775"/>
                    <a:stretch>
                      <a:fillRect/>
                    </a:stretch>
                  </pic:blipFill>
                  <pic:spPr>
                    <a:xfrm>
                      <a:off x="0" y="0"/>
                      <a:ext cx="5274310" cy="2870200"/>
                    </a:xfrm>
                    <a:prstGeom prst="rect">
                      <a:avLst/>
                    </a:prstGeom>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查看和下载</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文档分类</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点击各个选项分类,展示相应分类下的文档</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分为:</w:t>
            </w:r>
            <w:bookmarkStart w:id="1" w:name="_Hlk136522028"/>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操作指南,</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项目立项,</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项目过程管理,</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项目结项,四个类型</w:t>
            </w:r>
            <w:bookmarkEnd w:id="1"/>
          </w:p>
        </w:tc>
      </w:tr>
    </w:tbl>
    <w:p/>
    <w:p>
      <w:pPr>
        <w:pStyle w:val="4"/>
        <w:rPr>
          <w:rFonts w:ascii="微软雅黑" w:hAnsi="微软雅黑" w:eastAsia="微软雅黑"/>
          <w:color w:val="ED7D31" w:themeColor="accent2"/>
          <w:sz w:val="18"/>
          <w:szCs w:val="18"/>
          <w14:textFill>
            <w14:solidFill>
              <w14:schemeClr w14:val="accent2"/>
            </w14:solidFill>
          </w14:textFill>
        </w:rPr>
      </w:pPr>
      <w:r>
        <w:rPr>
          <w:rFonts w:hint="eastAsia" w:ascii="微软雅黑" w:hAnsi="微软雅黑" w:eastAsia="微软雅黑"/>
          <w:color w:val="ED7D31" w:themeColor="accent2"/>
          <w:sz w:val="18"/>
          <w:szCs w:val="18"/>
          <w14:textFill>
            <w14:solidFill>
              <w14:schemeClr w14:val="accent2"/>
            </w14:solidFill>
          </w14:textFill>
        </w:rPr>
        <w:t>意见反馈（移除）</w:t>
      </w:r>
    </w:p>
    <w:p>
      <w:r>
        <w:drawing>
          <wp:inline distT="0" distB="0" distL="0" distR="0">
            <wp:extent cx="5274310" cy="3297555"/>
            <wp:effectExtent l="0" t="0" r="2540" b="0"/>
            <wp:docPr id="121712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4836" name="图片 1"/>
                    <pic:cNvPicPr>
                      <a:picLocks noChangeAspect="1"/>
                    </pic:cNvPicPr>
                  </pic:nvPicPr>
                  <pic:blipFill>
                    <a:blip r:embed="rId18"/>
                    <a:stretch>
                      <a:fillRect/>
                    </a:stretch>
                  </pic:blipFill>
                  <pic:spPr>
                    <a:xfrm>
                      <a:off x="0" y="0"/>
                      <a:ext cx="5274310" cy="3297555"/>
                    </a:xfrm>
                    <a:prstGeom prst="rect">
                      <a:avLst/>
                    </a:prstGeom>
                  </pic:spPr>
                </pic:pic>
              </a:graphicData>
            </a:graphic>
          </wp:inline>
        </w:drawing>
      </w:r>
    </w:p>
    <w:p>
      <w:r>
        <w:drawing>
          <wp:inline distT="0" distB="0" distL="0" distR="0">
            <wp:extent cx="5274310" cy="3302000"/>
            <wp:effectExtent l="0" t="0" r="2540" b="0"/>
            <wp:docPr id="234837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37286" name="图片 1"/>
                    <pic:cNvPicPr>
                      <a:picLocks noChangeAspect="1"/>
                    </pic:cNvPicPr>
                  </pic:nvPicPr>
                  <pic:blipFill>
                    <a:blip r:embed="rId19"/>
                    <a:stretch>
                      <a:fillRect/>
                    </a:stretch>
                  </pic:blipFill>
                  <pic:spPr>
                    <a:xfrm>
                      <a:off x="0" y="0"/>
                      <a:ext cx="5274310" cy="3302000"/>
                    </a:xfrm>
                    <a:prstGeom prst="rect">
                      <a:avLst/>
                    </a:prstGeom>
                  </pic:spPr>
                </pic:pic>
              </a:graphicData>
            </a:graphic>
          </wp:inline>
        </w:drawing>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时间选择器</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反馈的标题</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文档标题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反馈类型</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内容</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日期</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意见反馈</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点击意见反馈之后弹出意见反馈弹窗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4"/>
        <w:rPr>
          <w:rFonts w:ascii="微软雅黑" w:hAnsi="微软雅黑" w:eastAsia="微软雅黑"/>
          <w:sz w:val="18"/>
          <w:szCs w:val="18"/>
        </w:rPr>
      </w:pPr>
      <w:r>
        <w:rPr>
          <w:rFonts w:hint="eastAsia" w:ascii="微软雅黑" w:hAnsi="微软雅黑" w:eastAsia="微软雅黑"/>
          <w:sz w:val="18"/>
          <w:szCs w:val="18"/>
        </w:rPr>
        <w:t>意见反馈接收列表(管理员</w:t>
      </w:r>
      <w:r>
        <w:rPr>
          <w:rFonts w:ascii="微软雅黑" w:hAnsi="微软雅黑" w:eastAsia="微软雅黑"/>
          <w:sz w:val="18"/>
          <w:szCs w:val="18"/>
        </w:rPr>
        <w:t>)</w:t>
      </w:r>
    </w:p>
    <w:p>
      <w:r>
        <w:rPr>
          <w:rFonts w:hint="eastAsia"/>
        </w:rPr>
        <w:t>超级管理员在此处可以查看所有用户的反馈</w:t>
      </w:r>
    </w:p>
    <w:p>
      <w:r>
        <w:drawing>
          <wp:inline distT="0" distB="0" distL="0" distR="0">
            <wp:extent cx="5274310" cy="3299460"/>
            <wp:effectExtent l="0" t="0" r="2540" b="0"/>
            <wp:docPr id="202876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60925" name="图片 1"/>
                    <pic:cNvPicPr>
                      <a:picLocks noChangeAspect="1"/>
                    </pic:cNvPicPr>
                  </pic:nvPicPr>
                  <pic:blipFill>
                    <a:blip r:embed="rId20"/>
                    <a:stretch>
                      <a:fillRect/>
                    </a:stretch>
                  </pic:blipFill>
                  <pic:spPr>
                    <a:xfrm>
                      <a:off x="0" y="0"/>
                      <a:ext cx="5274310" cy="3299460"/>
                    </a:xfrm>
                    <a:prstGeom prst="rect">
                      <a:avLst/>
                    </a:prstGeom>
                  </pic:spPr>
                </pic:pic>
              </a:graphicData>
            </a:graphic>
          </wp:inline>
        </w:drawing>
      </w:r>
    </w:p>
    <w:p>
      <w:r>
        <w:drawing>
          <wp:inline distT="0" distB="0" distL="0" distR="0">
            <wp:extent cx="5274310" cy="3286125"/>
            <wp:effectExtent l="0" t="0" r="2540" b="9525"/>
            <wp:docPr id="2124293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3158" name="图片 1"/>
                    <pic:cNvPicPr>
                      <a:picLocks noChangeAspect="1"/>
                    </pic:cNvPicPr>
                  </pic:nvPicPr>
                  <pic:blipFill>
                    <a:blip r:embed="rId21"/>
                    <a:stretch>
                      <a:fillRect/>
                    </a:stretch>
                  </pic:blipFill>
                  <pic:spPr>
                    <a:xfrm>
                      <a:off x="0" y="0"/>
                      <a:ext cx="5274310" cy="3286125"/>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反馈标题</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输入框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开始时间结束时间</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下拉框</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时间区间选择器</w:t>
            </w:r>
          </w:p>
        </w:tc>
      </w:tr>
    </w:tbl>
    <w:p>
      <w:pPr>
        <w:pStyle w:val="9"/>
        <w:spacing w:before="0" w:beforeAutospacing="0" w:after="30" w:afterAutospacing="0" w:line="360" w:lineRule="auto"/>
        <w:rPr>
          <w:color w:val="000000" w:themeColor="text1"/>
          <w14:textFill>
            <w14:solidFill>
              <w14:schemeClr w14:val="tx1"/>
            </w14:solidFill>
          </w14:textFill>
        </w:rPr>
      </w:pP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2169"/>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2169"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3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标题</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反馈类型</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内容</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反馈人</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接收到的反馈人的名称以及反馈人的账号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反馈时间</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时间</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2169"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36"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w:t>
            </w:r>
          </w:p>
        </w:tc>
      </w:tr>
    </w:tbl>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查看</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点击查看弹出意见反馈的弹窗查看反馈的详情</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
      <w:pPr>
        <w:pStyle w:val="3"/>
        <w:rPr>
          <w:rFonts w:ascii="微软雅黑" w:hAnsi="微软雅黑" w:eastAsia="微软雅黑"/>
          <w:sz w:val="18"/>
          <w:szCs w:val="18"/>
        </w:rPr>
      </w:pPr>
      <w:bookmarkStart w:id="2" w:name="_Toc136354417"/>
      <w:r>
        <w:rPr>
          <w:rFonts w:hint="eastAsia" w:ascii="微软雅黑" w:hAnsi="微软雅黑" w:eastAsia="微软雅黑"/>
          <w:sz w:val="18"/>
          <w:szCs w:val="18"/>
        </w:rPr>
        <w:t>项目信息导出</w:t>
      </w:r>
      <w:bookmarkEnd w:id="2"/>
    </w:p>
    <w:p>
      <w:pPr>
        <w:pStyle w:val="4"/>
        <w:rPr>
          <w:rFonts w:ascii="微软雅黑" w:hAnsi="微软雅黑" w:eastAsia="微软雅黑" w:cs="微软雅黑"/>
          <w:color w:val="000000" w:themeColor="text1"/>
          <w:sz w:val="18"/>
          <w:szCs w:val="18"/>
          <w14:textFill>
            <w14:solidFill>
              <w14:schemeClr w14:val="tx1"/>
            </w14:solidFill>
          </w14:textFill>
        </w:rPr>
      </w:pPr>
      <w:bookmarkStart w:id="3" w:name="_Toc136354418"/>
      <w:r>
        <w:rPr>
          <w:rFonts w:hint="eastAsia" w:ascii="微软雅黑" w:hAnsi="微软雅黑" w:eastAsia="微软雅黑" w:cs="微软雅黑"/>
          <w:color w:val="000000" w:themeColor="text1"/>
          <w:sz w:val="18"/>
          <w:szCs w:val="18"/>
          <w14:textFill>
            <w14:solidFill>
              <w14:schemeClr w14:val="tx1"/>
            </w14:solidFill>
          </w14:textFill>
        </w:rPr>
        <w:t>概述</w:t>
      </w:r>
      <w:bookmarkEnd w:id="3"/>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按照筛选条件导出统计报告，统计几个指标数据。按照筛选条件导出项目的详情数据，按照现有字段导出表单</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4" w:name="_Toc136354419"/>
      <w:r>
        <w:rPr>
          <w:rFonts w:hint="eastAsia" w:ascii="微软雅黑" w:hAnsi="微软雅黑" w:eastAsia="微软雅黑" w:cs="微软雅黑"/>
          <w:color w:val="000000" w:themeColor="text1"/>
          <w:sz w:val="18"/>
          <w:szCs w:val="18"/>
          <w14:textFill>
            <w14:solidFill>
              <w14:schemeClr w14:val="tx1"/>
            </w14:solidFill>
          </w14:textFill>
        </w:rPr>
        <w:t>功能入口</w:t>
      </w:r>
      <w:bookmarkEnd w:id="4"/>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项目管理-&gt;项目列表&gt;导出&gt;项目统计</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项目详情</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项目管理-&gt;项目列表&gt;导出</w:t>
      </w:r>
      <w:r>
        <w:rPr>
          <w:rFonts w:ascii="微软雅黑" w:hAnsi="微软雅黑" w:eastAsia="微软雅黑" w:cs="微软雅黑"/>
          <w:color w:val="000000" w:themeColor="text1"/>
          <w14:textFill>
            <w14:solidFill>
              <w14:schemeClr w14:val="tx1"/>
            </w14:solidFill>
          </w14:textFill>
        </w:rPr>
        <w:t>&gt;</w:t>
      </w:r>
      <w:r>
        <w:rPr>
          <w:rFonts w:hint="eastAsia" w:ascii="微软雅黑" w:hAnsi="微软雅黑" w:eastAsia="微软雅黑" w:cs="微软雅黑"/>
          <w:color w:val="000000" w:themeColor="text1"/>
          <w14:textFill>
            <w14:solidFill>
              <w14:schemeClr w14:val="tx1"/>
            </w14:solidFill>
          </w14:textFill>
        </w:rPr>
        <w:t>新增项目</w:t>
      </w:r>
    </w:p>
    <w:p>
      <w:pPr>
        <w:pStyle w:val="4"/>
        <w:rPr>
          <w:rFonts w:ascii="微软雅黑" w:hAnsi="微软雅黑" w:eastAsia="微软雅黑" w:cs="微软雅黑"/>
          <w:color w:val="000000" w:themeColor="text1"/>
          <w:sz w:val="18"/>
          <w:szCs w:val="18"/>
          <w14:textFill>
            <w14:solidFill>
              <w14:schemeClr w14:val="tx1"/>
            </w14:solidFill>
          </w14:textFill>
        </w:rPr>
      </w:pPr>
      <w:bookmarkStart w:id="5" w:name="_Toc136354420"/>
      <w:r>
        <w:rPr>
          <w:rFonts w:hint="eastAsia" w:ascii="微软雅黑" w:hAnsi="微软雅黑" w:eastAsia="微软雅黑" w:cs="微软雅黑"/>
          <w:color w:val="000000" w:themeColor="text1"/>
          <w:sz w:val="18"/>
          <w:szCs w:val="18"/>
          <w14:textFill>
            <w14:solidFill>
              <w14:schemeClr w14:val="tx1"/>
            </w14:solidFill>
          </w14:textFill>
        </w:rPr>
        <w:t>导出项目统计</w:t>
      </w:r>
      <w:bookmarkEnd w:id="5"/>
    </w:p>
    <w:p>
      <w:pPr>
        <w:pStyle w:val="9"/>
        <w:spacing w:before="0" w:beforeAutospacing="0" w:after="30" w:afterAutospacing="0" w:line="400" w:lineRule="exact"/>
        <w:rPr>
          <w:rFonts w:ascii="微软雅黑" w:hAnsi="微软雅黑" w:eastAsia="微软雅黑" w:cs="微软雅黑"/>
          <w:color w:val="C00000"/>
        </w:rPr>
      </w:pPr>
      <w:r>
        <w:rPr>
          <w:rFonts w:hint="eastAsia" w:ascii="微软雅黑" w:hAnsi="微软雅黑" w:eastAsia="微软雅黑" w:cs="微软雅黑"/>
          <w:color w:val="000000" w:themeColor="text1"/>
          <w14:textFill>
            <w14:solidFill>
              <w14:schemeClr w14:val="tx1"/>
            </w14:solidFill>
          </w14:textFill>
        </w:rPr>
        <w:t>点击项目列表上的导出项目统计按钮，则根据筛选条件下的项目数据统计以下几个项目维度数据：推广费项目,</w:t>
      </w:r>
      <w:r>
        <w:rPr>
          <w:rFonts w:hint="eastAsia" w:ascii="Times New Roman" w:hAnsi="Times New Roman" w:cs="Times New Roman"/>
          <w:kern w:val="2"/>
          <w:sz w:val="21"/>
        </w:rPr>
        <w:t xml:space="preserve"> </w:t>
      </w:r>
      <w:r>
        <w:rPr>
          <w:rFonts w:hint="eastAsia" w:ascii="微软雅黑" w:hAnsi="微软雅黑" w:eastAsia="微软雅黑" w:cs="微软雅黑"/>
          <w:color w:val="000000" w:themeColor="text1"/>
          <w14:textFill>
            <w14:solidFill>
              <w14:schemeClr w14:val="tx1"/>
            </w14:solidFill>
          </w14:textFill>
        </w:rPr>
        <w:t>品牌基金项目，并导出成Excel文件，文件名为</w:t>
      </w:r>
      <w:r>
        <w:rPr>
          <w:rFonts w:hint="eastAsia" w:ascii="微软雅黑" w:hAnsi="微软雅黑" w:eastAsia="微软雅黑" w:cs="微软雅黑"/>
        </w:rPr>
        <w:t>项目立项情况统计.</w:t>
      </w:r>
      <w:r>
        <w:rPr>
          <w:rFonts w:ascii="微软雅黑" w:hAnsi="微软雅黑" w:eastAsia="微软雅黑" w:cs="微软雅黑"/>
        </w:rPr>
        <w:t>xlsx</w:t>
      </w:r>
      <w:r>
        <w:rPr>
          <w:rFonts w:hint="eastAsia" w:ascii="微软雅黑" w:hAnsi="微软雅黑" w:eastAsia="微软雅黑" w:cs="微软雅黑"/>
          <w:color w:val="000000" w:themeColor="text1"/>
          <w14:textFill>
            <w14:solidFill>
              <w14:schemeClr w14:val="tx1"/>
            </w14:solidFill>
          </w14:textFill>
        </w:rPr>
        <w:t>，文件字段模板如下：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"项目立项情况统计%20.xlsx" </w:instrText>
      </w:r>
      <w:r>
        <w:fldChar w:fldCharType="separate"/>
      </w:r>
      <w:r>
        <w:rPr>
          <w:rStyle w:val="14"/>
          <w:rFonts w:ascii="微软雅黑" w:hAnsi="微软雅黑" w:eastAsia="微软雅黑" w:cs="微软雅黑"/>
        </w:rPr>
        <w:t>项目立项情况统计.xlsx</w:t>
      </w:r>
      <w:r>
        <w:rPr>
          <w:rStyle w:val="14"/>
          <w:rFonts w:ascii="微软雅黑" w:hAnsi="微软雅黑" w:eastAsia="微软雅黑" w:cs="微软雅黑"/>
        </w:rPr>
        <w:fldChar w:fldCharType="end"/>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推广费项目立项情况/品牌基金项目立项情况字段表</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41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全年在</w:t>
            </w:r>
            <w:r>
              <w:rPr>
                <w:rFonts w:ascii="微软雅黑" w:hAnsi="微软雅黑" w:eastAsia="微软雅黑" w:cs="微软雅黑"/>
                <w:color w:val="000000" w:themeColor="text1"/>
                <w:kern w:val="0"/>
                <w:sz w:val="20"/>
                <w:szCs w:val="21"/>
                <w14:textFill>
                  <w14:solidFill>
                    <w14:schemeClr w14:val="tx1"/>
                  </w14:solidFill>
                </w14:textFill>
              </w:rPr>
              <w:t>BPC</w:t>
            </w:r>
            <w:r>
              <w:rPr>
                <w:rFonts w:hint="eastAsia" w:ascii="微软雅黑" w:hAnsi="微软雅黑" w:eastAsia="微软雅黑" w:cs="微软雅黑"/>
                <w:color w:val="000000" w:themeColor="text1"/>
                <w:kern w:val="0"/>
                <w:sz w:val="20"/>
                <w:szCs w:val="21"/>
                <w14:textFill>
                  <w14:solidFill>
                    <w14:schemeClr w14:val="tx1"/>
                  </w14:solidFill>
                </w14:textFill>
              </w:rPr>
              <w:t>上已经建立的预算项目数量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在系统上已经立项的项目数量（通过审批）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立项率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已立项项目数量/全年预算项目数量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已立项金额（人民币）</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在系统上已经立项的项目的金额之和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全年预算</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全年的预算金额之和，全年预算来自于BPC里的所有预算项目预算之和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预算使用率</w:t>
            </w:r>
          </w:p>
        </w:tc>
        <w:tc>
          <w:tcPr>
            <w:tcW w:w="7413"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等于已立项金额/全年预算</w:t>
            </w:r>
          </w:p>
        </w:tc>
      </w:tr>
    </w:tbl>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6" w:name="_Toc136354421"/>
      <w:r>
        <w:rPr>
          <w:rFonts w:hint="eastAsia" w:ascii="微软雅黑" w:hAnsi="微软雅黑" w:eastAsia="微软雅黑" w:cs="微软雅黑"/>
          <w:color w:val="000000" w:themeColor="text1"/>
          <w:sz w:val="18"/>
          <w:szCs w:val="18"/>
          <w14:textFill>
            <w14:solidFill>
              <w14:schemeClr w14:val="tx1"/>
            </w14:solidFill>
          </w14:textFill>
        </w:rPr>
        <w:t>导出项目详情</w:t>
      </w:r>
      <w:bookmarkEnd w:id="6"/>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点击项目列表上的导出项目详情按钮，则导出筛选条件下的项目详情数据，文件名为【</w:t>
      </w:r>
      <w:r>
        <w:rPr>
          <w:rFonts w:ascii="微软雅黑" w:hAnsi="微软雅黑" w:eastAsia="微软雅黑" w:cs="微软雅黑"/>
          <w:color w:val="000000" w:themeColor="text1"/>
          <w14:textFill>
            <w14:solidFill>
              <w14:schemeClr w14:val="tx1"/>
            </w14:solidFill>
          </w14:textFill>
        </w:rPr>
        <w:t>项目详情导出</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x】，文件字段模板如下：</w:t>
      </w:r>
    </w:p>
    <w:p>
      <w:pPr>
        <w:pStyle w:val="9"/>
        <w:spacing w:before="0" w:beforeAutospacing="0" w:after="30" w:afterAutospacing="0" w:line="400" w:lineRule="exact"/>
        <w:rPr>
          <w:rStyle w:val="14"/>
          <w:rFonts w:ascii="微软雅黑" w:hAnsi="微软雅黑" w:eastAsia="微软雅黑" w:cs="微软雅黑"/>
        </w:rPr>
      </w:pPr>
      <w:r>
        <w:fldChar w:fldCharType="begin"/>
      </w:r>
      <w:r>
        <w:instrText xml:space="preserve"> HYPERLINK "项目详情导出模板.xlsx" </w:instrText>
      </w:r>
      <w:r>
        <w:fldChar w:fldCharType="separate"/>
      </w:r>
      <w:r>
        <w:rPr>
          <w:rStyle w:val="14"/>
          <w:rFonts w:ascii="微软雅黑" w:hAnsi="微软雅黑" w:eastAsia="微软雅黑" w:cs="微软雅黑"/>
        </w:rPr>
        <w:t>项目详情导出模板.xlsx</w:t>
      </w:r>
      <w:r>
        <w:rPr>
          <w:rStyle w:val="14"/>
          <w:rFonts w:ascii="微软雅黑" w:hAnsi="微软雅黑" w:eastAsia="微软雅黑" w:cs="微软雅黑"/>
        </w:rPr>
        <w:fldChar w:fldCharType="end"/>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【表格格式说明】</w:t>
      </w:r>
    </w:p>
    <w:p>
      <w:pPr>
        <w:pStyle w:val="9"/>
        <w:numPr>
          <w:ilvl w:val="0"/>
          <w:numId w:val="2"/>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其中表格上项目中一条预算明细占一行，项目基本其他信息跨越所有预算明细行，另外将所有品类展开作为列名，若按当前项目预算明细中有相应品类则将该品类的金额展示在相应的品类列上，当前明细行的其他品类列则置空.</w:t>
      </w:r>
    </w:p>
    <w:p>
      <w:pPr>
        <w:pStyle w:val="9"/>
        <w:numPr>
          <w:ilvl w:val="0"/>
          <w:numId w:val="2"/>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冰洗品类的金额，拆分成百分之五十，分别填入冰箱和洗衣机品类列中</w:t>
      </w:r>
    </w:p>
    <w:p>
      <w:pPr>
        <w:pStyle w:val="9"/>
        <w:spacing w:before="0" w:beforeAutospacing="0" w:after="30" w:afterAutospacing="0" w:line="400" w:lineRule="exact"/>
        <w:rPr>
          <w:rStyle w:val="14"/>
          <w:rFonts w:ascii="微软雅黑" w:hAnsi="微软雅黑" w:eastAsia="微软雅黑" w:cs="微软雅黑"/>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所有字段来自项目基本信息页面</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bookmarkStart w:id="7" w:name="_Toc136354422"/>
      <w:r>
        <w:rPr>
          <w:rFonts w:hint="eastAsia" w:ascii="微软雅黑" w:hAnsi="微软雅黑" w:eastAsia="微软雅黑" w:cs="微软雅黑"/>
          <w:color w:val="000000" w:themeColor="text1"/>
          <w:sz w:val="18"/>
          <w:szCs w:val="18"/>
          <w14:textFill>
            <w14:solidFill>
              <w14:schemeClr w14:val="tx1"/>
            </w14:solidFill>
          </w14:textFill>
        </w:rPr>
        <w:t>导出周新增项目</w:t>
      </w:r>
      <w:bookmarkEnd w:id="7"/>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点击项目列表上导出按钮，选择导出【新增项目】，则导出筛选条件下的</w:t>
      </w:r>
      <w:r>
        <w:rPr>
          <w:rFonts w:hint="eastAsia" w:ascii="微软雅黑" w:hAnsi="微软雅黑" w:eastAsia="微软雅黑" w:cs="微软雅黑"/>
        </w:rPr>
        <w:t>周</w:t>
      </w:r>
      <w:r>
        <w:rPr>
          <w:rFonts w:hint="eastAsia" w:ascii="微软雅黑" w:hAnsi="微软雅黑" w:eastAsia="微软雅黑" w:cs="微软雅黑"/>
          <w:color w:val="000000" w:themeColor="text1"/>
          <w14:textFill>
            <w14:solidFill>
              <w14:schemeClr w14:val="tx1"/>
            </w14:solidFill>
          </w14:textFill>
        </w:rPr>
        <w:t>项目数据，文件名为【</w:t>
      </w:r>
      <w:r>
        <w:rPr>
          <w:rFonts w:ascii="微软雅黑" w:hAnsi="微软雅黑" w:eastAsia="微软雅黑" w:cs="微软雅黑"/>
          <w:color w:val="000000" w:themeColor="text1"/>
          <w14:textFill>
            <w14:solidFill>
              <w14:schemeClr w14:val="tx1"/>
            </w14:solidFill>
          </w14:textFill>
        </w:rPr>
        <w:t>新增项目统计</w:t>
      </w:r>
      <w:r>
        <w:rPr>
          <w:rFonts w:hint="eastAsia" w:ascii="微软雅黑" w:hAnsi="微软雅黑" w:eastAsia="微软雅黑" w:cs="微软雅黑"/>
          <w:color w:val="000000" w:themeColor="text1"/>
          <w14:textFill>
            <w14:solidFill>
              <w14:schemeClr w14:val="tx1"/>
            </w14:solidFill>
          </w14:textFill>
        </w:rPr>
        <w:t>.</w:t>
      </w:r>
      <w:r>
        <w:rPr>
          <w:rFonts w:ascii="微软雅黑" w:hAnsi="微软雅黑" w:eastAsia="微软雅黑" w:cs="微软雅黑"/>
          <w:color w:val="000000" w:themeColor="text1"/>
          <w14:textFill>
            <w14:solidFill>
              <w14:schemeClr w14:val="tx1"/>
            </w14:solidFill>
          </w14:textFill>
        </w:rPr>
        <w:t>xls</w:t>
      </w:r>
      <w:r>
        <w:rPr>
          <w:rFonts w:hint="eastAsia" w:ascii="微软雅黑" w:hAnsi="微软雅黑" w:eastAsia="微软雅黑" w:cs="微软雅黑"/>
          <w:color w:val="000000" w:themeColor="text1"/>
          <w14:textFill>
            <w14:solidFill>
              <w14:schemeClr w14:val="tx1"/>
            </w14:solidFill>
          </w14:textFill>
        </w:rPr>
        <w:t>x】,根据创建日期判定项目所属的周，文件字段模板如下：</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fldChar w:fldCharType="begin"/>
      </w:r>
      <w:r>
        <w:instrText xml:space="preserve"> HYPERLINK "本周新增项目统计.xlsx" </w:instrText>
      </w:r>
      <w:r>
        <w:fldChar w:fldCharType="separate"/>
      </w:r>
      <w:r>
        <w:rPr>
          <w:rStyle w:val="14"/>
          <w:rFonts w:ascii="微软雅黑" w:hAnsi="微软雅黑" w:eastAsia="微软雅黑" w:cs="微软雅黑"/>
        </w:rPr>
        <w:t>本周新增项目统计.xlsx</w:t>
      </w:r>
      <w:r>
        <w:rPr>
          <w:rStyle w:val="14"/>
          <w:rFonts w:ascii="微软雅黑" w:hAnsi="微软雅黑" w:eastAsia="微软雅黑" w:cs="微软雅黑"/>
        </w:rPr>
        <w:fldChar w:fldCharType="end"/>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【模板字段描述】</w:t>
      </w:r>
    </w:p>
    <w:tbl>
      <w:tblPr>
        <w:tblStyle w:val="11"/>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字段名</w:t>
            </w:r>
          </w:p>
        </w:tc>
        <w:tc>
          <w:tcPr>
            <w:tcW w:w="7512"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项目名称</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本周创建的项目的项目名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项目状态</w:t>
            </w:r>
            <w:r>
              <w:rPr>
                <w:rFonts w:ascii="微软雅黑" w:hAnsi="微软雅黑" w:eastAsia="微软雅黑" w:cs="微软雅黑"/>
                <w:color w:val="000000" w:themeColor="text1"/>
                <w:kern w:val="0"/>
                <w:sz w:val="20"/>
                <w:szCs w:val="21"/>
                <w14:textFill>
                  <w14:solidFill>
                    <w14:schemeClr w14:val="tx1"/>
                  </w14:solidFill>
                </w14:textFill>
              </w:rPr>
              <w:tab/>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项目当前的审批状态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主导部门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创建项目时设定的项目主导单位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负责人</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项目周期</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项目的计划开始时间~计划完成时间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项目预算</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项目的立项金额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555" w:type="dxa"/>
            <w:shd w:val="clear" w:color="auto" w:fill="FFFFFF" w:themeFill="background1"/>
          </w:tcPr>
          <w:p>
            <w:pPr>
              <w:spacing w:line="400" w:lineRule="exact"/>
              <w:jc w:val="lef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7512"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默认为空</w:t>
            </w:r>
          </w:p>
        </w:tc>
      </w:tr>
    </w:tbl>
    <w:p/>
    <w:p>
      <w:pPr>
        <w:pStyle w:val="3"/>
        <w:rPr>
          <w:rFonts w:ascii="微软雅黑" w:hAnsi="微软雅黑" w:eastAsia="微软雅黑"/>
          <w:sz w:val="18"/>
          <w:szCs w:val="18"/>
        </w:rPr>
      </w:pPr>
      <w:r>
        <w:rPr>
          <w:rFonts w:hint="eastAsia" w:ascii="微软雅黑" w:hAnsi="微软雅黑" w:eastAsia="微软雅黑"/>
          <w:sz w:val="18"/>
          <w:szCs w:val="18"/>
        </w:rPr>
        <w:t>预算部门维护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将预算部门单独从数据字典中拿出来维护，预算部门可维护其层级。</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新增部门时，选择上级部门，则当前配置的部门非一级部门，若不配置上级部门，则当前配置部门为一级部门。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176272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3141" name="图片 1"/>
                    <pic:cNvPicPr>
                      <a:picLocks noChangeAspect="1"/>
                    </pic:cNvPicPr>
                  </pic:nvPicPr>
                  <pic:blipFill>
                    <a:blip r:embed="rId22"/>
                    <a:stretch>
                      <a:fillRect/>
                    </a:stretch>
                  </pic:blipFill>
                  <pic:spPr>
                    <a:xfrm>
                      <a:off x="0" y="0"/>
                      <a:ext cx="5274310" cy="3288030"/>
                    </a:xfrm>
                    <a:prstGeom prst="rect">
                      <a:avLst/>
                    </a:prstGeom>
                  </pic:spPr>
                </pic:pic>
              </a:graphicData>
            </a:graphic>
          </wp:inline>
        </w:drawing>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114300" distR="114300">
            <wp:extent cx="5267960" cy="32651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7960" cy="3265170"/>
                    </a:xfrm>
                    <a:prstGeom prst="rect">
                      <a:avLst/>
                    </a:prstGeom>
                    <a:noFill/>
                    <a:ln>
                      <a:noFill/>
                    </a:ln>
                  </pic:spPr>
                </pic:pic>
              </a:graphicData>
            </a:graphic>
          </wp:inline>
        </w:drawing>
      </w:r>
      <w:bookmarkStart w:id="8" w:name="_GoBack"/>
      <w:bookmarkEnd w:id="8"/>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基础配置-&gt;预算部门</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规则描述</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下拉</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11"/>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数据项</w:t>
            </w:r>
          </w:p>
        </w:tc>
        <w:tc>
          <w:tcPr>
            <w:tcW w:w="1943"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451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序号</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帮助文档的标题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(简体中文)</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反馈的类型分为:</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功能异常,</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体验问题,</w:t>
            </w:r>
            <w:r>
              <w:rPr>
                <w:rFonts w:hint="eastAsia" w:ascii="Times New Roman" w:hAnsi="Times New Roman" w:eastAsia="宋体" w:cs="Times New Roman"/>
                <w:kern w:val="0"/>
                <w:sz w:val="20"/>
                <w:szCs w:val="20"/>
              </w:rPr>
              <w:t xml:space="preserve"> </w:t>
            </w:r>
            <w:r>
              <w:rPr>
                <w:rFonts w:hint="eastAsia" w:ascii="微软雅黑" w:hAnsi="微软雅黑" w:eastAsia="微软雅黑" w:cs="微软雅黑"/>
                <w:color w:val="000000" w:themeColor="text1"/>
                <w:kern w:val="0"/>
                <w:sz w:val="20"/>
                <w:szCs w:val="21"/>
                <w14:textFill>
                  <w14:solidFill>
                    <w14:schemeClr w14:val="tx1"/>
                  </w14:solidFill>
                </w14:textFill>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部门名</w:t>
            </w:r>
            <w:r>
              <w:rPr>
                <w:rFonts w:ascii="微软雅黑" w:hAnsi="微软雅黑" w:eastAsia="微软雅黑" w:cs="微软雅黑"/>
                <w:color w:val="000000" w:themeColor="text1"/>
                <w:kern w:val="0"/>
                <w:sz w:val="20"/>
                <w:szCs w:val="21"/>
                <w14:textFill>
                  <w14:solidFill>
                    <w14:schemeClr w14:val="tx1"/>
                  </w14:solidFill>
                </w14:textFill>
              </w:rPr>
              <w:t>(English)</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反馈填写的内容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上级部门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反馈发布的时间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状态</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文本</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操作</w:t>
            </w:r>
          </w:p>
        </w:tc>
        <w:tc>
          <w:tcPr>
            <w:tcW w:w="1943"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4515" w:type="dxa"/>
            <w:shd w:val="clear" w:color="auto" w:fill="FFFFFF" w:themeFill="background1"/>
            <w:vAlign w:val="center"/>
          </w:tcPr>
          <w:p>
            <w:pPr>
              <w:widowControl/>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编辑</w:t>
            </w:r>
            <w:r>
              <w:rPr>
                <w:rFonts w:ascii="微软雅黑" w:hAnsi="微软雅黑" w:eastAsia="微软雅黑" w:cs="微软雅黑"/>
                <w:color w:val="000000" w:themeColor="text1"/>
                <w:kern w:val="0"/>
                <w:sz w:val="20"/>
                <w:szCs w:val="21"/>
                <w14:textFill>
                  <w14:solidFill>
                    <w14:schemeClr w14:val="tx1"/>
                  </w14:solidFill>
                </w14:textFill>
              </w:rPr>
              <w:t xml:space="preserve"> 删除 </w:t>
            </w:r>
            <w:r>
              <w:rPr>
                <w:rFonts w:hint="eastAsia" w:ascii="微软雅黑" w:hAnsi="微软雅黑" w:eastAsia="微软雅黑" w:cs="微软雅黑"/>
                <w:color w:val="000000" w:themeColor="text1"/>
                <w:kern w:val="0"/>
                <w:sz w:val="20"/>
                <w:szCs w:val="21"/>
                <w14:textFill>
                  <w14:solidFill>
                    <w14:schemeClr w14:val="tx1"/>
                  </w14:solidFill>
                </w14:textFill>
              </w:rPr>
              <w:t>启用/</w:t>
            </w:r>
            <w:r>
              <w:rPr>
                <w:rFonts w:ascii="微软雅黑" w:hAnsi="微软雅黑" w:eastAsia="微软雅黑" w:cs="微软雅黑"/>
                <w:color w:val="000000" w:themeColor="text1"/>
                <w:kern w:val="0"/>
                <w:sz w:val="20"/>
                <w:szCs w:val="21"/>
                <w14:textFill>
                  <w14:solidFill>
                    <w14:schemeClr w14:val="tx1"/>
                  </w14:solidFill>
                </w14:textFill>
              </w:rPr>
              <w:t>禁用</w:t>
            </w:r>
          </w:p>
        </w:tc>
      </w:tr>
    </w:tbl>
    <w:p/>
    <w:p>
      <w:pPr>
        <w:pStyle w:val="9"/>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11"/>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点击项</w:t>
            </w:r>
          </w:p>
        </w:tc>
        <w:tc>
          <w:tcPr>
            <w:tcW w:w="162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类型</w:t>
            </w:r>
          </w:p>
        </w:tc>
        <w:tc>
          <w:tcPr>
            <w:tcW w:w="3345"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事件</w:t>
            </w:r>
          </w:p>
        </w:tc>
        <w:tc>
          <w:tcPr>
            <w:tcW w:w="2010" w:type="dxa"/>
            <w:shd w:val="clear" w:color="auto" w:fill="F1F1F1" w:themeFill="background1" w:themeFillShade="F2"/>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查询</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按查询条件筛选列表</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按钮</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重置查询条件</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新增</w:t>
            </w: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选项</w:t>
            </w: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弹出新增预算部门弹窗</w:t>
            </w: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r>
              <w:rPr>
                <w:rFonts w:hint="eastAsia" w:ascii="微软雅黑" w:hAnsi="微软雅黑" w:eastAsia="微软雅黑" w:cs="微软雅黑"/>
                <w:color w:val="000000" w:themeColor="text1"/>
                <w:kern w:val="0"/>
                <w:sz w:val="20"/>
                <w:szCs w:val="21"/>
                <w14:textFill>
                  <w14:solidFill>
                    <w14:schemeClr w14:val="tx1"/>
                  </w14:solidFill>
                </w14:textFill>
              </w:rPr>
              <w:t>弹窗中除了备注和上级部门，其他内容必填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162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3345"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c>
          <w:tcPr>
            <w:tcW w:w="2010" w:type="dxa"/>
            <w:shd w:val="clear" w:color="auto" w:fill="FFFFFF" w:themeFill="background1"/>
          </w:tcPr>
          <w:p>
            <w:pPr>
              <w:spacing w:line="400" w:lineRule="exact"/>
              <w:rPr>
                <w:rFonts w:ascii="微软雅黑" w:hAnsi="微软雅黑" w:eastAsia="微软雅黑" w:cs="微软雅黑"/>
                <w:color w:val="000000" w:themeColor="text1"/>
                <w:kern w:val="0"/>
                <w:sz w:val="20"/>
                <w:szCs w:val="21"/>
                <w14:textFill>
                  <w14:solidFill>
                    <w14:schemeClr w14:val="tx1"/>
                  </w14:solidFill>
                </w14:textFill>
              </w:rPr>
            </w:pPr>
          </w:p>
        </w:tc>
      </w:tr>
    </w:tbl>
    <w:p>
      <w:pPr>
        <w:pStyle w:val="3"/>
        <w:rPr>
          <w:rFonts w:ascii="微软雅黑" w:hAnsi="微软雅黑" w:eastAsia="微软雅黑"/>
          <w:sz w:val="18"/>
          <w:szCs w:val="18"/>
        </w:rPr>
      </w:pPr>
      <w:r>
        <w:rPr>
          <w:rFonts w:hint="eastAsia" w:ascii="微软雅黑" w:hAnsi="微软雅黑" w:eastAsia="微软雅黑"/>
          <w:sz w:val="18"/>
          <w:szCs w:val="18"/>
        </w:rPr>
        <w:t>项目主导单位维护</w:t>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概述</w:t>
      </w:r>
    </w:p>
    <w:p>
      <w:r>
        <w:rPr>
          <w:rFonts w:hint="eastAsia"/>
        </w:rPr>
        <w:t>页面展示出整个组织结构，用户根据需要可以在此处勾选项目立项时项目主导单位可选的范围，可多选，已选择的部门处于勾选状态，再次点击则取消勾选该部门。</w:t>
      </w:r>
    </w:p>
    <w:p>
      <w:pPr>
        <w:rPr>
          <w:rFonts w:ascii="微软雅黑" w:hAnsi="微软雅黑" w:eastAsia="微软雅黑" w:cs="微软雅黑"/>
          <w:color w:val="000000" w:themeColor="text1"/>
          <w:kern w:val="0"/>
          <w:sz w:val="24"/>
          <w14:textFill>
            <w14:solidFill>
              <w14:schemeClr w14:val="tx1"/>
            </w14:solidFill>
          </w14:textFill>
        </w:rPr>
      </w:pPr>
      <w:r>
        <w:drawing>
          <wp:inline distT="0" distB="0" distL="0" distR="0">
            <wp:extent cx="5274310" cy="3288030"/>
            <wp:effectExtent l="0" t="0" r="2540" b="7620"/>
            <wp:docPr id="83747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79303" name="图片 1"/>
                    <pic:cNvPicPr>
                      <a:picLocks noChangeAspect="1"/>
                    </pic:cNvPicPr>
                  </pic:nvPicPr>
                  <pic:blipFill>
                    <a:blip r:embed="rId24"/>
                    <a:stretch>
                      <a:fillRect/>
                    </a:stretch>
                  </pic:blipFill>
                  <pic:spPr>
                    <a:xfrm>
                      <a:off x="0" y="0"/>
                      <a:ext cx="5274310" cy="3288030"/>
                    </a:xfrm>
                    <a:prstGeom prst="rect">
                      <a:avLst/>
                    </a:prstGeom>
                  </pic:spPr>
                </pic:pic>
              </a:graphicData>
            </a:graphic>
          </wp:inline>
        </w:drawing>
      </w:r>
    </w:p>
    <w:p>
      <w:pPr>
        <w:pStyle w:val="4"/>
        <w:rPr>
          <w:rFonts w:ascii="微软雅黑" w:hAnsi="微软雅黑" w:eastAsia="微软雅黑" w:cs="微软雅黑"/>
          <w:color w:val="000000" w:themeColor="text1"/>
          <w:sz w:val="18"/>
          <w:szCs w:val="18"/>
          <w14:textFill>
            <w14:solidFill>
              <w14:schemeClr w14:val="tx1"/>
            </w14:solidFill>
          </w14:textFill>
        </w:rPr>
      </w:pPr>
      <w:r>
        <w:rPr>
          <w:rFonts w:hint="eastAsia" w:ascii="微软雅黑" w:hAnsi="微软雅黑" w:eastAsia="微软雅黑" w:cs="微软雅黑"/>
          <w:color w:val="000000" w:themeColor="text1"/>
          <w:sz w:val="18"/>
          <w:szCs w:val="18"/>
          <w14:textFill>
            <w14:solidFill>
              <w14:schemeClr w14:val="tx1"/>
            </w14:solidFill>
          </w14:textFill>
        </w:rPr>
        <w:t>功能入口</w:t>
      </w:r>
    </w:p>
    <w:p>
      <w:pPr>
        <w:pStyle w:val="9"/>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基础配置-&gt;项目主导单位</w:t>
      </w:r>
    </w:p>
    <w:p/>
    <w:p/>
    <w:p/>
    <w:p/>
    <w:p/>
    <w:p/>
    <w:p/>
    <w:p/>
    <w:p/>
    <w:p/>
    <w:p/>
    <w:p>
      <w:r>
        <w:drawing>
          <wp:inline distT="0" distB="0" distL="0" distR="0">
            <wp:extent cx="5274310" cy="3317240"/>
            <wp:effectExtent l="0" t="0" r="2540" b="0"/>
            <wp:docPr id="1585327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27615" name="图片 1"/>
                    <pic:cNvPicPr>
                      <a:picLocks noChangeAspect="1"/>
                    </pic:cNvPicPr>
                  </pic:nvPicPr>
                  <pic:blipFill>
                    <a:blip r:embed="rId25"/>
                    <a:stretch>
                      <a:fillRect/>
                    </a:stretch>
                  </pic:blipFill>
                  <pic:spPr>
                    <a:xfrm>
                      <a:off x="0" y="0"/>
                      <a:ext cx="5274310" cy="3317240"/>
                    </a:xfrm>
                    <a:prstGeom prst="rect">
                      <a:avLst/>
                    </a:prstGeom>
                  </pic:spPr>
                </pic:pic>
              </a:graphicData>
            </a:graphic>
          </wp:inline>
        </w:drawing>
      </w:r>
    </w:p>
    <w:p>
      <w:r>
        <w:rPr>
          <w:rFonts w:hint="eastAsia"/>
        </w:rPr>
        <w:t>增加一个联系人的行，放问题联系人</w:t>
      </w:r>
    </w:p>
    <w:p/>
    <w:p>
      <w:r>
        <w:drawing>
          <wp:inline distT="0" distB="0" distL="0" distR="0">
            <wp:extent cx="5274310" cy="3056255"/>
            <wp:effectExtent l="0" t="0" r="2540" b="0"/>
            <wp:docPr id="332511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11854" name="图片 1"/>
                    <pic:cNvPicPr>
                      <a:picLocks noChangeAspect="1"/>
                    </pic:cNvPicPr>
                  </pic:nvPicPr>
                  <pic:blipFill>
                    <a:blip r:embed="rId26"/>
                    <a:stretch>
                      <a:fillRect/>
                    </a:stretch>
                  </pic:blipFill>
                  <pic:spPr>
                    <a:xfrm>
                      <a:off x="0" y="0"/>
                      <a:ext cx="5274310" cy="3056255"/>
                    </a:xfrm>
                    <a:prstGeom prst="rect">
                      <a:avLst/>
                    </a:prstGeom>
                  </pic:spPr>
                </pic:pic>
              </a:graphicData>
            </a:graphic>
          </wp:inline>
        </w:drawing>
      </w:r>
    </w:p>
    <w:p>
      <w:r>
        <w:rPr>
          <w:rFonts w:hint="eastAsia"/>
        </w:rPr>
        <w:t>去掉英文文件</w:t>
      </w:r>
    </w:p>
    <w:p/>
    <w:p>
      <w:r>
        <w:drawing>
          <wp:inline distT="0" distB="0" distL="0" distR="0">
            <wp:extent cx="5274310" cy="3159125"/>
            <wp:effectExtent l="0" t="0" r="2540" b="3175"/>
            <wp:docPr id="1942074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74492" name="图片 1"/>
                    <pic:cNvPicPr>
                      <a:picLocks noChangeAspect="1"/>
                    </pic:cNvPicPr>
                  </pic:nvPicPr>
                  <pic:blipFill>
                    <a:blip r:embed="rId27"/>
                    <a:stretch>
                      <a:fillRect/>
                    </a:stretch>
                  </pic:blipFill>
                  <pic:spPr>
                    <a:xfrm>
                      <a:off x="0" y="0"/>
                      <a:ext cx="5274310" cy="3159125"/>
                    </a:xfrm>
                    <a:prstGeom prst="rect">
                      <a:avLst/>
                    </a:prstGeom>
                  </pic:spPr>
                </pic:pic>
              </a:graphicData>
            </a:graphic>
          </wp:inline>
        </w:drawing>
      </w:r>
    </w:p>
    <w:p>
      <w:r>
        <w:rPr>
          <w:rFonts w:hint="eastAsia"/>
        </w:rPr>
        <w:t>放一个客服人员</w:t>
      </w:r>
    </w:p>
    <w:p/>
    <w:p>
      <w:r>
        <w:drawing>
          <wp:inline distT="0" distB="0" distL="0" distR="0">
            <wp:extent cx="5274310" cy="2057400"/>
            <wp:effectExtent l="0" t="0" r="2540" b="0"/>
            <wp:docPr id="679760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0782" name="图片 1"/>
                    <pic:cNvPicPr>
                      <a:picLocks noChangeAspect="1"/>
                    </pic:cNvPicPr>
                  </pic:nvPicPr>
                  <pic:blipFill>
                    <a:blip r:embed="rId28"/>
                    <a:stretch>
                      <a:fillRect/>
                    </a:stretch>
                  </pic:blipFill>
                  <pic:spPr>
                    <a:xfrm>
                      <a:off x="0" y="0"/>
                      <a:ext cx="5274310" cy="2057400"/>
                    </a:xfrm>
                    <a:prstGeom prst="rect">
                      <a:avLst/>
                    </a:prstGeom>
                  </pic:spPr>
                </pic:pic>
              </a:graphicData>
            </a:graphic>
          </wp:inline>
        </w:drawing>
      </w:r>
    </w:p>
    <w:p>
      <w:r>
        <w:rPr>
          <w:rFonts w:hint="eastAsia"/>
        </w:rPr>
        <w:t>列表字段修改</w:t>
      </w:r>
    </w:p>
    <w:p/>
    <w:p>
      <w:r>
        <w:rPr>
          <w:rFonts w:hint="eastAsia"/>
        </w:rPr>
        <w:t>跟预算相关的图标按年查询</w:t>
      </w:r>
    </w:p>
    <w:p>
      <w:r>
        <w:rPr>
          <w:rFonts w:hint="eastAsia"/>
        </w:rPr>
        <w:t>其他图表选择日期范围</w:t>
      </w:r>
    </w:p>
    <w:p/>
    <w:p>
      <w:r>
        <w:rPr>
          <w:rFonts w:hint="eastAsia"/>
        </w:rPr>
        <w:t>B</w:t>
      </w:r>
      <w:r>
        <w:t>PC</w:t>
      </w:r>
      <w:r>
        <w:rPr>
          <w:rFonts w:hint="eastAsia"/>
        </w:rPr>
        <w:t>项目字段，备注可修改不可修改</w:t>
      </w:r>
    </w:p>
    <w:p/>
    <w:p>
      <w:r>
        <w:rPr>
          <w:rFonts w:hint="eastAsia"/>
        </w:rPr>
        <w:t>角色权限加上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8F0CD5"/>
    <w:multiLevelType w:val="multilevel"/>
    <w:tmpl w:val="258F0CD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3F876C93"/>
    <w:multiLevelType w:val="multilevel"/>
    <w:tmpl w:val="3F876C9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E573C9"/>
    <w:rsid w:val="00001E28"/>
    <w:rsid w:val="000071CC"/>
    <w:rsid w:val="00017B40"/>
    <w:rsid w:val="00042219"/>
    <w:rsid w:val="00076F56"/>
    <w:rsid w:val="00091681"/>
    <w:rsid w:val="00093400"/>
    <w:rsid w:val="000A1D17"/>
    <w:rsid w:val="000D0707"/>
    <w:rsid w:val="000D59BE"/>
    <w:rsid w:val="00115900"/>
    <w:rsid w:val="00117626"/>
    <w:rsid w:val="001327DA"/>
    <w:rsid w:val="00152685"/>
    <w:rsid w:val="00177CE0"/>
    <w:rsid w:val="00196A62"/>
    <w:rsid w:val="001A48EF"/>
    <w:rsid w:val="001A67D6"/>
    <w:rsid w:val="001B58D4"/>
    <w:rsid w:val="001C0825"/>
    <w:rsid w:val="001D1C40"/>
    <w:rsid w:val="001D503E"/>
    <w:rsid w:val="001E1CD7"/>
    <w:rsid w:val="001E1CFF"/>
    <w:rsid w:val="002042F9"/>
    <w:rsid w:val="00210095"/>
    <w:rsid w:val="002143A3"/>
    <w:rsid w:val="0021708D"/>
    <w:rsid w:val="00217FB3"/>
    <w:rsid w:val="0022144B"/>
    <w:rsid w:val="00250326"/>
    <w:rsid w:val="00266E27"/>
    <w:rsid w:val="00271930"/>
    <w:rsid w:val="00274C77"/>
    <w:rsid w:val="00275313"/>
    <w:rsid w:val="00286138"/>
    <w:rsid w:val="002A512D"/>
    <w:rsid w:val="002C5F7A"/>
    <w:rsid w:val="002E1C04"/>
    <w:rsid w:val="002E3929"/>
    <w:rsid w:val="002F0D73"/>
    <w:rsid w:val="002F17BB"/>
    <w:rsid w:val="00321977"/>
    <w:rsid w:val="0034660B"/>
    <w:rsid w:val="00362B65"/>
    <w:rsid w:val="00370767"/>
    <w:rsid w:val="003731EC"/>
    <w:rsid w:val="00381E97"/>
    <w:rsid w:val="00382898"/>
    <w:rsid w:val="00393B32"/>
    <w:rsid w:val="003C0A67"/>
    <w:rsid w:val="003D4E04"/>
    <w:rsid w:val="003F3CD1"/>
    <w:rsid w:val="00402128"/>
    <w:rsid w:val="00403781"/>
    <w:rsid w:val="00405327"/>
    <w:rsid w:val="00420E98"/>
    <w:rsid w:val="00421547"/>
    <w:rsid w:val="0042545A"/>
    <w:rsid w:val="00450B43"/>
    <w:rsid w:val="004655BD"/>
    <w:rsid w:val="004733CE"/>
    <w:rsid w:val="004735FC"/>
    <w:rsid w:val="00480709"/>
    <w:rsid w:val="004854F4"/>
    <w:rsid w:val="00486ACF"/>
    <w:rsid w:val="004A3217"/>
    <w:rsid w:val="004B0C9C"/>
    <w:rsid w:val="004B0E57"/>
    <w:rsid w:val="004B4A89"/>
    <w:rsid w:val="004B6CDE"/>
    <w:rsid w:val="004C66CF"/>
    <w:rsid w:val="004D5064"/>
    <w:rsid w:val="004E26DE"/>
    <w:rsid w:val="004E3B3F"/>
    <w:rsid w:val="004F342B"/>
    <w:rsid w:val="0050570E"/>
    <w:rsid w:val="0050618D"/>
    <w:rsid w:val="00510903"/>
    <w:rsid w:val="0052531A"/>
    <w:rsid w:val="0054635D"/>
    <w:rsid w:val="00554188"/>
    <w:rsid w:val="00556A10"/>
    <w:rsid w:val="00580159"/>
    <w:rsid w:val="00592EA4"/>
    <w:rsid w:val="00594858"/>
    <w:rsid w:val="005A7514"/>
    <w:rsid w:val="005C1DC1"/>
    <w:rsid w:val="005D19C2"/>
    <w:rsid w:val="005E1698"/>
    <w:rsid w:val="005F4640"/>
    <w:rsid w:val="006072CC"/>
    <w:rsid w:val="0064555E"/>
    <w:rsid w:val="00657BE9"/>
    <w:rsid w:val="00671FC7"/>
    <w:rsid w:val="006B729A"/>
    <w:rsid w:val="006C0C3F"/>
    <w:rsid w:val="006C74C4"/>
    <w:rsid w:val="006D2E0F"/>
    <w:rsid w:val="006D2F16"/>
    <w:rsid w:val="0074306B"/>
    <w:rsid w:val="0075445F"/>
    <w:rsid w:val="00756DA2"/>
    <w:rsid w:val="00760AD1"/>
    <w:rsid w:val="007706DC"/>
    <w:rsid w:val="00776EFB"/>
    <w:rsid w:val="00792D58"/>
    <w:rsid w:val="007A3194"/>
    <w:rsid w:val="007A7F94"/>
    <w:rsid w:val="007B31E9"/>
    <w:rsid w:val="007C09AE"/>
    <w:rsid w:val="007C1F4C"/>
    <w:rsid w:val="007C28F4"/>
    <w:rsid w:val="007C369E"/>
    <w:rsid w:val="007D7522"/>
    <w:rsid w:val="007F1453"/>
    <w:rsid w:val="007F200A"/>
    <w:rsid w:val="00811CD4"/>
    <w:rsid w:val="00837B77"/>
    <w:rsid w:val="00837C3E"/>
    <w:rsid w:val="008542C1"/>
    <w:rsid w:val="00857403"/>
    <w:rsid w:val="00863D2A"/>
    <w:rsid w:val="008733B8"/>
    <w:rsid w:val="00893BF9"/>
    <w:rsid w:val="00894C0F"/>
    <w:rsid w:val="00896C7F"/>
    <w:rsid w:val="008B1DCB"/>
    <w:rsid w:val="008C5AA0"/>
    <w:rsid w:val="008C7CA0"/>
    <w:rsid w:val="008D2365"/>
    <w:rsid w:val="008E0095"/>
    <w:rsid w:val="008E0A1D"/>
    <w:rsid w:val="008F48D7"/>
    <w:rsid w:val="0090225C"/>
    <w:rsid w:val="00916EE5"/>
    <w:rsid w:val="009206BE"/>
    <w:rsid w:val="00921F8D"/>
    <w:rsid w:val="009221CF"/>
    <w:rsid w:val="0092280B"/>
    <w:rsid w:val="009541AF"/>
    <w:rsid w:val="0097220D"/>
    <w:rsid w:val="0098212C"/>
    <w:rsid w:val="009834EF"/>
    <w:rsid w:val="009838DF"/>
    <w:rsid w:val="00987ABD"/>
    <w:rsid w:val="009A40E2"/>
    <w:rsid w:val="009B126F"/>
    <w:rsid w:val="009C42B8"/>
    <w:rsid w:val="009E2842"/>
    <w:rsid w:val="00A075B9"/>
    <w:rsid w:val="00A35CF3"/>
    <w:rsid w:val="00A508E6"/>
    <w:rsid w:val="00A52004"/>
    <w:rsid w:val="00A603F3"/>
    <w:rsid w:val="00A61247"/>
    <w:rsid w:val="00A87CAA"/>
    <w:rsid w:val="00A94ABC"/>
    <w:rsid w:val="00A94CDA"/>
    <w:rsid w:val="00A94D51"/>
    <w:rsid w:val="00AA32C6"/>
    <w:rsid w:val="00AA6AEE"/>
    <w:rsid w:val="00AB3E85"/>
    <w:rsid w:val="00AF2B55"/>
    <w:rsid w:val="00B1485B"/>
    <w:rsid w:val="00B43DD5"/>
    <w:rsid w:val="00B46CAB"/>
    <w:rsid w:val="00B5237A"/>
    <w:rsid w:val="00B5288A"/>
    <w:rsid w:val="00B8369C"/>
    <w:rsid w:val="00B85A2E"/>
    <w:rsid w:val="00B956F6"/>
    <w:rsid w:val="00BA057B"/>
    <w:rsid w:val="00BA5BDB"/>
    <w:rsid w:val="00BB2109"/>
    <w:rsid w:val="00BB3EAD"/>
    <w:rsid w:val="00BC283E"/>
    <w:rsid w:val="00BD3140"/>
    <w:rsid w:val="00BF58C9"/>
    <w:rsid w:val="00BF7957"/>
    <w:rsid w:val="00C0204E"/>
    <w:rsid w:val="00C12EF3"/>
    <w:rsid w:val="00C15DAC"/>
    <w:rsid w:val="00C16630"/>
    <w:rsid w:val="00C20F9E"/>
    <w:rsid w:val="00C2232A"/>
    <w:rsid w:val="00C23260"/>
    <w:rsid w:val="00C30EE8"/>
    <w:rsid w:val="00C73D7D"/>
    <w:rsid w:val="00C813DB"/>
    <w:rsid w:val="00C82084"/>
    <w:rsid w:val="00C938E9"/>
    <w:rsid w:val="00C94463"/>
    <w:rsid w:val="00C9510F"/>
    <w:rsid w:val="00CA0925"/>
    <w:rsid w:val="00CB7A6C"/>
    <w:rsid w:val="00CD555C"/>
    <w:rsid w:val="00CE67B3"/>
    <w:rsid w:val="00CF5B88"/>
    <w:rsid w:val="00D23F6A"/>
    <w:rsid w:val="00D26BC2"/>
    <w:rsid w:val="00D44A33"/>
    <w:rsid w:val="00D762EA"/>
    <w:rsid w:val="00D84849"/>
    <w:rsid w:val="00DA69E0"/>
    <w:rsid w:val="00DC149B"/>
    <w:rsid w:val="00DF0BAD"/>
    <w:rsid w:val="00DF36B2"/>
    <w:rsid w:val="00E10A7C"/>
    <w:rsid w:val="00E12979"/>
    <w:rsid w:val="00E140A2"/>
    <w:rsid w:val="00E215FF"/>
    <w:rsid w:val="00E270B3"/>
    <w:rsid w:val="00E315A2"/>
    <w:rsid w:val="00E341A7"/>
    <w:rsid w:val="00E40973"/>
    <w:rsid w:val="00E511D9"/>
    <w:rsid w:val="00E573C9"/>
    <w:rsid w:val="00E6530D"/>
    <w:rsid w:val="00EA2C89"/>
    <w:rsid w:val="00EE0D2E"/>
    <w:rsid w:val="00EE0FA9"/>
    <w:rsid w:val="00EF1617"/>
    <w:rsid w:val="00F34A20"/>
    <w:rsid w:val="00F94907"/>
    <w:rsid w:val="00FA5A2D"/>
    <w:rsid w:val="00FB680F"/>
    <w:rsid w:val="00FB7EA7"/>
    <w:rsid w:val="00FD1FCD"/>
    <w:rsid w:val="00FE5055"/>
    <w:rsid w:val="53CB0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Autospacing="1"/>
      <w:jc w:val="left"/>
    </w:pPr>
    <w:rPr>
      <w:rFonts w:ascii="宋体" w:hAnsi="宋体" w:eastAsia="宋体" w:cs="宋体"/>
      <w:kern w:val="0"/>
      <w:sz w:val="24"/>
      <w:szCs w:val="24"/>
    </w:rPr>
  </w:style>
  <w:style w:type="table" w:styleId="11">
    <w:name w:val="Table Grid"/>
    <w:basedOn w:val="10"/>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qFormat/>
    <w:uiPriority w:val="99"/>
    <w:rPr>
      <w:color w:val="0000FF"/>
      <w:u w:val="single"/>
    </w:rPr>
  </w:style>
  <w:style w:type="character" w:customStyle="1" w:styleId="15">
    <w:name w:val="页眉 字符"/>
    <w:basedOn w:val="12"/>
    <w:link w:val="8"/>
    <w:qFormat/>
    <w:uiPriority w:val="99"/>
    <w:rPr>
      <w:sz w:val="18"/>
      <w:szCs w:val="18"/>
    </w:rPr>
  </w:style>
  <w:style w:type="character" w:customStyle="1" w:styleId="16">
    <w:name w:val="页脚 字符"/>
    <w:basedOn w:val="12"/>
    <w:link w:val="7"/>
    <w:uiPriority w:val="99"/>
    <w:rPr>
      <w:sz w:val="18"/>
      <w:szCs w:val="18"/>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character" w:customStyle="1" w:styleId="18">
    <w:name w:val="标题 1 字符"/>
    <w:basedOn w:val="12"/>
    <w:link w:val="2"/>
    <w:qFormat/>
    <w:uiPriority w:val="9"/>
    <w:rPr>
      <w:b/>
      <w:bCs/>
      <w:kern w:val="44"/>
      <w:sz w:val="44"/>
      <w:szCs w:val="44"/>
    </w:r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paragraph" w:styleId="22">
    <w:name w:val="List Paragraph"/>
    <w:basedOn w:val="1"/>
    <w:qFormat/>
    <w:uiPriority w:val="34"/>
    <w:pPr>
      <w:ind w:firstLine="420" w:firstLineChars="200"/>
    </w:pPr>
  </w:style>
  <w:style w:type="character" w:customStyle="1" w:styleId="23">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549</Words>
  <Characters>3131</Characters>
  <Lines>26</Lines>
  <Paragraphs>7</Paragraphs>
  <TotalTime>1949</TotalTime>
  <ScaleCrop>false</ScaleCrop>
  <LinksUpToDate>false</LinksUpToDate>
  <CharactersWithSpaces>3673</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Amin</dc:creator>
  <cp:lastModifiedBy>Amin</cp:lastModifiedBy>
  <dcterms:modified xsi:type="dcterms:W3CDTF">2023-08-07T07:24:39Z</dcterms:modified>
  <cp:revision>278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69ED7E190D684DF9BCFFCF2D5950D6C4_12</vt:lpwstr>
  </property>
</Properties>
</file>