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原型地址：</w:t>
      </w:r>
      <w:r>
        <w:fldChar w:fldCharType="begin"/>
      </w:r>
      <w:r>
        <w:instrText xml:space="preserve"> HYPERLINK "https://u0ej8a.axshare.com" </w:instrText>
      </w:r>
      <w:r>
        <w:fldChar w:fldCharType="separate"/>
      </w:r>
      <w:r>
        <w:rPr>
          <w:rStyle w:val="14"/>
        </w:rPr>
        <w:t>https://u0ej8a.axshare.com</w:t>
      </w:r>
      <w:r>
        <w:rPr>
          <w:rStyle w:val="14"/>
        </w:rPr>
        <w:fldChar w:fldCharType="end"/>
      </w:r>
      <w:r>
        <w:t xml:space="preserve"> </w:t>
      </w:r>
      <w:r>
        <w:rPr>
          <w:rFonts w:hint="eastAsia"/>
        </w:rPr>
        <w:t>密码：1</w:t>
      </w:r>
      <w:r>
        <w:t>23123</w:t>
      </w:r>
    </w:p>
    <w:p>
      <w:pPr>
        <w:pStyle w:val="2"/>
        <w:rPr>
          <w:rFonts w:ascii="微软雅黑" w:hAnsi="微软雅黑" w:eastAsia="微软雅黑"/>
          <w:sz w:val="18"/>
          <w:szCs w:val="18"/>
        </w:rPr>
      </w:pPr>
      <w:r>
        <w:rPr>
          <w:rFonts w:hint="eastAsia" w:ascii="微软雅黑" w:hAnsi="微软雅黑" w:eastAsia="微软雅黑"/>
          <w:sz w:val="18"/>
          <w:szCs w:val="18"/>
        </w:rPr>
        <w:t>优化的需求点:</w:t>
      </w:r>
    </w:p>
    <w:p>
      <w:pPr>
        <w:pStyle w:val="22"/>
        <w:numPr>
          <w:ilvl w:val="0"/>
          <w:numId w:val="1"/>
        </w:numPr>
        <w:ind w:firstLineChars="0"/>
      </w:pPr>
      <w:r>
        <w:rPr>
          <w:rFonts w:hint="eastAsia"/>
        </w:rPr>
        <w:t>下拉选项长字段显示不全，优化预算表格显示效果</w:t>
      </w:r>
      <w:r>
        <w:t xml:space="preserve">, </w:t>
      </w:r>
      <w:r>
        <w:rPr>
          <w:rFonts w:hint="eastAsia"/>
        </w:rPr>
        <w:t>将选项内容显示完整</w:t>
      </w:r>
    </w:p>
    <w:p>
      <w:pPr>
        <w:pStyle w:val="22"/>
        <w:ind w:left="440" w:firstLine="0" w:firstLineChars="0"/>
      </w:pPr>
    </w:p>
    <w:p>
      <w:pPr>
        <w:pStyle w:val="22"/>
        <w:ind w:left="440" w:firstLine="0" w:firstLineChars="0"/>
      </w:pPr>
      <w:r>
        <w:drawing>
          <wp:inline distT="0" distB="0" distL="0" distR="0">
            <wp:extent cx="5274310" cy="3550285"/>
            <wp:effectExtent l="0" t="0" r="2540" b="0"/>
            <wp:docPr id="1969087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87736" name="图片 1"/>
                    <pic:cNvPicPr>
                      <a:picLocks noChangeAspect="1"/>
                    </pic:cNvPicPr>
                  </pic:nvPicPr>
                  <pic:blipFill>
                    <a:blip r:embed="rId4"/>
                    <a:stretch>
                      <a:fillRect/>
                    </a:stretch>
                  </pic:blipFill>
                  <pic:spPr>
                    <a:xfrm>
                      <a:off x="0" y="0"/>
                      <a:ext cx="5274310" cy="3550285"/>
                    </a:xfrm>
                    <a:prstGeom prst="rect">
                      <a:avLst/>
                    </a:prstGeom>
                  </pic:spPr>
                </pic:pic>
              </a:graphicData>
            </a:graphic>
          </wp:inline>
        </w:drawing>
      </w:r>
    </w:p>
    <w:p>
      <w:pPr>
        <w:pStyle w:val="22"/>
        <w:ind w:left="440" w:firstLine="0" w:firstLineChars="0"/>
      </w:pPr>
    </w:p>
    <w:p>
      <w:pPr>
        <w:pStyle w:val="22"/>
        <w:numPr>
          <w:ilvl w:val="0"/>
          <w:numId w:val="1"/>
        </w:numPr>
        <w:ind w:firstLineChars="0"/>
      </w:pPr>
      <w:r>
        <w:rPr>
          <w:rFonts w:hint="eastAsia"/>
        </w:rPr>
        <w:t>项目列表展示当前审批节点（审批人），展示预算部门，当显示内容超过单元格范围时，则缩略显示，鼠标悬浮则弹出气泡显示完整内容。红框列边宽缩短，蓝框增长。</w:t>
      </w:r>
    </w:p>
    <w:p>
      <w:pPr>
        <w:pStyle w:val="22"/>
        <w:numPr>
          <w:ilvl w:val="0"/>
          <w:numId w:val="0"/>
        </w:numPr>
        <w:ind w:leftChars="0" w:firstLine="420" w:firstLineChars="0"/>
        <w:rPr>
          <w:rFonts w:hint="default" w:eastAsiaTheme="minorEastAsia"/>
          <w:lang w:val="en-US" w:eastAsia="zh-CN"/>
        </w:rPr>
      </w:pPr>
      <w:r>
        <w:rPr>
          <w:rFonts w:hint="eastAsia"/>
          <w:color w:val="FF0000"/>
          <w:lang w:val="en-US" w:eastAsia="zh-CN"/>
        </w:rPr>
        <w:t>补充：列表展示左右滚动条，固定列前N列，字段尽量展示全</w:t>
      </w:r>
    </w:p>
    <w:p>
      <w:pPr>
        <w:pStyle w:val="22"/>
        <w:ind w:left="440" w:firstLine="0" w:firstLineChars="0"/>
      </w:pPr>
      <w:r>
        <w:rPr>
          <w:rFonts w:hint="eastAsia"/>
        </w:rPr>
        <w:t>。</w:t>
      </w:r>
    </w:p>
    <w:p>
      <w:pPr>
        <w:pStyle w:val="22"/>
        <w:ind w:left="440" w:firstLine="0" w:firstLineChars="0"/>
      </w:pPr>
      <w:r>
        <w:drawing>
          <wp:inline distT="0" distB="0" distL="0" distR="0">
            <wp:extent cx="5274310" cy="2574290"/>
            <wp:effectExtent l="0" t="0" r="2540" b="0"/>
            <wp:docPr id="1905792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92210" name="图片 1"/>
                    <pic:cNvPicPr>
                      <a:picLocks noChangeAspect="1"/>
                    </pic:cNvPicPr>
                  </pic:nvPicPr>
                  <pic:blipFill>
                    <a:blip r:embed="rId5"/>
                    <a:stretch>
                      <a:fillRect/>
                    </a:stretch>
                  </pic:blipFill>
                  <pic:spPr>
                    <a:xfrm>
                      <a:off x="0" y="0"/>
                      <a:ext cx="5274310" cy="2574290"/>
                    </a:xfrm>
                    <a:prstGeom prst="rect">
                      <a:avLst/>
                    </a:prstGeom>
                  </pic:spPr>
                </pic:pic>
              </a:graphicData>
            </a:graphic>
          </wp:inline>
        </w:drawing>
      </w:r>
    </w:p>
    <w:p>
      <w:pPr>
        <w:pStyle w:val="22"/>
        <w:ind w:left="440" w:firstLine="0" w:firstLineChars="0"/>
      </w:pPr>
    </w:p>
    <w:p>
      <w:pPr>
        <w:pStyle w:val="22"/>
        <w:ind w:left="440" w:firstLine="0" w:firstLineChars="0"/>
      </w:pPr>
      <w:r>
        <w:drawing>
          <wp:inline distT="0" distB="0" distL="0" distR="0">
            <wp:extent cx="5274310" cy="2368550"/>
            <wp:effectExtent l="0" t="0" r="2540" b="0"/>
            <wp:docPr id="1415199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99309" name="图片 1"/>
                    <pic:cNvPicPr>
                      <a:picLocks noChangeAspect="1"/>
                    </pic:cNvPicPr>
                  </pic:nvPicPr>
                  <pic:blipFill>
                    <a:blip r:embed="rId6"/>
                    <a:stretch>
                      <a:fillRect/>
                    </a:stretch>
                  </pic:blipFill>
                  <pic:spPr>
                    <a:xfrm>
                      <a:off x="0" y="0"/>
                      <a:ext cx="5274310" cy="2368550"/>
                    </a:xfrm>
                    <a:prstGeom prst="rect">
                      <a:avLst/>
                    </a:prstGeom>
                  </pic:spPr>
                </pic:pic>
              </a:graphicData>
            </a:graphic>
          </wp:inline>
        </w:drawing>
      </w:r>
    </w:p>
    <w:p>
      <w:pPr>
        <w:pStyle w:val="22"/>
        <w:ind w:left="440" w:firstLine="0" w:firstLineChars="0"/>
      </w:pPr>
    </w:p>
    <w:p>
      <w:pPr>
        <w:pStyle w:val="22"/>
        <w:numPr>
          <w:ilvl w:val="0"/>
          <w:numId w:val="1"/>
        </w:numPr>
        <w:ind w:firstLineChars="0"/>
      </w:pPr>
      <w:r>
        <w:rPr>
          <w:rFonts w:hint="eastAsia"/>
        </w:rPr>
        <w:t>项目列表查询条件，【项目主管部门】名称改为【项目主导单位】。增加预算来源部门查询条件，只要预算明细中的预算部门包含所选择的预算部门，则满足展示条件。</w:t>
      </w:r>
    </w:p>
    <w:p>
      <w:pPr>
        <w:ind w:left="420"/>
        <w:rPr>
          <w:rFonts w:hint="default" w:eastAsiaTheme="minorEastAsia"/>
          <w:lang w:val="en-US" w:eastAsia="zh-CN"/>
        </w:rPr>
      </w:pPr>
      <w:r>
        <w:rPr>
          <w:rFonts w:hint="eastAsia"/>
          <w:lang w:val="en-US" w:eastAsia="zh-CN"/>
        </w:rPr>
        <w:t>注意：【已禁用/已删除】的【项目主导单位/预算部门】，展示到查询条件【项目主导单位/预算部门】的最下方，平级显示，无需层级显示</w:t>
      </w:r>
    </w:p>
    <w:p>
      <w:pPr>
        <w:ind w:left="420"/>
        <w:rPr>
          <w:color w:val="FF0000"/>
        </w:rPr>
      </w:pPr>
      <w:r>
        <w:drawing>
          <wp:inline distT="0" distB="0" distL="0" distR="0">
            <wp:extent cx="5274310" cy="2644140"/>
            <wp:effectExtent l="0" t="0" r="2540" b="3810"/>
            <wp:docPr id="1658463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63856" name="图片 1"/>
                    <pic:cNvPicPr>
                      <a:picLocks noChangeAspect="1"/>
                    </pic:cNvPicPr>
                  </pic:nvPicPr>
                  <pic:blipFill>
                    <a:blip r:embed="rId7"/>
                    <a:stretch>
                      <a:fillRect/>
                    </a:stretch>
                  </pic:blipFill>
                  <pic:spPr>
                    <a:xfrm>
                      <a:off x="0" y="0"/>
                      <a:ext cx="5274310" cy="2644140"/>
                    </a:xfrm>
                    <a:prstGeom prst="rect">
                      <a:avLst/>
                    </a:prstGeom>
                  </pic:spPr>
                </pic:pic>
              </a:graphicData>
            </a:graphic>
          </wp:inline>
        </w:drawing>
      </w:r>
    </w:p>
    <w:p>
      <w:pPr>
        <w:ind w:left="420"/>
        <w:rPr>
          <w:color w:val="FF0000"/>
        </w:rPr>
      </w:pPr>
      <w:r>
        <w:drawing>
          <wp:inline distT="0" distB="0" distL="0" distR="0">
            <wp:extent cx="5274310" cy="2581275"/>
            <wp:effectExtent l="0" t="0" r="2540" b="9525"/>
            <wp:docPr id="3954807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80732" name="图片 1"/>
                    <pic:cNvPicPr>
                      <a:picLocks noChangeAspect="1"/>
                    </pic:cNvPicPr>
                  </pic:nvPicPr>
                  <pic:blipFill>
                    <a:blip r:embed="rId8"/>
                    <a:stretch>
                      <a:fillRect/>
                    </a:stretch>
                  </pic:blipFill>
                  <pic:spPr>
                    <a:xfrm>
                      <a:off x="0" y="0"/>
                      <a:ext cx="5274310" cy="2581275"/>
                    </a:xfrm>
                    <a:prstGeom prst="rect">
                      <a:avLst/>
                    </a:prstGeom>
                  </pic:spPr>
                </pic:pic>
              </a:graphicData>
            </a:graphic>
          </wp:inline>
        </w:drawing>
      </w:r>
    </w:p>
    <w:p>
      <w:pPr>
        <w:ind w:left="460" w:firstLine="420" w:firstLineChars="200"/>
        <w:rPr>
          <w:color w:val="FF0000"/>
        </w:rPr>
      </w:pPr>
    </w:p>
    <w:p>
      <w:pPr>
        <w:pStyle w:val="22"/>
        <w:numPr>
          <w:ilvl w:val="0"/>
          <w:numId w:val="1"/>
        </w:numPr>
        <w:ind w:firstLineChars="0"/>
      </w:pPr>
      <w:r>
        <w:rPr>
          <w:rFonts w:hint="eastAsia"/>
        </w:rPr>
        <w:t>超过项目计划结项时间，邮件提醒项目负责人上系统结项，点击查看详情可以跳转到</w:t>
      </w:r>
      <w:r>
        <w:t>MPM项目详情页</w:t>
      </w:r>
    </w:p>
    <w:p>
      <w:pPr>
        <w:pStyle w:val="22"/>
        <w:ind w:left="440" w:firstLine="0" w:firstLineChars="0"/>
      </w:pPr>
      <w:r>
        <w:rPr>
          <w:rFonts w:hint="eastAsia"/>
        </w:rPr>
        <w:t>邮件格式:</w:t>
      </w:r>
    </w:p>
    <w:p>
      <w:pPr>
        <w:pStyle w:val="9"/>
        <w:keepNext w:val="0"/>
        <w:keepLines w:val="0"/>
        <w:widowControl/>
        <w:suppressLineNumbers w:val="0"/>
        <w:spacing w:before="0" w:beforeAutospacing="0" w:after="0" w:afterAutospacing="0" w:line="240" w:lineRule="auto"/>
        <w:ind w:left="420" w:leftChars="200" w:right="0" w:firstLine="0" w:firstLineChars="0"/>
        <w:jc w:val="both"/>
        <w:rPr>
          <w:sz w:val="21"/>
          <w:szCs w:val="21"/>
        </w:rPr>
      </w:pPr>
      <w:r>
        <w:rPr>
          <w:rFonts w:ascii="等线" w:hAnsi="等线" w:eastAsia="等线" w:cs="等线"/>
          <w:b w:val="0"/>
          <w:bCs w:val="0"/>
          <w:i w:val="0"/>
          <w:iCs w:val="0"/>
          <w:color w:val="000000"/>
          <w:spacing w:val="0"/>
          <w:w w:val="100"/>
          <w:sz w:val="21"/>
          <w:szCs w:val="21"/>
          <w:vertAlign w:val="baseline"/>
        </w:rPr>
        <w:t>HI,{用户名</w:t>
      </w:r>
      <w:r>
        <w:rPr>
          <w:rFonts w:hint="eastAsia" w:ascii="等线" w:hAnsi="等线" w:eastAsia="等线" w:cs="等线"/>
          <w:b w:val="0"/>
          <w:bCs w:val="0"/>
          <w:i w:val="0"/>
          <w:iCs w:val="0"/>
          <w:color w:val="000000"/>
          <w:spacing w:val="0"/>
          <w:w w:val="100"/>
          <w:sz w:val="21"/>
          <w:szCs w:val="21"/>
          <w:vertAlign w:val="baseline"/>
        </w:rPr>
        <w:t>}，您好!您的MPM项目【MPM项目名】超过项目计划结束时间{项目计</w:t>
      </w:r>
      <w:r>
        <w:rPr>
          <w:rFonts w:hint="eastAsia" w:ascii="等线" w:hAnsi="等线" w:eastAsia="等线" w:cs="等线"/>
          <w:b w:val="0"/>
          <w:bCs w:val="0"/>
          <w:i w:val="0"/>
          <w:iCs w:val="0"/>
          <w:color w:val="000000"/>
          <w:spacing w:val="0"/>
          <w:w w:val="100"/>
          <w:sz w:val="21"/>
          <w:szCs w:val="21"/>
          <w:vertAlign w:val="baseline"/>
          <w:lang w:val="en-US" w:eastAsia="zh-CN"/>
        </w:rPr>
        <w:tab/>
      </w:r>
      <w:r>
        <w:rPr>
          <w:rFonts w:hint="eastAsia" w:ascii="等线" w:hAnsi="等线" w:eastAsia="等线" w:cs="等线"/>
          <w:b w:val="0"/>
          <w:bCs w:val="0"/>
          <w:i w:val="0"/>
          <w:iCs w:val="0"/>
          <w:color w:val="000000"/>
          <w:spacing w:val="0"/>
          <w:w w:val="100"/>
          <w:sz w:val="21"/>
          <w:szCs w:val="21"/>
          <w:vertAlign w:val="baseline"/>
        </w:rPr>
        <w:t>划结项时间}未处理，请尽快处理!</w:t>
      </w:r>
    </w:p>
    <w:p>
      <w:pPr>
        <w:pStyle w:val="9"/>
        <w:keepNext w:val="0"/>
        <w:keepLines w:val="0"/>
        <w:widowControl/>
        <w:suppressLineNumbers w:val="0"/>
        <w:spacing w:before="0" w:beforeAutospacing="0" w:after="0" w:afterAutospacing="0" w:line="240" w:lineRule="auto"/>
        <w:ind w:left="0" w:right="0" w:firstLine="420"/>
        <w:jc w:val="both"/>
      </w:pPr>
      <w:r>
        <w:rPr>
          <w:b w:val="0"/>
          <w:bCs w:val="0"/>
          <w:i w:val="0"/>
          <w:iCs w:val="0"/>
          <w:color w:val="5B9BD5"/>
          <w:spacing w:val="0"/>
          <w:w w:val="100"/>
          <w:sz w:val="21"/>
          <w:szCs w:val="21"/>
          <w:vertAlign w:val="baseline"/>
        </w:rPr>
        <w:t>查看详情</w:t>
      </w:r>
    </w:p>
    <w:p>
      <w:pPr>
        <w:ind w:firstLine="420"/>
        <w:rPr>
          <w:color w:val="5B9BD5" w:themeColor="accent5"/>
          <w14:textFill>
            <w14:solidFill>
              <w14:schemeClr w14:val="accent5"/>
            </w14:solidFill>
          </w14:textFill>
        </w:rPr>
      </w:pPr>
    </w:p>
    <w:p>
      <w:r>
        <w:tab/>
      </w:r>
    </w:p>
    <w:p>
      <w:pPr>
        <w:pStyle w:val="22"/>
        <w:numPr>
          <w:ilvl w:val="0"/>
          <w:numId w:val="1"/>
        </w:numPr>
        <w:ind w:firstLineChars="0"/>
      </w:pPr>
      <w:r>
        <w:rPr>
          <w:rFonts w:hint="eastAsia"/>
        </w:rPr>
        <w:t>输入框未填提示，不再作文字提示，直接显示红框</w:t>
      </w:r>
    </w:p>
    <w:p>
      <w:pPr>
        <w:pStyle w:val="22"/>
        <w:ind w:left="440" w:firstLine="0" w:firstLineChars="0"/>
        <w:rPr>
          <w:color w:val="FF0000"/>
        </w:rPr>
      </w:pPr>
      <w:r>
        <w:drawing>
          <wp:inline distT="0" distB="0" distL="0" distR="0">
            <wp:extent cx="5274310" cy="2705735"/>
            <wp:effectExtent l="0" t="0" r="2540" b="0"/>
            <wp:docPr id="8962127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12741" name="图片 1"/>
                    <pic:cNvPicPr>
                      <a:picLocks noChangeAspect="1"/>
                    </pic:cNvPicPr>
                  </pic:nvPicPr>
                  <pic:blipFill>
                    <a:blip r:embed="rId9"/>
                    <a:stretch>
                      <a:fillRect/>
                    </a:stretch>
                  </pic:blipFill>
                  <pic:spPr>
                    <a:xfrm>
                      <a:off x="0" y="0"/>
                      <a:ext cx="5274310" cy="2705735"/>
                    </a:xfrm>
                    <a:prstGeom prst="rect">
                      <a:avLst/>
                    </a:prstGeom>
                  </pic:spPr>
                </pic:pic>
              </a:graphicData>
            </a:graphic>
          </wp:inline>
        </w:drawing>
      </w:r>
    </w:p>
    <w:p>
      <w:pPr>
        <w:rPr>
          <w:color w:val="FF0000"/>
        </w:rPr>
      </w:pPr>
    </w:p>
    <w:p>
      <w:pPr>
        <w:pStyle w:val="22"/>
        <w:numPr>
          <w:ilvl w:val="0"/>
          <w:numId w:val="1"/>
        </w:numPr>
        <w:ind w:firstLineChars="0"/>
      </w:pPr>
      <w:r>
        <w:rPr>
          <w:rFonts w:hint="eastAsia"/>
        </w:rPr>
        <w:t>金额的格式改为会计格式,预算明细，项目金额，费用管理，B</w:t>
      </w:r>
      <w:r>
        <w:t>PM</w:t>
      </w:r>
      <w:r>
        <w:rPr>
          <w:rFonts w:hint="eastAsia"/>
        </w:rPr>
        <w:t>审批页面</w:t>
      </w:r>
      <w:r>
        <w:t xml:space="preserve"> </w:t>
      </w:r>
      <w:r>
        <w:rPr>
          <w:rFonts w:hint="eastAsia"/>
        </w:rPr>
        <w:t>如</w:t>
      </w:r>
      <w:r>
        <w:t>: 3,000,000.00</w:t>
      </w:r>
    </w:p>
    <w:p>
      <w:pPr>
        <w:pStyle w:val="22"/>
        <w:ind w:left="440" w:firstLine="0" w:firstLineChars="0"/>
      </w:pPr>
      <w:r>
        <w:drawing>
          <wp:inline distT="0" distB="0" distL="0" distR="0">
            <wp:extent cx="5274310" cy="2616200"/>
            <wp:effectExtent l="0" t="0" r="2540" b="0"/>
            <wp:docPr id="74692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2660" name="图片 1"/>
                    <pic:cNvPicPr>
                      <a:picLocks noChangeAspect="1"/>
                    </pic:cNvPicPr>
                  </pic:nvPicPr>
                  <pic:blipFill>
                    <a:blip r:embed="rId10"/>
                    <a:stretch>
                      <a:fillRect/>
                    </a:stretch>
                  </pic:blipFill>
                  <pic:spPr>
                    <a:xfrm>
                      <a:off x="0" y="0"/>
                      <a:ext cx="5274310" cy="2616200"/>
                    </a:xfrm>
                    <a:prstGeom prst="rect">
                      <a:avLst/>
                    </a:prstGeom>
                  </pic:spPr>
                </pic:pic>
              </a:graphicData>
            </a:graphic>
          </wp:inline>
        </w:drawing>
      </w:r>
    </w:p>
    <w:p>
      <w:pPr>
        <w:pStyle w:val="22"/>
        <w:ind w:left="440" w:firstLine="0" w:firstLineChars="0"/>
      </w:pPr>
      <w:r>
        <w:drawing>
          <wp:inline distT="0" distB="0" distL="0" distR="0">
            <wp:extent cx="5274310" cy="2326640"/>
            <wp:effectExtent l="0" t="0" r="2540" b="0"/>
            <wp:docPr id="1567217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17702" name="图片 1"/>
                    <pic:cNvPicPr>
                      <a:picLocks noChangeAspect="1"/>
                    </pic:cNvPicPr>
                  </pic:nvPicPr>
                  <pic:blipFill>
                    <a:blip r:embed="rId11"/>
                    <a:stretch>
                      <a:fillRect/>
                    </a:stretch>
                  </pic:blipFill>
                  <pic:spPr>
                    <a:xfrm>
                      <a:off x="0" y="0"/>
                      <a:ext cx="5274310" cy="2326640"/>
                    </a:xfrm>
                    <a:prstGeom prst="rect">
                      <a:avLst/>
                    </a:prstGeom>
                  </pic:spPr>
                </pic:pic>
              </a:graphicData>
            </a:graphic>
          </wp:inline>
        </w:drawing>
      </w:r>
    </w:p>
    <w:p>
      <w:pPr>
        <w:pStyle w:val="22"/>
        <w:ind w:left="440" w:firstLine="0" w:firstLineChars="0"/>
      </w:pPr>
      <w:r>
        <w:drawing>
          <wp:inline distT="0" distB="0" distL="0" distR="0">
            <wp:extent cx="5274310" cy="2795905"/>
            <wp:effectExtent l="0" t="0" r="2540" b="4445"/>
            <wp:docPr id="332043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43137" name="图片 1"/>
                    <pic:cNvPicPr>
                      <a:picLocks noChangeAspect="1"/>
                    </pic:cNvPicPr>
                  </pic:nvPicPr>
                  <pic:blipFill>
                    <a:blip r:embed="rId12"/>
                    <a:stretch>
                      <a:fillRect/>
                    </a:stretch>
                  </pic:blipFill>
                  <pic:spPr>
                    <a:xfrm>
                      <a:off x="0" y="0"/>
                      <a:ext cx="5274310" cy="2795905"/>
                    </a:xfrm>
                    <a:prstGeom prst="rect">
                      <a:avLst/>
                    </a:prstGeom>
                  </pic:spPr>
                </pic:pic>
              </a:graphicData>
            </a:graphic>
          </wp:inline>
        </w:drawing>
      </w:r>
    </w:p>
    <w:p>
      <w:pPr>
        <w:pStyle w:val="22"/>
        <w:ind w:left="440" w:firstLine="0" w:firstLineChars="0"/>
      </w:pPr>
    </w:p>
    <w:p>
      <w:pPr>
        <w:pStyle w:val="22"/>
        <w:numPr>
          <w:ilvl w:val="0"/>
          <w:numId w:val="1"/>
        </w:numPr>
        <w:ind w:firstLineChars="0"/>
      </w:pPr>
      <w:r>
        <w:rPr>
          <w:rFonts w:hint="eastAsia"/>
        </w:rPr>
        <w:t>预算部门字段，优化为层级选择模式</w:t>
      </w:r>
    </w:p>
    <w:p>
      <w:pPr>
        <w:pStyle w:val="22"/>
        <w:ind w:left="440" w:firstLine="0" w:firstLineChars="0"/>
      </w:pPr>
      <w:r>
        <w:drawing>
          <wp:inline distT="0" distB="0" distL="0" distR="0">
            <wp:extent cx="5274310" cy="2574290"/>
            <wp:effectExtent l="0" t="0" r="2540" b="0"/>
            <wp:docPr id="517775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75172" name="图片 1"/>
                    <pic:cNvPicPr>
                      <a:picLocks noChangeAspect="1"/>
                    </pic:cNvPicPr>
                  </pic:nvPicPr>
                  <pic:blipFill>
                    <a:blip r:embed="rId13"/>
                    <a:stretch>
                      <a:fillRect/>
                    </a:stretch>
                  </pic:blipFill>
                  <pic:spPr>
                    <a:xfrm>
                      <a:off x="0" y="0"/>
                      <a:ext cx="5274310" cy="2574290"/>
                    </a:xfrm>
                    <a:prstGeom prst="rect">
                      <a:avLst/>
                    </a:prstGeom>
                  </pic:spPr>
                </pic:pic>
              </a:graphicData>
            </a:graphic>
          </wp:inline>
        </w:drawing>
      </w:r>
    </w:p>
    <w:p>
      <w:pPr>
        <w:pStyle w:val="22"/>
        <w:ind w:left="440" w:firstLine="0" w:firstLineChars="0"/>
      </w:pPr>
    </w:p>
    <w:p>
      <w:pPr>
        <w:pStyle w:val="22"/>
        <w:ind w:left="440" w:firstLine="0" w:firstLineChars="0"/>
      </w:pPr>
    </w:p>
    <w:p>
      <w:pPr>
        <w:pStyle w:val="22"/>
        <w:numPr>
          <w:ilvl w:val="0"/>
          <w:numId w:val="1"/>
        </w:numPr>
        <w:ind w:firstLineChars="0"/>
      </w:pPr>
      <w:r>
        <w:rPr>
          <w:rFonts w:hint="eastAsia"/>
        </w:rPr>
        <w:t>附件上传设置为必填，加上提示【项目立项报告必需上传】。</w:t>
      </w:r>
    </w:p>
    <w:p>
      <w:pPr>
        <w:pStyle w:val="22"/>
        <w:ind w:left="440" w:firstLine="0" w:firstLineChars="0"/>
      </w:pPr>
      <w:r>
        <w:drawing>
          <wp:inline distT="0" distB="0" distL="0" distR="0">
            <wp:extent cx="5274310" cy="3268980"/>
            <wp:effectExtent l="0" t="0" r="2540" b="7620"/>
            <wp:docPr id="15171769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76935" name="图片 1"/>
                    <pic:cNvPicPr>
                      <a:picLocks noChangeAspect="1"/>
                    </pic:cNvPicPr>
                  </pic:nvPicPr>
                  <pic:blipFill>
                    <a:blip r:embed="rId14"/>
                    <a:stretch>
                      <a:fillRect/>
                    </a:stretch>
                  </pic:blipFill>
                  <pic:spPr>
                    <a:xfrm>
                      <a:off x="0" y="0"/>
                      <a:ext cx="5274310" cy="3268980"/>
                    </a:xfrm>
                    <a:prstGeom prst="rect">
                      <a:avLst/>
                    </a:prstGeom>
                  </pic:spPr>
                </pic:pic>
              </a:graphicData>
            </a:graphic>
          </wp:inline>
        </w:drawing>
      </w:r>
    </w:p>
    <w:p>
      <w:pPr>
        <w:pStyle w:val="22"/>
        <w:ind w:left="440" w:firstLine="0" w:firstLineChars="0"/>
      </w:pPr>
    </w:p>
    <w:p>
      <w:pPr>
        <w:pStyle w:val="22"/>
        <w:numPr>
          <w:ilvl w:val="0"/>
          <w:numId w:val="1"/>
        </w:numPr>
        <w:ind w:firstLineChars="0"/>
        <w:rPr>
          <w:color w:val="FF0000"/>
        </w:rPr>
      </w:pPr>
      <w:r>
        <w:rPr>
          <w:rFonts w:hint="eastAsia"/>
          <w:color w:val="FF0000"/>
        </w:rPr>
        <w:t>项目主导单位限制可选范围（可选范围如下），改成下拉形式</w:t>
      </w:r>
    </w:p>
    <w:p>
      <w:pPr>
        <w:rPr>
          <w:color w:val="FF0000"/>
        </w:rPr>
      </w:pPr>
      <w:r>
        <w:drawing>
          <wp:inline distT="0" distB="0" distL="0" distR="0">
            <wp:extent cx="2446020" cy="2675890"/>
            <wp:effectExtent l="0" t="0" r="0" b="0"/>
            <wp:docPr id="543442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4286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446020" cy="2675890"/>
                    </a:xfrm>
                    <a:prstGeom prst="rect">
                      <a:avLst/>
                    </a:prstGeom>
                    <a:noFill/>
                    <a:ln>
                      <a:noFill/>
                    </a:ln>
                  </pic:spPr>
                </pic:pic>
              </a:graphicData>
            </a:graphic>
          </wp:inline>
        </w:drawing>
      </w:r>
    </w:p>
    <w:p>
      <w:pPr>
        <w:rPr>
          <w:color w:val="FF0000"/>
        </w:rPr>
      </w:pPr>
      <w:r>
        <w:drawing>
          <wp:inline distT="0" distB="0" distL="0" distR="0">
            <wp:extent cx="5274310" cy="3258185"/>
            <wp:effectExtent l="0" t="0" r="2540" b="0"/>
            <wp:docPr id="3828155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15572" name="图片 1"/>
                    <pic:cNvPicPr>
                      <a:picLocks noChangeAspect="1"/>
                    </pic:cNvPicPr>
                  </pic:nvPicPr>
                  <pic:blipFill>
                    <a:blip r:embed="rId16"/>
                    <a:stretch>
                      <a:fillRect/>
                    </a:stretch>
                  </pic:blipFill>
                  <pic:spPr>
                    <a:xfrm>
                      <a:off x="0" y="0"/>
                      <a:ext cx="5274310" cy="3258185"/>
                    </a:xfrm>
                    <a:prstGeom prst="rect">
                      <a:avLst/>
                    </a:prstGeom>
                  </pic:spPr>
                </pic:pic>
              </a:graphicData>
            </a:graphic>
          </wp:inline>
        </w:drawing>
      </w:r>
    </w:p>
    <w:p>
      <w:pPr>
        <w:pStyle w:val="22"/>
        <w:numPr>
          <w:ilvl w:val="0"/>
          <w:numId w:val="1"/>
        </w:numPr>
        <w:ind w:firstLineChars="0"/>
      </w:pPr>
      <w:r>
        <w:rPr>
          <w:rFonts w:hint="eastAsia"/>
        </w:rPr>
        <w:t>新增项目</w:t>
      </w:r>
      <w:r>
        <w:rPr>
          <w:rFonts w:hint="eastAsia"/>
          <w:lang w:val="en-US" w:eastAsia="zh-CN"/>
        </w:rPr>
        <w:t>,项目信息编辑</w:t>
      </w:r>
      <w:r>
        <w:rPr>
          <w:rFonts w:hint="eastAsia"/>
        </w:rPr>
        <w:t>的页面</w:t>
      </w:r>
      <w:r>
        <w:rPr>
          <w:rFonts w:hint="eastAsia"/>
          <w:lang w:val="en-US" w:eastAsia="zh-CN"/>
        </w:rPr>
        <w:t>的</w:t>
      </w:r>
      <w:r>
        <w:rPr>
          <w:rFonts w:hint="eastAsia"/>
        </w:rPr>
        <w:t>保存的按钮，点击之后可以将页面已填写的信息保存为草稿</w:t>
      </w:r>
      <w:r>
        <w:rPr>
          <w:rFonts w:hint="eastAsia"/>
          <w:lang w:eastAsia="zh-CN"/>
        </w:rPr>
        <w:t>，</w:t>
      </w:r>
      <w:r>
        <w:rPr>
          <w:rFonts w:hint="eastAsia"/>
          <w:lang w:val="en-US" w:eastAsia="zh-CN"/>
        </w:rPr>
        <w:t>不进行信息校验，信心正确性校验后移至提交时</w:t>
      </w:r>
      <w:r>
        <w:rPr>
          <w:rFonts w:hint="eastAsia"/>
        </w:rPr>
        <w:t>（在项目列表中的状态为【</w:t>
      </w:r>
      <w:r>
        <w:rPr>
          <w:rFonts w:hint="eastAsia"/>
          <w:lang w:val="en-US" w:eastAsia="zh-CN"/>
        </w:rPr>
        <w:t>草稿</w:t>
      </w:r>
      <w:r>
        <w:rPr>
          <w:rFonts w:hint="eastAsia"/>
        </w:rPr>
        <w:t>】），</w:t>
      </w:r>
      <w:r>
        <w:rPr>
          <w:rFonts w:hint="eastAsia"/>
          <w:lang w:val="en-US" w:eastAsia="zh-CN"/>
        </w:rPr>
        <w:t>项目计划和任务管理不显示状态为草稿的项目</w:t>
      </w:r>
      <w:r>
        <w:rPr>
          <w:rFonts w:hint="eastAsia"/>
        </w:rPr>
        <w:t>。</w:t>
      </w:r>
    </w:p>
    <w:p>
      <w:pPr>
        <w:pStyle w:val="9"/>
        <w:keepNext w:val="0"/>
        <w:keepLines w:val="0"/>
        <w:widowControl/>
        <w:suppressLineNumbers w:val="0"/>
        <w:spacing w:before="0" w:beforeAutospacing="0" w:after="0" w:afterAutospacing="0" w:line="240" w:lineRule="auto"/>
        <w:ind w:left="440" w:right="0"/>
        <w:jc w:val="both"/>
      </w:pPr>
      <w:r>
        <w:rPr>
          <w:rFonts w:ascii="等线" w:hAnsi="等线" w:eastAsia="等线" w:cs="等线"/>
          <w:b w:val="0"/>
          <w:bCs w:val="0"/>
          <w:i w:val="0"/>
          <w:iCs w:val="0"/>
          <w:color w:val="000000"/>
          <w:spacing w:val="0"/>
          <w:w w:val="100"/>
          <w:sz w:val="21"/>
          <w:szCs w:val="21"/>
          <w:vertAlign w:val="baseline"/>
        </w:rPr>
        <w:t>自动保存机制：关闭页面或者浏览器关闭时自动保存页面数据为草稿。</w:t>
      </w:r>
    </w:p>
    <w:p>
      <w:pPr>
        <w:ind w:firstLine="420"/>
        <w:rPr>
          <w:rFonts w:hint="eastAsia"/>
          <w:color w:val="auto"/>
        </w:rPr>
      </w:pPr>
      <w:r>
        <w:rPr>
          <w:rFonts w:hint="eastAsia"/>
          <w:color w:val="auto"/>
        </w:rPr>
        <w:t>项目状态</w:t>
      </w:r>
      <w:r>
        <w:rPr>
          <w:rFonts w:hint="eastAsia"/>
          <w:color w:val="auto"/>
          <w:lang w:eastAsia="zh-CN"/>
        </w:rPr>
        <w:t>【</w:t>
      </w:r>
      <w:r>
        <w:rPr>
          <w:rFonts w:hint="eastAsia"/>
          <w:color w:val="auto"/>
          <w:lang w:val="en-US" w:eastAsia="zh-CN"/>
        </w:rPr>
        <w:t>待提交</w:t>
      </w:r>
      <w:r>
        <w:rPr>
          <w:rFonts w:hint="eastAsia"/>
          <w:color w:val="auto"/>
          <w:lang w:eastAsia="zh-CN"/>
        </w:rPr>
        <w:t>】</w:t>
      </w:r>
      <w:r>
        <w:rPr>
          <w:rFonts w:hint="eastAsia"/>
          <w:color w:val="auto"/>
          <w:lang w:val="en-US" w:eastAsia="zh-CN"/>
        </w:rPr>
        <w:t>改为</w:t>
      </w:r>
      <w:r>
        <w:rPr>
          <w:rFonts w:hint="eastAsia"/>
          <w:color w:val="auto"/>
        </w:rPr>
        <w:t>【</w:t>
      </w:r>
      <w:r>
        <w:rPr>
          <w:rFonts w:hint="eastAsia"/>
          <w:color w:val="auto"/>
          <w:lang w:val="en-US" w:eastAsia="zh-CN"/>
        </w:rPr>
        <w:t>草稿</w:t>
      </w:r>
      <w:r>
        <w:rPr>
          <w:rFonts w:hint="eastAsia"/>
          <w:color w:val="auto"/>
        </w:rPr>
        <w:t>】状态。</w:t>
      </w:r>
    </w:p>
    <w:p>
      <w:pPr>
        <w:pStyle w:val="22"/>
        <w:ind w:left="440" w:firstLine="0" w:firstLineChars="0"/>
      </w:pPr>
    </w:p>
    <w:p>
      <w:pPr>
        <w:pStyle w:val="22"/>
        <w:numPr>
          <w:ilvl w:val="0"/>
          <w:numId w:val="1"/>
        </w:numPr>
        <w:ind w:firstLineChars="0"/>
      </w:pPr>
      <w:r>
        <w:rPr>
          <w:rFonts w:hint="eastAsia"/>
        </w:rPr>
        <w:t>增加一个客户的图标在所有页面的右下角，鼠标悬停时显示客服人员联系方式。</w:t>
      </w:r>
    </w:p>
    <w:p>
      <w:pPr>
        <w:pStyle w:val="22"/>
        <w:ind w:left="440" w:firstLine="0" w:firstLineChars="0"/>
      </w:pPr>
      <w:r>
        <w:drawing>
          <wp:inline distT="0" distB="0" distL="0" distR="0">
            <wp:extent cx="5274310" cy="3295650"/>
            <wp:effectExtent l="0" t="0" r="2540" b="0"/>
            <wp:docPr id="20911022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02297" name="图片 1"/>
                    <pic:cNvPicPr>
                      <a:picLocks noChangeAspect="1"/>
                    </pic:cNvPicPr>
                  </pic:nvPicPr>
                  <pic:blipFill>
                    <a:blip r:embed="rId17"/>
                    <a:stretch>
                      <a:fillRect/>
                    </a:stretch>
                  </pic:blipFill>
                  <pic:spPr>
                    <a:xfrm>
                      <a:off x="0" y="0"/>
                      <a:ext cx="5274310" cy="3295650"/>
                    </a:xfrm>
                    <a:prstGeom prst="rect">
                      <a:avLst/>
                    </a:prstGeom>
                  </pic:spPr>
                </pic:pic>
              </a:graphicData>
            </a:graphic>
          </wp:inline>
        </w:drawing>
      </w:r>
    </w:p>
    <w:p>
      <w:pPr>
        <w:pStyle w:val="22"/>
        <w:numPr>
          <w:ilvl w:val="0"/>
          <w:numId w:val="1"/>
        </w:numPr>
        <w:ind w:firstLineChars="0"/>
      </w:pPr>
      <w:r>
        <w:rPr>
          <w:rFonts w:hint="eastAsia"/>
        </w:rPr>
        <w:t>导出项目信息P</w:t>
      </w:r>
      <w:r>
        <w:t>DF</w:t>
      </w:r>
      <w:r>
        <w:rPr>
          <w:rFonts w:hint="eastAsia"/>
        </w:rPr>
        <w:t>时图片丢失问题修复。</w:t>
      </w:r>
    </w:p>
    <w:p>
      <w:pPr>
        <w:pStyle w:val="22"/>
        <w:ind w:left="440" w:firstLine="0" w:firstLineChars="0"/>
      </w:pPr>
      <w:r>
        <w:drawing>
          <wp:inline distT="0" distB="0" distL="0" distR="0">
            <wp:extent cx="5274310" cy="4504055"/>
            <wp:effectExtent l="0" t="0" r="2540" b="0"/>
            <wp:docPr id="901884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84696" name="图片 1"/>
                    <pic:cNvPicPr>
                      <a:picLocks noChangeAspect="1"/>
                    </pic:cNvPicPr>
                  </pic:nvPicPr>
                  <pic:blipFill>
                    <a:blip r:embed="rId18"/>
                    <a:stretch>
                      <a:fillRect/>
                    </a:stretch>
                  </pic:blipFill>
                  <pic:spPr>
                    <a:xfrm>
                      <a:off x="0" y="0"/>
                      <a:ext cx="5274310" cy="4504055"/>
                    </a:xfrm>
                    <a:prstGeom prst="rect">
                      <a:avLst/>
                    </a:prstGeom>
                  </pic:spPr>
                </pic:pic>
              </a:graphicData>
            </a:graphic>
          </wp:inline>
        </w:drawing>
      </w:r>
    </w:p>
    <w:p>
      <w:pPr>
        <w:pStyle w:val="22"/>
        <w:numPr>
          <w:ilvl w:val="0"/>
          <w:numId w:val="1"/>
        </w:numPr>
        <w:ind w:firstLineChars="0"/>
      </w:pPr>
      <w:r>
        <w:rPr>
          <w:rFonts w:hint="eastAsia"/>
        </w:rPr>
        <w:t>M</w:t>
      </w:r>
      <w:r>
        <w:t>PM</w:t>
      </w:r>
      <w:r>
        <w:rPr>
          <w:rFonts w:hint="eastAsia"/>
        </w:rPr>
        <w:t>中涉及部门的功能，需要保存数据时，都保存所在产业+部门编码，</w:t>
      </w:r>
      <w:r>
        <w:rPr>
          <w:rFonts w:hint="eastAsia"/>
          <w:color w:val="FF0000"/>
        </w:rPr>
        <w:t>部门名称</w:t>
      </w:r>
      <w:r>
        <w:rPr>
          <w:rFonts w:hint="eastAsia"/>
        </w:rPr>
        <w:t>，以解决部门编码重复导致无法识别所在产业的问题。</w:t>
      </w:r>
    </w:p>
    <w:p>
      <w:pPr>
        <w:pStyle w:val="22"/>
        <w:numPr>
          <w:ilvl w:val="0"/>
          <w:numId w:val="2"/>
        </w:numPr>
        <w:ind w:firstLineChars="0"/>
      </w:pPr>
      <w:r>
        <w:t>部门选择器存在显示问题（科技和实业存在相同编码时</w:t>
      </w:r>
      <w:r>
        <w:rPr>
          <w:rFonts w:hint="eastAsia"/>
        </w:rPr>
        <w:t>只会显示一个部门</w:t>
      </w:r>
      <w:r>
        <w:t xml:space="preserve">）  需要优化   </w:t>
      </w:r>
    </w:p>
    <w:p>
      <w:pPr>
        <w:pStyle w:val="22"/>
        <w:numPr>
          <w:ilvl w:val="0"/>
          <w:numId w:val="2"/>
        </w:numPr>
        <w:ind w:firstLineChars="0"/>
      </w:pPr>
      <w:r>
        <w:t>发起时选择</w:t>
      </w:r>
      <w:r>
        <w:rPr>
          <w:rFonts w:hint="eastAsia"/>
        </w:rPr>
        <w:t>【</w:t>
      </w:r>
      <w:r>
        <w:t>项目主导单位</w:t>
      </w:r>
      <w:r>
        <w:rPr>
          <w:rFonts w:hint="eastAsia"/>
        </w:rPr>
        <w:t>】</w:t>
      </w:r>
      <w:r>
        <w:t xml:space="preserve">编码存在实业和科技部分部门编码重复问题  需要优化   </w:t>
      </w:r>
    </w:p>
    <w:p>
      <w:pPr>
        <w:pStyle w:val="22"/>
        <w:numPr>
          <w:ilvl w:val="0"/>
          <w:numId w:val="2"/>
        </w:numPr>
        <w:ind w:firstLineChars="0"/>
      </w:pPr>
      <w:r>
        <w:t>MPM项目列表需保存部门单据对应部门编码和名称及所属产业（科技或实业），不受部门同步影响</w:t>
      </w:r>
    </w:p>
    <w:p>
      <w:pPr>
        <w:pStyle w:val="22"/>
        <w:ind w:left="880" w:firstLine="0" w:firstLineChars="0"/>
      </w:pPr>
    </w:p>
    <w:p>
      <w:pPr>
        <w:pStyle w:val="22"/>
        <w:ind w:left="880" w:firstLine="0" w:firstLineChars="0"/>
        <w:rPr>
          <w:color w:val="FF0000"/>
        </w:rPr>
      </w:pPr>
      <w:r>
        <w:rPr>
          <w:rFonts w:hint="eastAsia"/>
          <w:color w:val="FF0000"/>
        </w:rPr>
        <w:t>历史数据刷新目前的部门名称保存到历史数据，部门编码相同情况确认之后再刷新。</w:t>
      </w:r>
    </w:p>
    <w:p>
      <w:pPr>
        <w:pStyle w:val="22"/>
        <w:ind w:left="880" w:firstLine="0" w:firstLineChars="0"/>
      </w:pPr>
    </w:p>
    <w:p>
      <w:pPr>
        <w:pStyle w:val="22"/>
        <w:numPr>
          <w:ilvl w:val="0"/>
          <w:numId w:val="1"/>
        </w:numPr>
        <w:ind w:firstLineChars="0"/>
      </w:pPr>
      <w:r>
        <w:t>发起流程被驳回后修改标题再发起BPM标题不变问题优化</w:t>
      </w:r>
    </w:p>
    <w:p>
      <w:pPr>
        <w:pStyle w:val="22"/>
        <w:ind w:left="440" w:firstLine="0" w:firstLineChars="0"/>
      </w:pPr>
    </w:p>
    <w:p>
      <w:pPr>
        <w:pStyle w:val="22"/>
        <w:numPr>
          <w:ilvl w:val="0"/>
          <w:numId w:val="1"/>
        </w:numPr>
        <w:ind w:firstLineChars="0"/>
      </w:pPr>
      <w:r>
        <w:rPr>
          <w:rFonts w:hint="eastAsia"/>
        </w:rPr>
        <w:t>组织结构更新时M</w:t>
      </w:r>
      <w:r>
        <w:t>PM</w:t>
      </w:r>
      <w:r>
        <w:rPr>
          <w:rFonts w:hint="eastAsia"/>
        </w:rPr>
        <w:t>所有组织架构选择界面保持与最新的组织结构一致，在选择组织界面不保留旧组织</w:t>
      </w:r>
    </w:p>
    <w:p>
      <w:pPr>
        <w:pStyle w:val="22"/>
        <w:ind w:left="440" w:firstLine="0" w:firstLineChars="0"/>
      </w:pPr>
    </w:p>
    <w:p>
      <w:pPr>
        <w:pStyle w:val="2"/>
        <w:rPr>
          <w:rFonts w:ascii="微软雅黑" w:hAnsi="微软雅黑" w:eastAsia="微软雅黑"/>
          <w:sz w:val="18"/>
          <w:szCs w:val="18"/>
        </w:rPr>
      </w:pPr>
      <w:r>
        <w:rPr>
          <w:rFonts w:hint="eastAsia" w:ascii="微软雅黑" w:hAnsi="微软雅黑" w:eastAsia="微软雅黑"/>
          <w:sz w:val="18"/>
          <w:szCs w:val="18"/>
        </w:rPr>
        <w:t>新增功能</w:t>
      </w:r>
    </w:p>
    <w:p>
      <w:pPr>
        <w:pStyle w:val="3"/>
        <w:rPr>
          <w:rFonts w:ascii="微软雅黑" w:hAnsi="微软雅黑" w:eastAsia="微软雅黑"/>
          <w:sz w:val="18"/>
          <w:szCs w:val="18"/>
        </w:rPr>
      </w:pPr>
      <w:r>
        <w:rPr>
          <w:rFonts w:hint="eastAsia" w:ascii="微软雅黑" w:hAnsi="微软雅黑" w:eastAsia="微软雅黑"/>
          <w:sz w:val="18"/>
          <w:szCs w:val="18"/>
        </w:rPr>
        <w:t>帮助与反馈</w:t>
      </w:r>
    </w:p>
    <w:p>
      <w:pPr>
        <w:pStyle w:val="4"/>
        <w:rPr>
          <w:rFonts w:ascii="微软雅黑" w:hAnsi="微软雅黑" w:eastAsia="微软雅黑"/>
          <w:sz w:val="18"/>
          <w:szCs w:val="18"/>
        </w:rPr>
      </w:pPr>
      <w:r>
        <w:rPr>
          <w:rFonts w:hint="eastAsia" w:ascii="微软雅黑" w:hAnsi="微软雅黑" w:eastAsia="微软雅黑"/>
          <w:sz w:val="18"/>
          <w:szCs w:val="18"/>
        </w:rPr>
        <w:t>常见问题的文档管理</w:t>
      </w:r>
    </w:p>
    <w:p>
      <w:r>
        <w:rPr>
          <w:rFonts w:hint="eastAsia"/>
        </w:rPr>
        <w:t>常见问题的帮助文档分类维护在数据字典中的【帮助文档分类】字典类型中，初始分为【</w:t>
      </w:r>
      <w:r>
        <w:t>操作指南</w:t>
      </w:r>
      <w:r>
        <w:rPr>
          <w:rFonts w:hint="eastAsia"/>
        </w:rPr>
        <w:t>】</w:t>
      </w:r>
      <w:r>
        <w:t xml:space="preserve">, </w:t>
      </w:r>
      <w:r>
        <w:rPr>
          <w:rFonts w:hint="eastAsia"/>
        </w:rPr>
        <w:t>【</w:t>
      </w:r>
      <w:r>
        <w:t>项目立项</w:t>
      </w:r>
      <w:r>
        <w:rPr>
          <w:rFonts w:hint="eastAsia"/>
        </w:rPr>
        <w:t>】</w:t>
      </w:r>
      <w:r>
        <w:t>,</w:t>
      </w:r>
      <w:r>
        <w:rPr>
          <w:rFonts w:hint="eastAsia"/>
        </w:rPr>
        <w:t>【</w:t>
      </w:r>
      <w:r>
        <w:t>项目过程管理</w:t>
      </w:r>
      <w:r>
        <w:rPr>
          <w:rFonts w:hint="eastAsia"/>
        </w:rPr>
        <w:t>】</w:t>
      </w:r>
      <w:r>
        <w:t xml:space="preserve">, </w:t>
      </w:r>
      <w:r>
        <w:rPr>
          <w:rFonts w:hint="eastAsia"/>
        </w:rPr>
        <w:t>【</w:t>
      </w:r>
      <w:r>
        <w:t>项目结项</w:t>
      </w:r>
      <w:r>
        <w:rPr>
          <w:rFonts w:hint="eastAsia"/>
        </w:rPr>
        <w:t>】</w:t>
      </w:r>
      <w:r>
        <w:t>四个类型</w:t>
      </w:r>
      <w:r>
        <w:rPr>
          <w:rFonts w:hint="eastAsia"/>
        </w:rPr>
        <w:t>。在基础配置</w:t>
      </w:r>
      <w:r>
        <w:t>-&gt;帮助文档</w:t>
      </w:r>
      <w:r>
        <w:rPr>
          <w:rFonts w:hint="eastAsia"/>
        </w:rPr>
        <w:t>中可以进行文档上传和删除。</w:t>
      </w:r>
    </w:p>
    <w:p/>
    <w:p>
      <w:r>
        <w:rPr>
          <w:rFonts w:hint="eastAsia"/>
        </w:rPr>
        <w:t>上传时所有项目必填，上传完成后自动获取中文文件的文件名。</w:t>
      </w:r>
    </w:p>
    <w:p/>
    <w:p>
      <w:r>
        <w:rPr>
          <w:rFonts w:hint="eastAsia"/>
        </w:rPr>
        <w:t>【功能入口】</w:t>
      </w:r>
    </w:p>
    <w:p>
      <w:pPr>
        <w:pStyle w:val="9"/>
        <w:spacing w:before="0" w:beforeAutospacing="0" w:after="30" w:afterAutospacing="0" w:line="400" w:lineRule="exact"/>
        <w:rPr>
          <w:rFonts w:asciiTheme="minorHAnsi" w:hAnsiTheme="minorHAnsi" w:eastAsiaTheme="minorEastAsia" w:cstheme="minorBidi"/>
          <w:kern w:val="2"/>
          <w:sz w:val="21"/>
          <w:szCs w:val="22"/>
        </w:rPr>
      </w:pPr>
      <w:bookmarkStart w:id="0" w:name="_Hlk136522074"/>
      <w:r>
        <w:rPr>
          <w:rFonts w:hint="eastAsia" w:asciiTheme="minorHAnsi" w:hAnsiTheme="minorHAnsi" w:eastAsiaTheme="minorEastAsia" w:cstheme="minorBidi"/>
          <w:kern w:val="2"/>
          <w:sz w:val="21"/>
          <w:szCs w:val="22"/>
        </w:rPr>
        <w:t>基础配置-&gt;帮助文档</w:t>
      </w:r>
    </w:p>
    <w:bookmarkEnd w:id="0"/>
    <w:p>
      <w:r>
        <w:drawing>
          <wp:inline distT="0" distB="0" distL="114300" distR="114300">
            <wp:extent cx="5267960" cy="3268980"/>
            <wp:effectExtent l="0" t="0" r="889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5267960" cy="3268980"/>
                    </a:xfrm>
                    <a:prstGeom prst="rect">
                      <a:avLst/>
                    </a:prstGeom>
                    <a:noFill/>
                    <a:ln>
                      <a:noFill/>
                    </a:ln>
                  </pic:spPr>
                </pic:pic>
              </a:graphicData>
            </a:graphic>
          </wp:inline>
        </w:drawing>
      </w:r>
    </w:p>
    <w:p>
      <w:pPr>
        <w:pStyle w:val="9"/>
        <w:keepNext w:val="0"/>
        <w:keepLines w:val="0"/>
        <w:widowControl/>
        <w:suppressLineNumbers w:val="0"/>
        <w:spacing w:before="0" w:beforeAutospacing="0" w:after="0" w:afterAutospacing="0" w:line="240" w:lineRule="atLeast"/>
        <w:ind w:left="0" w:right="0"/>
        <w:jc w:val="both"/>
        <w:rPr>
          <w:rFonts w:ascii="等线" w:hAnsi="等线" w:eastAsia="等线" w:cs="等线"/>
          <w:sz w:val="24"/>
          <w:szCs w:val="24"/>
        </w:rPr>
      </w:pPr>
      <w:r>
        <w:rPr>
          <w:rFonts w:hint="eastAsia" w:ascii="等线" w:hAnsi="等线" w:eastAsia="等线" w:cs="等线"/>
          <w:i w:val="0"/>
          <w:iCs w:val="0"/>
          <w:caps w:val="0"/>
          <w:color w:val="000000"/>
          <w:spacing w:val="0"/>
          <w:sz w:val="24"/>
          <w:szCs w:val="24"/>
        </w:rPr>
        <w:drawing>
          <wp:inline distT="0" distB="0" distL="114300" distR="114300">
            <wp:extent cx="5267325" cy="3257550"/>
            <wp:effectExtent l="0" t="0" r="9525"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0"/>
                    <a:stretch>
                      <a:fillRect/>
                    </a:stretch>
                  </pic:blipFill>
                  <pic:spPr>
                    <a:xfrm>
                      <a:off x="0" y="0"/>
                      <a:ext cx="5267325" cy="3257550"/>
                    </a:xfrm>
                    <a:prstGeom prst="rect">
                      <a:avLst/>
                    </a:prstGeom>
                    <a:noFill/>
                    <a:ln w="9525">
                      <a:noFill/>
                    </a:ln>
                  </pic:spPr>
                </pic:pic>
              </a:graphicData>
            </a:graphic>
          </wp:inline>
        </w:drawing>
      </w:r>
    </w:p>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11"/>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数据项</w:t>
            </w:r>
          </w:p>
        </w:tc>
        <w:tc>
          <w:tcPr>
            <w:tcW w:w="1943"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类型</w:t>
            </w:r>
          </w:p>
        </w:tc>
        <w:tc>
          <w:tcPr>
            <w:tcW w:w="451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文件名</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输入框</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文件的名称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文件分类</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下拉框</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开始时间结束时间</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日期选择器</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11"/>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数据项</w:t>
            </w:r>
          </w:p>
        </w:tc>
        <w:tc>
          <w:tcPr>
            <w:tcW w:w="1943"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类型</w:t>
            </w:r>
          </w:p>
        </w:tc>
        <w:tc>
          <w:tcPr>
            <w:tcW w:w="451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序号</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文件</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文件名和格式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文件分类</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上传时间</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文件上传的时间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操作</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下载和删除两个操作</w:t>
            </w:r>
          </w:p>
        </w:tc>
      </w:tr>
    </w:tbl>
    <w:p/>
    <w:p>
      <w:pPr>
        <w:pStyle w:val="9"/>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11"/>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点击项</w:t>
            </w:r>
          </w:p>
        </w:tc>
        <w:tc>
          <w:tcPr>
            <w:tcW w:w="1620"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类型</w:t>
            </w:r>
          </w:p>
        </w:tc>
        <w:tc>
          <w:tcPr>
            <w:tcW w:w="334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事件</w:t>
            </w:r>
          </w:p>
        </w:tc>
        <w:tc>
          <w:tcPr>
            <w:tcW w:w="2010"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spacing w:line="400" w:lineRule="exact"/>
              <w:rPr>
                <w:rFonts w:hint="default" w:ascii="微软雅黑" w:hAnsi="微软雅黑" w:eastAsia="微软雅黑" w:cs="微软雅黑"/>
                <w:color w:val="000000" w:themeColor="text1"/>
                <w:kern w:val="0"/>
                <w:sz w:val="20"/>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0"/>
                <w:szCs w:val="21"/>
                <w:lang w:val="en-US" w:eastAsia="zh-CN"/>
                <w14:textFill>
                  <w14:solidFill>
                    <w14:schemeClr w14:val="tx1"/>
                  </w14:solidFill>
                </w14:textFill>
              </w:rPr>
              <w:t>新增</w:t>
            </w:r>
          </w:p>
        </w:tc>
        <w:tc>
          <w:tcPr>
            <w:tcW w:w="1620" w:type="dxa"/>
            <w:shd w:val="clear" w:color="auto" w:fill="F1F1F1" w:themeFill="background1" w:themeFillShade="F2"/>
          </w:tcPr>
          <w:p>
            <w:pPr>
              <w:spacing w:line="400" w:lineRule="exact"/>
              <w:rPr>
                <w:rFonts w:hint="eastAsia"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3345" w:type="dxa"/>
            <w:shd w:val="clear" w:color="auto" w:fill="F1F1F1" w:themeFill="background1" w:themeFillShade="F2"/>
          </w:tcPr>
          <w:p>
            <w:pPr>
              <w:spacing w:line="400" w:lineRule="exact"/>
              <w:rPr>
                <w:rFonts w:hint="default" w:ascii="微软雅黑" w:hAnsi="微软雅黑" w:eastAsia="微软雅黑" w:cs="微软雅黑"/>
                <w:color w:val="000000" w:themeColor="text1"/>
                <w:kern w:val="0"/>
                <w:sz w:val="20"/>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0"/>
                <w:szCs w:val="21"/>
                <w:lang w:val="en-US" w:eastAsia="zh-CN"/>
                <w14:textFill>
                  <w14:solidFill>
                    <w14:schemeClr w14:val="tx1"/>
                  </w14:solidFill>
                </w14:textFill>
              </w:rPr>
              <w:t>上传帮助文档的文件</w:t>
            </w:r>
          </w:p>
        </w:tc>
        <w:tc>
          <w:tcPr>
            <w:tcW w:w="2010" w:type="dxa"/>
            <w:shd w:val="clear" w:color="auto" w:fill="F1F1F1" w:themeFill="background1" w:themeFillShade="F2"/>
          </w:tcPr>
          <w:p>
            <w:pPr>
              <w:spacing w:line="400" w:lineRule="exact"/>
              <w:rPr>
                <w:rFonts w:hint="eastAsia"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下载</w:t>
            </w:r>
          </w:p>
        </w:tc>
        <w:tc>
          <w:tcPr>
            <w:tcW w:w="162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3345"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下载文件</w:t>
            </w:r>
          </w:p>
        </w:tc>
        <w:tc>
          <w:tcPr>
            <w:tcW w:w="201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删除</w:t>
            </w:r>
          </w:p>
        </w:tc>
        <w:tc>
          <w:tcPr>
            <w:tcW w:w="162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3345"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提示是否删除文件，点击确认则删除</w:t>
            </w:r>
          </w:p>
        </w:tc>
        <w:tc>
          <w:tcPr>
            <w:tcW w:w="201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bl>
    <w:p/>
    <w:p/>
    <w:p>
      <w:pPr>
        <w:pStyle w:val="4"/>
        <w:rPr>
          <w:rFonts w:ascii="微软雅黑" w:hAnsi="微软雅黑" w:eastAsia="微软雅黑"/>
          <w:sz w:val="18"/>
          <w:szCs w:val="18"/>
        </w:rPr>
      </w:pPr>
      <w:r>
        <w:rPr>
          <w:rFonts w:hint="eastAsia" w:ascii="微软雅黑" w:hAnsi="微软雅黑" w:eastAsia="微软雅黑"/>
          <w:sz w:val="18"/>
          <w:szCs w:val="18"/>
        </w:rPr>
        <w:t>常见问题</w:t>
      </w:r>
    </w:p>
    <w:p>
      <w:pPr>
        <w:rPr>
          <w:rFonts w:hint="eastAsia"/>
          <w:lang w:eastAsia="zh-CN"/>
        </w:rPr>
      </w:pPr>
      <w:r>
        <w:rPr>
          <w:rFonts w:hint="eastAsia"/>
        </w:rPr>
        <w:t>按文件分类，展示出所有的帮助文档，预留文件格式P</w:t>
      </w:r>
      <w:r>
        <w:t>DF</w:t>
      </w:r>
      <w:r>
        <w:rPr>
          <w:rFonts w:hint="eastAsia"/>
        </w:rPr>
        <w:t>，W</w:t>
      </w:r>
      <w:r>
        <w:t>ORD</w:t>
      </w:r>
      <w:r>
        <w:rPr>
          <w:rFonts w:hint="eastAsia"/>
        </w:rPr>
        <w:t>，</w:t>
      </w:r>
      <w:r>
        <w:t>PPT</w:t>
      </w:r>
      <w:r>
        <w:rPr>
          <w:rFonts w:hint="eastAsia"/>
        </w:rPr>
        <w:t>，EXCEL可预览的显示【查看】和【下载】按钮，不可预览的只显示【下载】</w:t>
      </w:r>
      <w:r>
        <w:rPr>
          <w:rFonts w:hint="eastAsia"/>
          <w:lang w:eastAsia="zh-CN"/>
        </w:rPr>
        <w:t>。</w:t>
      </w:r>
    </w:p>
    <w:p/>
    <w:p>
      <w:r>
        <w:drawing>
          <wp:inline distT="0" distB="0" distL="0" distR="0">
            <wp:extent cx="5274310" cy="3286125"/>
            <wp:effectExtent l="0" t="0" r="2540" b="9525"/>
            <wp:docPr id="405438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38903" name="图片 1"/>
                    <pic:cNvPicPr>
                      <a:picLocks noChangeAspect="1"/>
                    </pic:cNvPicPr>
                  </pic:nvPicPr>
                  <pic:blipFill>
                    <a:blip r:embed="rId21"/>
                    <a:stretch>
                      <a:fillRect/>
                    </a:stretch>
                  </pic:blipFill>
                  <pic:spPr>
                    <a:xfrm>
                      <a:off x="0" y="0"/>
                      <a:ext cx="5274310" cy="3286125"/>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11"/>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数据项</w:t>
            </w:r>
          </w:p>
        </w:tc>
        <w:tc>
          <w:tcPr>
            <w:tcW w:w="1943"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类型</w:t>
            </w:r>
          </w:p>
        </w:tc>
        <w:tc>
          <w:tcPr>
            <w:tcW w:w="451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文档标题</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输入框</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帮助文档的标题</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11"/>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数据项</w:t>
            </w:r>
          </w:p>
        </w:tc>
        <w:tc>
          <w:tcPr>
            <w:tcW w:w="1943"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类型</w:t>
            </w:r>
          </w:p>
        </w:tc>
        <w:tc>
          <w:tcPr>
            <w:tcW w:w="451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文档标题</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帮助文档的标题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操作</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查看和下载</w:t>
            </w:r>
          </w:p>
        </w:tc>
      </w:tr>
    </w:tbl>
    <w:p/>
    <w:p>
      <w:pPr>
        <w:pStyle w:val="9"/>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11"/>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点击项</w:t>
            </w:r>
          </w:p>
        </w:tc>
        <w:tc>
          <w:tcPr>
            <w:tcW w:w="1620"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类型</w:t>
            </w:r>
          </w:p>
        </w:tc>
        <w:tc>
          <w:tcPr>
            <w:tcW w:w="334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事件</w:t>
            </w:r>
          </w:p>
        </w:tc>
        <w:tc>
          <w:tcPr>
            <w:tcW w:w="2010"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查询</w:t>
            </w:r>
          </w:p>
        </w:tc>
        <w:tc>
          <w:tcPr>
            <w:tcW w:w="162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3345"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按查询条件筛选列表</w:t>
            </w:r>
          </w:p>
        </w:tc>
        <w:tc>
          <w:tcPr>
            <w:tcW w:w="201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重置</w:t>
            </w:r>
          </w:p>
        </w:tc>
        <w:tc>
          <w:tcPr>
            <w:tcW w:w="162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3345"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重置查询条件</w:t>
            </w:r>
          </w:p>
        </w:tc>
        <w:tc>
          <w:tcPr>
            <w:tcW w:w="201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文档分类</w:t>
            </w:r>
          </w:p>
        </w:tc>
        <w:tc>
          <w:tcPr>
            <w:tcW w:w="162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选项</w:t>
            </w:r>
          </w:p>
        </w:tc>
        <w:tc>
          <w:tcPr>
            <w:tcW w:w="3345" w:type="dxa"/>
            <w:shd w:val="clear" w:color="auto" w:fill="FFFFFF" w:themeFill="background1"/>
          </w:tcPr>
          <w:p>
            <w:pPr>
              <w:spacing w:line="400" w:lineRule="exact"/>
              <w:rPr>
                <w:rFonts w:hint="default" w:ascii="微软雅黑" w:hAnsi="微软雅黑" w:eastAsia="微软雅黑" w:cs="微软雅黑"/>
                <w:color w:val="000000" w:themeColor="text1"/>
                <w:kern w:val="0"/>
                <w:sz w:val="20"/>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点击各个选项分类,展示相应分类下的文档</w:t>
            </w:r>
            <w:r>
              <w:rPr>
                <w:rFonts w:hint="eastAsia" w:ascii="微软雅黑" w:hAnsi="微软雅黑" w:eastAsia="微软雅黑" w:cs="微软雅黑"/>
                <w:color w:val="000000" w:themeColor="text1"/>
                <w:kern w:val="0"/>
                <w:sz w:val="20"/>
                <w:szCs w:val="21"/>
                <w:lang w:eastAsia="zh-CN"/>
                <w14:textFill>
                  <w14:solidFill>
                    <w14:schemeClr w14:val="tx1"/>
                  </w14:solidFill>
                </w14:textFill>
              </w:rPr>
              <w:t>，</w:t>
            </w:r>
            <w:r>
              <w:rPr>
                <w:rFonts w:hint="eastAsia" w:ascii="微软雅黑" w:hAnsi="微软雅黑" w:eastAsia="微软雅黑" w:cs="微软雅黑"/>
                <w:color w:val="000000" w:themeColor="text1"/>
                <w:kern w:val="0"/>
                <w:sz w:val="20"/>
                <w:szCs w:val="21"/>
                <w:lang w:val="en-US" w:eastAsia="zh-CN"/>
                <w14:textFill>
                  <w14:solidFill>
                    <w14:schemeClr w14:val="tx1"/>
                  </w14:solidFill>
                </w14:textFill>
              </w:rPr>
              <w:t>选项过多时换行展示</w:t>
            </w:r>
          </w:p>
        </w:tc>
        <w:tc>
          <w:tcPr>
            <w:tcW w:w="2010" w:type="dxa"/>
            <w:shd w:val="clear" w:color="auto" w:fill="FFFFFF" w:themeFill="background1"/>
          </w:tcPr>
          <w:p>
            <w:pPr>
              <w:spacing w:line="400" w:lineRule="exact"/>
              <w:rPr>
                <w:rFonts w:hint="default" w:ascii="微软雅黑" w:hAnsi="微软雅黑" w:eastAsia="微软雅黑" w:cs="微软雅黑"/>
                <w:color w:val="000000" w:themeColor="text1"/>
                <w:kern w:val="0"/>
                <w:sz w:val="20"/>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分为:</w:t>
            </w:r>
            <w:bookmarkStart w:id="1" w:name="_Hlk136522028"/>
            <w:r>
              <w:rPr>
                <w:rFonts w:hint="eastAsia" w:ascii="Times New Roman" w:hAnsi="Times New Roman" w:eastAsia="宋体" w:cs="Times New Roman"/>
                <w:kern w:val="0"/>
                <w:sz w:val="20"/>
                <w:szCs w:val="20"/>
              </w:rPr>
              <w:t xml:space="preserve"> </w:t>
            </w:r>
            <w:r>
              <w:rPr>
                <w:rFonts w:hint="eastAsia" w:ascii="微软雅黑" w:hAnsi="微软雅黑" w:eastAsia="微软雅黑" w:cs="微软雅黑"/>
                <w:color w:val="000000" w:themeColor="text1"/>
                <w:kern w:val="0"/>
                <w:sz w:val="20"/>
                <w:szCs w:val="21"/>
                <w14:textFill>
                  <w14:solidFill>
                    <w14:schemeClr w14:val="tx1"/>
                  </w14:solidFill>
                </w14:textFill>
              </w:rPr>
              <w:t>操作指南,</w:t>
            </w:r>
            <w:r>
              <w:rPr>
                <w:rFonts w:hint="eastAsia" w:ascii="Times New Roman" w:hAnsi="Times New Roman" w:eastAsia="宋体" w:cs="Times New Roman"/>
                <w:kern w:val="0"/>
                <w:sz w:val="20"/>
                <w:szCs w:val="20"/>
              </w:rPr>
              <w:t xml:space="preserve"> </w:t>
            </w:r>
            <w:r>
              <w:rPr>
                <w:rFonts w:hint="eastAsia" w:ascii="微软雅黑" w:hAnsi="微软雅黑" w:eastAsia="微软雅黑" w:cs="微软雅黑"/>
                <w:color w:val="000000" w:themeColor="text1"/>
                <w:kern w:val="0"/>
                <w:sz w:val="20"/>
                <w:szCs w:val="21"/>
                <w14:textFill>
                  <w14:solidFill>
                    <w14:schemeClr w14:val="tx1"/>
                  </w14:solidFill>
                </w14:textFill>
              </w:rPr>
              <w:t>项目立项,</w:t>
            </w:r>
            <w:r>
              <w:rPr>
                <w:rFonts w:hint="eastAsia" w:ascii="Times New Roman" w:hAnsi="Times New Roman" w:eastAsia="宋体" w:cs="Times New Roman"/>
                <w:kern w:val="0"/>
                <w:sz w:val="20"/>
                <w:szCs w:val="20"/>
              </w:rPr>
              <w:t xml:space="preserve"> </w:t>
            </w:r>
            <w:r>
              <w:rPr>
                <w:rFonts w:hint="eastAsia" w:ascii="微软雅黑" w:hAnsi="微软雅黑" w:eastAsia="微软雅黑" w:cs="微软雅黑"/>
                <w:color w:val="000000" w:themeColor="text1"/>
                <w:kern w:val="0"/>
                <w:sz w:val="20"/>
                <w:szCs w:val="21"/>
                <w14:textFill>
                  <w14:solidFill>
                    <w14:schemeClr w14:val="tx1"/>
                  </w14:solidFill>
                </w14:textFill>
              </w:rPr>
              <w:t>项目过程管理,</w:t>
            </w:r>
            <w:r>
              <w:rPr>
                <w:rFonts w:hint="eastAsia" w:ascii="Times New Roman" w:hAnsi="Times New Roman" w:eastAsia="宋体" w:cs="Times New Roman"/>
                <w:kern w:val="0"/>
                <w:sz w:val="20"/>
                <w:szCs w:val="20"/>
              </w:rPr>
              <w:t xml:space="preserve"> </w:t>
            </w:r>
            <w:r>
              <w:rPr>
                <w:rFonts w:hint="eastAsia" w:ascii="微软雅黑" w:hAnsi="微软雅黑" w:eastAsia="微软雅黑" w:cs="微软雅黑"/>
                <w:color w:val="000000" w:themeColor="text1"/>
                <w:kern w:val="0"/>
                <w:sz w:val="20"/>
                <w:szCs w:val="21"/>
                <w14:textFill>
                  <w14:solidFill>
                    <w14:schemeClr w14:val="tx1"/>
                  </w14:solidFill>
                </w14:textFill>
              </w:rPr>
              <w:t>项目结项,四个类型</w:t>
            </w:r>
            <w:bookmarkEnd w:id="1"/>
            <w:r>
              <w:rPr>
                <w:rFonts w:hint="eastAsia" w:ascii="微软雅黑" w:hAnsi="微软雅黑" w:eastAsia="微软雅黑" w:cs="微软雅黑"/>
                <w:color w:val="000000" w:themeColor="text1"/>
                <w:kern w:val="0"/>
                <w:sz w:val="20"/>
                <w:szCs w:val="21"/>
                <w:lang w:eastAsia="zh-CN"/>
                <w14:textFill>
                  <w14:solidFill>
                    <w14:schemeClr w14:val="tx1"/>
                  </w14:solidFill>
                </w14:textFill>
              </w:rPr>
              <w:t>。</w:t>
            </w:r>
            <w:r>
              <w:rPr>
                <w:rFonts w:hint="eastAsia" w:ascii="微软雅黑" w:hAnsi="微软雅黑" w:eastAsia="微软雅黑" w:cs="微软雅黑"/>
                <w:color w:val="000000" w:themeColor="text1"/>
                <w:kern w:val="0"/>
                <w:sz w:val="20"/>
                <w:szCs w:val="21"/>
                <w:lang w:eastAsia="zh-CN"/>
                <w14:textFill>
                  <w14:solidFill>
                    <w14:schemeClr w14:val="tx1"/>
                  </w14:solidFill>
                </w14:textFill>
              </w:rPr>
              <w:br w:type="textWrapping"/>
            </w:r>
            <w:r>
              <w:rPr>
                <w:rFonts w:hint="eastAsia" w:ascii="微软雅黑" w:hAnsi="微软雅黑" w:eastAsia="微软雅黑" w:cs="微软雅黑"/>
                <w:color w:val="000000" w:themeColor="text1"/>
                <w:kern w:val="0"/>
                <w:sz w:val="20"/>
                <w:szCs w:val="21"/>
                <w:lang w:val="en-US" w:eastAsia="zh-CN"/>
                <w14:textFill>
                  <w14:solidFill>
                    <w14:schemeClr w14:val="tx1"/>
                  </w14:solidFill>
                </w14:textFill>
              </w:rPr>
              <w:t>数据来源：数据字典-&gt;文档分类</w:t>
            </w:r>
          </w:p>
        </w:tc>
      </w:tr>
    </w:tbl>
    <w:p/>
    <w:p/>
    <w:p/>
    <w:p>
      <w:pPr>
        <w:pStyle w:val="3"/>
        <w:rPr>
          <w:rFonts w:ascii="微软雅黑" w:hAnsi="微软雅黑" w:eastAsia="微软雅黑"/>
          <w:sz w:val="18"/>
          <w:szCs w:val="18"/>
        </w:rPr>
      </w:pPr>
      <w:bookmarkStart w:id="2" w:name="_Toc136354417"/>
      <w:r>
        <w:rPr>
          <w:rFonts w:hint="eastAsia" w:ascii="微软雅黑" w:hAnsi="微软雅黑" w:eastAsia="微软雅黑"/>
          <w:sz w:val="18"/>
          <w:szCs w:val="18"/>
        </w:rPr>
        <w:t>项目信息导出</w:t>
      </w:r>
      <w:bookmarkEnd w:id="2"/>
    </w:p>
    <w:p>
      <w:pPr>
        <w:pStyle w:val="4"/>
        <w:rPr>
          <w:rFonts w:ascii="微软雅黑" w:hAnsi="微软雅黑" w:eastAsia="微软雅黑" w:cs="微软雅黑"/>
          <w:color w:val="000000" w:themeColor="text1"/>
          <w:sz w:val="18"/>
          <w:szCs w:val="18"/>
          <w14:textFill>
            <w14:solidFill>
              <w14:schemeClr w14:val="tx1"/>
            </w14:solidFill>
          </w14:textFill>
        </w:rPr>
      </w:pPr>
      <w:bookmarkStart w:id="3" w:name="_Toc136354418"/>
      <w:r>
        <w:rPr>
          <w:rFonts w:hint="eastAsia" w:ascii="微软雅黑" w:hAnsi="微软雅黑" w:eastAsia="微软雅黑" w:cs="微软雅黑"/>
          <w:color w:val="000000" w:themeColor="text1"/>
          <w:sz w:val="18"/>
          <w:szCs w:val="18"/>
          <w14:textFill>
            <w14:solidFill>
              <w14:schemeClr w14:val="tx1"/>
            </w14:solidFill>
          </w14:textFill>
        </w:rPr>
        <w:t>概述</w:t>
      </w:r>
      <w:bookmarkEnd w:id="3"/>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按照筛选条件导出统计报告，统计几个指标数据。按照筛选条件导出项目的详情数据，按照现有字段导出表单</w:t>
      </w:r>
    </w:p>
    <w:p>
      <w:pPr>
        <w:pStyle w:val="4"/>
        <w:rPr>
          <w:rFonts w:ascii="微软雅黑" w:hAnsi="微软雅黑" w:eastAsia="微软雅黑" w:cs="微软雅黑"/>
          <w:color w:val="000000" w:themeColor="text1"/>
          <w:sz w:val="18"/>
          <w:szCs w:val="18"/>
          <w14:textFill>
            <w14:solidFill>
              <w14:schemeClr w14:val="tx1"/>
            </w14:solidFill>
          </w14:textFill>
        </w:rPr>
      </w:pPr>
      <w:bookmarkStart w:id="4" w:name="_Toc136354419"/>
      <w:r>
        <w:rPr>
          <w:rFonts w:hint="eastAsia" w:ascii="微软雅黑" w:hAnsi="微软雅黑" w:eastAsia="微软雅黑" w:cs="微软雅黑"/>
          <w:color w:val="000000" w:themeColor="text1"/>
          <w:sz w:val="18"/>
          <w:szCs w:val="18"/>
          <w14:textFill>
            <w14:solidFill>
              <w14:schemeClr w14:val="tx1"/>
            </w14:solidFill>
          </w14:textFill>
        </w:rPr>
        <w:t>功能入口</w:t>
      </w:r>
      <w:bookmarkEnd w:id="4"/>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项目管理-&gt;项目列表&gt;导出&gt;项目统计</w:t>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项目管理-&gt;项目列表&gt;导出</w:t>
      </w:r>
      <w:r>
        <w:rPr>
          <w:rFonts w:ascii="微软雅黑" w:hAnsi="微软雅黑" w:eastAsia="微软雅黑" w:cs="微软雅黑"/>
          <w:color w:val="000000" w:themeColor="text1"/>
          <w14:textFill>
            <w14:solidFill>
              <w14:schemeClr w14:val="tx1"/>
            </w14:solidFill>
          </w14:textFill>
        </w:rPr>
        <w:t>&gt;</w:t>
      </w:r>
      <w:r>
        <w:rPr>
          <w:rFonts w:hint="eastAsia" w:ascii="微软雅黑" w:hAnsi="微软雅黑" w:eastAsia="微软雅黑" w:cs="微软雅黑"/>
          <w:color w:val="000000" w:themeColor="text1"/>
          <w14:textFill>
            <w14:solidFill>
              <w14:schemeClr w14:val="tx1"/>
            </w14:solidFill>
          </w14:textFill>
        </w:rPr>
        <w:t>项目详情</w:t>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项目管理-&gt;项目列表&gt;导出</w:t>
      </w:r>
      <w:r>
        <w:rPr>
          <w:rFonts w:ascii="微软雅黑" w:hAnsi="微软雅黑" w:eastAsia="微软雅黑" w:cs="微软雅黑"/>
          <w:color w:val="000000" w:themeColor="text1"/>
          <w14:textFill>
            <w14:solidFill>
              <w14:schemeClr w14:val="tx1"/>
            </w14:solidFill>
          </w14:textFill>
        </w:rPr>
        <w:t>&gt;</w:t>
      </w:r>
      <w:r>
        <w:rPr>
          <w:rFonts w:hint="eastAsia" w:ascii="微软雅黑" w:hAnsi="微软雅黑" w:eastAsia="微软雅黑" w:cs="微软雅黑"/>
          <w:color w:val="000000" w:themeColor="text1"/>
          <w14:textFill>
            <w14:solidFill>
              <w14:schemeClr w14:val="tx1"/>
            </w14:solidFill>
          </w14:textFill>
        </w:rPr>
        <w:t>新增项目</w:t>
      </w:r>
    </w:p>
    <w:p>
      <w:pPr>
        <w:pStyle w:val="4"/>
        <w:rPr>
          <w:rFonts w:ascii="微软雅黑" w:hAnsi="微软雅黑" w:eastAsia="微软雅黑" w:cs="微软雅黑"/>
          <w:color w:val="000000" w:themeColor="text1"/>
          <w:sz w:val="18"/>
          <w:szCs w:val="18"/>
          <w14:textFill>
            <w14:solidFill>
              <w14:schemeClr w14:val="tx1"/>
            </w14:solidFill>
          </w14:textFill>
        </w:rPr>
      </w:pPr>
      <w:bookmarkStart w:id="5" w:name="_Toc136354420"/>
      <w:r>
        <w:rPr>
          <w:rFonts w:hint="eastAsia" w:ascii="微软雅黑" w:hAnsi="微软雅黑" w:eastAsia="微软雅黑" w:cs="微软雅黑"/>
          <w:color w:val="000000" w:themeColor="text1"/>
          <w:sz w:val="18"/>
          <w:szCs w:val="18"/>
          <w14:textFill>
            <w14:solidFill>
              <w14:schemeClr w14:val="tx1"/>
            </w14:solidFill>
          </w14:textFill>
        </w:rPr>
        <w:t>导出项目统计</w:t>
      </w:r>
      <w:bookmarkEnd w:id="5"/>
    </w:p>
    <w:p>
      <w:pPr>
        <w:pStyle w:val="9"/>
        <w:spacing w:before="0" w:beforeAutospacing="0" w:after="30" w:afterAutospacing="0" w:line="400" w:lineRule="exact"/>
        <w:rPr>
          <w:rFonts w:ascii="微软雅黑" w:hAnsi="微软雅黑" w:eastAsia="微软雅黑" w:cs="微软雅黑"/>
          <w:color w:val="C00000"/>
        </w:rPr>
      </w:pPr>
      <w:r>
        <w:rPr>
          <w:rFonts w:hint="eastAsia" w:ascii="微软雅黑" w:hAnsi="微软雅黑" w:eastAsia="微软雅黑" w:cs="微软雅黑"/>
          <w:color w:val="000000" w:themeColor="text1"/>
          <w14:textFill>
            <w14:solidFill>
              <w14:schemeClr w14:val="tx1"/>
            </w14:solidFill>
          </w14:textFill>
        </w:rPr>
        <w:t>点击项目列表上的导出项目统计按钮，则根据筛选条件下的项目数据统计以下几个项目维度数据：推广费项目,</w:t>
      </w:r>
      <w:r>
        <w:rPr>
          <w:rFonts w:hint="eastAsia" w:ascii="Times New Roman" w:hAnsi="Times New Roman" w:cs="Times New Roman"/>
          <w:kern w:val="2"/>
          <w:sz w:val="21"/>
        </w:rPr>
        <w:t xml:space="preserve"> </w:t>
      </w:r>
      <w:r>
        <w:rPr>
          <w:rFonts w:hint="eastAsia" w:ascii="微软雅黑" w:hAnsi="微软雅黑" w:eastAsia="微软雅黑" w:cs="微软雅黑"/>
          <w:color w:val="000000" w:themeColor="text1"/>
          <w14:textFill>
            <w14:solidFill>
              <w14:schemeClr w14:val="tx1"/>
            </w14:solidFill>
          </w14:textFill>
        </w:rPr>
        <w:t>品牌基金项目，并导出成Excel文件，文件名为</w:t>
      </w:r>
      <w:r>
        <w:rPr>
          <w:rFonts w:hint="eastAsia" w:ascii="微软雅黑" w:hAnsi="微软雅黑" w:eastAsia="微软雅黑" w:cs="微软雅黑"/>
        </w:rPr>
        <w:t>项目立项情况统计.</w:t>
      </w:r>
      <w:r>
        <w:rPr>
          <w:rFonts w:ascii="微软雅黑" w:hAnsi="微软雅黑" w:eastAsia="微软雅黑" w:cs="微软雅黑"/>
        </w:rPr>
        <w:t>xlsx</w:t>
      </w:r>
      <w:r>
        <w:rPr>
          <w:rFonts w:hint="eastAsia" w:ascii="微软雅黑" w:hAnsi="微软雅黑" w:eastAsia="微软雅黑" w:cs="微软雅黑"/>
          <w:color w:val="000000" w:themeColor="text1"/>
          <w14:textFill>
            <w14:solidFill>
              <w14:schemeClr w14:val="tx1"/>
            </w14:solidFill>
          </w14:textFill>
        </w:rPr>
        <w:t>，文件字段模板如下：</w:t>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fldChar w:fldCharType="begin"/>
      </w:r>
      <w:r>
        <w:instrText xml:space="preserve"> HYPERLINK "项目立项情况统计%20.xlsx" </w:instrText>
      </w:r>
      <w:r>
        <w:fldChar w:fldCharType="separate"/>
      </w:r>
      <w:r>
        <w:rPr>
          <w:rStyle w:val="13"/>
          <w:rFonts w:ascii="微软雅黑" w:hAnsi="微软雅黑" w:eastAsia="微软雅黑" w:cs="微软雅黑"/>
        </w:rPr>
        <w:t>项目立项情况统计.xlsx</w:t>
      </w:r>
      <w:r>
        <w:rPr>
          <w:rStyle w:val="14"/>
          <w:rFonts w:ascii="微软雅黑" w:hAnsi="微软雅黑" w:eastAsia="微软雅黑" w:cs="微软雅黑"/>
        </w:rPr>
        <w:fldChar w:fldCharType="end"/>
      </w:r>
    </w:p>
    <w:p>
      <w:pPr>
        <w:pStyle w:val="9"/>
        <w:spacing w:before="0" w:beforeAutospacing="0" w:after="30" w:afterAutospacing="0"/>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drawing>
          <wp:inline distT="0" distB="0" distL="0" distR="0">
            <wp:extent cx="5274310" cy="1374140"/>
            <wp:effectExtent l="0" t="0" r="2540" b="0"/>
            <wp:docPr id="6640438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43832" name="图片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1374140"/>
                    </a:xfrm>
                    <a:prstGeom prst="rect">
                      <a:avLst/>
                    </a:prstGeom>
                    <a:noFill/>
                    <a:ln>
                      <a:noFill/>
                    </a:ln>
                  </pic:spPr>
                </pic:pic>
              </a:graphicData>
            </a:graphic>
          </wp:inline>
        </w:drawing>
      </w:r>
    </w:p>
    <w:p>
      <w:pPr>
        <w:pStyle w:val="9"/>
        <w:keepNext w:val="0"/>
        <w:keepLines w:val="0"/>
        <w:widowControl/>
        <w:suppressLineNumbers w:val="0"/>
        <w:spacing w:before="0" w:beforeAutospacing="0" w:after="30" w:afterAutospacing="0" w:line="400" w:lineRule="exact"/>
        <w:ind w:left="0" w:right="0"/>
        <w:jc w:val="left"/>
        <w:rPr>
          <w:sz w:val="21"/>
          <w:szCs w:val="21"/>
        </w:rPr>
      </w:pPr>
      <w:r>
        <w:rPr>
          <w:rFonts w:ascii="微软雅黑" w:hAnsi="微软雅黑" w:eastAsia="微软雅黑" w:cs="微软雅黑"/>
          <w:b w:val="0"/>
          <w:bCs w:val="0"/>
          <w:i w:val="0"/>
          <w:iCs w:val="0"/>
          <w:color w:val="000000"/>
          <w:spacing w:val="0"/>
          <w:w w:val="100"/>
          <w:sz w:val="24"/>
          <w:szCs w:val="24"/>
          <w:vertAlign w:val="baseline"/>
        </w:rPr>
        <w:t>如果一个项目既有推广费又有品牌基金，那品牌基金那个报表算增加1个项目，推广费那个报表算增加1个项目。品牌基金</w:t>
      </w:r>
      <w:r>
        <w:rPr>
          <w:rFonts w:hint="eastAsia" w:ascii="微软雅黑" w:hAnsi="微软雅黑" w:eastAsia="微软雅黑" w:cs="微软雅黑"/>
          <w:b w:val="0"/>
          <w:bCs w:val="0"/>
          <w:i w:val="0"/>
          <w:iCs w:val="0"/>
          <w:color w:val="000000"/>
          <w:spacing w:val="0"/>
          <w:w w:val="100"/>
          <w:sz w:val="24"/>
          <w:szCs w:val="24"/>
          <w:vertAlign w:val="baseline"/>
        </w:rPr>
        <w:t xml:space="preserve">与推广费的金额分别计入品牌基金sheet和推广费sheet. </w:t>
      </w:r>
    </w:p>
    <w:p>
      <w:pPr>
        <w:pStyle w:val="9"/>
        <w:spacing w:before="0" w:beforeAutospacing="0" w:after="30" w:afterAutospacing="0"/>
        <w:rPr>
          <w:rFonts w:ascii="微软雅黑" w:hAnsi="微软雅黑" w:eastAsia="微软雅黑" w:cs="微软雅黑"/>
          <w:color w:val="000000" w:themeColor="text1"/>
          <w14:textFill>
            <w14:solidFill>
              <w14:schemeClr w14:val="tx1"/>
            </w14:solidFill>
          </w14:textFill>
        </w:rPr>
      </w:pP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【模板字段描述】</w:t>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推广费项目立项情况/品牌基金项目立项情况字段表</w:t>
      </w:r>
    </w:p>
    <w:tbl>
      <w:tblPr>
        <w:tblStyle w:val="11"/>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74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字段名</w:t>
            </w:r>
          </w:p>
        </w:tc>
        <w:tc>
          <w:tcPr>
            <w:tcW w:w="7413"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部门</w:t>
            </w:r>
          </w:p>
        </w:tc>
        <w:tc>
          <w:tcPr>
            <w:tcW w:w="7413"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全年预算项目数量</w:t>
            </w:r>
          </w:p>
        </w:tc>
        <w:tc>
          <w:tcPr>
            <w:tcW w:w="7413"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全年在</w:t>
            </w:r>
            <w:r>
              <w:rPr>
                <w:rFonts w:ascii="微软雅黑" w:hAnsi="微软雅黑" w:eastAsia="微软雅黑" w:cs="微软雅黑"/>
                <w:color w:val="000000" w:themeColor="text1"/>
                <w:kern w:val="0"/>
                <w:sz w:val="20"/>
                <w:szCs w:val="21"/>
                <w14:textFill>
                  <w14:solidFill>
                    <w14:schemeClr w14:val="tx1"/>
                  </w14:solidFill>
                </w14:textFill>
              </w:rPr>
              <w:t>BPC</w:t>
            </w:r>
            <w:r>
              <w:rPr>
                <w:rFonts w:hint="eastAsia" w:ascii="微软雅黑" w:hAnsi="微软雅黑" w:eastAsia="微软雅黑" w:cs="微软雅黑"/>
                <w:color w:val="000000" w:themeColor="text1"/>
                <w:kern w:val="0"/>
                <w:sz w:val="20"/>
                <w:szCs w:val="21"/>
                <w14:textFill>
                  <w14:solidFill>
                    <w14:schemeClr w14:val="tx1"/>
                  </w14:solidFill>
                </w14:textFill>
              </w:rPr>
              <w:t>上已经建立的预算项目数量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已立项项目数量</w:t>
            </w:r>
          </w:p>
        </w:tc>
        <w:tc>
          <w:tcPr>
            <w:tcW w:w="7413"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在系统上已经立项的项目数量（通过审批）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立项率</w:t>
            </w:r>
          </w:p>
        </w:tc>
        <w:tc>
          <w:tcPr>
            <w:tcW w:w="7413"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已立项项目数量/全年预算项目数量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已立项金额（人民币）</w:t>
            </w:r>
          </w:p>
        </w:tc>
        <w:tc>
          <w:tcPr>
            <w:tcW w:w="7413"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在系统上已经立项的项目的金额之和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全年预算</w:t>
            </w:r>
          </w:p>
        </w:tc>
        <w:tc>
          <w:tcPr>
            <w:tcW w:w="7413"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全年的预算金额之和，全年预算来自于BPC里的所有预算项目预算之和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预算使用率</w:t>
            </w:r>
          </w:p>
        </w:tc>
        <w:tc>
          <w:tcPr>
            <w:tcW w:w="7413"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等于已立项金额/全年预算</w:t>
            </w:r>
          </w:p>
        </w:tc>
      </w:tr>
    </w:tbl>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Pr>
        <w:pStyle w:val="4"/>
        <w:rPr>
          <w:rFonts w:ascii="微软雅黑" w:hAnsi="微软雅黑" w:eastAsia="微软雅黑" w:cs="微软雅黑"/>
          <w:color w:val="000000" w:themeColor="text1"/>
          <w:sz w:val="18"/>
          <w:szCs w:val="18"/>
          <w14:textFill>
            <w14:solidFill>
              <w14:schemeClr w14:val="tx1"/>
            </w14:solidFill>
          </w14:textFill>
        </w:rPr>
      </w:pPr>
      <w:bookmarkStart w:id="6" w:name="_Toc136354421"/>
      <w:r>
        <w:rPr>
          <w:rFonts w:hint="eastAsia" w:ascii="微软雅黑" w:hAnsi="微软雅黑" w:eastAsia="微软雅黑" w:cs="微软雅黑"/>
          <w:color w:val="000000" w:themeColor="text1"/>
          <w:sz w:val="18"/>
          <w:szCs w:val="18"/>
          <w14:textFill>
            <w14:solidFill>
              <w14:schemeClr w14:val="tx1"/>
            </w14:solidFill>
          </w14:textFill>
        </w:rPr>
        <w:t>导出项目详情</w:t>
      </w:r>
      <w:bookmarkEnd w:id="6"/>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点击项目列表上的导出项目详情按钮，则导出筛选条件下的项目详情数据，文件名为【</w:t>
      </w:r>
      <w:r>
        <w:rPr>
          <w:rFonts w:ascii="微软雅黑" w:hAnsi="微软雅黑" w:eastAsia="微软雅黑" w:cs="微软雅黑"/>
          <w:color w:val="000000" w:themeColor="text1"/>
          <w14:textFill>
            <w14:solidFill>
              <w14:schemeClr w14:val="tx1"/>
            </w14:solidFill>
          </w14:textFill>
        </w:rPr>
        <w:t>项目详情导出</w:t>
      </w:r>
      <w:r>
        <w:rPr>
          <w:rFonts w:hint="eastAsia" w:ascii="微软雅黑" w:hAnsi="微软雅黑" w:eastAsia="微软雅黑" w:cs="微软雅黑"/>
          <w:color w:val="000000" w:themeColor="text1"/>
          <w14:textFill>
            <w14:solidFill>
              <w14:schemeClr w14:val="tx1"/>
            </w14:solidFill>
          </w14:textFill>
        </w:rPr>
        <w:t>.</w:t>
      </w:r>
      <w:r>
        <w:rPr>
          <w:rFonts w:ascii="微软雅黑" w:hAnsi="微软雅黑" w:eastAsia="微软雅黑" w:cs="微软雅黑"/>
          <w:color w:val="000000" w:themeColor="text1"/>
          <w14:textFill>
            <w14:solidFill>
              <w14:schemeClr w14:val="tx1"/>
            </w14:solidFill>
          </w14:textFill>
        </w:rPr>
        <w:t>xls</w:t>
      </w:r>
      <w:r>
        <w:rPr>
          <w:rFonts w:hint="eastAsia" w:ascii="微软雅黑" w:hAnsi="微软雅黑" w:eastAsia="微软雅黑" w:cs="微软雅黑"/>
          <w:color w:val="000000" w:themeColor="text1"/>
          <w14:textFill>
            <w14:solidFill>
              <w14:schemeClr w14:val="tx1"/>
            </w14:solidFill>
          </w14:textFill>
        </w:rPr>
        <w:t>x】，文件字段模板如下：</w:t>
      </w:r>
    </w:p>
    <w:p>
      <w:pPr>
        <w:pStyle w:val="9"/>
        <w:spacing w:before="0" w:beforeAutospacing="0" w:after="30" w:afterAutospacing="0" w:line="400" w:lineRule="exact"/>
        <w:rPr>
          <w:rStyle w:val="14"/>
          <w:rFonts w:ascii="微软雅黑" w:hAnsi="微软雅黑" w:eastAsia="微软雅黑" w:cs="微软雅黑"/>
        </w:rPr>
      </w:pPr>
      <w:r>
        <w:fldChar w:fldCharType="begin"/>
      </w:r>
      <w:r>
        <w:instrText xml:space="preserve"> HYPERLINK "项目详情导出模板.xlsx" </w:instrText>
      </w:r>
      <w:r>
        <w:fldChar w:fldCharType="separate"/>
      </w:r>
      <w:r>
        <w:rPr>
          <w:rStyle w:val="13"/>
          <w:rFonts w:ascii="微软雅黑" w:hAnsi="微软雅黑" w:eastAsia="微软雅黑" w:cs="微软雅黑"/>
        </w:rPr>
        <w:t>项目详情导出.xlsx</w:t>
      </w:r>
      <w:r>
        <w:rPr>
          <w:rStyle w:val="14"/>
          <w:rFonts w:ascii="微软雅黑" w:hAnsi="微软雅黑" w:eastAsia="微软雅黑" w:cs="微软雅黑"/>
        </w:rPr>
        <w:fldChar w:fldCharType="end"/>
      </w:r>
    </w:p>
    <w:p>
      <w:pPr>
        <w:pStyle w:val="9"/>
        <w:spacing w:before="0" w:beforeAutospacing="0" w:after="30" w:afterAutospacing="0"/>
        <w:rPr>
          <w:rStyle w:val="14"/>
          <w:rFonts w:ascii="微软雅黑" w:hAnsi="微软雅黑" w:eastAsia="微软雅黑" w:cs="微软雅黑"/>
        </w:rPr>
      </w:pPr>
      <w:r>
        <w:rPr>
          <w:rStyle w:val="14"/>
          <w:rFonts w:ascii="微软雅黑" w:hAnsi="微软雅黑" w:eastAsia="微软雅黑" w:cs="微软雅黑"/>
        </w:rPr>
        <w:drawing>
          <wp:inline distT="0" distB="0" distL="0" distR="0">
            <wp:extent cx="5274310" cy="247650"/>
            <wp:effectExtent l="0" t="0" r="2540" b="0"/>
            <wp:docPr id="15996652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65205" name="图片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74310" cy="247650"/>
                    </a:xfrm>
                    <a:prstGeom prst="rect">
                      <a:avLst/>
                    </a:prstGeom>
                    <a:noFill/>
                    <a:ln>
                      <a:noFill/>
                    </a:ln>
                  </pic:spPr>
                </pic:pic>
              </a:graphicData>
            </a:graphic>
          </wp:inline>
        </w:drawing>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【表格格式说明】</w:t>
      </w:r>
      <w:bookmarkStart w:id="8" w:name="_GoBack"/>
      <w:bookmarkEnd w:id="8"/>
    </w:p>
    <w:p>
      <w:pPr>
        <w:pStyle w:val="9"/>
        <w:numPr>
          <w:ilvl w:val="0"/>
          <w:numId w:val="3"/>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其中表格上项目中一条预算明细占一行，项目基本其他信息跨越所有预算明细行，另外将所有品类展开作为列名，若按当前项目预算明细中有相应品类则将该品类的金额展示在相应的品类列上，当前明细行的其他品类列则置空.</w:t>
      </w:r>
    </w:p>
    <w:p>
      <w:pPr>
        <w:pStyle w:val="9"/>
        <w:numPr>
          <w:ilvl w:val="0"/>
          <w:numId w:val="3"/>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冰洗品类的金额，拆分成百分之五十，分别填入冰箱和洗衣机品类列中</w:t>
      </w:r>
    </w:p>
    <w:p>
      <w:pPr>
        <w:pStyle w:val="9"/>
        <w:spacing w:before="0" w:beforeAutospacing="0" w:after="30" w:afterAutospacing="0" w:line="400" w:lineRule="exact"/>
        <w:rPr>
          <w:rStyle w:val="14"/>
          <w:rFonts w:ascii="微软雅黑" w:hAnsi="微软雅黑" w:eastAsia="微软雅黑" w:cs="微软雅黑"/>
        </w:rPr>
      </w:pP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【模板字段描述】</w:t>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所有字段来自项目基本信息页面</w:t>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Pr>
        <w:pStyle w:val="4"/>
        <w:rPr>
          <w:rFonts w:ascii="微软雅黑" w:hAnsi="微软雅黑" w:eastAsia="微软雅黑" w:cs="微软雅黑"/>
          <w:color w:val="000000" w:themeColor="text1"/>
          <w:sz w:val="18"/>
          <w:szCs w:val="18"/>
          <w14:textFill>
            <w14:solidFill>
              <w14:schemeClr w14:val="tx1"/>
            </w14:solidFill>
          </w14:textFill>
        </w:rPr>
      </w:pPr>
      <w:bookmarkStart w:id="7" w:name="_Toc136354422"/>
      <w:r>
        <w:rPr>
          <w:rFonts w:hint="eastAsia" w:ascii="微软雅黑" w:hAnsi="微软雅黑" w:eastAsia="微软雅黑" w:cs="微软雅黑"/>
          <w:color w:val="000000" w:themeColor="text1"/>
          <w:sz w:val="18"/>
          <w:szCs w:val="18"/>
          <w14:textFill>
            <w14:solidFill>
              <w14:schemeClr w14:val="tx1"/>
            </w14:solidFill>
          </w14:textFill>
        </w:rPr>
        <w:t>导出新增项目</w:t>
      </w:r>
      <w:bookmarkEnd w:id="7"/>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点击项目列表上导出按钮，选择导出【新增项目】，则导出筛选条件下的</w:t>
      </w:r>
      <w:r>
        <w:rPr>
          <w:rFonts w:hint="eastAsia" w:ascii="微软雅黑" w:hAnsi="微软雅黑" w:eastAsia="微软雅黑" w:cs="微软雅黑"/>
        </w:rPr>
        <w:t>周</w:t>
      </w:r>
      <w:r>
        <w:rPr>
          <w:rFonts w:hint="eastAsia" w:ascii="微软雅黑" w:hAnsi="微软雅黑" w:eastAsia="微软雅黑" w:cs="微软雅黑"/>
          <w:color w:val="000000" w:themeColor="text1"/>
          <w14:textFill>
            <w14:solidFill>
              <w14:schemeClr w14:val="tx1"/>
            </w14:solidFill>
          </w14:textFill>
        </w:rPr>
        <w:t>项目数据，文件名为【</w:t>
      </w:r>
      <w:r>
        <w:rPr>
          <w:rFonts w:ascii="微软雅黑" w:hAnsi="微软雅黑" w:eastAsia="微软雅黑" w:cs="微软雅黑"/>
          <w:color w:val="000000" w:themeColor="text1"/>
          <w14:textFill>
            <w14:solidFill>
              <w14:schemeClr w14:val="tx1"/>
            </w14:solidFill>
          </w14:textFill>
        </w:rPr>
        <w:t>新增项目统计</w:t>
      </w:r>
      <w:r>
        <w:rPr>
          <w:rFonts w:hint="eastAsia" w:ascii="微软雅黑" w:hAnsi="微软雅黑" w:eastAsia="微软雅黑" w:cs="微软雅黑"/>
          <w:color w:val="000000" w:themeColor="text1"/>
          <w14:textFill>
            <w14:solidFill>
              <w14:schemeClr w14:val="tx1"/>
            </w14:solidFill>
          </w14:textFill>
        </w:rPr>
        <w:t>.</w:t>
      </w:r>
      <w:r>
        <w:rPr>
          <w:rFonts w:ascii="微软雅黑" w:hAnsi="微软雅黑" w:eastAsia="微软雅黑" w:cs="微软雅黑"/>
          <w:color w:val="000000" w:themeColor="text1"/>
          <w14:textFill>
            <w14:solidFill>
              <w14:schemeClr w14:val="tx1"/>
            </w14:solidFill>
          </w14:textFill>
        </w:rPr>
        <w:t>xls</w:t>
      </w:r>
      <w:r>
        <w:rPr>
          <w:rFonts w:hint="eastAsia" w:ascii="微软雅黑" w:hAnsi="微软雅黑" w:eastAsia="微软雅黑" w:cs="微软雅黑"/>
          <w:color w:val="000000" w:themeColor="text1"/>
          <w14:textFill>
            <w14:solidFill>
              <w14:schemeClr w14:val="tx1"/>
            </w14:solidFill>
          </w14:textFill>
        </w:rPr>
        <w:t>x】,根据创建日期判定项目所属的周，文件字段模板如下：</w:t>
      </w:r>
    </w:p>
    <w:p>
      <w:pPr>
        <w:pStyle w:val="9"/>
        <w:spacing w:before="0" w:beforeAutospacing="0" w:after="30" w:afterAutospacing="0" w:line="400" w:lineRule="exact"/>
        <w:rPr>
          <w:rStyle w:val="13"/>
          <w:rFonts w:ascii="微软雅黑" w:hAnsi="微软雅黑" w:eastAsia="微软雅黑" w:cs="微软雅黑"/>
        </w:rPr>
      </w:pPr>
      <w:r>
        <w:rPr>
          <w:rFonts w:ascii="微软雅黑" w:hAnsi="微软雅黑" w:eastAsia="微软雅黑" w:cs="微软雅黑"/>
        </w:rPr>
        <w:fldChar w:fldCharType="begin"/>
      </w:r>
      <w:r>
        <w:rPr>
          <w:rFonts w:ascii="微软雅黑" w:hAnsi="微软雅黑" w:eastAsia="微软雅黑" w:cs="微软雅黑"/>
        </w:rPr>
        <w:instrText xml:space="preserve">HYPERLINK "新增项目统计.xlsx"</w:instrText>
      </w:r>
      <w:r>
        <w:rPr>
          <w:rFonts w:ascii="微软雅黑" w:hAnsi="微软雅黑" w:eastAsia="微软雅黑" w:cs="微软雅黑"/>
        </w:rPr>
        <w:fldChar w:fldCharType="separate"/>
      </w:r>
      <w:r>
        <w:rPr>
          <w:rStyle w:val="13"/>
          <w:rFonts w:ascii="微软雅黑" w:hAnsi="微软雅黑" w:eastAsia="微软雅黑" w:cs="微软雅黑"/>
        </w:rPr>
        <w:t>新增项目统计.xlsx</w:t>
      </w:r>
    </w:p>
    <w:p>
      <w:pPr>
        <w:pStyle w:val="9"/>
        <w:spacing w:before="0" w:beforeAutospacing="0" w:after="30" w:afterAutospacing="0"/>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rPr>
        <w:fldChar w:fldCharType="end"/>
      </w:r>
      <w:r>
        <w:drawing>
          <wp:inline distT="0" distB="0" distL="114300" distR="114300">
            <wp:extent cx="5274310" cy="963930"/>
            <wp:effectExtent l="0" t="0" r="254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4"/>
                    <a:stretch>
                      <a:fillRect/>
                    </a:stretch>
                  </pic:blipFill>
                  <pic:spPr>
                    <a:xfrm>
                      <a:off x="0" y="0"/>
                      <a:ext cx="5274310" cy="963930"/>
                    </a:xfrm>
                    <a:prstGeom prst="rect">
                      <a:avLst/>
                    </a:prstGeom>
                    <a:noFill/>
                    <a:ln>
                      <a:noFill/>
                    </a:ln>
                  </pic:spPr>
                </pic:pic>
              </a:graphicData>
            </a:graphic>
          </wp:inline>
        </w:drawing>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【模板字段描述】</w:t>
      </w:r>
    </w:p>
    <w:tbl>
      <w:tblPr>
        <w:tblStyle w:val="11"/>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75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5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字段名</w:t>
            </w:r>
          </w:p>
        </w:tc>
        <w:tc>
          <w:tcPr>
            <w:tcW w:w="7512"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555"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项目名称</w:t>
            </w:r>
          </w:p>
        </w:tc>
        <w:tc>
          <w:tcPr>
            <w:tcW w:w="7512" w:type="dxa"/>
            <w:shd w:val="clear" w:color="auto" w:fill="FFFFFF" w:themeFill="background1"/>
          </w:tcPr>
          <w:p>
            <w:pPr>
              <w:pStyle w:val="9"/>
              <w:keepNext w:val="0"/>
              <w:keepLines w:val="0"/>
              <w:widowControl/>
              <w:suppressLineNumbers w:val="0"/>
              <w:spacing w:before="0" w:beforeAutospacing="0" w:after="0" w:afterAutospacing="0" w:line="400" w:lineRule="exact"/>
              <w:ind w:left="0" w:right="0"/>
              <w:jc w:val="both"/>
              <w:rPr>
                <w:rFonts w:ascii="微软雅黑" w:hAnsi="微软雅黑" w:eastAsia="微软雅黑" w:cs="微软雅黑"/>
                <w:color w:val="000000" w:themeColor="text1"/>
                <w:kern w:val="0"/>
                <w:sz w:val="20"/>
                <w:szCs w:val="21"/>
                <w14:textFill>
                  <w14:solidFill>
                    <w14:schemeClr w14:val="tx1"/>
                  </w14:solidFill>
                </w14:textFill>
              </w:rPr>
            </w:pPr>
            <w:r>
              <w:rPr>
                <w:rFonts w:ascii="微软雅黑" w:hAnsi="微软雅黑" w:eastAsia="微软雅黑" w:cs="微软雅黑"/>
                <w:b w:val="0"/>
                <w:bCs w:val="0"/>
                <w:i w:val="0"/>
                <w:iCs w:val="0"/>
                <w:color w:val="000000"/>
                <w:spacing w:val="0"/>
                <w:w w:val="100"/>
                <w:sz w:val="21"/>
                <w:szCs w:val="21"/>
                <w:vertAlign w:val="baseline"/>
              </w:rPr>
              <w:t>所选时间范围内</w:t>
            </w:r>
            <w:r>
              <w:rPr>
                <w:rFonts w:hint="eastAsia" w:ascii="微软雅黑" w:hAnsi="微软雅黑" w:eastAsia="微软雅黑" w:cs="微软雅黑"/>
                <w:b w:val="0"/>
                <w:bCs w:val="0"/>
                <w:i w:val="0"/>
                <w:iCs w:val="0"/>
                <w:color w:val="000000"/>
                <w:spacing w:val="0"/>
                <w:w w:val="100"/>
                <w:sz w:val="21"/>
                <w:szCs w:val="21"/>
                <w:vertAlign w:val="baseline"/>
              </w:rPr>
              <w:t>创建的项目的项目名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555"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项目状态</w:t>
            </w:r>
            <w:r>
              <w:rPr>
                <w:rFonts w:ascii="微软雅黑" w:hAnsi="微软雅黑" w:eastAsia="微软雅黑" w:cs="微软雅黑"/>
                <w:color w:val="000000" w:themeColor="text1"/>
                <w:kern w:val="0"/>
                <w:sz w:val="20"/>
                <w:szCs w:val="21"/>
                <w14:textFill>
                  <w14:solidFill>
                    <w14:schemeClr w14:val="tx1"/>
                  </w14:solidFill>
                </w14:textFill>
              </w:rPr>
              <w:tab/>
            </w:r>
          </w:p>
        </w:tc>
        <w:tc>
          <w:tcPr>
            <w:tcW w:w="7512"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项目当前的审批状态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555"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预算部门</w:t>
            </w:r>
          </w:p>
        </w:tc>
        <w:tc>
          <w:tcPr>
            <w:tcW w:w="7512" w:type="dxa"/>
            <w:shd w:val="clear" w:color="auto" w:fill="FFFFFF" w:themeFill="background1"/>
          </w:tcPr>
          <w:p>
            <w:pPr>
              <w:spacing w:line="400" w:lineRule="exact"/>
              <w:rPr>
                <w:rFonts w:hint="default" w:ascii="微软雅黑" w:hAnsi="微软雅黑" w:eastAsia="微软雅黑" w:cs="微软雅黑"/>
                <w:color w:val="000000" w:themeColor="text1"/>
                <w:kern w:val="0"/>
                <w:sz w:val="20"/>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【预算分配明细】中的【预算部门】</w:t>
            </w:r>
            <w:r>
              <w:rPr>
                <w:rFonts w:hint="eastAsia" w:ascii="微软雅黑" w:hAnsi="微软雅黑" w:eastAsia="微软雅黑" w:cs="微软雅黑"/>
                <w:color w:val="000000" w:themeColor="text1"/>
                <w:kern w:val="0"/>
                <w:sz w:val="20"/>
                <w:szCs w:val="21"/>
                <w:lang w:eastAsia="zh-CN"/>
                <w14:textFill>
                  <w14:solidFill>
                    <w14:schemeClr w14:val="tx1"/>
                  </w14:solidFill>
                </w14:textFill>
              </w:rPr>
              <w:t>，</w:t>
            </w:r>
            <w:r>
              <w:rPr>
                <w:rFonts w:hint="eastAsia" w:ascii="微软雅黑" w:hAnsi="微软雅黑" w:eastAsia="微软雅黑" w:cs="微软雅黑"/>
                <w:color w:val="000000" w:themeColor="text1"/>
                <w:kern w:val="0"/>
                <w:sz w:val="20"/>
                <w:szCs w:val="21"/>
                <w:lang w:val="en-US" w:eastAsia="zh-CN"/>
                <w14:textFill>
                  <w14:solidFill>
                    <w14:schemeClr w14:val="tx1"/>
                  </w14:solidFill>
                </w14:textFill>
              </w:rPr>
              <w:t>先罗列【推广费】的明细，后罗列【品牌基金】的明细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555"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金额</w:t>
            </w:r>
          </w:p>
        </w:tc>
        <w:tc>
          <w:tcPr>
            <w:tcW w:w="7512"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【预算分配明细】中的【金额</w:t>
            </w:r>
            <w:r>
              <w:rPr>
                <w:rFonts w:ascii="微软雅黑" w:hAnsi="微软雅黑" w:eastAsia="微软雅黑" w:cs="微软雅黑"/>
                <w:color w:val="000000" w:themeColor="text1"/>
                <w:kern w:val="0"/>
                <w:sz w:val="20"/>
                <w:szCs w:val="21"/>
                <w14:textFill>
                  <w14:solidFill>
                    <w14:schemeClr w14:val="tx1"/>
                  </w14:solidFill>
                </w14:textFill>
              </w:rPr>
              <w:t>(元)</w:t>
            </w:r>
            <w:r>
              <w:rPr>
                <w:rFonts w:hint="eastAsia" w:ascii="微软雅黑" w:hAnsi="微软雅黑" w:eastAsia="微软雅黑" w:cs="微软雅黑"/>
                <w:color w:val="000000" w:themeColor="text1"/>
                <w:kern w:val="0"/>
                <w:sz w:val="20"/>
                <w:szCs w:val="21"/>
                <w14:textFill>
                  <w14:solidFill>
                    <w14:schemeClr w14:val="tx1"/>
                  </w14:solidFill>
                </w14:textFill>
              </w:rPr>
              <w:t>】</w:t>
            </w:r>
            <w:r>
              <w:rPr>
                <w:rFonts w:hint="eastAsia" w:ascii="微软雅黑" w:hAnsi="微软雅黑" w:eastAsia="微软雅黑" w:cs="微软雅黑"/>
                <w:color w:val="000000" w:themeColor="text1"/>
                <w:kern w:val="0"/>
                <w:sz w:val="20"/>
                <w:szCs w:val="21"/>
                <w:lang w:eastAsia="zh-CN"/>
                <w14:textFill>
                  <w14:solidFill>
                    <w14:schemeClr w14:val="tx1"/>
                  </w14:solidFill>
                </w14:textFill>
              </w:rPr>
              <w:t>，</w:t>
            </w:r>
            <w:r>
              <w:rPr>
                <w:rFonts w:hint="eastAsia" w:ascii="微软雅黑" w:hAnsi="微软雅黑" w:eastAsia="微软雅黑" w:cs="微软雅黑"/>
                <w:color w:val="000000" w:themeColor="text1"/>
                <w:kern w:val="0"/>
                <w:sz w:val="20"/>
                <w:szCs w:val="21"/>
                <w:lang w:val="en-US" w:eastAsia="zh-CN"/>
                <w14:textFill>
                  <w14:solidFill>
                    <w14:schemeClr w14:val="tx1"/>
                  </w14:solidFill>
                </w14:textFill>
              </w:rPr>
              <w:t>先罗列【推广费】的明细，后罗列【品牌基金】的明细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555" w:type="dxa"/>
            <w:shd w:val="clear" w:color="auto" w:fill="FFFFFF" w:themeFill="background1"/>
          </w:tcPr>
          <w:p>
            <w:pPr>
              <w:spacing w:line="400" w:lineRule="exact"/>
              <w:jc w:val="left"/>
              <w:rPr>
                <w:rFonts w:hint="default" w:ascii="微软雅黑" w:hAnsi="微软雅黑" w:eastAsia="微软雅黑" w:cs="微软雅黑"/>
                <w:color w:val="000000" w:themeColor="text1"/>
                <w:kern w:val="0"/>
                <w:sz w:val="20"/>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0"/>
                <w:szCs w:val="21"/>
                <w:lang w:val="en-US" w:eastAsia="zh-CN"/>
                <w14:textFill>
                  <w14:solidFill>
                    <w14:schemeClr w14:val="tx1"/>
                  </w14:solidFill>
                </w14:textFill>
              </w:rPr>
              <w:t>费用来源</w:t>
            </w:r>
          </w:p>
        </w:tc>
        <w:tc>
          <w:tcPr>
            <w:tcW w:w="7512" w:type="dxa"/>
            <w:shd w:val="clear" w:color="auto" w:fill="FFFFFF" w:themeFill="background1"/>
          </w:tcPr>
          <w:p>
            <w:pPr>
              <w:spacing w:line="400" w:lineRule="exact"/>
              <w:rPr>
                <w:rFonts w:hint="default" w:ascii="微软雅黑" w:hAnsi="微软雅黑" w:eastAsia="微软雅黑" w:cs="微软雅黑"/>
                <w:color w:val="000000" w:themeColor="text1"/>
                <w:kern w:val="0"/>
                <w:sz w:val="20"/>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0"/>
                <w:szCs w:val="21"/>
                <w:lang w:val="en-US" w:eastAsia="zh-CN"/>
                <w14:textFill>
                  <w14:solidFill>
                    <w14:schemeClr w14:val="tx1"/>
                  </w14:solidFill>
                </w14:textFill>
              </w:rPr>
              <w:t>分两行，【推广费】跨越所有推广费明细的行，【品牌基金】跨越所有品牌基金明细的行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555" w:type="dxa"/>
            <w:shd w:val="clear" w:color="auto" w:fill="FFFFFF" w:themeFill="background1"/>
          </w:tcPr>
          <w:p>
            <w:pPr>
              <w:spacing w:line="400" w:lineRule="exact"/>
              <w:jc w:val="left"/>
              <w:rPr>
                <w:rFonts w:hint="default" w:ascii="微软雅黑" w:hAnsi="微软雅黑" w:eastAsia="微软雅黑" w:cs="微软雅黑"/>
                <w:color w:val="000000" w:themeColor="text1"/>
                <w:kern w:val="0"/>
                <w:sz w:val="20"/>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0"/>
                <w:szCs w:val="21"/>
                <w:lang w:val="en-US" w:eastAsia="zh-CN"/>
                <w14:textFill>
                  <w14:solidFill>
                    <w14:schemeClr w14:val="tx1"/>
                  </w14:solidFill>
                </w14:textFill>
              </w:rPr>
              <w:t>费用总额</w:t>
            </w:r>
          </w:p>
        </w:tc>
        <w:tc>
          <w:tcPr>
            <w:tcW w:w="7512" w:type="dxa"/>
            <w:shd w:val="clear" w:color="auto" w:fill="FFFFFF" w:themeFill="background1"/>
          </w:tcPr>
          <w:p>
            <w:pPr>
              <w:pStyle w:val="9"/>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themeColor="text1"/>
                <w:kern w:val="0"/>
                <w:sz w:val="20"/>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0"/>
                <w:szCs w:val="21"/>
                <w:lang w:val="en-US" w:eastAsia="zh-CN"/>
                <w14:textFill>
                  <w14:solidFill>
                    <w14:schemeClr w14:val="tx1"/>
                  </w14:solidFill>
                </w14:textFill>
              </w:rPr>
              <w:t>分别统计预算明细中【推广费】和【品牌基金】的金额总和，然后分两行填充。</w:t>
            </w:r>
            <w:r>
              <w:rPr>
                <w:rFonts w:ascii="微软雅黑" w:hAnsi="微软雅黑" w:eastAsia="微软雅黑" w:cs="微软雅黑"/>
                <w:b w:val="0"/>
                <w:bCs w:val="0"/>
                <w:i w:val="0"/>
                <w:iCs w:val="0"/>
                <w:color w:val="000000"/>
                <w:spacing w:val="0"/>
                <w:w w:val="100"/>
                <w:sz w:val="20"/>
                <w:szCs w:val="20"/>
                <w:vertAlign w:val="baseline"/>
              </w:rPr>
              <w:t>展示格式以W（万）为单位，保留小数点后两位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555"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主导部门</w:t>
            </w:r>
          </w:p>
        </w:tc>
        <w:tc>
          <w:tcPr>
            <w:tcW w:w="7512"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创建项目时设定的项目主导单位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555"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负责人</w:t>
            </w:r>
          </w:p>
        </w:tc>
        <w:tc>
          <w:tcPr>
            <w:tcW w:w="7512"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555"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项目周期</w:t>
            </w:r>
          </w:p>
        </w:tc>
        <w:tc>
          <w:tcPr>
            <w:tcW w:w="7512"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项目的计划开始时间~计划完成时间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555"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项目预算</w:t>
            </w:r>
          </w:p>
        </w:tc>
        <w:tc>
          <w:tcPr>
            <w:tcW w:w="7512" w:type="dxa"/>
            <w:shd w:val="clear" w:color="auto" w:fill="FFFFFF" w:themeFill="background1"/>
          </w:tcPr>
          <w:p>
            <w:pPr>
              <w:pStyle w:val="9"/>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themeColor="text1"/>
                <w:kern w:val="0"/>
                <w:sz w:val="20"/>
                <w:szCs w:val="21"/>
                <w:lang w:eastAsia="zh-CN"/>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项目的立项金额</w:t>
            </w:r>
            <w:r>
              <w:rPr>
                <w:rFonts w:hint="eastAsia" w:ascii="微软雅黑" w:hAnsi="微软雅黑" w:eastAsia="微软雅黑" w:cs="微软雅黑"/>
                <w:color w:val="000000" w:themeColor="text1"/>
                <w:kern w:val="0"/>
                <w:sz w:val="20"/>
                <w:szCs w:val="21"/>
                <w:lang w:eastAsia="zh-CN"/>
                <w14:textFill>
                  <w14:solidFill>
                    <w14:schemeClr w14:val="tx1"/>
                  </w14:solidFill>
                </w14:textFill>
              </w:rPr>
              <w:t>。</w:t>
            </w:r>
            <w:r>
              <w:rPr>
                <w:rFonts w:ascii="微软雅黑" w:hAnsi="微软雅黑" w:eastAsia="微软雅黑" w:cs="微软雅黑"/>
                <w:b w:val="0"/>
                <w:bCs w:val="0"/>
                <w:i w:val="0"/>
                <w:iCs w:val="0"/>
                <w:color w:val="000000"/>
                <w:spacing w:val="0"/>
                <w:w w:val="100"/>
                <w:sz w:val="20"/>
                <w:szCs w:val="20"/>
                <w:vertAlign w:val="baseline"/>
              </w:rPr>
              <w:t>展示格式以W（万）为单位，保留小数点后两位</w:t>
            </w:r>
            <w:r>
              <w:rPr>
                <w:rFonts w:hint="eastAsia" w:ascii="微软雅黑" w:hAnsi="微软雅黑" w:eastAsia="微软雅黑" w:cs="微软雅黑"/>
                <w:b w:val="0"/>
                <w:bCs w:val="0"/>
                <w:i w:val="0"/>
                <w:iCs w:val="0"/>
                <w:color w:val="000000"/>
                <w:spacing w:val="0"/>
                <w:w w:val="100"/>
                <w:sz w:val="20"/>
                <w:szCs w:val="20"/>
                <w:vertAlign w:val="baseline"/>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555"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备注</w:t>
            </w:r>
          </w:p>
        </w:tc>
        <w:tc>
          <w:tcPr>
            <w:tcW w:w="7512"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默认为空</w:t>
            </w:r>
          </w:p>
        </w:tc>
      </w:tr>
    </w:tbl>
    <w:p/>
    <w:p>
      <w:pPr>
        <w:pStyle w:val="3"/>
        <w:rPr>
          <w:rFonts w:ascii="微软雅黑" w:hAnsi="微软雅黑" w:eastAsia="微软雅黑"/>
          <w:sz w:val="18"/>
          <w:szCs w:val="18"/>
        </w:rPr>
      </w:pPr>
      <w:r>
        <w:rPr>
          <w:rFonts w:hint="eastAsia" w:ascii="微软雅黑" w:hAnsi="微软雅黑" w:eastAsia="微软雅黑"/>
          <w:sz w:val="18"/>
          <w:szCs w:val="18"/>
        </w:rPr>
        <w:t>预算部门维护</w:t>
      </w:r>
    </w:p>
    <w:p>
      <w:pPr>
        <w:pStyle w:val="4"/>
        <w:rPr>
          <w:rFonts w:ascii="微软雅黑" w:hAnsi="微软雅黑" w:eastAsia="微软雅黑" w:cs="微软雅黑"/>
          <w:color w:val="000000" w:themeColor="text1"/>
          <w:sz w:val="18"/>
          <w:szCs w:val="18"/>
          <w14:textFill>
            <w14:solidFill>
              <w14:schemeClr w14:val="tx1"/>
            </w14:solidFill>
          </w14:textFill>
        </w:rPr>
      </w:pPr>
      <w:r>
        <w:rPr>
          <w:rFonts w:hint="eastAsia" w:ascii="微软雅黑" w:hAnsi="微软雅黑" w:eastAsia="微软雅黑" w:cs="微软雅黑"/>
          <w:color w:val="000000" w:themeColor="text1"/>
          <w:sz w:val="18"/>
          <w:szCs w:val="18"/>
          <w14:textFill>
            <w14:solidFill>
              <w14:schemeClr w14:val="tx1"/>
            </w14:solidFill>
          </w14:textFill>
        </w:rPr>
        <w:t>概述</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将预算部门单独从数据字典中拿出来维护，预算部门可维护其层级。</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新增部门时，选择上级部门（数据来源预算部门列表中的部门），则当前配置的部门非一级部门，若不配置上级部门，则当前配置部门为一级部门。</w:t>
      </w:r>
    </w:p>
    <w:p>
      <w:pPr>
        <w:rPr>
          <w:rFonts w:ascii="微软雅黑" w:hAnsi="微软雅黑" w:eastAsia="微软雅黑" w:cs="微软雅黑"/>
          <w:color w:val="000000" w:themeColor="text1"/>
          <w:kern w:val="0"/>
          <w:sz w:val="24"/>
          <w14:textFill>
            <w14:solidFill>
              <w14:schemeClr w14:val="tx1"/>
            </w14:solidFill>
          </w14:textFill>
        </w:rPr>
      </w:pPr>
      <w:r>
        <w:drawing>
          <wp:inline distT="0" distB="0" distL="0" distR="0">
            <wp:extent cx="5274310" cy="3288030"/>
            <wp:effectExtent l="0" t="0" r="2540" b="7620"/>
            <wp:docPr id="17627231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23141" name="图片 1"/>
                    <pic:cNvPicPr>
                      <a:picLocks noChangeAspect="1"/>
                    </pic:cNvPicPr>
                  </pic:nvPicPr>
                  <pic:blipFill>
                    <a:blip r:embed="rId25"/>
                    <a:stretch>
                      <a:fillRect/>
                    </a:stretch>
                  </pic:blipFill>
                  <pic:spPr>
                    <a:xfrm>
                      <a:off x="0" y="0"/>
                      <a:ext cx="5274310" cy="3288030"/>
                    </a:xfrm>
                    <a:prstGeom prst="rect">
                      <a:avLst/>
                    </a:prstGeom>
                  </pic:spPr>
                </pic:pic>
              </a:graphicData>
            </a:graphic>
          </wp:inline>
        </w:drawing>
      </w:r>
    </w:p>
    <w:p>
      <w:pPr>
        <w:rPr>
          <w:rFonts w:ascii="微软雅黑" w:hAnsi="微软雅黑" w:eastAsia="微软雅黑" w:cs="微软雅黑"/>
          <w:color w:val="000000" w:themeColor="text1"/>
          <w:kern w:val="0"/>
          <w:sz w:val="24"/>
          <w14:textFill>
            <w14:solidFill>
              <w14:schemeClr w14:val="tx1"/>
            </w14:solidFill>
          </w14:textFill>
        </w:rPr>
      </w:pPr>
      <w:r>
        <w:drawing>
          <wp:inline distT="0" distB="0" distL="0" distR="0">
            <wp:extent cx="5274310" cy="3251835"/>
            <wp:effectExtent l="0" t="0" r="2540" b="5715"/>
            <wp:docPr id="3386125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12592" name="图片 1"/>
                    <pic:cNvPicPr>
                      <a:picLocks noChangeAspect="1"/>
                    </pic:cNvPicPr>
                  </pic:nvPicPr>
                  <pic:blipFill>
                    <a:blip r:embed="rId26"/>
                    <a:stretch>
                      <a:fillRect/>
                    </a:stretch>
                  </pic:blipFill>
                  <pic:spPr>
                    <a:xfrm>
                      <a:off x="0" y="0"/>
                      <a:ext cx="5274310" cy="3251835"/>
                    </a:xfrm>
                    <a:prstGeom prst="rect">
                      <a:avLst/>
                    </a:prstGeom>
                  </pic:spPr>
                </pic:pic>
              </a:graphicData>
            </a:graphic>
          </wp:inline>
        </w:drawing>
      </w:r>
    </w:p>
    <w:p>
      <w:pPr>
        <w:pStyle w:val="4"/>
        <w:rPr>
          <w:rFonts w:ascii="微软雅黑" w:hAnsi="微软雅黑" w:eastAsia="微软雅黑" w:cs="微软雅黑"/>
          <w:color w:val="000000" w:themeColor="text1"/>
          <w:sz w:val="18"/>
          <w:szCs w:val="18"/>
          <w14:textFill>
            <w14:solidFill>
              <w14:schemeClr w14:val="tx1"/>
            </w14:solidFill>
          </w14:textFill>
        </w:rPr>
      </w:pPr>
      <w:r>
        <w:rPr>
          <w:rFonts w:hint="eastAsia" w:ascii="微软雅黑" w:hAnsi="微软雅黑" w:eastAsia="微软雅黑" w:cs="微软雅黑"/>
          <w:color w:val="000000" w:themeColor="text1"/>
          <w:sz w:val="18"/>
          <w:szCs w:val="18"/>
          <w14:textFill>
            <w14:solidFill>
              <w14:schemeClr w14:val="tx1"/>
            </w14:solidFill>
          </w14:textFill>
        </w:rPr>
        <w:t>功能入口</w:t>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基础配置-&gt;预算部门</w:t>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Pr>
        <w:pStyle w:val="4"/>
        <w:rPr>
          <w:rFonts w:ascii="微软雅黑" w:hAnsi="微软雅黑" w:eastAsia="微软雅黑" w:cs="微软雅黑"/>
          <w:color w:val="000000" w:themeColor="text1"/>
          <w:sz w:val="18"/>
          <w:szCs w:val="18"/>
          <w14:textFill>
            <w14:solidFill>
              <w14:schemeClr w14:val="tx1"/>
            </w14:solidFill>
          </w14:textFill>
        </w:rPr>
      </w:pPr>
      <w:r>
        <w:rPr>
          <w:rFonts w:hint="eastAsia" w:ascii="微软雅黑" w:hAnsi="微软雅黑" w:eastAsia="微软雅黑" w:cs="微软雅黑"/>
          <w:color w:val="000000" w:themeColor="text1"/>
          <w:sz w:val="18"/>
          <w:szCs w:val="18"/>
          <w14:textFill>
            <w14:solidFill>
              <w14:schemeClr w14:val="tx1"/>
            </w14:solidFill>
          </w14:textFill>
        </w:rPr>
        <w:t>规则描述</w:t>
      </w:r>
    </w:p>
    <w:p>
      <w:pPr>
        <w:spacing w:line="400" w:lineRule="exact"/>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spacing w:line="400" w:lineRule="exact"/>
        <w:rPr>
          <w:rFonts w:ascii="微软雅黑" w:hAnsi="微软雅黑" w:eastAsia="微软雅黑" w:cs="微软雅黑"/>
          <w:color w:val="000000" w:themeColor="text1"/>
          <w:sz w:val="24"/>
          <w14:textFill>
            <w14:solidFill>
              <w14:schemeClr w14:val="tx1"/>
            </w14:solidFill>
          </w14:textFill>
        </w:rPr>
      </w:pPr>
    </w:p>
    <w:p>
      <w:pPr>
        <w:pStyle w:val="22"/>
        <w:numPr>
          <w:ilvl w:val="0"/>
          <w:numId w:val="4"/>
        </w:numPr>
        <w:spacing w:line="400" w:lineRule="exact"/>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历史预算部门仍保留，且都为一级预算部门</w:t>
      </w:r>
    </w:p>
    <w:p>
      <w:pPr>
        <w:pStyle w:val="22"/>
        <w:numPr>
          <w:ilvl w:val="0"/>
          <w:numId w:val="4"/>
        </w:numPr>
        <w:spacing w:line="400" w:lineRule="exact"/>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如果在禁用</w:t>
      </w:r>
      <w:r>
        <w:rPr>
          <w:rFonts w:hint="eastAsia" w:ascii="微软雅黑" w:hAnsi="微软雅黑" w:eastAsia="微软雅黑" w:cs="微软雅黑"/>
          <w:color w:val="000000" w:themeColor="text1"/>
          <w:sz w:val="24"/>
          <w:lang w:val="en-US" w:eastAsia="zh-CN"/>
          <w14:textFill>
            <w14:solidFill>
              <w14:schemeClr w14:val="tx1"/>
            </w14:solidFill>
          </w14:textFill>
        </w:rPr>
        <w:t>或者删除</w:t>
      </w:r>
      <w:r>
        <w:rPr>
          <w:rFonts w:hint="eastAsia" w:ascii="微软雅黑" w:hAnsi="微软雅黑" w:eastAsia="微软雅黑" w:cs="微软雅黑"/>
          <w:color w:val="000000" w:themeColor="text1"/>
          <w:sz w:val="24"/>
          <w14:textFill>
            <w14:solidFill>
              <w14:schemeClr w14:val="tx1"/>
            </w14:solidFill>
          </w14:textFill>
        </w:rPr>
        <w:t>前已使用该数据，则该数据仍然可以显示，但该数据不能重新被选择或者使用。</w:t>
      </w:r>
    </w:p>
    <w:p>
      <w:pPr>
        <w:pStyle w:val="22"/>
        <w:numPr>
          <w:ilvl w:val="0"/>
          <w:numId w:val="4"/>
        </w:numPr>
        <w:spacing w:line="400" w:lineRule="exact"/>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项目列表和新增项目上预算部门的查询拉下框，也需要调整为树形结构。</w:t>
      </w:r>
    </w:p>
    <w:p>
      <w:pPr>
        <w:pStyle w:val="22"/>
        <w:numPr>
          <w:ilvl w:val="0"/>
          <w:numId w:val="4"/>
        </w:numPr>
        <w:spacing w:line="400" w:lineRule="exact"/>
        <w:ind w:firstLineChars="0"/>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禁用的预算部门下的所有子预算部门也会同时被禁用</w:t>
      </w:r>
    </w:p>
    <w:p>
      <w:pPr>
        <w:pStyle w:val="22"/>
        <w:numPr>
          <w:ilvl w:val="0"/>
          <w:numId w:val="4"/>
        </w:numPr>
        <w:spacing w:line="400" w:lineRule="exact"/>
        <w:ind w:firstLineChars="0"/>
        <w:rPr>
          <w:rFonts w:hint="eastAsia" w:ascii="微软雅黑" w:hAnsi="微软雅黑" w:eastAsia="微软雅黑" w:cs="微软雅黑"/>
          <w:color w:val="FF0000"/>
          <w:sz w:val="24"/>
        </w:rPr>
      </w:pPr>
      <w:r>
        <w:rPr>
          <w:rFonts w:hint="eastAsia" w:ascii="微软雅黑" w:hAnsi="微软雅黑" w:eastAsia="微软雅黑" w:cs="微软雅黑"/>
          <w:color w:val="FF0000"/>
          <w:sz w:val="24"/>
          <w:lang w:val="en-US" w:eastAsia="zh-CN"/>
        </w:rPr>
        <w:t>删除的父级部门的时候，子部门必须全部删除才可删除父级部门</w:t>
      </w:r>
    </w:p>
    <w:p>
      <w:pPr>
        <w:pStyle w:val="22"/>
        <w:numPr>
          <w:ilvl w:val="0"/>
          <w:numId w:val="0"/>
        </w:numPr>
        <w:spacing w:line="400" w:lineRule="exact"/>
        <w:ind w:leftChars="0" w:firstLine="420" w:firstLineChars="0"/>
        <w:rPr>
          <w:rFonts w:hint="default" w:ascii="微软雅黑" w:hAnsi="微软雅黑" w:eastAsia="微软雅黑" w:cs="微软雅黑"/>
          <w:color w:val="FF0000"/>
          <w:sz w:val="24"/>
          <w:lang w:val="en-US"/>
        </w:rPr>
      </w:pPr>
      <w:r>
        <w:rPr>
          <w:rFonts w:hint="eastAsia" w:ascii="微软雅黑" w:hAnsi="微软雅黑" w:eastAsia="微软雅黑" w:cs="微软雅黑"/>
          <w:color w:val="FF0000"/>
          <w:sz w:val="24"/>
          <w:lang w:val="en-US" w:eastAsia="zh-CN"/>
        </w:rPr>
        <w:t>提示文案：请删除完当前部门下的子部门，才可删除当前部门。</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11"/>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数据项</w:t>
            </w:r>
          </w:p>
        </w:tc>
        <w:tc>
          <w:tcPr>
            <w:tcW w:w="1943"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类型</w:t>
            </w:r>
          </w:p>
        </w:tc>
        <w:tc>
          <w:tcPr>
            <w:tcW w:w="451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部门名</w:t>
            </w:r>
          </w:p>
        </w:tc>
        <w:tc>
          <w:tcPr>
            <w:tcW w:w="1943"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状态</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下拉</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11"/>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数据项</w:t>
            </w:r>
          </w:p>
        </w:tc>
        <w:tc>
          <w:tcPr>
            <w:tcW w:w="1943"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类型</w:t>
            </w:r>
          </w:p>
        </w:tc>
        <w:tc>
          <w:tcPr>
            <w:tcW w:w="451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序号</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帮助文档的标题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部门名</w:t>
            </w:r>
            <w:r>
              <w:rPr>
                <w:rFonts w:ascii="微软雅黑" w:hAnsi="微软雅黑" w:eastAsia="微软雅黑" w:cs="微软雅黑"/>
                <w:color w:val="000000" w:themeColor="text1"/>
                <w:kern w:val="0"/>
                <w:sz w:val="20"/>
                <w:szCs w:val="21"/>
                <w14:textFill>
                  <w14:solidFill>
                    <w14:schemeClr w14:val="tx1"/>
                  </w14:solidFill>
                </w14:textFill>
              </w:rPr>
              <w:t>(简体中文)</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反馈的类型分为:</w:t>
            </w:r>
            <w:r>
              <w:rPr>
                <w:rFonts w:hint="eastAsia" w:ascii="Times New Roman" w:hAnsi="Times New Roman" w:eastAsia="宋体" w:cs="Times New Roman"/>
                <w:kern w:val="0"/>
                <w:sz w:val="20"/>
                <w:szCs w:val="20"/>
              </w:rPr>
              <w:t xml:space="preserve"> </w:t>
            </w:r>
            <w:r>
              <w:rPr>
                <w:rFonts w:hint="eastAsia" w:ascii="微软雅黑" w:hAnsi="微软雅黑" w:eastAsia="微软雅黑" w:cs="微软雅黑"/>
                <w:color w:val="000000" w:themeColor="text1"/>
                <w:kern w:val="0"/>
                <w:sz w:val="20"/>
                <w:szCs w:val="21"/>
                <w14:textFill>
                  <w14:solidFill>
                    <w14:schemeClr w14:val="tx1"/>
                  </w14:solidFill>
                </w14:textFill>
              </w:rPr>
              <w:t>功能异常,</w:t>
            </w:r>
            <w:r>
              <w:rPr>
                <w:rFonts w:hint="eastAsia" w:ascii="Times New Roman" w:hAnsi="Times New Roman" w:eastAsia="宋体" w:cs="Times New Roman"/>
                <w:kern w:val="0"/>
                <w:sz w:val="20"/>
                <w:szCs w:val="20"/>
              </w:rPr>
              <w:t xml:space="preserve"> </w:t>
            </w:r>
            <w:r>
              <w:rPr>
                <w:rFonts w:hint="eastAsia" w:ascii="微软雅黑" w:hAnsi="微软雅黑" w:eastAsia="微软雅黑" w:cs="微软雅黑"/>
                <w:color w:val="000000" w:themeColor="text1"/>
                <w:kern w:val="0"/>
                <w:sz w:val="20"/>
                <w:szCs w:val="21"/>
                <w14:textFill>
                  <w14:solidFill>
                    <w14:schemeClr w14:val="tx1"/>
                  </w14:solidFill>
                </w14:textFill>
              </w:rPr>
              <w:t>体验问题,</w:t>
            </w:r>
            <w:r>
              <w:rPr>
                <w:rFonts w:hint="eastAsia" w:ascii="Times New Roman" w:hAnsi="Times New Roman" w:eastAsia="宋体" w:cs="Times New Roman"/>
                <w:kern w:val="0"/>
                <w:sz w:val="20"/>
                <w:szCs w:val="20"/>
              </w:rPr>
              <w:t xml:space="preserve"> </w:t>
            </w:r>
            <w:r>
              <w:rPr>
                <w:rFonts w:hint="eastAsia" w:ascii="微软雅黑" w:hAnsi="微软雅黑" w:eastAsia="微软雅黑" w:cs="微软雅黑"/>
                <w:color w:val="000000" w:themeColor="text1"/>
                <w:kern w:val="0"/>
                <w:sz w:val="20"/>
                <w:szCs w:val="21"/>
                <w14:textFill>
                  <w14:solidFill>
                    <w14:schemeClr w14:val="tx1"/>
                  </w14:solidFill>
                </w14:textFill>
              </w:rPr>
              <w:t>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部门名</w:t>
            </w:r>
            <w:r>
              <w:rPr>
                <w:rFonts w:ascii="微软雅黑" w:hAnsi="微软雅黑" w:eastAsia="微软雅黑" w:cs="微软雅黑"/>
                <w:color w:val="000000" w:themeColor="text1"/>
                <w:kern w:val="0"/>
                <w:sz w:val="20"/>
                <w:szCs w:val="21"/>
                <w14:textFill>
                  <w14:solidFill>
                    <w14:schemeClr w14:val="tx1"/>
                  </w14:solidFill>
                </w14:textFill>
              </w:rPr>
              <w:t>(English)</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反馈填写的内容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上级部门</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反馈发布的时间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hint="default" w:ascii="微软雅黑" w:hAnsi="微软雅黑" w:eastAsia="微软雅黑" w:cs="微软雅黑"/>
                <w:color w:val="000000" w:themeColor="text1"/>
                <w:kern w:val="0"/>
                <w:sz w:val="20"/>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0"/>
                <w:szCs w:val="21"/>
                <w:lang w:val="en-US" w:eastAsia="zh-CN"/>
                <w14:textFill>
                  <w14:solidFill>
                    <w14:schemeClr w14:val="tx1"/>
                  </w14:solidFill>
                </w14:textFill>
              </w:rPr>
              <w:t>资源编码</w:t>
            </w:r>
          </w:p>
        </w:tc>
        <w:tc>
          <w:tcPr>
            <w:tcW w:w="1943" w:type="dxa"/>
            <w:shd w:val="clear" w:color="auto" w:fill="FFFFFF" w:themeFill="background1"/>
            <w:vAlign w:val="center"/>
          </w:tcPr>
          <w:p>
            <w:pPr>
              <w:widowControl/>
              <w:spacing w:line="400" w:lineRule="exact"/>
              <w:rPr>
                <w:rFonts w:hint="eastAsia"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hint="eastAsia"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备注</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状态</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操作</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编辑</w:t>
            </w:r>
            <w:r>
              <w:rPr>
                <w:rFonts w:ascii="微软雅黑" w:hAnsi="微软雅黑" w:eastAsia="微软雅黑" w:cs="微软雅黑"/>
                <w:color w:val="000000" w:themeColor="text1"/>
                <w:kern w:val="0"/>
                <w:sz w:val="20"/>
                <w:szCs w:val="21"/>
                <w14:textFill>
                  <w14:solidFill>
                    <w14:schemeClr w14:val="tx1"/>
                  </w14:solidFill>
                </w14:textFill>
              </w:rPr>
              <w:t xml:space="preserve"> 删除 </w:t>
            </w:r>
            <w:r>
              <w:rPr>
                <w:rFonts w:hint="eastAsia" w:ascii="微软雅黑" w:hAnsi="微软雅黑" w:eastAsia="微软雅黑" w:cs="微软雅黑"/>
                <w:color w:val="000000" w:themeColor="text1"/>
                <w:kern w:val="0"/>
                <w:sz w:val="20"/>
                <w:szCs w:val="21"/>
                <w14:textFill>
                  <w14:solidFill>
                    <w14:schemeClr w14:val="tx1"/>
                  </w14:solidFill>
                </w14:textFill>
              </w:rPr>
              <w:t>启用/</w:t>
            </w:r>
            <w:r>
              <w:rPr>
                <w:rFonts w:ascii="微软雅黑" w:hAnsi="微软雅黑" w:eastAsia="微软雅黑" w:cs="微软雅黑"/>
                <w:color w:val="000000" w:themeColor="text1"/>
                <w:kern w:val="0"/>
                <w:sz w:val="20"/>
                <w:szCs w:val="21"/>
                <w14:textFill>
                  <w14:solidFill>
                    <w14:schemeClr w14:val="tx1"/>
                  </w14:solidFill>
                </w14:textFill>
              </w:rPr>
              <w:t>禁用</w:t>
            </w:r>
          </w:p>
        </w:tc>
      </w:tr>
    </w:tbl>
    <w:p/>
    <w:p>
      <w:pPr>
        <w:pStyle w:val="9"/>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11"/>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点击项</w:t>
            </w:r>
          </w:p>
        </w:tc>
        <w:tc>
          <w:tcPr>
            <w:tcW w:w="1620"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类型</w:t>
            </w:r>
          </w:p>
        </w:tc>
        <w:tc>
          <w:tcPr>
            <w:tcW w:w="334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事件</w:t>
            </w:r>
          </w:p>
        </w:tc>
        <w:tc>
          <w:tcPr>
            <w:tcW w:w="2010"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查询</w:t>
            </w:r>
          </w:p>
        </w:tc>
        <w:tc>
          <w:tcPr>
            <w:tcW w:w="162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3345"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按查询条件筛选列表</w:t>
            </w:r>
          </w:p>
        </w:tc>
        <w:tc>
          <w:tcPr>
            <w:tcW w:w="201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重置</w:t>
            </w:r>
          </w:p>
        </w:tc>
        <w:tc>
          <w:tcPr>
            <w:tcW w:w="162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3345"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重置查询条件</w:t>
            </w:r>
          </w:p>
        </w:tc>
        <w:tc>
          <w:tcPr>
            <w:tcW w:w="201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新增</w:t>
            </w:r>
          </w:p>
        </w:tc>
        <w:tc>
          <w:tcPr>
            <w:tcW w:w="162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选项</w:t>
            </w:r>
          </w:p>
        </w:tc>
        <w:tc>
          <w:tcPr>
            <w:tcW w:w="3345"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弹出新增预算部门弹窗</w:t>
            </w:r>
          </w:p>
        </w:tc>
        <w:tc>
          <w:tcPr>
            <w:tcW w:w="201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弹窗中除了备注和上级部门，其他内容必填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c>
          <w:tcPr>
            <w:tcW w:w="162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c>
          <w:tcPr>
            <w:tcW w:w="3345"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c>
          <w:tcPr>
            <w:tcW w:w="201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bl>
    <w:p>
      <w:pPr>
        <w:pStyle w:val="3"/>
        <w:rPr>
          <w:rFonts w:ascii="微软雅黑" w:hAnsi="微软雅黑" w:eastAsia="微软雅黑"/>
          <w:sz w:val="18"/>
          <w:szCs w:val="18"/>
        </w:rPr>
      </w:pPr>
      <w:r>
        <w:rPr>
          <w:rFonts w:hint="eastAsia" w:ascii="微软雅黑" w:hAnsi="微软雅黑" w:eastAsia="微软雅黑"/>
          <w:sz w:val="18"/>
          <w:szCs w:val="18"/>
        </w:rPr>
        <w:t>项目主导单位维护</w:t>
      </w:r>
    </w:p>
    <w:p>
      <w:pPr>
        <w:pStyle w:val="4"/>
        <w:rPr>
          <w:rFonts w:ascii="微软雅黑" w:hAnsi="微软雅黑" w:eastAsia="微软雅黑" w:cs="微软雅黑"/>
          <w:color w:val="000000" w:themeColor="text1"/>
          <w:sz w:val="18"/>
          <w:szCs w:val="18"/>
          <w14:textFill>
            <w14:solidFill>
              <w14:schemeClr w14:val="tx1"/>
            </w14:solidFill>
          </w14:textFill>
        </w:rPr>
      </w:pPr>
      <w:r>
        <w:rPr>
          <w:rFonts w:hint="eastAsia" w:ascii="微软雅黑" w:hAnsi="微软雅黑" w:eastAsia="微软雅黑" w:cs="微软雅黑"/>
          <w:color w:val="000000" w:themeColor="text1"/>
          <w:sz w:val="18"/>
          <w:szCs w:val="18"/>
          <w14:textFill>
            <w14:solidFill>
              <w14:schemeClr w14:val="tx1"/>
            </w14:solidFill>
          </w14:textFill>
        </w:rPr>
        <w:t>概述</w:t>
      </w:r>
    </w:p>
    <w:p>
      <w:r>
        <w:rPr>
          <w:rFonts w:hint="eastAsia"/>
        </w:rPr>
        <w:t>页面展示出整个组织结构，用户根据需要可以在此处勾选项目立项时项目主导单位可选的范围，可多选，已选择的部门处于勾选状态，再次点击则取消勾选该部门。</w:t>
      </w:r>
    </w:p>
    <w:p>
      <w:pPr>
        <w:rPr>
          <w:rFonts w:ascii="微软雅黑" w:hAnsi="微软雅黑" w:eastAsia="微软雅黑" w:cs="微软雅黑"/>
          <w:color w:val="000000" w:themeColor="text1"/>
          <w:kern w:val="0"/>
          <w:sz w:val="24"/>
          <w14:textFill>
            <w14:solidFill>
              <w14:schemeClr w14:val="tx1"/>
            </w14:solidFill>
          </w14:textFill>
        </w:rPr>
      </w:pPr>
      <w:r>
        <w:drawing>
          <wp:inline distT="0" distB="0" distL="0" distR="0">
            <wp:extent cx="5274310" cy="3288030"/>
            <wp:effectExtent l="0" t="0" r="2540" b="7620"/>
            <wp:docPr id="837479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79303" name="图片 1"/>
                    <pic:cNvPicPr>
                      <a:picLocks noChangeAspect="1"/>
                    </pic:cNvPicPr>
                  </pic:nvPicPr>
                  <pic:blipFill>
                    <a:blip r:embed="rId27"/>
                    <a:stretch>
                      <a:fillRect/>
                    </a:stretch>
                  </pic:blipFill>
                  <pic:spPr>
                    <a:xfrm>
                      <a:off x="0" y="0"/>
                      <a:ext cx="5274310" cy="3288030"/>
                    </a:xfrm>
                    <a:prstGeom prst="rect">
                      <a:avLst/>
                    </a:prstGeom>
                  </pic:spPr>
                </pic:pic>
              </a:graphicData>
            </a:graphic>
          </wp:inline>
        </w:drawing>
      </w:r>
    </w:p>
    <w:p>
      <w:pPr>
        <w:pStyle w:val="4"/>
        <w:rPr>
          <w:rFonts w:ascii="微软雅黑" w:hAnsi="微软雅黑" w:eastAsia="微软雅黑" w:cs="微软雅黑"/>
          <w:color w:val="000000" w:themeColor="text1"/>
          <w:sz w:val="18"/>
          <w:szCs w:val="18"/>
          <w14:textFill>
            <w14:solidFill>
              <w14:schemeClr w14:val="tx1"/>
            </w14:solidFill>
          </w14:textFill>
        </w:rPr>
      </w:pPr>
      <w:r>
        <w:rPr>
          <w:rFonts w:hint="eastAsia" w:ascii="微软雅黑" w:hAnsi="微软雅黑" w:eastAsia="微软雅黑" w:cs="微软雅黑"/>
          <w:color w:val="000000" w:themeColor="text1"/>
          <w:sz w:val="18"/>
          <w:szCs w:val="18"/>
          <w14:textFill>
            <w14:solidFill>
              <w14:schemeClr w14:val="tx1"/>
            </w14:solidFill>
          </w14:textFill>
        </w:rPr>
        <w:t>功能入口</w:t>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基础配置-&gt;项目主导单位</w:t>
      </w:r>
    </w:p>
    <w:p/>
    <w:p>
      <w:pPr>
        <w:pStyle w:val="4"/>
        <w:rPr>
          <w:rFonts w:ascii="微软雅黑" w:hAnsi="微软雅黑" w:eastAsia="微软雅黑" w:cs="微软雅黑"/>
          <w:color w:val="000000" w:themeColor="text1"/>
          <w:sz w:val="18"/>
          <w:szCs w:val="18"/>
          <w14:textFill>
            <w14:solidFill>
              <w14:schemeClr w14:val="tx1"/>
            </w14:solidFill>
          </w14:textFill>
        </w:rPr>
      </w:pPr>
      <w:r>
        <w:rPr>
          <w:rFonts w:hint="eastAsia" w:ascii="微软雅黑" w:hAnsi="微软雅黑" w:eastAsia="微软雅黑" w:cs="微软雅黑"/>
          <w:color w:val="000000" w:themeColor="text1"/>
          <w:sz w:val="18"/>
          <w:szCs w:val="18"/>
          <w14:textFill>
            <w14:solidFill>
              <w14:schemeClr w14:val="tx1"/>
            </w14:solidFill>
          </w14:textFill>
        </w:rPr>
        <w:t>规则描述</w:t>
      </w:r>
    </w:p>
    <w:p>
      <w:pPr>
        <w:spacing w:line="400" w:lineRule="exact"/>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spacing w:line="400" w:lineRule="exact"/>
        <w:rPr>
          <w:rFonts w:ascii="微软雅黑" w:hAnsi="微软雅黑" w:eastAsia="微软雅黑" w:cs="微软雅黑"/>
          <w:color w:val="000000" w:themeColor="text1"/>
          <w:sz w:val="24"/>
          <w14:textFill>
            <w14:solidFill>
              <w14:schemeClr w14:val="tx1"/>
            </w14:solidFill>
          </w14:textFill>
        </w:rPr>
      </w:pPr>
    </w:p>
    <w:p>
      <w:pPr>
        <w:pStyle w:val="22"/>
        <w:numPr>
          <w:ilvl w:val="0"/>
          <w:numId w:val="4"/>
        </w:numPr>
        <w:spacing w:line="400" w:lineRule="exact"/>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历史项目数据保留原来所选择的项目主导单位</w:t>
      </w:r>
    </w:p>
    <w:p>
      <w:pPr>
        <w:pStyle w:val="22"/>
        <w:numPr>
          <w:ilvl w:val="0"/>
          <w:numId w:val="4"/>
        </w:numPr>
        <w:spacing w:line="400" w:lineRule="exact"/>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项目列表和新增项目页面上【项目主导单位】的查询拉下框，也需要调整为树形结构。</w:t>
      </w:r>
    </w:p>
    <w:p>
      <w:pPr>
        <w:pStyle w:val="22"/>
        <w:numPr>
          <w:ilvl w:val="0"/>
          <w:numId w:val="4"/>
        </w:numPr>
        <w:spacing w:line="400" w:lineRule="exact"/>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选择了某个组织后续又取消，历史数据中相应组织仍然保存，但新的项目中该组织不再显示也不能选择</w:t>
      </w:r>
    </w:p>
    <w:p>
      <w:pPr>
        <w:pStyle w:val="22"/>
        <w:numPr>
          <w:ilvl w:val="0"/>
          <w:numId w:val="4"/>
        </w:numPr>
        <w:spacing w:line="400" w:lineRule="exact"/>
        <w:ind w:firstLineChars="0"/>
        <w:rPr>
          <w:rFonts w:ascii="微软雅黑" w:hAnsi="微软雅黑" w:eastAsia="微软雅黑" w:cs="微软雅黑"/>
          <w:sz w:val="24"/>
        </w:rPr>
      </w:pPr>
      <w:r>
        <w:rPr>
          <w:rFonts w:hint="eastAsia" w:ascii="微软雅黑" w:hAnsi="微软雅黑" w:eastAsia="微软雅黑" w:cs="微软雅黑"/>
          <w:sz w:val="24"/>
        </w:rPr>
        <w:t>各种配置情况下的组织结构显示逻辑（假设现在组织结构深度为四级）：</w:t>
      </w:r>
    </w:p>
    <w:p>
      <w:pPr>
        <w:pStyle w:val="22"/>
        <w:numPr>
          <w:ilvl w:val="1"/>
          <w:numId w:val="4"/>
        </w:numPr>
        <w:spacing w:line="400" w:lineRule="exact"/>
        <w:ind w:firstLineChars="0"/>
        <w:rPr>
          <w:rFonts w:ascii="微软雅黑" w:hAnsi="微软雅黑" w:eastAsia="微软雅黑" w:cs="微软雅黑"/>
          <w:sz w:val="24"/>
        </w:rPr>
      </w:pPr>
      <w:r>
        <w:rPr>
          <w:rFonts w:hint="eastAsia" w:ascii="微软雅黑" w:hAnsi="微软雅黑" w:eastAsia="微软雅黑" w:cs="微软雅黑"/>
          <w:sz w:val="24"/>
        </w:rPr>
        <w:t>无论配置了哪一层级的组织，其直接上级组织（若存在）无论有没有被配置都显示出来（如果直接上级组织没有被配置则不能选择）</w:t>
      </w:r>
    </w:p>
    <w:p>
      <w:pPr>
        <w:pStyle w:val="22"/>
        <w:numPr>
          <w:ilvl w:val="1"/>
          <w:numId w:val="4"/>
        </w:numPr>
        <w:spacing w:line="400" w:lineRule="exact"/>
        <w:ind w:firstLineChars="0"/>
        <w:rPr>
          <w:rFonts w:ascii="微软雅黑" w:hAnsi="微软雅黑" w:eastAsia="微软雅黑" w:cs="微软雅黑"/>
          <w:sz w:val="24"/>
        </w:rPr>
      </w:pPr>
      <w:r>
        <w:rPr>
          <w:rFonts w:hint="eastAsia" w:ascii="微软雅黑" w:hAnsi="微软雅黑" w:eastAsia="微软雅黑" w:cs="微软雅黑"/>
          <w:sz w:val="24"/>
        </w:rPr>
        <w:t>直接只选择第三级组织，则显示第三级组织，及其直接上级组织（如果没有配置则不能选择）</w:t>
      </w:r>
    </w:p>
    <w:p>
      <w:pPr>
        <w:pStyle w:val="22"/>
        <w:spacing w:line="400" w:lineRule="exact"/>
        <w:ind w:left="880" w:firstLine="0" w:firstLineChars="0"/>
        <w:rPr>
          <w:rFonts w:ascii="微软雅黑" w:hAnsi="微软雅黑" w:eastAsia="微软雅黑" w:cs="微软雅黑"/>
          <w:sz w:val="24"/>
        </w:rPr>
      </w:pPr>
      <w:r>
        <w:rPr>
          <w:rFonts w:hint="eastAsia" w:ascii="微软雅黑" w:hAnsi="微软雅黑" w:eastAsia="微软雅黑" w:cs="微软雅黑"/>
          <w:sz w:val="24"/>
        </w:rPr>
        <w:t>如：二级组织（不可选）</w:t>
      </w:r>
    </w:p>
    <w:p>
      <w:pPr>
        <w:pStyle w:val="22"/>
        <w:spacing w:line="400" w:lineRule="exact"/>
        <w:ind w:left="880" w:firstLine="0" w:firstLineChars="0"/>
        <w:rPr>
          <w:rFonts w:hint="eastAsia" w:ascii="微软雅黑" w:hAnsi="微软雅黑" w:eastAsia="微软雅黑" w:cs="微软雅黑"/>
          <w:sz w:val="24"/>
        </w:rPr>
      </w:pPr>
      <w:r>
        <w:rPr>
          <w:rFonts w:ascii="微软雅黑" w:hAnsi="微软雅黑" w:eastAsia="微软雅黑" w:cs="微软雅黑"/>
          <w:sz w:val="24"/>
        </w:rPr>
        <w:tab/>
      </w:r>
      <w:r>
        <w:rPr>
          <w:rFonts w:ascii="微软雅黑" w:hAnsi="微软雅黑" w:eastAsia="微软雅黑" w:cs="微软雅黑"/>
          <w:sz w:val="24"/>
        </w:rPr>
        <w:tab/>
      </w:r>
      <w:r>
        <w:rPr>
          <w:rFonts w:hint="eastAsia" w:ascii="微软雅黑" w:hAnsi="微软雅黑" w:eastAsia="微软雅黑" w:cs="微软雅黑"/>
          <w:sz w:val="24"/>
        </w:rPr>
        <w:t>三级组织（可选）</w:t>
      </w:r>
    </w:p>
    <w:p>
      <w:pPr>
        <w:pStyle w:val="22"/>
        <w:numPr>
          <w:ilvl w:val="1"/>
          <w:numId w:val="4"/>
        </w:numPr>
        <w:spacing w:line="400" w:lineRule="exact"/>
        <w:ind w:firstLineChars="0"/>
        <w:rPr>
          <w:rFonts w:ascii="微软雅黑" w:hAnsi="微软雅黑" w:eastAsia="微软雅黑" w:cs="微软雅黑"/>
          <w:sz w:val="24"/>
        </w:rPr>
      </w:pPr>
      <w:r>
        <w:rPr>
          <w:rFonts w:hint="eastAsia" w:ascii="微软雅黑" w:hAnsi="微软雅黑" w:eastAsia="微软雅黑" w:cs="微软雅黑"/>
          <w:sz w:val="24"/>
        </w:rPr>
        <w:t>如果在一级组织下，配置了一个二级组织A，然后又配置了二级组织B-&gt;三级组织</w:t>
      </w:r>
      <w:r>
        <w:rPr>
          <w:rFonts w:ascii="微软雅黑" w:hAnsi="微软雅黑" w:eastAsia="微软雅黑" w:cs="微软雅黑"/>
          <w:sz w:val="24"/>
        </w:rPr>
        <w:t>C-&gt;</w:t>
      </w:r>
      <w:r>
        <w:rPr>
          <w:rFonts w:hint="eastAsia" w:ascii="微软雅黑" w:hAnsi="微软雅黑" w:eastAsia="微软雅黑" w:cs="微软雅黑"/>
          <w:sz w:val="24"/>
        </w:rPr>
        <w:t>四级组织D，则二级组织A和三级组织C并排显示</w:t>
      </w:r>
    </w:p>
    <w:p>
      <w:pPr>
        <w:spacing w:line="400" w:lineRule="exact"/>
        <w:ind w:left="420" w:firstLine="420"/>
        <w:rPr>
          <w:rFonts w:ascii="微软雅黑" w:hAnsi="微软雅黑" w:eastAsia="微软雅黑" w:cs="微软雅黑"/>
          <w:sz w:val="24"/>
        </w:rPr>
      </w:pPr>
      <w:r>
        <w:rPr>
          <w:rFonts w:hint="eastAsia" w:ascii="微软雅黑" w:hAnsi="微软雅黑" w:eastAsia="微软雅黑" w:cs="微软雅黑"/>
          <w:sz w:val="24"/>
        </w:rPr>
        <w:t>如:</w:t>
      </w:r>
      <w:r>
        <w:rPr>
          <w:rFonts w:ascii="微软雅黑" w:hAnsi="微软雅黑" w:eastAsia="微软雅黑" w:cs="微软雅黑"/>
          <w:sz w:val="24"/>
        </w:rPr>
        <w:tab/>
      </w:r>
      <w:r>
        <w:rPr>
          <w:rFonts w:hint="eastAsia" w:ascii="微软雅黑" w:hAnsi="微软雅黑" w:eastAsia="微软雅黑" w:cs="微软雅黑"/>
          <w:sz w:val="24"/>
        </w:rPr>
        <w:t>一级组织（不可选）</w:t>
      </w:r>
    </w:p>
    <w:p>
      <w:pPr>
        <w:spacing w:line="400" w:lineRule="exact"/>
        <w:ind w:left="1260" w:leftChars="600" w:firstLine="420"/>
        <w:rPr>
          <w:rFonts w:ascii="微软雅黑" w:hAnsi="微软雅黑" w:eastAsia="微软雅黑" w:cs="微软雅黑"/>
          <w:sz w:val="24"/>
        </w:rPr>
      </w:pPr>
      <w:r>
        <w:rPr>
          <w:rFonts w:hint="eastAsia" w:ascii="微软雅黑" w:hAnsi="微软雅黑" w:eastAsia="微软雅黑" w:cs="微软雅黑"/>
          <w:sz w:val="24"/>
        </w:rPr>
        <w:t>二级组织</w:t>
      </w:r>
      <w:r>
        <w:rPr>
          <w:rFonts w:ascii="微软雅黑" w:hAnsi="微软雅黑" w:eastAsia="微软雅黑" w:cs="微软雅黑"/>
          <w:sz w:val="24"/>
        </w:rPr>
        <w:t>A</w:t>
      </w:r>
      <w:r>
        <w:rPr>
          <w:rFonts w:hint="eastAsia" w:ascii="微软雅黑" w:hAnsi="微软雅黑" w:eastAsia="微软雅黑" w:cs="微软雅黑"/>
          <w:sz w:val="24"/>
        </w:rPr>
        <w:t>（可选）</w:t>
      </w:r>
    </w:p>
    <w:p>
      <w:pPr>
        <w:spacing w:line="400" w:lineRule="exact"/>
        <w:ind w:left="420" w:leftChars="200"/>
        <w:rPr>
          <w:rFonts w:ascii="微软雅黑" w:hAnsi="微软雅黑" w:eastAsia="微软雅黑" w:cs="微软雅黑"/>
          <w:sz w:val="24"/>
        </w:rPr>
      </w:pPr>
      <w:r>
        <w:rPr>
          <w:rFonts w:ascii="微软雅黑" w:hAnsi="微软雅黑" w:eastAsia="微软雅黑" w:cs="微软雅黑"/>
          <w:sz w:val="24"/>
        </w:rPr>
        <w:tab/>
      </w:r>
      <w:r>
        <w:rPr>
          <w:rFonts w:ascii="微软雅黑" w:hAnsi="微软雅黑" w:eastAsia="微软雅黑" w:cs="微软雅黑"/>
          <w:sz w:val="24"/>
        </w:rPr>
        <w:t xml:space="preserve"> </w:t>
      </w:r>
      <w:r>
        <w:rPr>
          <w:rFonts w:ascii="微软雅黑" w:hAnsi="微软雅黑" w:eastAsia="微软雅黑" w:cs="微软雅黑"/>
          <w:sz w:val="24"/>
        </w:rPr>
        <w:tab/>
      </w:r>
      <w:r>
        <w:rPr>
          <w:rFonts w:ascii="微软雅黑" w:hAnsi="微软雅黑" w:eastAsia="微软雅黑" w:cs="微软雅黑"/>
          <w:sz w:val="24"/>
        </w:rPr>
        <w:tab/>
      </w:r>
      <w:r>
        <w:rPr>
          <w:rFonts w:hint="eastAsia" w:ascii="微软雅黑" w:hAnsi="微软雅黑" w:eastAsia="微软雅黑" w:cs="微软雅黑"/>
          <w:sz w:val="24"/>
        </w:rPr>
        <w:t>三级组织C（不可选）</w:t>
      </w:r>
    </w:p>
    <w:p>
      <w:pPr>
        <w:spacing w:line="400" w:lineRule="exact"/>
        <w:ind w:left="420" w:leftChars="200"/>
        <w:rPr>
          <w:rFonts w:ascii="微软雅黑" w:hAnsi="微软雅黑" w:eastAsia="微软雅黑" w:cs="微软雅黑"/>
          <w:sz w:val="24"/>
        </w:rPr>
      </w:pPr>
      <w:r>
        <w:rPr>
          <w:rFonts w:ascii="微软雅黑" w:hAnsi="微软雅黑" w:eastAsia="微软雅黑" w:cs="微软雅黑"/>
          <w:sz w:val="24"/>
        </w:rPr>
        <w:tab/>
      </w:r>
      <w:r>
        <w:rPr>
          <w:rFonts w:ascii="微软雅黑" w:hAnsi="微软雅黑" w:eastAsia="微软雅黑" w:cs="微软雅黑"/>
          <w:sz w:val="24"/>
        </w:rPr>
        <w:tab/>
      </w:r>
      <w:r>
        <w:rPr>
          <w:rFonts w:ascii="微软雅黑" w:hAnsi="微软雅黑" w:eastAsia="微软雅黑" w:cs="微软雅黑"/>
          <w:sz w:val="24"/>
        </w:rPr>
        <w:tab/>
      </w:r>
      <w:r>
        <w:rPr>
          <w:rFonts w:ascii="微软雅黑" w:hAnsi="微软雅黑" w:eastAsia="微软雅黑" w:cs="微软雅黑"/>
          <w:sz w:val="24"/>
        </w:rPr>
        <w:tab/>
      </w:r>
      <w:r>
        <w:rPr>
          <w:rFonts w:hint="eastAsia" w:ascii="微软雅黑" w:hAnsi="微软雅黑" w:eastAsia="微软雅黑" w:cs="微软雅黑"/>
          <w:sz w:val="24"/>
        </w:rPr>
        <w:t>四级组织D（可选）</w:t>
      </w:r>
    </w:p>
    <w:p>
      <w:pPr>
        <w:pStyle w:val="22"/>
        <w:numPr>
          <w:ilvl w:val="1"/>
          <w:numId w:val="4"/>
        </w:numPr>
        <w:spacing w:line="400" w:lineRule="exact"/>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sz w:val="24"/>
        </w:rPr>
        <w:t>在树形组织选择控件上，可选与不可选的组织样式上作一下区分，如可选的组织深色显示，不可选的组织略微浅色如下（如果U</w:t>
      </w:r>
      <w:r>
        <w:rPr>
          <w:rFonts w:ascii="微软雅黑" w:hAnsi="微软雅黑" w:eastAsia="微软雅黑" w:cs="微软雅黑"/>
          <w:sz w:val="24"/>
        </w:rPr>
        <w:t>I</w:t>
      </w:r>
      <w:r>
        <w:rPr>
          <w:rFonts w:hint="eastAsia" w:ascii="微软雅黑" w:hAnsi="微软雅黑" w:eastAsia="微软雅黑" w:cs="微软雅黑"/>
          <w:sz w:val="24"/>
        </w:rPr>
        <w:t>有更好的方案可以替换这个规则）</w:t>
      </w:r>
    </w:p>
    <w:p>
      <w:pPr>
        <w:pStyle w:val="22"/>
        <w:ind w:left="879" w:firstLine="0" w:firstLineChars="0"/>
        <w:rPr>
          <w:rFonts w:hint="eastAsia" w:ascii="微软雅黑" w:hAnsi="微软雅黑" w:eastAsia="微软雅黑" w:cs="微软雅黑"/>
          <w:color w:val="ED7D31" w:themeColor="accent2"/>
          <w:sz w:val="24"/>
          <w14:textFill>
            <w14:solidFill>
              <w14:schemeClr w14:val="accent2"/>
            </w14:solidFill>
          </w14:textFill>
        </w:rPr>
      </w:pPr>
      <w:r>
        <w:drawing>
          <wp:inline distT="0" distB="0" distL="0" distR="0">
            <wp:extent cx="2076450" cy="1390650"/>
            <wp:effectExtent l="0" t="0" r="0" b="0"/>
            <wp:docPr id="1999452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52892" name="图片 1"/>
                    <pic:cNvPicPr>
                      <a:picLocks noChangeAspect="1"/>
                    </pic:cNvPicPr>
                  </pic:nvPicPr>
                  <pic:blipFill>
                    <a:blip r:embed="rId28"/>
                    <a:stretch>
                      <a:fillRect/>
                    </a:stretch>
                  </pic:blipFill>
                  <pic:spPr>
                    <a:xfrm>
                      <a:off x="0" y="0"/>
                      <a:ext cx="2076450" cy="1390650"/>
                    </a:xfrm>
                    <a:prstGeom prst="rect">
                      <a:avLst/>
                    </a:prstGeom>
                  </pic:spPr>
                </pic:pic>
              </a:graphicData>
            </a:graphic>
          </wp:inline>
        </w:drawing>
      </w:r>
    </w:p>
    <w:p/>
    <w:p/>
    <w:p/>
    <w:p/>
    <w:p/>
    <w:p/>
    <w:p/>
    <w:p/>
    <w:p>
      <w:pPr>
        <w:rPr>
          <w:rFonts w:ascii="Segoe UI" w:hAnsi="Segoe UI" w:cs="Segoe UI"/>
          <w:color w:val="FF0000"/>
          <w:szCs w:val="21"/>
          <w:shd w:val="clear" w:color="auto" w:fill="F9FAFC"/>
        </w:rPr>
      </w:pPr>
    </w:p>
    <w:p>
      <w:pPr>
        <w:rPr>
          <w:rFonts w:ascii="Segoe UI" w:hAnsi="Segoe UI" w:cs="Segoe UI"/>
          <w:color w:val="FF0000"/>
          <w:szCs w:val="21"/>
          <w:shd w:val="clear" w:color="auto" w:fill="F9FAFC"/>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Segoe UI">
    <w:panose1 w:val="020B0502040204020203"/>
    <w:charset w:val="00"/>
    <w:family w:val="swiss"/>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D5C1717"/>
    <w:multiLevelType w:val="multilevel"/>
    <w:tmpl w:val="1D5C1717"/>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
    <w:nsid w:val="258F0CD5"/>
    <w:multiLevelType w:val="multilevel"/>
    <w:tmpl w:val="258F0CD5"/>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26F41EF2"/>
    <w:multiLevelType w:val="multilevel"/>
    <w:tmpl w:val="26F41EF2"/>
    <w:lvl w:ilvl="0" w:tentative="0">
      <w:start w:val="1"/>
      <w:numFmt w:val="bullet"/>
      <w:lvlText w:val=""/>
      <w:lvlJc w:val="left"/>
      <w:pPr>
        <w:ind w:left="880" w:hanging="440"/>
      </w:pPr>
      <w:rPr>
        <w:rFonts w:hint="default" w:ascii="Wingdings" w:hAnsi="Wingdings"/>
      </w:rPr>
    </w:lvl>
    <w:lvl w:ilvl="1" w:tentative="0">
      <w:start w:val="1"/>
      <w:numFmt w:val="bullet"/>
      <w:lvlText w:val=""/>
      <w:lvlJc w:val="left"/>
      <w:pPr>
        <w:ind w:left="1320" w:hanging="440"/>
      </w:pPr>
      <w:rPr>
        <w:rFonts w:hint="default" w:ascii="Wingdings" w:hAnsi="Wingdings"/>
      </w:rPr>
    </w:lvl>
    <w:lvl w:ilvl="2" w:tentative="0">
      <w:start w:val="1"/>
      <w:numFmt w:val="bullet"/>
      <w:lvlText w:val=""/>
      <w:lvlJc w:val="left"/>
      <w:pPr>
        <w:ind w:left="1760" w:hanging="440"/>
      </w:pPr>
      <w:rPr>
        <w:rFonts w:hint="default" w:ascii="Wingdings" w:hAnsi="Wingdings"/>
      </w:rPr>
    </w:lvl>
    <w:lvl w:ilvl="3" w:tentative="0">
      <w:start w:val="1"/>
      <w:numFmt w:val="bullet"/>
      <w:lvlText w:val=""/>
      <w:lvlJc w:val="left"/>
      <w:pPr>
        <w:ind w:left="2200" w:hanging="440"/>
      </w:pPr>
      <w:rPr>
        <w:rFonts w:hint="default" w:ascii="Wingdings" w:hAnsi="Wingdings"/>
      </w:rPr>
    </w:lvl>
    <w:lvl w:ilvl="4" w:tentative="0">
      <w:start w:val="1"/>
      <w:numFmt w:val="bullet"/>
      <w:lvlText w:val=""/>
      <w:lvlJc w:val="left"/>
      <w:pPr>
        <w:ind w:left="2640" w:hanging="440"/>
      </w:pPr>
      <w:rPr>
        <w:rFonts w:hint="default" w:ascii="Wingdings" w:hAnsi="Wingdings"/>
      </w:rPr>
    </w:lvl>
    <w:lvl w:ilvl="5" w:tentative="0">
      <w:start w:val="1"/>
      <w:numFmt w:val="bullet"/>
      <w:lvlText w:val=""/>
      <w:lvlJc w:val="left"/>
      <w:pPr>
        <w:ind w:left="3080" w:hanging="440"/>
      </w:pPr>
      <w:rPr>
        <w:rFonts w:hint="default" w:ascii="Wingdings" w:hAnsi="Wingdings"/>
      </w:rPr>
    </w:lvl>
    <w:lvl w:ilvl="6" w:tentative="0">
      <w:start w:val="1"/>
      <w:numFmt w:val="bullet"/>
      <w:lvlText w:val=""/>
      <w:lvlJc w:val="left"/>
      <w:pPr>
        <w:ind w:left="3520" w:hanging="440"/>
      </w:pPr>
      <w:rPr>
        <w:rFonts w:hint="default" w:ascii="Wingdings" w:hAnsi="Wingdings"/>
      </w:rPr>
    </w:lvl>
    <w:lvl w:ilvl="7" w:tentative="0">
      <w:start w:val="1"/>
      <w:numFmt w:val="bullet"/>
      <w:lvlText w:val=""/>
      <w:lvlJc w:val="left"/>
      <w:pPr>
        <w:ind w:left="3960" w:hanging="440"/>
      </w:pPr>
      <w:rPr>
        <w:rFonts w:hint="default" w:ascii="Wingdings" w:hAnsi="Wingdings"/>
      </w:rPr>
    </w:lvl>
    <w:lvl w:ilvl="8" w:tentative="0">
      <w:start w:val="1"/>
      <w:numFmt w:val="bullet"/>
      <w:lvlText w:val=""/>
      <w:lvlJc w:val="left"/>
      <w:pPr>
        <w:ind w:left="4400" w:hanging="440"/>
      </w:pPr>
      <w:rPr>
        <w:rFonts w:hint="default" w:ascii="Wingdings" w:hAnsi="Wingdings"/>
      </w:rPr>
    </w:lvl>
  </w:abstractNum>
  <w:abstractNum w:abstractNumId="3">
    <w:nsid w:val="3F876C93"/>
    <w:multiLevelType w:val="multilevel"/>
    <w:tmpl w:val="3F876C9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QzNGU1Njg4MzRlYWZhZTMwM2VkMjk5M2Q2YWIwOGQifQ=="/>
  </w:docVars>
  <w:rsids>
    <w:rsidRoot w:val="00E573C9"/>
    <w:rsid w:val="00001E28"/>
    <w:rsid w:val="000071CC"/>
    <w:rsid w:val="00017B40"/>
    <w:rsid w:val="00042219"/>
    <w:rsid w:val="00076F56"/>
    <w:rsid w:val="00091681"/>
    <w:rsid w:val="00093400"/>
    <w:rsid w:val="00096769"/>
    <w:rsid w:val="000A1D17"/>
    <w:rsid w:val="000D0707"/>
    <w:rsid w:val="000D59BE"/>
    <w:rsid w:val="00101D19"/>
    <w:rsid w:val="00115900"/>
    <w:rsid w:val="00117626"/>
    <w:rsid w:val="00131640"/>
    <w:rsid w:val="001327DA"/>
    <w:rsid w:val="00141555"/>
    <w:rsid w:val="00152685"/>
    <w:rsid w:val="00177CE0"/>
    <w:rsid w:val="00190E57"/>
    <w:rsid w:val="00192D64"/>
    <w:rsid w:val="00196A62"/>
    <w:rsid w:val="001A48EF"/>
    <w:rsid w:val="001A67D6"/>
    <w:rsid w:val="001B58D4"/>
    <w:rsid w:val="001B6E18"/>
    <w:rsid w:val="001C0825"/>
    <w:rsid w:val="001D1C40"/>
    <w:rsid w:val="001D503E"/>
    <w:rsid w:val="001E1CD7"/>
    <w:rsid w:val="001E1CFF"/>
    <w:rsid w:val="002042F9"/>
    <w:rsid w:val="00210095"/>
    <w:rsid w:val="002143A3"/>
    <w:rsid w:val="0021708D"/>
    <w:rsid w:val="00217FB3"/>
    <w:rsid w:val="0022144B"/>
    <w:rsid w:val="002268BC"/>
    <w:rsid w:val="002431FA"/>
    <w:rsid w:val="00250326"/>
    <w:rsid w:val="00251CDD"/>
    <w:rsid w:val="0025628E"/>
    <w:rsid w:val="00263F71"/>
    <w:rsid w:val="00266E27"/>
    <w:rsid w:val="00271930"/>
    <w:rsid w:val="002727E7"/>
    <w:rsid w:val="00274C77"/>
    <w:rsid w:val="00275313"/>
    <w:rsid w:val="00277E59"/>
    <w:rsid w:val="00286138"/>
    <w:rsid w:val="002944AF"/>
    <w:rsid w:val="002A067D"/>
    <w:rsid w:val="002A133A"/>
    <w:rsid w:val="002A512D"/>
    <w:rsid w:val="002C5B8C"/>
    <w:rsid w:val="002C5F7A"/>
    <w:rsid w:val="002E1C04"/>
    <w:rsid w:val="002E3929"/>
    <w:rsid w:val="002F0D73"/>
    <w:rsid w:val="002F17BB"/>
    <w:rsid w:val="0030295A"/>
    <w:rsid w:val="00312B03"/>
    <w:rsid w:val="00321977"/>
    <w:rsid w:val="003317CE"/>
    <w:rsid w:val="00345EA0"/>
    <w:rsid w:val="0034660B"/>
    <w:rsid w:val="00354CB4"/>
    <w:rsid w:val="003567FD"/>
    <w:rsid w:val="00362B65"/>
    <w:rsid w:val="00370767"/>
    <w:rsid w:val="00372F08"/>
    <w:rsid w:val="003731EC"/>
    <w:rsid w:val="00381E97"/>
    <w:rsid w:val="00382898"/>
    <w:rsid w:val="00393B32"/>
    <w:rsid w:val="003A105A"/>
    <w:rsid w:val="003B34BC"/>
    <w:rsid w:val="003C0A67"/>
    <w:rsid w:val="003D4E04"/>
    <w:rsid w:val="003F3CD1"/>
    <w:rsid w:val="003F6853"/>
    <w:rsid w:val="00402128"/>
    <w:rsid w:val="00403781"/>
    <w:rsid w:val="00405327"/>
    <w:rsid w:val="00420E98"/>
    <w:rsid w:val="00421547"/>
    <w:rsid w:val="0042545A"/>
    <w:rsid w:val="00444B7C"/>
    <w:rsid w:val="00450B43"/>
    <w:rsid w:val="004620DC"/>
    <w:rsid w:val="004655BD"/>
    <w:rsid w:val="004733CE"/>
    <w:rsid w:val="004735FC"/>
    <w:rsid w:val="00480709"/>
    <w:rsid w:val="004854F4"/>
    <w:rsid w:val="00486ACF"/>
    <w:rsid w:val="004A3217"/>
    <w:rsid w:val="004B0C9C"/>
    <w:rsid w:val="004B0E57"/>
    <w:rsid w:val="004B4A89"/>
    <w:rsid w:val="004B6CDE"/>
    <w:rsid w:val="004C66CF"/>
    <w:rsid w:val="004D5064"/>
    <w:rsid w:val="004E26DE"/>
    <w:rsid w:val="004E3B3F"/>
    <w:rsid w:val="004F342B"/>
    <w:rsid w:val="0050570E"/>
    <w:rsid w:val="0050618D"/>
    <w:rsid w:val="00510903"/>
    <w:rsid w:val="00524643"/>
    <w:rsid w:val="0052531A"/>
    <w:rsid w:val="00534811"/>
    <w:rsid w:val="0054635D"/>
    <w:rsid w:val="00554188"/>
    <w:rsid w:val="00556A10"/>
    <w:rsid w:val="00580159"/>
    <w:rsid w:val="00592EA4"/>
    <w:rsid w:val="00594858"/>
    <w:rsid w:val="005A7514"/>
    <w:rsid w:val="005C1DC1"/>
    <w:rsid w:val="005C5B54"/>
    <w:rsid w:val="005D19C2"/>
    <w:rsid w:val="005D63AE"/>
    <w:rsid w:val="005E1698"/>
    <w:rsid w:val="005E6239"/>
    <w:rsid w:val="005F4640"/>
    <w:rsid w:val="006072CC"/>
    <w:rsid w:val="00641587"/>
    <w:rsid w:val="0064555E"/>
    <w:rsid w:val="00657BE9"/>
    <w:rsid w:val="00671FC7"/>
    <w:rsid w:val="006753F8"/>
    <w:rsid w:val="006B0994"/>
    <w:rsid w:val="006B729A"/>
    <w:rsid w:val="006C0C3F"/>
    <w:rsid w:val="006C74C4"/>
    <w:rsid w:val="006D2E0F"/>
    <w:rsid w:val="006D2F16"/>
    <w:rsid w:val="00704C2F"/>
    <w:rsid w:val="00726287"/>
    <w:rsid w:val="0074306B"/>
    <w:rsid w:val="0075445F"/>
    <w:rsid w:val="00756DA2"/>
    <w:rsid w:val="00760AD1"/>
    <w:rsid w:val="007706DC"/>
    <w:rsid w:val="00776EFB"/>
    <w:rsid w:val="00792D58"/>
    <w:rsid w:val="007A3194"/>
    <w:rsid w:val="007A7F94"/>
    <w:rsid w:val="007B31E9"/>
    <w:rsid w:val="007C09AE"/>
    <w:rsid w:val="007C1F4C"/>
    <w:rsid w:val="007C28F4"/>
    <w:rsid w:val="007C369E"/>
    <w:rsid w:val="007D7522"/>
    <w:rsid w:val="007F1453"/>
    <w:rsid w:val="007F200A"/>
    <w:rsid w:val="00800930"/>
    <w:rsid w:val="00811CD4"/>
    <w:rsid w:val="00837B77"/>
    <w:rsid w:val="00837C3E"/>
    <w:rsid w:val="008542C1"/>
    <w:rsid w:val="00857403"/>
    <w:rsid w:val="00863D2A"/>
    <w:rsid w:val="008733B8"/>
    <w:rsid w:val="00893BF9"/>
    <w:rsid w:val="00894C0F"/>
    <w:rsid w:val="00896C7F"/>
    <w:rsid w:val="008B1DCB"/>
    <w:rsid w:val="008C5AA0"/>
    <w:rsid w:val="008C7CA0"/>
    <w:rsid w:val="008D2365"/>
    <w:rsid w:val="008E0095"/>
    <w:rsid w:val="008E0A1D"/>
    <w:rsid w:val="008F48D7"/>
    <w:rsid w:val="0090225C"/>
    <w:rsid w:val="00916EE5"/>
    <w:rsid w:val="00920089"/>
    <w:rsid w:val="009206BE"/>
    <w:rsid w:val="00921F8D"/>
    <w:rsid w:val="009221CF"/>
    <w:rsid w:val="0092280B"/>
    <w:rsid w:val="00935186"/>
    <w:rsid w:val="009541AF"/>
    <w:rsid w:val="0097220D"/>
    <w:rsid w:val="0098179B"/>
    <w:rsid w:val="00981D6B"/>
    <w:rsid w:val="0098212C"/>
    <w:rsid w:val="009834EF"/>
    <w:rsid w:val="009838DF"/>
    <w:rsid w:val="009851BA"/>
    <w:rsid w:val="00987ABD"/>
    <w:rsid w:val="009A40E2"/>
    <w:rsid w:val="009B126F"/>
    <w:rsid w:val="009C42B8"/>
    <w:rsid w:val="009E2842"/>
    <w:rsid w:val="009E5F30"/>
    <w:rsid w:val="00A01A21"/>
    <w:rsid w:val="00A02CD3"/>
    <w:rsid w:val="00A075B9"/>
    <w:rsid w:val="00A2514A"/>
    <w:rsid w:val="00A31E72"/>
    <w:rsid w:val="00A32F90"/>
    <w:rsid w:val="00A35CF3"/>
    <w:rsid w:val="00A508E6"/>
    <w:rsid w:val="00A52004"/>
    <w:rsid w:val="00A603F3"/>
    <w:rsid w:val="00A61247"/>
    <w:rsid w:val="00A70EEE"/>
    <w:rsid w:val="00A87CAA"/>
    <w:rsid w:val="00A9278B"/>
    <w:rsid w:val="00A9400C"/>
    <w:rsid w:val="00A94ABC"/>
    <w:rsid w:val="00A94CDA"/>
    <w:rsid w:val="00A94D51"/>
    <w:rsid w:val="00AA29AE"/>
    <w:rsid w:val="00AA32C6"/>
    <w:rsid w:val="00AA6AEE"/>
    <w:rsid w:val="00AB3E85"/>
    <w:rsid w:val="00AD57E8"/>
    <w:rsid w:val="00AE3035"/>
    <w:rsid w:val="00AF1EDC"/>
    <w:rsid w:val="00AF2B55"/>
    <w:rsid w:val="00AF4833"/>
    <w:rsid w:val="00B0098D"/>
    <w:rsid w:val="00B1485B"/>
    <w:rsid w:val="00B43DD5"/>
    <w:rsid w:val="00B46CAB"/>
    <w:rsid w:val="00B5237A"/>
    <w:rsid w:val="00B5288A"/>
    <w:rsid w:val="00B5656B"/>
    <w:rsid w:val="00B70672"/>
    <w:rsid w:val="00B7196A"/>
    <w:rsid w:val="00B8369C"/>
    <w:rsid w:val="00B85A2E"/>
    <w:rsid w:val="00B87CC3"/>
    <w:rsid w:val="00B956F6"/>
    <w:rsid w:val="00BA057B"/>
    <w:rsid w:val="00BA5BDB"/>
    <w:rsid w:val="00BB2109"/>
    <w:rsid w:val="00BB3EAD"/>
    <w:rsid w:val="00BC283E"/>
    <w:rsid w:val="00BF58C9"/>
    <w:rsid w:val="00BF7957"/>
    <w:rsid w:val="00C0204E"/>
    <w:rsid w:val="00C12EF3"/>
    <w:rsid w:val="00C151BA"/>
    <w:rsid w:val="00C15DAC"/>
    <w:rsid w:val="00C16630"/>
    <w:rsid w:val="00C20F9E"/>
    <w:rsid w:val="00C2232A"/>
    <w:rsid w:val="00C23260"/>
    <w:rsid w:val="00C30EE8"/>
    <w:rsid w:val="00C73D7D"/>
    <w:rsid w:val="00C74D17"/>
    <w:rsid w:val="00C813DB"/>
    <w:rsid w:val="00C82084"/>
    <w:rsid w:val="00C938E9"/>
    <w:rsid w:val="00C94463"/>
    <w:rsid w:val="00C9510F"/>
    <w:rsid w:val="00C97EEC"/>
    <w:rsid w:val="00CA0925"/>
    <w:rsid w:val="00CA418C"/>
    <w:rsid w:val="00CA6F31"/>
    <w:rsid w:val="00CB7A6C"/>
    <w:rsid w:val="00CC7E1B"/>
    <w:rsid w:val="00CD555C"/>
    <w:rsid w:val="00CE67B3"/>
    <w:rsid w:val="00CF13CB"/>
    <w:rsid w:val="00CF5B88"/>
    <w:rsid w:val="00D111AF"/>
    <w:rsid w:val="00D23F6A"/>
    <w:rsid w:val="00D26BC2"/>
    <w:rsid w:val="00D36590"/>
    <w:rsid w:val="00D41F87"/>
    <w:rsid w:val="00D44A33"/>
    <w:rsid w:val="00D641ED"/>
    <w:rsid w:val="00D75A0E"/>
    <w:rsid w:val="00D762EA"/>
    <w:rsid w:val="00D82A58"/>
    <w:rsid w:val="00D84849"/>
    <w:rsid w:val="00D915E0"/>
    <w:rsid w:val="00DA69E0"/>
    <w:rsid w:val="00DC149B"/>
    <w:rsid w:val="00DD1F34"/>
    <w:rsid w:val="00DE41DF"/>
    <w:rsid w:val="00DE4489"/>
    <w:rsid w:val="00DE50F5"/>
    <w:rsid w:val="00DF0BAD"/>
    <w:rsid w:val="00DF36B2"/>
    <w:rsid w:val="00E10978"/>
    <w:rsid w:val="00E10A7C"/>
    <w:rsid w:val="00E12979"/>
    <w:rsid w:val="00E140A2"/>
    <w:rsid w:val="00E215FF"/>
    <w:rsid w:val="00E270B3"/>
    <w:rsid w:val="00E315A2"/>
    <w:rsid w:val="00E341A7"/>
    <w:rsid w:val="00E36D92"/>
    <w:rsid w:val="00E40973"/>
    <w:rsid w:val="00E511D9"/>
    <w:rsid w:val="00E5154B"/>
    <w:rsid w:val="00E573C9"/>
    <w:rsid w:val="00E642E3"/>
    <w:rsid w:val="00E6530D"/>
    <w:rsid w:val="00E740A9"/>
    <w:rsid w:val="00E975A9"/>
    <w:rsid w:val="00EA2C89"/>
    <w:rsid w:val="00EE0D2E"/>
    <w:rsid w:val="00EE0FA9"/>
    <w:rsid w:val="00EF1617"/>
    <w:rsid w:val="00F34A20"/>
    <w:rsid w:val="00F75262"/>
    <w:rsid w:val="00F90945"/>
    <w:rsid w:val="00F94907"/>
    <w:rsid w:val="00FA5A2D"/>
    <w:rsid w:val="00FA5E13"/>
    <w:rsid w:val="00FA771B"/>
    <w:rsid w:val="00FB1851"/>
    <w:rsid w:val="00FB5041"/>
    <w:rsid w:val="00FB680F"/>
    <w:rsid w:val="00FB7EA7"/>
    <w:rsid w:val="00FC4449"/>
    <w:rsid w:val="00FD1FCD"/>
    <w:rsid w:val="00FD4334"/>
    <w:rsid w:val="00FE5055"/>
    <w:rsid w:val="00FF4430"/>
    <w:rsid w:val="08287C14"/>
    <w:rsid w:val="09CF031F"/>
    <w:rsid w:val="0D6214AA"/>
    <w:rsid w:val="11936FD1"/>
    <w:rsid w:val="147C265E"/>
    <w:rsid w:val="174340FA"/>
    <w:rsid w:val="17A16D7E"/>
    <w:rsid w:val="19837505"/>
    <w:rsid w:val="1B83540D"/>
    <w:rsid w:val="1BC43E7A"/>
    <w:rsid w:val="2091347B"/>
    <w:rsid w:val="21034492"/>
    <w:rsid w:val="217B07D6"/>
    <w:rsid w:val="22513B6F"/>
    <w:rsid w:val="2AE56D3D"/>
    <w:rsid w:val="2BC46981"/>
    <w:rsid w:val="2D9E1C33"/>
    <w:rsid w:val="2F3E547B"/>
    <w:rsid w:val="30183F1E"/>
    <w:rsid w:val="312960BD"/>
    <w:rsid w:val="316A07AA"/>
    <w:rsid w:val="36214796"/>
    <w:rsid w:val="395C1320"/>
    <w:rsid w:val="3AA05F34"/>
    <w:rsid w:val="3BCE538B"/>
    <w:rsid w:val="3C042DEF"/>
    <w:rsid w:val="3C2310A0"/>
    <w:rsid w:val="3DDD1389"/>
    <w:rsid w:val="40B40497"/>
    <w:rsid w:val="439C15C4"/>
    <w:rsid w:val="43FB3DE1"/>
    <w:rsid w:val="48B40105"/>
    <w:rsid w:val="4AED4A52"/>
    <w:rsid w:val="4C1A6313"/>
    <w:rsid w:val="50130C0F"/>
    <w:rsid w:val="59A27D89"/>
    <w:rsid w:val="59D24F4B"/>
    <w:rsid w:val="5AF8505F"/>
    <w:rsid w:val="641C53CD"/>
    <w:rsid w:val="643B082A"/>
    <w:rsid w:val="65D75478"/>
    <w:rsid w:val="65EA7017"/>
    <w:rsid w:val="664D76AD"/>
    <w:rsid w:val="667040AB"/>
    <w:rsid w:val="6B96571C"/>
    <w:rsid w:val="6DFE3A11"/>
    <w:rsid w:val="6F113099"/>
    <w:rsid w:val="754931BF"/>
    <w:rsid w:val="7B580C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9"/>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0"/>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1"/>
    <w:unhideWhenUsed/>
    <w:qFormat/>
    <w:uiPriority w:val="9"/>
    <w:pPr>
      <w:keepNext/>
      <w:keepLines/>
      <w:spacing w:before="280" w:after="290" w:line="376" w:lineRule="auto"/>
      <w:outlineLvl w:val="4"/>
    </w:pPr>
    <w:rPr>
      <w:b/>
      <w:bCs/>
      <w:sz w:val="28"/>
      <w:szCs w:val="28"/>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16"/>
    <w:unhideWhenUsed/>
    <w:qFormat/>
    <w:uiPriority w:val="99"/>
    <w:pPr>
      <w:tabs>
        <w:tab w:val="center" w:pos="4153"/>
        <w:tab w:val="right" w:pos="8306"/>
      </w:tabs>
      <w:snapToGrid w:val="0"/>
      <w:jc w:val="left"/>
    </w:pPr>
    <w:rPr>
      <w:sz w:val="18"/>
      <w:szCs w:val="18"/>
    </w:rPr>
  </w:style>
  <w:style w:type="paragraph" w:styleId="8">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Normal (Web)"/>
    <w:basedOn w:val="1"/>
    <w:unhideWhenUsed/>
    <w:qFormat/>
    <w:uiPriority w:val="99"/>
    <w:pPr>
      <w:widowControl/>
      <w:spacing w:before="100" w:beforeAutospacing="1" w:afterAutospacing="1"/>
      <w:jc w:val="left"/>
    </w:pPr>
    <w:rPr>
      <w:rFonts w:ascii="宋体" w:hAnsi="宋体" w:eastAsia="宋体" w:cs="宋体"/>
      <w:kern w:val="0"/>
      <w:sz w:val="24"/>
      <w:szCs w:val="24"/>
    </w:rPr>
  </w:style>
  <w:style w:type="table" w:styleId="11">
    <w:name w:val="Table Grid"/>
    <w:basedOn w:val="10"/>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FollowedHyperlink"/>
    <w:basedOn w:val="12"/>
    <w:semiHidden/>
    <w:unhideWhenUsed/>
    <w:qFormat/>
    <w:uiPriority w:val="99"/>
    <w:rPr>
      <w:color w:val="954F72" w:themeColor="followedHyperlink"/>
      <w:u w:val="single"/>
      <w14:textFill>
        <w14:solidFill>
          <w14:schemeClr w14:val="folHlink"/>
        </w14:solidFill>
      </w14:textFill>
    </w:rPr>
  </w:style>
  <w:style w:type="character" w:styleId="14">
    <w:name w:val="Hyperlink"/>
    <w:basedOn w:val="12"/>
    <w:qFormat/>
    <w:uiPriority w:val="99"/>
    <w:rPr>
      <w:color w:val="0000FF"/>
      <w:u w:val="single"/>
    </w:rPr>
  </w:style>
  <w:style w:type="character" w:customStyle="1" w:styleId="15">
    <w:name w:val="页眉 字符"/>
    <w:basedOn w:val="12"/>
    <w:link w:val="8"/>
    <w:qFormat/>
    <w:uiPriority w:val="99"/>
    <w:rPr>
      <w:sz w:val="18"/>
      <w:szCs w:val="18"/>
    </w:rPr>
  </w:style>
  <w:style w:type="character" w:customStyle="1" w:styleId="16">
    <w:name w:val="页脚 字符"/>
    <w:basedOn w:val="12"/>
    <w:link w:val="7"/>
    <w:qFormat/>
    <w:uiPriority w:val="99"/>
    <w:rPr>
      <w:sz w:val="18"/>
      <w:szCs w:val="18"/>
    </w:rPr>
  </w:style>
  <w:style w:type="character" w:customStyle="1" w:styleId="17">
    <w:name w:val="标题 2 字符"/>
    <w:basedOn w:val="12"/>
    <w:link w:val="3"/>
    <w:qFormat/>
    <w:uiPriority w:val="9"/>
    <w:rPr>
      <w:rFonts w:asciiTheme="majorHAnsi" w:hAnsiTheme="majorHAnsi" w:eastAsiaTheme="majorEastAsia" w:cstheme="majorBidi"/>
      <w:b/>
      <w:bCs/>
      <w:sz w:val="32"/>
      <w:szCs w:val="32"/>
    </w:rPr>
  </w:style>
  <w:style w:type="character" w:customStyle="1" w:styleId="18">
    <w:name w:val="标题 1 字符"/>
    <w:basedOn w:val="12"/>
    <w:link w:val="2"/>
    <w:qFormat/>
    <w:uiPriority w:val="9"/>
    <w:rPr>
      <w:b/>
      <w:bCs/>
      <w:kern w:val="44"/>
      <w:sz w:val="44"/>
      <w:szCs w:val="44"/>
    </w:rPr>
  </w:style>
  <w:style w:type="character" w:customStyle="1" w:styleId="19">
    <w:name w:val="标题 3 字符"/>
    <w:basedOn w:val="12"/>
    <w:link w:val="4"/>
    <w:qFormat/>
    <w:uiPriority w:val="9"/>
    <w:rPr>
      <w:b/>
      <w:bCs/>
      <w:sz w:val="32"/>
      <w:szCs w:val="32"/>
    </w:rPr>
  </w:style>
  <w:style w:type="character" w:customStyle="1" w:styleId="20">
    <w:name w:val="标题 4 字符"/>
    <w:basedOn w:val="12"/>
    <w:link w:val="5"/>
    <w:qFormat/>
    <w:uiPriority w:val="9"/>
    <w:rPr>
      <w:rFonts w:asciiTheme="majorHAnsi" w:hAnsiTheme="majorHAnsi" w:eastAsiaTheme="majorEastAsia" w:cstheme="majorBidi"/>
      <w:b/>
      <w:bCs/>
      <w:sz w:val="28"/>
      <w:szCs w:val="28"/>
    </w:rPr>
  </w:style>
  <w:style w:type="character" w:customStyle="1" w:styleId="21">
    <w:name w:val="标题 5 字符"/>
    <w:basedOn w:val="12"/>
    <w:link w:val="6"/>
    <w:qFormat/>
    <w:uiPriority w:val="9"/>
    <w:rPr>
      <w:b/>
      <w:bCs/>
      <w:sz w:val="28"/>
      <w:szCs w:val="28"/>
    </w:rPr>
  </w:style>
  <w:style w:type="paragraph" w:styleId="22">
    <w:name w:val="List Paragraph"/>
    <w:basedOn w:val="1"/>
    <w:qFormat/>
    <w:uiPriority w:val="34"/>
    <w:pPr>
      <w:ind w:firstLine="420" w:firstLineChars="200"/>
    </w:pPr>
  </w:style>
  <w:style w:type="character" w:customStyle="1" w:styleId="23">
    <w:name w:val="Unresolved Mention"/>
    <w:basedOn w:val="12"/>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8E2D0-6E2A-47C3-9A04-4F30039C9639}">
  <ds:schemaRefs/>
</ds:datastoreItem>
</file>

<file path=docProps/app.xml><?xml version="1.0" encoding="utf-8"?>
<Properties xmlns="http://schemas.openxmlformats.org/officeDocument/2006/extended-properties" xmlns:vt="http://schemas.openxmlformats.org/officeDocument/2006/docPropsVTypes">
  <Template>Normal.dotm</Template>
  <Pages>18</Pages>
  <Words>3530</Words>
  <Characters>3661</Characters>
  <Lines>27</Lines>
  <Paragraphs>7</Paragraphs>
  <TotalTime>22</TotalTime>
  <ScaleCrop>false</ScaleCrop>
  <LinksUpToDate>false</LinksUpToDate>
  <CharactersWithSpaces>3754</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2023-05-30T01:57:00Z</dcterms:created>
  <dc:creator>Amin</dc:creator>
  <cp:lastModifiedBy>Amin</cp:lastModifiedBy>
  <dcterms:modified xsi:type="dcterms:W3CDTF">2023-09-04T08:31:17Z</dcterms:modified>
  <cp:revision>381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EB5974A2ED8247CDBAC1D3670F37779B_12</vt:lpwstr>
  </property>
</Properties>
</file>