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325297004"/>
      <w:bookmarkStart w:id="4" w:name="_Toc206431105"/>
      <w:bookmarkStart w:id="5" w:name="_Toc4314"/>
      <w:bookmarkStart w:id="6" w:name="_Toc138942038"/>
      <w:bookmarkStart w:id="7" w:name="_Toc206431052"/>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106"/>
      <w:bookmarkStart w:id="12" w:name="_Toc138942041"/>
      <w:bookmarkStart w:id="13" w:name="_Toc530450922"/>
      <w:bookmarkStart w:id="14" w:name="_Toc8204"/>
      <w:bookmarkStart w:id="15" w:name="_Toc530908056"/>
      <w:bookmarkStart w:id="16" w:name="_Toc325297005"/>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138942042"/>
      <w:bookmarkStart w:id="20" w:name="_Toc529080477"/>
      <w:bookmarkStart w:id="21" w:name="_Toc530908060"/>
      <w:bookmarkStart w:id="22" w:name="_Toc528572769"/>
      <w:bookmarkStart w:id="23" w:name="_Toc528573756"/>
      <w:bookmarkStart w:id="24" w:name="_Toc206431110"/>
      <w:bookmarkStart w:id="25" w:name="_Toc206431057"/>
      <w:bookmarkStart w:id="26" w:name="_Toc17264"/>
      <w:bookmarkStart w:id="27" w:name="_Toc325297007"/>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528573760"/>
      <w:bookmarkStart w:id="31" w:name="_Toc206431111"/>
      <w:bookmarkStart w:id="32" w:name="_Toc530908061"/>
      <w:bookmarkStart w:id="33" w:name="_Toc528572773"/>
      <w:bookmarkStart w:id="34" w:name="_Toc529080481"/>
      <w:bookmarkStart w:id="35" w:name="_Toc519330233"/>
      <w:bookmarkStart w:id="36" w:name="_Toc325297008"/>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138942043"/>
      <w:bookmarkStart w:id="43" w:name="_Toc325297010"/>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13326"/>
      <w:bookmarkStart w:id="47" w:name="_Toc325297011"/>
      <w:bookmarkStart w:id="48" w:name="_Toc206431062"/>
      <w:bookmarkStart w:id="49" w:name="_Toc138942044"/>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Start w:id="95" w:name="_GoBack"/>
      <w:bookmarkEnd w:id="95"/>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0"/>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1"/>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2"/>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854E0"/>
    <w:rsid w:val="021037F6"/>
    <w:rsid w:val="02233CE9"/>
    <w:rsid w:val="023B0ECF"/>
    <w:rsid w:val="024449A6"/>
    <w:rsid w:val="027520D7"/>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5D7B37"/>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7611B"/>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5</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2023-09-22T03:02:17Z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