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全国研究生数学建模竞赛论文标题</w:t>
      </w:r>
    </w:p>
    <w:p>
      <w:pPr>
        <w:pStyle w:val="Abstract"/>
      </w:pPr>
      <w:r>
        <w:t xml:space="preserve">本模板是为全国研究生数学建模竞赛编写的</w:t>
      </w:r>
      <w:r>
        <w:t xml:space="preserve"> </w:t>
      </w:r>
      <w:r>
        <w:t xml:space="preserve">LaTeX</w:t>
      </w:r>
      <w:r>
        <w:t xml:space="preserve"> </w:t>
      </w:r>
      <w:r>
        <w:t xml:space="preserve">模板,</w:t>
      </w:r>
      <w:r>
        <w:t xml:space="preserve"> </w:t>
      </w:r>
      <w:r>
        <w:t xml:space="preserve">旨在让大家专注于</w:t>
      </w:r>
      <w:r>
        <w:t xml:space="preserve"> </w:t>
      </w:r>
      <w:r>
        <w:t xml:space="preserve">论文的内容写作,</w:t>
      </w:r>
      <w:r>
        <w:t xml:space="preserve"> </w:t>
      </w:r>
      <w:r>
        <w:t xml:space="preserve">而不用花费过多精力在格式的定制和调整上.</w:t>
      </w:r>
      <w:r>
        <w:t xml:space="preserve"> </w:t>
      </w:r>
      <w:r>
        <w:t xml:space="preserve">本手册是相应的参考,</w:t>
      </w:r>
      <w:r>
        <w:t xml:space="preserve"> </w:t>
      </w:r>
      <w:r>
        <w:t xml:space="preserve">其</w:t>
      </w:r>
      <w:r>
        <w:t xml:space="preserve"> </w:t>
      </w:r>
      <w:r>
        <w:t xml:space="preserve">中提供了一些环境和命令可以让模板的使用更为方便.</w:t>
      </w:r>
      <w:r>
        <w:t xml:space="preserve"> </w:t>
      </w:r>
      <w:r>
        <w:t xml:space="preserve">同时需要注意,</w:t>
      </w:r>
      <w:r>
        <w:t xml:space="preserve"> </w:t>
      </w:r>
      <w:r>
        <w:t xml:space="preserve">使用者需要有一</w:t>
      </w:r>
      <w:r>
        <w:t xml:space="preserve"> </w:t>
      </w:r>
      <w:r>
        <w:t xml:space="preserve">定的</w:t>
      </w:r>
      <w:r>
        <w:t xml:space="preserve"> </w:t>
      </w:r>
      <w:r>
        <w:t xml:space="preserve">LaTeX</w:t>
      </w:r>
      <w:r>
        <w:t xml:space="preserve"> </w:t>
      </w:r>
      <w:r>
        <w:t xml:space="preserve">的使用经验,</w:t>
      </w:r>
      <w:r>
        <w:t xml:space="preserve"> </w:t>
      </w:r>
      <w:r>
        <w:t xml:space="preserve">至少要会使用</w:t>
      </w:r>
      <w:r>
        <w:t xml:space="preserve"> </w:t>
      </w:r>
      <w:r>
        <w:t xml:space="preserve">ctex</w:t>
      </w:r>
      <w:r>
        <w:t xml:space="preserve"> </w:t>
      </w:r>
      <w:r>
        <w:t xml:space="preserve">宏包的一些功能,</w:t>
      </w:r>
      <w:r>
        <w:t xml:space="preserve"> </w:t>
      </w:r>
      <w:r>
        <w:t xml:space="preserve">比如调节字距或修改字体</w:t>
      </w:r>
      <w:r>
        <w:t xml:space="preserve"> </w:t>
      </w:r>
      <w:r>
        <w:t xml:space="preserve">大小等等.</w:t>
      </w:r>
    </w:p>
    <w:p>
      <w:pPr>
        <w:pStyle w:val="Abstract"/>
      </w:pPr>
      <w:r>
        <w:t xml:space="preserve">另外,</w:t>
      </w:r>
      <w:r>
        <w:t xml:space="preserve"> </w:t>
      </w:r>
      <w:r>
        <w:t xml:space="preserve">欢迎大家购买我们是视频教程，点击</w:t>
      </w:r>
      <w:hyperlink r:id="rId21"/>
      <w:r>
        <w:t xml:space="preserve">。</w:t>
      </w:r>
    </w:p>
    <w:p>
      <w:pPr>
        <w:pStyle w:val="Abstract"/>
      </w:pPr>
      <w:r>
        <w:t xml:space="preserve">欢迎大家到QQ群里沟通交流：91940767.</w:t>
      </w:r>
    </w:p>
    <w:p>
      <w:pPr>
        <w:pStyle w:val="Abstract"/>
      </w:pPr>
      <w:r>
        <w:t xml:space="preserve">：</w:t>
      </w:r>
    </w:p>
    <w:p>
      <w:pPr>
        <w:pStyle w:val="Abstract"/>
      </w:pPr>
      <w:r>
        <w:t xml:space="preserve">image</w:t>
      </w:r>
    </w:p>
    <w:p>
      <w:pPr>
        <w:pStyle w:val="Heading1"/>
      </w:pPr>
      <w:bookmarkStart w:id="22" w:name="问题重述"/>
      <w:bookmarkEnd w:id="22"/>
      <w:r>
        <w:t xml:space="preserve">问题重述</w:t>
      </w:r>
    </w:p>
    <w:p>
      <w:pPr>
        <w:pStyle w:val="Heading2"/>
      </w:pPr>
      <w:bookmarkStart w:id="23" w:name="引言"/>
      <w:bookmarkEnd w:id="23"/>
      <w:r>
        <w:t xml:space="preserve">引言</w:t>
      </w:r>
    </w:p>
    <w:p>
      <w:pPr>
        <w:pStyle w:val="FirstParagraph"/>
      </w:pPr>
      <w:r>
        <w:t xml:space="preserve">创意平板折叠桌注重于表达木制品的优雅和设计师所想要强调的自动化与功能性。为了增大有效使用面积。设计师以长方形木板的宽为直径截取了一个圆形作为桌面，又将木板剩余的面积切割成了若干个长短不一的木条，每根木条的长度为平板宽到圆上一点的距离，分别用两根钢筋贯穿两侧的木条，使用者只需提起木板的两侧，便可以在重力的作用下达到自动升起的效果，相互对称的木条宛如下垂的桌布，精密的制作工艺配以质朴的木材，让这件工艺品看起来就像是工业革命时期的机器。</w:t>
      </w:r>
    </w:p>
    <w:p>
      <w:pPr>
        <w:pStyle w:val="Heading2"/>
      </w:pPr>
      <w:bookmarkStart w:id="24" w:name="问题的提出"/>
      <w:bookmarkEnd w:id="24"/>
      <w:r>
        <w:t xml:space="preserve">问题的提出</w:t>
      </w:r>
    </w:p>
    <w:p>
      <w:pPr>
        <w:pStyle w:val="Heading3"/>
      </w:pPr>
      <w:bookmarkStart w:id="25" w:name="问题的提出内容一"/>
      <w:bookmarkEnd w:id="25"/>
      <w:r>
        <w:t xml:space="preserve">问题的提出内容一</w:t>
      </w:r>
    </w:p>
    <w:p>
      <w:pPr>
        <w:pStyle w:val="FirstParagraph"/>
      </w:pPr>
      <w:r>
        <w:t xml:space="preserve">围绕创意平板折叠桌的动态变化过程、设计加工参数，本文依次提出如下问题：</w:t>
      </w:r>
    </w:p>
    <w:p>
      <w:pPr>
        <w:pStyle w:val="BodyText"/>
      </w:pPr>
      <w:r>
        <w:t xml:space="preserve">（1）给定长方形平板尺寸 （</w:t>
      </w:r>
      <m:oMath>
        <m:r>
          <m:t>120</m:t>
        </m:r>
        <m:r>
          <m:t>c</m:t>
        </m:r>
        <m:r>
          <m:t>m</m:t>
        </m:r>
        <m:r>
          <m:t>×</m:t>
        </m:r>
        <m:r>
          <m:t>50</m:t>
        </m:r>
        <m:r>
          <m:t>c</m:t>
        </m:r>
        <m:r>
          <m:t>m</m:t>
        </m:r>
        <m:r>
          <m:t>×</m:t>
        </m:r>
        <m:r>
          <m:t>3</m:t>
        </m:r>
        <m:r>
          <m:t>c</m:t>
        </m:r>
        <m:r>
          <m:t>m</m:t>
        </m:r>
      </m:oMath>
      <w:r>
        <w:t xml:space="preserve">），每根木条宽度（2.5 cm），连接桌腿木条的钢筋的位置，折叠后桌子的高度（53 cm）。要求建立模型描述此折叠桌的动态变化过程，并在此基础上给出此折叠桌的设计加工参数和桌脚边缘线的数学描述。</w:t>
      </w:r>
    </w:p>
    <w:p>
      <w:pPr>
        <w:pStyle w:val="BodyText"/>
      </w:pPr>
      <w:r>
        <w:t xml:space="preserve">（2）折叠桌的设计应做到产品稳固性好、加工方便、用材最少。对于任意给定的折叠桌高度和圆形桌面直径的设计要求，讨论长方形平板材料和折叠桌的最优设计加工参数，例如，平板尺寸、钢筋位置、开槽长度等。对于桌高70 cm，桌面直径80 cm的情形，确定最优设计加工参数。</w:t>
      </w:r>
    </w:p>
    <w:p>
      <w:pPr>
        <w:pStyle w:val="BodyText"/>
      </w:pPr>
      <w:r>
        <w:t xml:space="preserve">（3）给出软件设计的数学模型，可以根据客户任意设定的折叠桌高度、桌面边缘线的形状大小和桌脚边缘线的大致形状，给出所需平板材料的形状尺寸和切实可行的最优设计加工参数，使得生产的折叠桌尽可能接近客户所期望的形状，并根据所建立的模型给出几个设计的创意平板折叠桌。要求给出相应的设计加工参数，画出至少8张动态变化过程的示意图。</w:t>
      </w:r>
    </w:p>
    <w:p>
      <w:pPr>
        <w:pStyle w:val="Heading1"/>
      </w:pPr>
      <w:bookmarkStart w:id="26" w:name="模型的假设"/>
      <w:bookmarkEnd w:id="26"/>
      <w:r>
        <w:t xml:space="preserve">模型的假设</w:t>
      </w:r>
    </w:p>
    <w:p>
      <w:pPr>
        <w:numPr>
          <w:numId w:val="1001"/>
          <w:ilvl w:val="0"/>
        </w:numPr>
      </w:pPr>
      <w:r>
        <w:t xml:space="preserve">忽略实际加工误差对设计的影响；</w:t>
      </w:r>
    </w:p>
    <w:p>
      <w:pPr>
        <w:numPr>
          <w:numId w:val="1001"/>
          <w:ilvl w:val="0"/>
        </w:numPr>
      </w:pPr>
      <w:r>
        <w:t xml:space="preserve">木条与圆桌面之间的交接处缝隙较小，可忽略；</w:t>
      </w:r>
    </w:p>
    <w:p>
      <w:pPr>
        <w:numPr>
          <w:numId w:val="1001"/>
          <w:ilvl w:val="0"/>
        </w:numPr>
      </w:pPr>
      <w:r>
        <w:t xml:space="preserve">钢筋强度足够大，不弯曲；</w:t>
      </w:r>
    </w:p>
    <w:p>
      <w:pPr>
        <w:numPr>
          <w:numId w:val="1001"/>
          <w:ilvl w:val="0"/>
        </w:numPr>
      </w:pPr>
      <w:r>
        <w:t xml:space="preserve">假设地面平整。</w:t>
      </w:r>
    </w:p>
    <w:p>
      <w:pPr>
        <w:pStyle w:val="Heading1"/>
      </w:pPr>
      <w:bookmarkStart w:id="27" w:name="符号说明"/>
      <w:bookmarkEnd w:id="27"/>
      <w:r>
        <w:t xml:space="preserve">符号说明</w:t>
      </w:r>
    </w:p>
    <w:tbl>
      <w:tblPr>
        <w:tblStyle w:val="TableNormal"/>
        <w:tblW w:type="pct" w:w="0.0"/>
        <w:tblLook/>
      </w:tblPr>
      <w:tblGrid/>
      <w:tr>
        <w:tc>
          <w:p>
            <w:pPr>
              <w:pStyle w:val="Compact"/>
              <w:jc w:val="center"/>
            </w:pPr>
            <w:r>
              <w:t xml:space="preserve">D</w:t>
            </w:r>
          </w:p>
        </w:tc>
        <w:tc>
          <w:p>
            <w:pPr>
              <w:pStyle w:val="Compact"/>
              <w:jc w:val="center"/>
            </w:pPr>
            <w:r>
              <w:t xml:space="preserve">木条宽度（cm）</w:t>
            </w:r>
          </w:p>
        </w:tc>
      </w:tr>
      <w:tr>
        <w:tc>
          <w:p>
            <w:pPr>
              <w:pStyle w:val="Compact"/>
              <w:jc w:val="center"/>
            </w:pPr>
            <w:r>
              <w:t xml:space="preserve">L</w:t>
            </w:r>
          </w:p>
        </w:tc>
        <w:tc>
          <w:p>
            <w:pPr>
              <w:pStyle w:val="Compact"/>
              <w:jc w:val="center"/>
            </w:pPr>
            <w:r>
              <w:t xml:space="preserve">木板长度（cm）</w:t>
            </w:r>
          </w:p>
        </w:tc>
      </w:tr>
      <w:tr>
        <w:tc>
          <w:p>
            <w:pPr>
              <w:pStyle w:val="Compact"/>
              <w:jc w:val="center"/>
            </w:pPr>
            <w:r>
              <w:t xml:space="preserve">W</w:t>
            </w:r>
          </w:p>
        </w:tc>
        <w:tc>
          <w:p>
            <w:pPr>
              <w:pStyle w:val="Compact"/>
              <w:jc w:val="center"/>
            </w:pPr>
            <w:r>
              <w:t xml:space="preserve">木板宽度（cm）</w:t>
            </w:r>
          </w:p>
        </w:tc>
      </w:tr>
      <w:tr>
        <w:tc>
          <w:p>
            <w:pPr>
              <w:pStyle w:val="Compact"/>
              <w:jc w:val="center"/>
            </w:pPr>
            <w:r>
              <w:t xml:space="preserve">N</w:t>
            </w:r>
          </w:p>
        </w:tc>
        <w:tc>
          <w:p>
            <w:pPr>
              <w:pStyle w:val="Compact"/>
              <w:jc w:val="center"/>
            </w:pPr>
            <w:r>
              <w:t xml:space="preserve">第n根木条</w:t>
            </w:r>
          </w:p>
        </w:tc>
      </w:tr>
      <w:tr>
        <w:tc>
          <w:p>
            <w:pPr>
              <w:pStyle w:val="Compact"/>
              <w:jc w:val="center"/>
            </w:pPr>
            <w:r>
              <w:t xml:space="preserve">T</w:t>
            </w:r>
          </w:p>
        </w:tc>
        <w:tc>
          <w:p>
            <w:pPr>
              <w:pStyle w:val="Compact"/>
              <w:jc w:val="center"/>
            </w:pPr>
            <w:r>
              <w:t xml:space="preserve">木条根数</w:t>
            </w:r>
          </w:p>
        </w:tc>
      </w:tr>
      <w:tr>
        <w:tc>
          <w:p>
            <w:pPr>
              <w:pStyle w:val="Compact"/>
              <w:jc w:val="center"/>
            </w:pPr>
            <w:r>
              <w:t xml:space="preserve">H</w:t>
            </w:r>
          </w:p>
        </w:tc>
        <w:tc>
          <w:p>
            <w:pPr>
              <w:pStyle w:val="Compact"/>
              <w:jc w:val="center"/>
            </w:pPr>
            <w:r>
              <w:t xml:space="preserve">桌子高度（cm）</w:t>
            </w:r>
          </w:p>
        </w:tc>
      </w:tr>
      <w:tr>
        <w:tc>
          <w:p>
            <w:pPr>
              <w:pStyle w:val="Compact"/>
              <w:jc w:val="center"/>
            </w:pPr>
            <w:r>
              <w:t xml:space="preserve">R</w:t>
            </w:r>
          </w:p>
        </w:tc>
        <w:tc>
          <w:p>
            <w:pPr>
              <w:pStyle w:val="Compact"/>
              <w:jc w:val="center"/>
            </w:pPr>
            <w:r>
              <w:t xml:space="preserve">桌子半径（cm）</w:t>
            </w:r>
          </w:p>
        </w:tc>
      </w:tr>
      <w:tr>
        <w:tc>
          <w:p>
            <w:pPr>
              <w:pStyle w:val="Compact"/>
              <w:jc w:val="center"/>
            </w:pPr>
            <w:r>
              <w:t xml:space="preserve">R</w:t>
            </w:r>
          </w:p>
        </w:tc>
        <w:tc>
          <w:p>
            <w:pPr>
              <w:pStyle w:val="Compact"/>
              <w:jc w:val="center"/>
            </w:pPr>
            <w:r>
              <w:t xml:space="preserve">桌子直径（cm）</w:t>
            </w:r>
          </w:p>
        </w:tc>
      </w:tr>
    </w:tbl>
    <w:p>
      <w:pPr>
        <w:pStyle w:val="Heading1"/>
      </w:pPr>
      <w:bookmarkStart w:id="28" w:name="问题分析"/>
      <w:bookmarkEnd w:id="28"/>
      <w:r>
        <w:t xml:space="preserve">问题分析</w:t>
      </w:r>
    </w:p>
    <w:p>
      <w:pPr>
        <w:pStyle w:val="Heading2"/>
      </w:pPr>
      <w:bookmarkStart w:id="29" w:name="问题一分析"/>
      <w:bookmarkEnd w:id="29"/>
      <w:r>
        <w:t xml:space="preserve">问题一分析</w:t>
      </w:r>
    </w:p>
    <w:p>
      <w:pPr>
        <w:pStyle w:val="FirstParagraph"/>
      </w:pPr>
      <w:r>
        <w:t xml:space="preserve">题目要求建立模型描述折叠桌的动态变化图，由于在折叠时用力大小的不同，我们不能描述在某一时刻折叠桌的具体形态，但我们可以用每根木条的角度变化来描述折叠桌的动态变化。首先，我们知道折叠桌前后左右对称，我们可以运用几何知识求出四分之一木条的角度变化。最后，根据初始时刻和最终形态两种状态求出桌腿木条开槽的长度。</w:t>
      </w:r>
    </w:p>
    <w:p>
      <w:pPr>
        <w:pStyle w:val="Heading2"/>
      </w:pPr>
      <w:bookmarkStart w:id="30" w:name="问题二分析"/>
      <w:bookmarkEnd w:id="30"/>
      <w:r>
        <w:t xml:space="preserve">问题二分析</w:t>
      </w:r>
    </w:p>
    <w:p>
      <w:pPr>
        <w:pStyle w:val="FirstParagraph"/>
      </w:pPr>
      <w:r>
        <w:t xml:space="preserve">题目要求从折叠桌的稳固性好、加工方便、用材最少三个角度，确定设计加工参数。我们可以从应力、支撑面积考虑稳固性，从开槽长度考虑加工方便，从木板长度考虑用材最少。而它们之间又是相互制约，我们需要确定最优设计加工参数，可以建立非线性规划模型，用lingo软件来求解最优设计加工参数（平板尺寸、钢筋位置、开槽长度等），这里以合力的方向（斜向上）与最长木条（桌腿）的夹角方向最小为目标函数，以木条所承受应力小于木条的许用应力、支撑面积大于桌面面积、木条的开槽长度小于木条本身长为约束条件。</w:t>
      </w:r>
    </w:p>
    <w:p>
      <w:pPr>
        <w:pStyle w:val="FigureWithCaption"/>
      </w:pPr>
      <w:r>
        <w:t xml:space="preserve">问题三流程图</w:t>
      </w:r>
    </w:p>
    <w:p>
      <w:pPr>
        <w:pStyle w:val="ImageCaption"/>
      </w:pPr>
      <w:r>
        <w:t xml:space="preserve">问题三流程图</w:t>
      </w:r>
    </w:p>
    <w:p>
      <w:pPr>
        <w:pStyle w:val="Heading2"/>
      </w:pPr>
      <w:bookmarkStart w:id="31" w:name="问题三分析"/>
      <w:bookmarkEnd w:id="31"/>
      <w:r>
        <w:t xml:space="preserve">问题三分析</w:t>
      </w:r>
    </w:p>
    <w:p>
      <w:pPr>
        <w:pStyle w:val="FirstParagraph"/>
      </w:pPr>
      <w:r>
        <w:t xml:space="preserve">题目要求制作软件的意思就是客户给定折叠桌高度、桌面边缘线的形状大小和桌脚边缘线的大致形状，将这些信息输入程序就得到客户想要的桌子。我们在求解最优设计加工参数时，自行给定桌面边缘线形状（椭圆、相交圆等），桌脚边缘线形状，折叠桌高度，应用第二问的非线性规划模型，用MATLAB软件绘制折叠桌截面图，得到自己设计的创意平板折叠桌。</w:t>
      </w:r>
    </w:p>
    <w:p>
      <w:pPr>
        <w:pStyle w:val="BodyText"/>
      </w:pPr>
    </w:p>
    <w:p>
      <w:pPr>
        <w:pStyle w:val="Heading1"/>
      </w:pPr>
      <w:bookmarkStart w:id="32" w:name="我的-matlab-源程序"/>
      <w:bookmarkEnd w:id="32"/>
      <w:r>
        <w:t xml:space="preserve">我的 MATLAB 源程序</w:t>
      </w:r>
    </w:p>
    <w:p>
      <w:pPr>
        <w:pStyle w:val="SourceCode"/>
      </w:pPr>
      <w:r>
        <w:rPr>
          <w:rStyle w:val="CommentTok"/>
        </w:rPr>
        <w:t xml:space="preserve">%设置不同语言即可。</w:t>
      </w:r>
      <w:r>
        <w:br w:type="textWrapping"/>
      </w:r>
      <w:r>
        <w:rPr>
          <w:rStyle w:val="NormalTok"/>
        </w:rPr>
        <w:t xml:space="preserve">kk=</w:t>
      </w:r>
      <w:r>
        <w:rPr>
          <w:rStyle w:val="FloatTok"/>
        </w:rPr>
        <w:t xml:space="preserve">2</w:t>
      </w:r>
      <w:r>
        <w:rPr>
          <w:rStyle w:val="NormalTok"/>
        </w:rPr>
        <w:t xml:space="preserve">;[mdd,ndd]=size(dd);</w:t>
      </w:r>
      <w:r>
        <w:br w:type="textWrapping"/>
      </w:r>
      <w:r>
        <w:rPr>
          <w:rStyle w:val="NormalTok"/>
        </w:rPr>
        <w:t xml:space="preserve">while ~isempty(V)</w:t>
      </w:r>
      <w:r>
        <w:br w:type="textWrapping"/>
      </w:r>
      <w:r>
        <w:rPr>
          <w:rStyle w:val="NormalTok"/>
        </w:rPr>
        <w:t xml:space="preserve">[tmpd,j]=min(W(i,V));tmpj=V(j);</w:t>
      </w:r>
      <w:r>
        <w:br w:type="textWrapping"/>
      </w:r>
      <w:r>
        <w:rPr>
          <w:rStyle w:val="NormalTok"/>
        </w:rPr>
        <w:t xml:space="preserve">for k=</w:t>
      </w:r>
      <w:r>
        <w:rPr>
          <w:rStyle w:val="FloatTok"/>
        </w:rPr>
        <w:t xml:space="preserve">2</w:t>
      </w:r>
      <w:r>
        <w:rPr>
          <w:rStyle w:val="NormalTok"/>
        </w:rPr>
        <w:t xml:space="preserve">:ndd</w:t>
      </w:r>
      <w:r>
        <w:br w:type="textWrapping"/>
      </w:r>
      <w:r>
        <w:rPr>
          <w:rStyle w:val="NormalTok"/>
        </w:rPr>
        <w:t xml:space="preserve">[tmp1,jj]=min(dd(</w:t>
      </w:r>
      <w:r>
        <w:rPr>
          <w:rStyle w:val="FloatTok"/>
        </w:rPr>
        <w:t xml:space="preserve">1</w:t>
      </w:r>
      <w:r>
        <w:rPr>
          <w:rStyle w:val="NormalTok"/>
        </w:rPr>
        <w:t xml:space="preserve">,k)+W(dd(</w:t>
      </w:r>
      <w:r>
        <w:rPr>
          <w:rStyle w:val="FloatTok"/>
        </w:rPr>
        <w:t xml:space="preserve">2</w:t>
      </w:r>
      <w:r>
        <w:rPr>
          <w:rStyle w:val="NormalTok"/>
        </w:rPr>
        <w:t xml:space="preserve">,k),V));</w:t>
      </w:r>
      <w:r>
        <w:br w:type="textWrapping"/>
      </w:r>
      <w:r>
        <w:rPr>
          <w:rStyle w:val="NormalTok"/>
        </w:rPr>
        <w:t xml:space="preserve">tmp2=V(jj);tt(k-</w:t>
      </w:r>
      <w:r>
        <w:rPr>
          <w:rStyle w:val="FloatTok"/>
        </w:rPr>
        <w:t xml:space="preserve">1</w:t>
      </w:r>
      <w:r>
        <w:rPr>
          <w:rStyle w:val="NormalTok"/>
        </w:rPr>
        <w:t xml:space="preserve">,:)=[tmp1,tmp2,jj];</w:t>
      </w:r>
      <w:r>
        <w:br w:type="textWrapping"/>
      </w:r>
      <w:r>
        <w:rPr>
          <w:rStyle w:val="NormalTok"/>
        </w:rPr>
        <w:t xml:space="preserve">end</w:t>
      </w:r>
      <w:r>
        <w:br w:type="textWrapping"/>
      </w:r>
      <w:r>
        <w:rPr>
          <w:rStyle w:val="NormalTok"/>
        </w:rPr>
        <w:t xml:space="preserve">tmp=[tmpd,tmpj,j;tt];[tmp3,tmp4]=min(tmp(:,</w:t>
      </w:r>
      <w:r>
        <w:rPr>
          <w:rStyle w:val="FloatTok"/>
        </w:rPr>
        <w:t xml:space="preserve">1</w:t>
      </w:r>
      <w:r>
        <w:rPr>
          <w:rStyle w:val="NormalTok"/>
        </w:rPr>
        <w:t xml:space="preserve">));</w:t>
      </w:r>
      <w:r>
        <w:br w:type="textWrapping"/>
      </w:r>
      <w:r>
        <w:rPr>
          <w:rStyle w:val="NormalTok"/>
        </w:rPr>
        <w:t xml:space="preserve">if tmp3==tmpd, ss(</w:t>
      </w:r>
      <w:r>
        <w:rPr>
          <w:rStyle w:val="FloatTok"/>
        </w:rPr>
        <w:t xml:space="preserve">1</w:t>
      </w:r>
      <w:r>
        <w:rPr>
          <w:rStyle w:val="NormalTok"/>
        </w:rPr>
        <w:t xml:space="preserve">:</w:t>
      </w:r>
      <w:r>
        <w:rPr>
          <w:rStyle w:val="FloatTok"/>
        </w:rPr>
        <w:t xml:space="preserve">2</w:t>
      </w:r>
      <w:r>
        <w:rPr>
          <w:rStyle w:val="NormalTok"/>
        </w:rPr>
        <w:t xml:space="preserve">,kk)=[i;tmp(tmp4,</w:t>
      </w:r>
      <w:r>
        <w:rPr>
          <w:rStyle w:val="FloatTok"/>
        </w:rPr>
        <w:t xml:space="preserve">2</w:t>
      </w:r>
      <w:r>
        <w:rPr>
          <w:rStyle w:val="NormalTok"/>
        </w:rPr>
        <w:t xml:space="preserve">)];</w:t>
      </w:r>
      <w:r>
        <w:br w:type="textWrapping"/>
      </w:r>
      <w:r>
        <w:rPr>
          <w:rStyle w:val="NormalTok"/>
        </w:rPr>
        <w:t xml:space="preserve">else,tmp5=find(ss(:,tmp4)~=</w:t>
      </w:r>
      <w:r>
        <w:rPr>
          <w:rStyle w:val="FloatTok"/>
        </w:rPr>
        <w:t xml:space="preserve">0</w:t>
      </w:r>
      <w:r>
        <w:rPr>
          <w:rStyle w:val="NormalTok"/>
        </w:rPr>
        <w:t xml:space="preserve">);tmp6=length(tmp5);</w:t>
      </w:r>
      <w:r>
        <w:br w:type="textWrapping"/>
      </w:r>
      <w:r>
        <w:rPr>
          <w:rStyle w:val="NormalTok"/>
        </w:rPr>
        <w:t xml:space="preserve">if dd(</w:t>
      </w:r>
      <w:r>
        <w:rPr>
          <w:rStyle w:val="FloatTok"/>
        </w:rPr>
        <w:t xml:space="preserve">2</w:t>
      </w:r>
      <w:r>
        <w:rPr>
          <w:rStyle w:val="NormalTok"/>
        </w:rPr>
        <w:t xml:space="preserve">,tmp4)==ss(tmp6,tmp4)</w:t>
      </w:r>
      <w:r>
        <w:br w:type="textWrapping"/>
      </w:r>
      <w:r>
        <w:rPr>
          <w:rStyle w:val="NormalTok"/>
        </w:rPr>
        <w:t xml:space="preserve">ss(</w:t>
      </w:r>
      <w:r>
        <w:rPr>
          <w:rStyle w:val="FloatTok"/>
        </w:rPr>
        <w:t xml:space="preserve">1</w:t>
      </w:r>
      <w:r>
        <w:rPr>
          <w:rStyle w:val="NormalTok"/>
        </w:rPr>
        <w:t xml:space="preserve">:tmp6+</w:t>
      </w:r>
      <w:r>
        <w:rPr>
          <w:rStyle w:val="FloatTok"/>
        </w:rPr>
        <w:t xml:space="preserve">1</w:t>
      </w:r>
      <w:r>
        <w:rPr>
          <w:rStyle w:val="NormalTok"/>
        </w:rPr>
        <w:t xml:space="preserve">,kk)=[ss(tmp5,tmp4);tmp(tmp4,</w:t>
      </w:r>
      <w:r>
        <w:rPr>
          <w:rStyle w:val="FloatTok"/>
        </w:rPr>
        <w:t xml:space="preserve">2</w:t>
      </w:r>
      <w:r>
        <w:rPr>
          <w:rStyle w:val="NormalTok"/>
        </w:rPr>
        <w:t xml:space="preserve">)];</w:t>
      </w:r>
      <w:r>
        <w:br w:type="textWrapping"/>
      </w:r>
      <w:r>
        <w:rPr>
          <w:rStyle w:val="NormalTok"/>
        </w:rPr>
        <w:t xml:space="preserve">else, ss(</w:t>
      </w:r>
      <w:r>
        <w:rPr>
          <w:rStyle w:val="FloatTok"/>
        </w:rPr>
        <w:t xml:space="preserve">1</w:t>
      </w:r>
      <w:r>
        <w:rPr>
          <w:rStyle w:val="NormalTok"/>
        </w:rPr>
        <w:t xml:space="preserve">:</w:t>
      </w:r>
      <w:r>
        <w:rPr>
          <w:rStyle w:val="FloatTok"/>
        </w:rPr>
        <w:t xml:space="preserve">3</w:t>
      </w:r>
      <w:r>
        <w:rPr>
          <w:rStyle w:val="NormalTok"/>
        </w:rPr>
        <w:t xml:space="preserve">,kk)=[i;dd(</w:t>
      </w:r>
      <w:r>
        <w:rPr>
          <w:rStyle w:val="FloatTok"/>
        </w:rPr>
        <w:t xml:space="preserve">2</w:t>
      </w:r>
      <w:r>
        <w:rPr>
          <w:rStyle w:val="NormalTok"/>
        </w:rPr>
        <w:t xml:space="preserve">,tmp4);tmp(tmp4,</w:t>
      </w:r>
      <w:r>
        <w:rPr>
          <w:rStyle w:val="FloatTok"/>
        </w:rPr>
        <w:t xml:space="preserve">2</w:t>
      </w:r>
      <w:r>
        <w:rPr>
          <w:rStyle w:val="NormalTok"/>
        </w:rPr>
        <w:t xml:space="preserve">)];</w:t>
      </w:r>
      <w:r>
        <w:br w:type="textWrapping"/>
      </w:r>
      <w:r>
        <w:rPr>
          <w:rStyle w:val="NormalTok"/>
        </w:rPr>
        <w:t xml:space="preserve">end;end</w:t>
      </w:r>
      <w:r>
        <w:br w:type="textWrapping"/>
      </w:r>
      <w:r>
        <w:rPr>
          <w:rStyle w:val="NormalTok"/>
        </w:rPr>
        <w:t xml:space="preserve">dd=[dd,[tmp3;tmp(tmp4,</w:t>
      </w:r>
      <w:r>
        <w:rPr>
          <w:rStyle w:val="FloatTok"/>
        </w:rPr>
        <w:t xml:space="preserve">2</w:t>
      </w:r>
      <w:r>
        <w:rPr>
          <w:rStyle w:val="NormalTok"/>
        </w:rPr>
        <w:t xml:space="preserve">)]];V(tmp(tmp4,</w:t>
      </w:r>
      <w:r>
        <w:rPr>
          <w:rStyle w:val="FloatTok"/>
        </w:rPr>
        <w:t xml:space="preserve">3</w:t>
      </w:r>
      <w:r>
        <w:rPr>
          <w:rStyle w:val="NormalTok"/>
        </w:rPr>
        <w:t xml:space="preserve">))=[];</w:t>
      </w:r>
      <w:r>
        <w:br w:type="textWrapping"/>
      </w:r>
      <w:r>
        <w:rPr>
          <w:rStyle w:val="NormalTok"/>
        </w:rPr>
        <w:t xml:space="preserve">[mdd,ndd]=size(dd);kk=kk+</w:t>
      </w:r>
      <w:r>
        <w:rPr>
          <w:rStyle w:val="FloatTok"/>
        </w:rPr>
        <w:t xml:space="preserve">1</w:t>
      </w:r>
      <w:r>
        <w:rPr>
          <w:rStyle w:val="NormalTok"/>
        </w:rPr>
        <w:t xml:space="preserve">;</w:t>
      </w:r>
      <w:r>
        <w:br w:type="textWrapping"/>
      </w:r>
      <w:r>
        <w:rPr>
          <w:rStyle w:val="NormalTok"/>
        </w:rPr>
        <w:t xml:space="preserve">end; S=ss; D=dd(</w:t>
      </w:r>
      <w:r>
        <w:rPr>
          <w:rStyle w:val="FloatTok"/>
        </w:rPr>
        <w:t xml:space="preserve">1</w:t>
      </w:r>
      <w:r>
        <w:rPr>
          <w:rStyle w:val="NormalTok"/>
        </w:rPr>
        <w:t xml:space="preserve">,:);</w:t>
      </w:r>
      <w:r>
        <w:br w:type="textWrapping"/>
      </w:r>
      <w:r>
        <w:br w:type="textWrapping"/>
      </w:r>
      <w:r>
        <w:br w:type="textWrapping"/>
      </w:r>
      <w:r>
        <w:rPr>
          <w:rStyle w:val="NormalTok"/>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7428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f7c4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item.taobao.com/item.htm?spm=a1z10.1-c.w4004-3473795048.4.ThFQCG&amp;id=43823508044" TargetMode="External" /></Relationships>
</file>

<file path=word/_rels/footnotes.xml.rels><?xml version="1.0" encoding="UTF-8"?>
<Relationships xmlns="http://schemas.openxmlformats.org/package/2006/relationships"><Relationship Type="http://schemas.openxmlformats.org/officeDocument/2006/relationships/hyperlink" Id="rId21" Target="https://item.taobao.com/item.htm?spm=a1z10.1-c.w4004-3473795048.4.ThFQCG&amp;id=438235080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全国研究生数学建模竞赛论文标题</dc:title>
  <dc:creator/>
  <dcterms:created xsi:type="dcterms:W3CDTF">2018-09-16T04:01:36Z</dcterms:created>
  <dcterms:modified xsi:type="dcterms:W3CDTF">2018-09-16T04:01:36Z</dcterms:modified>
</cp:coreProperties>
</file>