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Montserrat" w:cs="Montserrat" w:eastAsia="Montserrat" w:hAnsi="Montserrat"/>
          <w:b/>
          <w:bCs/>
          <w:color w:val="153E8A"/>
          <w:sz w:val="52"/>
          <w:szCs w:val="52"/>
        </w:rPr>
        <w:t xml:space="preserve">HOP AI Foundation</w:t>
      </w:r>
    </w:p>
    <w:p>
      <w:pPr>
        <w:spacing w:after="80"/>
        <w:jc w:val="center"/>
      </w:pPr>
      <w:r>
        <w:rPr>
          <w:rFonts w:ascii="Montserrat" w:cs="Montserrat" w:eastAsia="Montserrat" w:hAnsi="Montserrat"/>
          <w:b/>
          <w:bCs/>
          <w:color w:val="85D142"/>
          <w:sz w:val="44"/>
          <w:szCs w:val="44"/>
        </w:rPr>
        <w:t xml:space="preserve">Privacy Policy</w:t>
      </w:r>
    </w:p>
    <w:p>
      <w:pPr>
        <w:spacing w:after="360"/>
        <w:jc w:val="center"/>
      </w:pPr>
      <w:r>
        <w:rPr>
          <w:rFonts w:ascii="Poppins" w:cs="Poppins" w:eastAsia="Poppins" w:hAnsi="Poppins"/>
          <w:i/>
          <w:iCs/>
          <w:color w:val="555555"/>
          <w:sz w:val="22"/>
          <w:szCs w:val="22"/>
        </w:rPr>
        <w:t xml:space="preserve">Bridging the Technology Gap for the Social Sector.</w:t>
      </w:r>
    </w:p>
    <w:p>
      <w:pPr>
        <w:pBdr>
          <w:bottom w:val="single" w:color="85D142" w:sz="6" w:space="1"/>
        </w:pBdr>
        <w:spacing w:after="160"/>
      </w:pPr>
    </w:p>
    <w:p>
      <w:pPr>
        <w:spacing w:after="80"/>
      </w:pPr>
      <w:r>
        <w:rPr>
          <w:rFonts w:ascii="Poppins" w:cs="Poppins" w:eastAsia="Poppins" w:hAnsi="Poppins"/>
          <w:b/>
          <w:bCs/>
          <w:color w:val="153E8A"/>
          <w:sz w:val="20"/>
          <w:szCs w:val="20"/>
        </w:rPr>
        <w:t xml:space="preserve">Effective Date: </w:t>
      </w:r>
      <w:r>
        <w:rPr>
          <w:rFonts w:ascii="Poppins" w:cs="Poppins" w:eastAsia="Poppins" w:hAnsi="Poppins"/>
          <w:color w:val="333333"/>
          <w:sz w:val="20"/>
          <w:szCs w:val="20"/>
        </w:rPr>
        <w:t xml:space="preserve">June 10, 2026</w:t>
      </w:r>
    </w:p>
    <w:p>
      <w:pPr>
        <w:spacing w:after="80"/>
      </w:pPr>
      <w:r>
        <w:rPr>
          <w:rFonts w:ascii="Poppins" w:cs="Poppins" w:eastAsia="Poppins" w:hAnsi="Poppins"/>
          <w:b/>
          <w:bCs/>
          <w:color w:val="153E8A"/>
          <w:sz w:val="20"/>
          <w:szCs w:val="20"/>
        </w:rPr>
        <w:t xml:space="preserve">Organisation: </w:t>
      </w:r>
      <w:r>
        <w:rPr>
          <w:rFonts w:ascii="Poppins" w:cs="Poppins" w:eastAsia="Poppins" w:hAnsi="Poppins"/>
          <w:color w:val="333333"/>
          <w:sz w:val="20"/>
          <w:szCs w:val="20"/>
        </w:rPr>
        <w:t xml:space="preserve">HOP AI Foundation</w:t>
      </w:r>
    </w:p>
    <w:p>
      <w:pPr>
        <w:spacing w:after="80"/>
      </w:pPr>
      <w:r>
        <w:rPr>
          <w:rFonts w:ascii="Poppins" w:cs="Poppins" w:eastAsia="Poppins" w:hAnsi="Poppins"/>
          <w:b/>
          <w:bCs/>
          <w:color w:val="153E8A"/>
          <w:sz w:val="20"/>
          <w:szCs w:val="20"/>
        </w:rPr>
        <w:t xml:space="preserve">CIN: </w:t>
      </w:r>
      <w:r>
        <w:rPr>
          <w:rFonts w:ascii="Poppins" w:cs="Poppins" w:eastAsia="Poppins" w:hAnsi="Poppins"/>
          <w:color w:val="333333"/>
          <w:sz w:val="20"/>
          <w:szCs w:val="20"/>
        </w:rPr>
        <w:t xml:space="preserve">U85500KL2026NPL101861</w:t>
      </w:r>
    </w:p>
    <w:p>
      <w:pPr>
        <w:spacing w:after="80"/>
      </w:pPr>
      <w:r>
        <w:rPr>
          <w:rFonts w:ascii="Poppins" w:cs="Poppins" w:eastAsia="Poppins" w:hAnsi="Poppins"/>
          <w:b/>
          <w:bCs/>
          <w:color w:val="153E8A"/>
          <w:sz w:val="20"/>
          <w:szCs w:val="20"/>
        </w:rPr>
        <w:t xml:space="preserve">Registered Address: </w:t>
      </w:r>
      <w:r>
        <w:rPr>
          <w:rFonts w:ascii="Poppins" w:cs="Poppins" w:eastAsia="Poppins" w:hAnsi="Poppins"/>
          <w:color w:val="333333"/>
          <w:sz w:val="20"/>
          <w:szCs w:val="20"/>
        </w:rPr>
        <w:t xml:space="preserve">Building No 58/1518(1), Alu ninna Vila, Poonkulam, Thiruvananthapuram, Kerala, India – 695522</w:t>
      </w:r>
    </w:p>
    <w:p>
      <w:pPr>
        <w:spacing w:after="80"/>
      </w:pPr>
      <w:r>
        <w:rPr>
          <w:rFonts w:ascii="Poppins" w:cs="Poppins" w:eastAsia="Poppins" w:hAnsi="Poppins"/>
          <w:b/>
          <w:bCs/>
          <w:color w:val="153E8A"/>
          <w:sz w:val="20"/>
          <w:szCs w:val="20"/>
        </w:rPr>
        <w:t xml:space="preserve">Contact Email: </w:t>
      </w:r>
      <w:r>
        <w:rPr>
          <w:rFonts w:ascii="Poppins" w:cs="Poppins" w:eastAsia="Poppins" w:hAnsi="Poppins"/>
          <w:color w:val="333333"/>
          <w:sz w:val="20"/>
          <w:szCs w:val="20"/>
        </w:rPr>
        <w:t xml:space="preserve">foundation.hopai@gmail.com</w:t>
      </w:r>
    </w:p>
    <w:p>
      <w:pPr>
        <w:spacing w:after="80"/>
      </w:pPr>
      <w:r>
        <w:rPr>
          <w:rFonts w:ascii="Poppins" w:cs="Poppins" w:eastAsia="Poppins" w:hAnsi="Poppins"/>
          <w:b/>
          <w:bCs/>
          <w:color w:val="153E8A"/>
          <w:sz w:val="20"/>
          <w:szCs w:val="20"/>
        </w:rPr>
        <w:t xml:space="preserve">Phone: </w:t>
      </w:r>
      <w:r>
        <w:rPr>
          <w:rFonts w:ascii="Poppins" w:cs="Poppins" w:eastAsia="Poppins" w:hAnsi="Poppins"/>
          <w:color w:val="333333"/>
          <w:sz w:val="20"/>
          <w:szCs w:val="20"/>
        </w:rPr>
        <w:t xml:space="preserve">+91 80754 61489</w:t>
      </w:r>
    </w:p>
    <w:p>
      <w:pPr>
        <w:pBdr>
          <w:bottom w:val="single" w:color="85D142" w:sz="6" w:space="1"/>
        </w:pBdr>
        <w:spacing w:after="160"/>
      </w:pPr>
    </w:p>
    <w:p>
      <w:pPr>
        <w:spacing w:after="240"/>
      </w:pPr>
    </w:p>
    <w:p>
      <w:pPr>
        <w:pStyle w:val="Heading1"/>
      </w:pPr>
      <w:r>
        <w:rPr>
          <w:rFonts w:ascii="Montserrat" w:cs="Montserrat" w:eastAsia="Montserrat" w:hAnsi="Montserrat"/>
          <w:b/>
          <w:bCs/>
          <w:color w:val="153E8A"/>
          <w:sz w:val="36"/>
          <w:szCs w:val="36"/>
        </w:rPr>
        <w:t xml:space="preserve">Introduction</w:t>
      </w:r>
    </w:p>
    <w:p>
      <w:pPr>
        <w:spacing w:after="120" w:line="340"/>
      </w:pPr>
      <w:r>
        <w:rPr>
          <w:rFonts w:ascii="Poppins" w:cs="Poppins" w:eastAsia="Poppins" w:hAnsi="Poppins"/>
          <w:color w:val="2D2D2D"/>
          <w:sz w:val="22"/>
          <w:szCs w:val="22"/>
        </w:rPr>
        <w:t xml:space="preserve">HOP AI Foundation ("Foundation", "we", "us", or "our") is a Kerala-based Section 8 non-profit organisation dedicated to bridging the technology gap for the social sector. We empower non-governmental organisations (NGOs), civil society organisations (CSOs), and community-based institutions through AI capacity building, digital transformation, and ethical technology research.</w:t>
      </w:r>
    </w:p>
    <w:p>
      <w:pPr>
        <w:spacing w:after="120" w:line="340"/>
      </w:pPr>
      <w:r>
        <w:rPr>
          <w:rFonts w:ascii="Poppins" w:cs="Poppins" w:eastAsia="Poppins" w:hAnsi="Poppins"/>
          <w:color w:val="2D2D2D"/>
          <w:sz w:val="22"/>
          <w:szCs w:val="22"/>
        </w:rPr>
        <w:t xml:space="preserve">This Privacy Policy explains how we collect, use, store, share, and protect your personal information when you interact with our website, programs, training activities, events, and services. We are committed to responsible data practices aligned with our core values of Human-Centered Innovation, Ethical AI, Accessibility, Inclusion, and Collaboration.</w:t>
      </w:r>
    </w:p>
    <w:p>
      <w:pPr>
        <w:spacing w:after="120" w:line="340"/>
      </w:pPr>
      <w:r>
        <w:rPr>
          <w:rFonts w:ascii="Poppins" w:cs="Poppins" w:eastAsia="Poppins" w:hAnsi="Poppins"/>
          <w:color w:val="2D2D2D"/>
          <w:sz w:val="22"/>
          <w:szCs w:val="22"/>
        </w:rPr>
        <w:t xml:space="preserve">By using our website or participating in our programs, you agree to the terms of this Privacy Policy. Please read it carefully. If you do not agree, you should discontinue use of our services.</w:t>
      </w:r>
    </w:p>
    <w:p>
      <w:pPr>
        <w:pStyle w:val="Heading2"/>
      </w:pPr>
      <w:r>
        <w:rPr>
          <w:rFonts w:ascii="Montserrat" w:cs="Montserrat" w:eastAsia="Montserrat" w:hAnsi="Montserrat"/>
          <w:b/>
          <w:bCs/>
          <w:color w:val="153E8A"/>
          <w:sz w:val="26"/>
          <w:szCs w:val="26"/>
        </w:rPr>
        <w:t xml:space="preserve">1. Information We Collect</w:t>
      </w:r>
    </w:p>
    <w:p>
      <w:pPr>
        <w:spacing w:after="120" w:line="340"/>
      </w:pPr>
      <w:r>
        <w:rPr>
          <w:rFonts w:ascii="Poppins" w:cs="Poppins" w:eastAsia="Poppins" w:hAnsi="Poppins"/>
          <w:color w:val="2D2D2D"/>
          <w:sz w:val="22"/>
          <w:szCs w:val="22"/>
        </w:rPr>
        <w:t xml:space="preserve">We collect personal information in the following ways:</w:t>
      </w:r>
    </w:p>
    <w:p>
      <w:pPr>
        <w:pStyle w:val="Heading3"/>
      </w:pPr>
      <w:r>
        <w:rPr>
          <w:rFonts w:ascii="Poppins" w:cs="Poppins" w:eastAsia="Poppins" w:hAnsi="Poppins"/>
          <w:b/>
          <w:bCs/>
          <w:color w:val="333333"/>
          <w:sz w:val="22"/>
          <w:szCs w:val="22"/>
        </w:rPr>
        <w:t xml:space="preserve">1.1 Information You Provide Directly</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Name, email address, phone number, and organisational affiliation when you register for training programs, workshops, or events.</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Professional background, designations, and sector information provided during applications or intake forms.</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Communication data when you contact us via email, phone, or contact forms.</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Feedback, survey responses, and assessment data from training evaluations.</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Financial information (where applicable) for fee-based programs, such as billing details — processed securely through authorised payment gateways.</w:t>
      </w:r>
    </w:p>
    <w:p>
      <w:pPr>
        <w:pStyle w:val="Heading3"/>
      </w:pPr>
      <w:r>
        <w:rPr>
          <w:rFonts w:ascii="Poppins" w:cs="Poppins" w:eastAsia="Poppins" w:hAnsi="Poppins"/>
          <w:b/>
          <w:bCs/>
          <w:color w:val="333333"/>
          <w:sz w:val="22"/>
          <w:szCs w:val="22"/>
        </w:rPr>
        <w:t xml:space="preserve">1.2 Information Collected Automatically</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Device information including IP address, browser type, operating system, and device identifiers.</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Usage data such as pages visited, time spent, referral sources, and interaction patterns on our website.</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Cookies and similar tracking technologies (see Section 7 for details).</w:t>
      </w:r>
    </w:p>
    <w:p>
      <w:pPr>
        <w:pStyle w:val="Heading3"/>
      </w:pPr>
      <w:r>
        <w:rPr>
          <w:rFonts w:ascii="Poppins" w:cs="Poppins" w:eastAsia="Poppins" w:hAnsi="Poppins"/>
          <w:b/>
          <w:bCs/>
          <w:color w:val="333333"/>
          <w:sz w:val="22"/>
          <w:szCs w:val="22"/>
        </w:rPr>
        <w:t xml:space="preserve">1.3 Information from Third Parties</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Partner NGOs or event co-organisers may share participant information with us for joint programs.</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Social media platforms may share interaction data when you engage with our official pages.</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Technology platform providers used for online learning, event registration, or communication.</w:t>
      </w:r>
    </w:p>
    <w:p>
      <w:pPr>
        <w:pStyle w:val="Heading2"/>
      </w:pPr>
      <w:r>
        <w:rPr>
          <w:rFonts w:ascii="Montserrat" w:cs="Montserrat" w:eastAsia="Montserrat" w:hAnsi="Montserrat"/>
          <w:b/>
          <w:bCs/>
          <w:color w:val="153E8A"/>
          <w:sz w:val="26"/>
          <w:szCs w:val="26"/>
        </w:rPr>
        <w:t xml:space="preserve">2. How We Use Your Information</w:t>
      </w:r>
    </w:p>
    <w:p>
      <w:pPr>
        <w:spacing w:after="120" w:line="340"/>
      </w:pPr>
      <w:r>
        <w:rPr>
          <w:rFonts w:ascii="Poppins" w:cs="Poppins" w:eastAsia="Poppins" w:hAnsi="Poppins"/>
          <w:color w:val="2D2D2D"/>
          <w:sz w:val="22"/>
          <w:szCs w:val="22"/>
        </w:rPr>
        <w:t xml:space="preserve">We process your personal information for the following purposes, grounded in legitimate interests and fulfilment of our non-profit mission:</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Program Delivery: To register you for and administer training programs, workshops, hackathons, and events.</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Certification &amp; Credentialing: To assess eligibility, conduct evaluations, and issue certifications and digital badges.</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Communication: To send program updates, newsletters, policy briefs, and relevant announcements. You may opt out at any time.</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Research &amp; Impact Assessment: To conduct anonymised or aggregated analysis of technology adoption and training impact in the social sector.</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Knowledge Management: To maintain our database of trainees, certified trainers, and technology experts, ensuring program continuity and quality.</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Legal &amp; Regulatory Compliance: To comply with applicable laws, respond to lawful requests, and fulfil our statutory obligations.</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Improvement of Services: To analyse usage patterns and feedback to enhance our website, training content, and service delivery.</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Partnerships &amp; Fundraising: To share relevant information with partner organisations, funding agencies, and donors in support of our charitable objectives.</w:t>
      </w:r>
    </w:p>
    <w:p>
      <w:pPr>
        <w:shd w:fill="E8EEF8" w:val="clear"/>
        <w:spacing w:after="160" w:before="80"/>
        <w:ind w:left="360" w:right="360"/>
      </w:pPr>
      <w:r>
        <w:rPr>
          <w:rFonts w:ascii="Poppins" w:cs="Poppins" w:eastAsia="Poppins" w:hAnsi="Poppins"/>
          <w:i/>
          <w:iCs/>
          <w:color w:val="2D2D2D"/>
          <w:sz w:val="20"/>
          <w:szCs w:val="20"/>
        </w:rPr>
        <w:t xml:space="preserve">We do not sell, rent, or trade your personal information to any third party for commercial purposes.</w:t>
      </w:r>
    </w:p>
    <w:p>
      <w:pPr>
        <w:pStyle w:val="Heading2"/>
      </w:pPr>
      <w:r>
        <w:rPr>
          <w:rFonts w:ascii="Montserrat" w:cs="Montserrat" w:eastAsia="Montserrat" w:hAnsi="Montserrat"/>
          <w:b/>
          <w:bCs/>
          <w:color w:val="153E8A"/>
          <w:sz w:val="26"/>
          <w:szCs w:val="26"/>
        </w:rPr>
        <w:t xml:space="preserve">3. Legal Basis for Processing</w:t>
      </w:r>
    </w:p>
    <w:p>
      <w:pPr>
        <w:spacing w:after="120" w:line="340"/>
      </w:pPr>
      <w:r>
        <w:rPr>
          <w:rFonts w:ascii="Poppins" w:cs="Poppins" w:eastAsia="Poppins" w:hAnsi="Poppins"/>
          <w:color w:val="2D2D2D"/>
          <w:sz w:val="22"/>
          <w:szCs w:val="22"/>
        </w:rPr>
        <w:t xml:space="preserve">As an organisation operating under Indian law (including the Information Technology Act, 2000, the IT (Amendment) Act, 2008, and applicable data protection principles), we process your data on the following grounds:</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Consent: Where you have provided explicit consent, such as subscribing to our newsletter or participating in research.</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Contractual Necessity: Where processing is necessary to deliver a service or program you have enrolled in.</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Legitimate Interests: For purposes consistent with our non-profit mission, such as internal research and communication with stakeholders.</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Legal Obligation: Where we are required to process data under applicable law.</w:t>
      </w:r>
    </w:p>
    <w:p>
      <w:pPr>
        <w:pStyle w:val="Heading2"/>
      </w:pPr>
      <w:r>
        <w:rPr>
          <w:rFonts w:ascii="Montserrat" w:cs="Montserrat" w:eastAsia="Montserrat" w:hAnsi="Montserrat"/>
          <w:b/>
          <w:bCs/>
          <w:color w:val="153E8A"/>
          <w:sz w:val="26"/>
          <w:szCs w:val="26"/>
        </w:rPr>
        <w:t xml:space="preserve">4. Sharing of Information</w:t>
      </w:r>
    </w:p>
    <w:p>
      <w:pPr>
        <w:spacing w:after="120" w:line="340"/>
      </w:pPr>
      <w:r>
        <w:rPr>
          <w:rFonts w:ascii="Poppins" w:cs="Poppins" w:eastAsia="Poppins" w:hAnsi="Poppins"/>
          <w:color w:val="2D2D2D"/>
          <w:sz w:val="22"/>
          <w:szCs w:val="22"/>
        </w:rPr>
        <w:t xml:space="preserve">We may share your personal information with:</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Certified Master Trainers and Facilitators who deliver programs on our behalf, under strict confidentiality obligations.</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Technology Platform Providers (e.g., learning management systems, video conferencing tools, email services) who process data on our instructions as data processors.</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Partner NGOs, CSOs, and Co-organisers for joint programs or events, with appropriate data sharing agreements in place.</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Funding Agencies and Donors who may require anonymised participant data for grant reporting purposes.</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Government Bodies and Regulatory Authorities where required by law or in response to lawful requests.</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Academic and Research Institutions for collaborative research, strictly in anonymised or aggregated form.</w:t>
      </w:r>
    </w:p>
    <w:p>
      <w:pPr>
        <w:spacing w:after="120" w:line="340"/>
      </w:pPr>
      <w:r>
        <w:rPr>
          <w:rFonts w:ascii="Poppins" w:cs="Poppins" w:eastAsia="Poppins" w:hAnsi="Poppins"/>
          <w:color w:val="2D2D2D"/>
          <w:sz w:val="22"/>
          <w:szCs w:val="22"/>
        </w:rPr>
        <w:t xml:space="preserve">Any third party receiving personal data is required to maintain its confidentiality and use it only for the purposes for which it was shared.</w:t>
      </w:r>
    </w:p>
    <w:p>
      <w:pPr>
        <w:pStyle w:val="Heading2"/>
      </w:pPr>
      <w:r>
        <w:rPr>
          <w:rFonts w:ascii="Montserrat" w:cs="Montserrat" w:eastAsia="Montserrat" w:hAnsi="Montserrat"/>
          <w:b/>
          <w:bCs/>
          <w:color w:val="153E8A"/>
          <w:sz w:val="26"/>
          <w:szCs w:val="26"/>
        </w:rPr>
        <w:t xml:space="preserve">5. Data Retention</w:t>
      </w:r>
    </w:p>
    <w:p>
      <w:pPr>
        <w:spacing w:after="120" w:line="340"/>
      </w:pPr>
      <w:r>
        <w:rPr>
          <w:rFonts w:ascii="Poppins" w:cs="Poppins" w:eastAsia="Poppins" w:hAnsi="Poppins"/>
          <w:color w:val="2D2D2D"/>
          <w:sz w:val="22"/>
          <w:szCs w:val="22"/>
        </w:rPr>
        <w:t xml:space="preserve">We retain your personal information only for as long as necessary to fulfil the purposes described in this Policy, including:</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Training records and certifications: Retained for the lifetime of the Foundation to maintain the integrity of our credentialing system.</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Communication data: Retained for up to 3 years following your last interaction with us.</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Financial records: Retained in accordance with applicable statutory requirements (typically 7 years).</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Website usage data: Retained for up to 12 months in anonymised or aggregated form.</w:t>
      </w:r>
    </w:p>
    <w:p>
      <w:pPr>
        <w:spacing w:after="120" w:line="340"/>
      </w:pPr>
      <w:r>
        <w:rPr>
          <w:rFonts w:ascii="Poppins" w:cs="Poppins" w:eastAsia="Poppins" w:hAnsi="Poppins"/>
          <w:color w:val="2D2D2D"/>
          <w:sz w:val="22"/>
          <w:szCs w:val="22"/>
        </w:rPr>
        <w:t xml:space="preserve">After the applicable retention period, data is securely deleted or anonymised.</w:t>
      </w:r>
    </w:p>
    <w:p>
      <w:pPr>
        <w:pStyle w:val="Heading2"/>
      </w:pPr>
      <w:r>
        <w:rPr>
          <w:rFonts w:ascii="Montserrat" w:cs="Montserrat" w:eastAsia="Montserrat" w:hAnsi="Montserrat"/>
          <w:b/>
          <w:bCs/>
          <w:color w:val="153E8A"/>
          <w:sz w:val="26"/>
          <w:szCs w:val="26"/>
        </w:rPr>
        <w:t xml:space="preserve">6. Data Security</w:t>
      </w:r>
    </w:p>
    <w:p>
      <w:pPr>
        <w:spacing w:after="120" w:line="340"/>
      </w:pPr>
      <w:r>
        <w:rPr>
          <w:rFonts w:ascii="Poppins" w:cs="Poppins" w:eastAsia="Poppins" w:hAnsi="Poppins"/>
          <w:color w:val="2D2D2D"/>
          <w:sz w:val="22"/>
          <w:szCs w:val="22"/>
        </w:rPr>
        <w:t xml:space="preserve">We implement industry-standard technical and organisational measures to protect your personal information, including:</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Encryption of data in transit and at rest where applicable.</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Access controls and role-based permissions to limit data access to authorised personnel only.</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Regular security reviews and updates to our systems and platforms.</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Staff awareness and training on data protection responsibilities.</w:t>
      </w:r>
    </w:p>
    <w:p>
      <w:pPr>
        <w:spacing w:after="120" w:line="340"/>
      </w:pPr>
      <w:r>
        <w:rPr>
          <w:rFonts w:ascii="Poppins" w:cs="Poppins" w:eastAsia="Poppins" w:hAnsi="Poppins"/>
          <w:color w:val="2D2D2D"/>
          <w:sz w:val="22"/>
          <w:szCs w:val="22"/>
        </w:rPr>
        <w:t xml:space="preserve">While we take every reasonable precaution, no transmission over the internet or electronic storage is completely secure. We encourage you to exercise caution when sharing personal information online.</w:t>
      </w:r>
    </w:p>
    <w:p>
      <w:pPr>
        <w:pStyle w:val="Heading2"/>
      </w:pPr>
      <w:r>
        <w:rPr>
          <w:rFonts w:ascii="Montserrat" w:cs="Montserrat" w:eastAsia="Montserrat" w:hAnsi="Montserrat"/>
          <w:b/>
          <w:bCs/>
          <w:color w:val="153E8A"/>
          <w:sz w:val="26"/>
          <w:szCs w:val="26"/>
        </w:rPr>
        <w:t xml:space="preserve">7. Cookies and Tracking Technologies</w:t>
      </w:r>
    </w:p>
    <w:p>
      <w:pPr>
        <w:spacing w:after="120" w:line="340"/>
      </w:pPr>
      <w:r>
        <w:rPr>
          <w:rFonts w:ascii="Poppins" w:cs="Poppins" w:eastAsia="Poppins" w:hAnsi="Poppins"/>
          <w:color w:val="2D2D2D"/>
          <w:sz w:val="22"/>
          <w:szCs w:val="22"/>
        </w:rPr>
        <w:t xml:space="preserve">Our website uses cookies and similar technologies to improve your browsing experience. These include:</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Essential Cookies: Required for the website to function correctly.</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Analytics Cookies: Used to understand how visitors interact with our site, enabling us to improve performance and content (e.g., Google Analytics).</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Preference Cookies: Used to remember your settings and preferences.</w:t>
      </w:r>
    </w:p>
    <w:p>
      <w:pPr>
        <w:spacing w:after="120" w:line="340"/>
      </w:pPr>
      <w:r>
        <w:rPr>
          <w:rFonts w:ascii="Poppins" w:cs="Poppins" w:eastAsia="Poppins" w:hAnsi="Poppins"/>
          <w:color w:val="2D2D2D"/>
          <w:sz w:val="22"/>
          <w:szCs w:val="22"/>
        </w:rPr>
        <w:t xml:space="preserve">You may control cookies through your browser settings. Disabling certain cookies may affect website functionality. We do not use cookies for targeted advertising.</w:t>
      </w:r>
    </w:p>
    <w:p>
      <w:pPr>
        <w:pStyle w:val="Heading2"/>
      </w:pPr>
      <w:r>
        <w:rPr>
          <w:rFonts w:ascii="Montserrat" w:cs="Montserrat" w:eastAsia="Montserrat" w:hAnsi="Montserrat"/>
          <w:b/>
          <w:bCs/>
          <w:color w:val="153E8A"/>
          <w:sz w:val="26"/>
          <w:szCs w:val="26"/>
        </w:rPr>
        <w:t xml:space="preserve">8. Your Rights</w:t>
      </w:r>
    </w:p>
    <w:p>
      <w:pPr>
        <w:spacing w:after="120" w:line="340"/>
      </w:pPr>
      <w:r>
        <w:rPr>
          <w:rFonts w:ascii="Poppins" w:cs="Poppins" w:eastAsia="Poppins" w:hAnsi="Poppins"/>
          <w:color w:val="2D2D2D"/>
          <w:sz w:val="22"/>
          <w:szCs w:val="22"/>
        </w:rPr>
        <w:t xml:space="preserve">Subject to applicable law, you have the following rights with respect to your personal information:</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Right to Access: Request a copy of the personal data we hold about you.</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Right to Correction: Request correction of inaccurate or incomplete information.</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Right to Deletion: Request deletion of your personal data, subject to our legal retention obligations.</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Right to Object: Object to processing of your data for certain purposes, including direct communication.</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Right to Withdraw Consent: Withdraw consent at any time where processing is based on consent, without affecting the lawfulness of prior processing.</w:t>
      </w:r>
    </w:p>
    <w:p>
      <w:pPr>
        <w:spacing w:after="120" w:line="340"/>
      </w:pPr>
      <w:r>
        <w:rPr>
          <w:rFonts w:ascii="Poppins" w:cs="Poppins" w:eastAsia="Poppins" w:hAnsi="Poppins"/>
          <w:color w:val="2D2D2D"/>
          <w:sz w:val="22"/>
          <w:szCs w:val="22"/>
        </w:rPr>
        <w:t xml:space="preserve">To exercise any of these rights, please contact us at foundation.hopai@gmail.com. We will respond within a reasonable timeframe.</w:t>
      </w:r>
    </w:p>
    <w:p>
      <w:pPr>
        <w:pStyle w:val="Heading2"/>
      </w:pPr>
      <w:r>
        <w:rPr>
          <w:rFonts w:ascii="Montserrat" w:cs="Montserrat" w:eastAsia="Montserrat" w:hAnsi="Montserrat"/>
          <w:b/>
          <w:bCs/>
          <w:color w:val="153E8A"/>
          <w:sz w:val="26"/>
          <w:szCs w:val="26"/>
        </w:rPr>
        <w:t xml:space="preserve">9. Children's Privacy</w:t>
      </w:r>
    </w:p>
    <w:p>
      <w:pPr>
        <w:spacing w:after="120" w:line="340"/>
      </w:pPr>
      <w:r>
        <w:rPr>
          <w:rFonts w:ascii="Poppins" w:cs="Poppins" w:eastAsia="Poppins" w:hAnsi="Poppins"/>
          <w:color w:val="2D2D2D"/>
          <w:sz w:val="22"/>
          <w:szCs w:val="22"/>
        </w:rPr>
        <w:t xml:space="preserve">Our programs and services are generally directed at adults and organisations. We do not knowingly collect personal information from individuals below the age of 18 without parental or guardian consent. If you believe we have inadvertently collected such information, please contact us immediately and we will take steps to delete it.</w:t>
      </w:r>
    </w:p>
    <w:p>
      <w:pPr>
        <w:pStyle w:val="Heading2"/>
      </w:pPr>
      <w:r>
        <w:rPr>
          <w:rFonts w:ascii="Montserrat" w:cs="Montserrat" w:eastAsia="Montserrat" w:hAnsi="Montserrat"/>
          <w:b/>
          <w:bCs/>
          <w:color w:val="153E8A"/>
          <w:sz w:val="26"/>
          <w:szCs w:val="26"/>
        </w:rPr>
        <w:t xml:space="preserve">10. Links to Third-Party Websites</w:t>
      </w:r>
    </w:p>
    <w:p>
      <w:pPr>
        <w:spacing w:after="120" w:line="340"/>
      </w:pPr>
      <w:r>
        <w:rPr>
          <w:rFonts w:ascii="Poppins" w:cs="Poppins" w:eastAsia="Poppins" w:hAnsi="Poppins"/>
          <w:color w:val="2D2D2D"/>
          <w:sz w:val="22"/>
          <w:szCs w:val="22"/>
        </w:rPr>
        <w:t xml:space="preserve">Our website may contain links to third-party websites, platforms, and resources. We are not responsible for the privacy practices of such external sites and encourage you to review their respective privacy policies.</w:t>
      </w:r>
    </w:p>
    <w:p>
      <w:pPr>
        <w:pStyle w:val="Heading2"/>
      </w:pPr>
      <w:r>
        <w:rPr>
          <w:rFonts w:ascii="Montserrat" w:cs="Montserrat" w:eastAsia="Montserrat" w:hAnsi="Montserrat"/>
          <w:b/>
          <w:bCs/>
          <w:color w:val="153E8A"/>
          <w:sz w:val="26"/>
          <w:szCs w:val="26"/>
        </w:rPr>
        <w:t xml:space="preserve">11. Changes to This Privacy Policy</w:t>
      </w:r>
    </w:p>
    <w:p>
      <w:pPr>
        <w:spacing w:after="120" w:line="340"/>
      </w:pPr>
      <w:r>
        <w:rPr>
          <w:rFonts w:ascii="Poppins" w:cs="Poppins" w:eastAsia="Poppins" w:hAnsi="Poppins"/>
          <w:color w:val="2D2D2D"/>
          <w:sz w:val="22"/>
          <w:szCs w:val="22"/>
        </w:rPr>
        <w:t xml:space="preserve">We may update this Privacy Policy from time to time to reflect changes in our practices, technology, legal requirements, or organisational activities. The updated policy will be posted on our website with a revised effective date. We encourage you to review this page periodically. Continued use of our services after any changes constitutes acceptance of the updated policy.</w:t>
      </w:r>
    </w:p>
    <w:p>
      <w:pPr>
        <w:pStyle w:val="Heading2"/>
      </w:pPr>
      <w:r>
        <w:rPr>
          <w:rFonts w:ascii="Montserrat" w:cs="Montserrat" w:eastAsia="Montserrat" w:hAnsi="Montserrat"/>
          <w:b/>
          <w:bCs/>
          <w:color w:val="153E8A"/>
          <w:sz w:val="26"/>
          <w:szCs w:val="26"/>
        </w:rPr>
        <w:t xml:space="preserve">12. Contact Us</w:t>
      </w:r>
    </w:p>
    <w:p>
      <w:pPr>
        <w:spacing w:after="120" w:line="340"/>
      </w:pPr>
      <w:r>
        <w:rPr>
          <w:rFonts w:ascii="Poppins" w:cs="Poppins" w:eastAsia="Poppins" w:hAnsi="Poppins"/>
          <w:color w:val="2D2D2D"/>
          <w:sz w:val="22"/>
          <w:szCs w:val="22"/>
        </w:rPr>
        <w:t xml:space="preserve">For any questions, concerns, or requests related to this Privacy Policy or our data practices, please contact:</w:t>
      </w:r>
    </w:p>
    <w:p>
      <w:pPr>
        <w:spacing w:after="80"/>
      </w:pPr>
    </w:p>
    <w:p>
      <w:pPr>
        <w:spacing w:after="60"/>
      </w:pPr>
      <w:r>
        <w:rPr>
          <w:rFonts w:ascii="Montserrat" w:cs="Montserrat" w:eastAsia="Montserrat" w:hAnsi="Montserrat"/>
          <w:b/>
          <w:bCs/>
          <w:color w:val="153E8A"/>
          <w:sz w:val="22"/>
          <w:szCs w:val="22"/>
        </w:rPr>
        <w:t xml:space="preserve">HOP AI Foundation</w:t>
      </w:r>
    </w:p>
    <w:p>
      <w:pPr>
        <w:spacing w:after="80"/>
      </w:pPr>
      <w:r>
        <w:rPr>
          <w:rFonts w:ascii="Poppins" w:cs="Poppins" w:eastAsia="Poppins" w:hAnsi="Poppins"/>
          <w:b/>
          <w:bCs/>
          <w:color w:val="153E8A"/>
          <w:sz w:val="20"/>
          <w:szCs w:val="20"/>
        </w:rPr>
        <w:t xml:space="preserve">Address: </w:t>
      </w:r>
      <w:r>
        <w:rPr>
          <w:rFonts w:ascii="Poppins" w:cs="Poppins" w:eastAsia="Poppins" w:hAnsi="Poppins"/>
          <w:color w:val="333333"/>
          <w:sz w:val="20"/>
          <w:szCs w:val="20"/>
        </w:rPr>
        <w:t xml:space="preserve">Building No 58/1518(1), Alu ninna Vila, Poonkulam, Thiruvananthapuram, Kerala, India – 695522</w:t>
      </w:r>
    </w:p>
    <w:p>
      <w:pPr>
        <w:spacing w:after="80"/>
      </w:pPr>
      <w:r>
        <w:rPr>
          <w:rFonts w:ascii="Poppins" w:cs="Poppins" w:eastAsia="Poppins" w:hAnsi="Poppins"/>
          <w:b/>
          <w:bCs/>
          <w:color w:val="153E8A"/>
          <w:sz w:val="20"/>
          <w:szCs w:val="20"/>
        </w:rPr>
        <w:t xml:space="preserve">Email: </w:t>
      </w:r>
      <w:r>
        <w:rPr>
          <w:rFonts w:ascii="Poppins" w:cs="Poppins" w:eastAsia="Poppins" w:hAnsi="Poppins"/>
          <w:color w:val="333333"/>
          <w:sz w:val="20"/>
          <w:szCs w:val="20"/>
        </w:rPr>
        <w:t xml:space="preserve">foundation.hopai@gmail.com</w:t>
      </w:r>
    </w:p>
    <w:p>
      <w:pPr>
        <w:spacing w:after="80"/>
      </w:pPr>
      <w:r>
        <w:rPr>
          <w:rFonts w:ascii="Poppins" w:cs="Poppins" w:eastAsia="Poppins" w:hAnsi="Poppins"/>
          <w:b/>
          <w:bCs/>
          <w:color w:val="153E8A"/>
          <w:sz w:val="20"/>
          <w:szCs w:val="20"/>
        </w:rPr>
        <w:t xml:space="preserve">Phone: </w:t>
      </w:r>
      <w:r>
        <w:rPr>
          <w:rFonts w:ascii="Poppins" w:cs="Poppins" w:eastAsia="Poppins" w:hAnsi="Poppins"/>
          <w:color w:val="333333"/>
          <w:sz w:val="20"/>
          <w:szCs w:val="20"/>
        </w:rPr>
        <w:t xml:space="preserve">+91 80754 61489</w:t>
      </w:r>
    </w:p>
    <w:p>
      <w:pPr>
        <w:spacing w:after="240"/>
      </w:pPr>
    </w:p>
    <w:p>
      <w:pPr>
        <w:pBdr>
          <w:bottom w:val="single" w:color="85D142" w:sz="6" w:space="1"/>
        </w:pBdr>
        <w:spacing w:after="160"/>
      </w:pPr>
    </w:p>
    <w:p>
      <w:pPr>
        <w:spacing w:after="80"/>
        <w:jc w:val="center"/>
      </w:pPr>
      <w:r>
        <w:rPr>
          <w:rFonts w:ascii="Poppins" w:cs="Poppins" w:eastAsia="Poppins" w:hAnsi="Poppins"/>
          <w:i/>
          <w:iCs/>
          <w:color w:val="888888"/>
          <w:sz w:val="20"/>
          <w:szCs w:val="20"/>
        </w:rPr>
        <w:t xml:space="preserve">Bridging the Technology Gap for the Social Sector.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5D142" w:sz="4" w:space="1"/>
      </w:pBdr>
      <w:spacing w:before="80"/>
    </w:pPr>
    <w:r>
      <w:rPr>
        <w:rFonts w:ascii="Poppins" w:cs="Poppins" w:eastAsia="Poppins" w:hAnsi="Poppins"/>
        <w:color w:val="888888"/>
        <w:sz w:val="16"/>
        <w:szCs w:val="16"/>
      </w:rPr>
      <w:t xml:space="preserve">HOP AI Foundation  |  foundation.hopai@gmail.com  |  </w:t>
    </w:r>
    <w:r>
      <w:rPr>
        <w:rFonts w:ascii="Poppins" w:cs="Poppins" w:eastAsia="Poppins" w:hAnsi="Poppins"/>
        <w:color w:val="888888"/>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5D142" w:sz="4" w:space="1"/>
      </w:pBdr>
      <w:spacing w:after="120"/>
    </w:pPr>
    <w:r>
      <w:rPr>
        <w:rFonts w:ascii="Montserrat" w:cs="Montserrat" w:eastAsia="Montserrat" w:hAnsi="Montserrat"/>
        <w:b/>
        <w:bCs/>
        <w:color w:val="153E8A"/>
        <w:sz w:val="18"/>
        <w:szCs w:val="18"/>
      </w:rPr>
      <w:t xml:space="preserve">HOP AI Foundation  |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bullet"/>
      <w:lvlText w:val="◦"/>
      <w:lvlJc w:val="left"/>
      <w:pPr>
        <w:spacing w:after="60"/>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Montserrat" w:cs="Montserrat" w:eastAsia="Montserrat" w:hAnsi="Montserrat"/>
      <w:b/>
      <w:bCs/>
      <w:color w:val="153E8A"/>
      <w:sz w:val="36"/>
      <w:szCs w:val="36"/>
    </w:rPr>
  </w:style>
  <w:style w:type="paragraph" w:styleId="Heading2">
    <w:name w:val="Heading 2"/>
    <w:basedOn w:val="Normal"/>
    <w:next w:val="Normal"/>
    <w:qFormat/>
    <w:pPr>
      <w:spacing w:after="120" w:before="280"/>
      <w:outlineLvl w:val="1"/>
    </w:pPr>
    <w:rPr>
      <w:rFonts w:ascii="Montserrat" w:cs="Montserrat" w:eastAsia="Montserrat" w:hAnsi="Montserrat"/>
      <w:b/>
      <w:bCs/>
      <w:color w:val="153E8A"/>
      <w:sz w:val="26"/>
      <w:szCs w:val="26"/>
    </w:rPr>
  </w:style>
  <w:style w:type="paragraph" w:styleId="Heading3">
    <w:name w:val="Heading 3"/>
    <w:basedOn w:val="Normal"/>
    <w:next w:val="Normal"/>
    <w:qFormat/>
    <w:pPr>
      <w:spacing w:after="80" w:before="200"/>
      <w:outlineLvl w:val="2"/>
    </w:pPr>
    <w:rPr>
      <w:rFonts w:ascii="Poppins" w:cs="Poppins" w:eastAsia="Poppins" w:hAnsi="Poppins"/>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2026-06-10T12:51:29.459Z</dcterms:created>
  <dcterms:modified xsi:type="dcterms:W3CDTF">2026-06-10T12:51:29.459Z</dcterms:modified>
</cp:coreProperties>
</file>

<file path=docProps/custom.xml><?xml version="1.0" encoding="utf-8"?>
<Properties xmlns="http://schemas.openxmlformats.org/officeDocument/2006/custom-properties" xmlns:vt="http://schemas.openxmlformats.org/officeDocument/2006/docPropsVTypes"/>
</file>