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179BC" w14:textId="31B227A5" w:rsidR="003A37D6" w:rsidRDefault="006211A1">
      <w:pPr>
        <w:rPr>
          <w:sz w:val="36"/>
          <w:szCs w:val="36"/>
          <w:lang w:val="uk-UA"/>
        </w:rPr>
      </w:pPr>
      <w:r>
        <w:rPr>
          <w:sz w:val="36"/>
          <w:szCs w:val="36"/>
          <w:lang w:val="uk-UA"/>
        </w:rPr>
        <w:t>Гордійчук Денис ІПС-31</w:t>
      </w:r>
    </w:p>
    <w:p w14:paraId="1AA7AA2E" w14:textId="6E41D6E9" w:rsidR="006211A1" w:rsidRDefault="006211A1" w:rsidP="006211A1">
      <w:pPr>
        <w:pStyle w:val="ListParagraph"/>
        <w:numPr>
          <w:ilvl w:val="0"/>
          <w:numId w:val="1"/>
        </w:numPr>
        <w:rPr>
          <w:sz w:val="36"/>
          <w:szCs w:val="36"/>
          <w:lang w:val="uk-UA"/>
        </w:rPr>
      </w:pPr>
      <w:r>
        <w:rPr>
          <w:sz w:val="36"/>
          <w:szCs w:val="36"/>
          <w:lang w:val="uk-UA"/>
        </w:rPr>
        <w:t xml:space="preserve"> Філософія нового часу</w:t>
      </w:r>
    </w:p>
    <w:p w14:paraId="6FB3CC3B" w14:textId="1FD4011E" w:rsidR="006211A1" w:rsidRPr="006211A1" w:rsidRDefault="006211A1" w:rsidP="006211A1">
      <w:pPr>
        <w:rPr>
          <w:sz w:val="36"/>
          <w:szCs w:val="36"/>
          <w:lang w:val="uk-UA"/>
        </w:rPr>
      </w:pPr>
      <w:r w:rsidRPr="006211A1">
        <w:rPr>
          <w:sz w:val="36"/>
          <w:szCs w:val="36"/>
          <w:lang w:val="uk-UA"/>
        </w:rPr>
        <w:t>Філософія Нового часу —  період  поступового переходу  від капіталізму  до  прогресивного розвитку людського  інтелекту  і швидкого освоєння  людиною  науки і техніки.  В історії філософії цей період  датується   XVII  століттям, коли  в Західній Європі   розпочинається інтенсивний  рух   науково – технічного виробництва,  що  характерний  появою  точних наук, таких як  механіка  та математика.</w:t>
      </w:r>
    </w:p>
    <w:p w14:paraId="5FAEF6A2" w14:textId="77777777" w:rsidR="006211A1" w:rsidRPr="006211A1" w:rsidRDefault="006211A1" w:rsidP="006211A1">
      <w:pPr>
        <w:shd w:val="clear" w:color="auto" w:fill="FFFFFF"/>
        <w:spacing w:before="360" w:after="408"/>
        <w:rPr>
          <w:sz w:val="36"/>
          <w:szCs w:val="36"/>
          <w:lang w:val="uk-UA"/>
        </w:rPr>
      </w:pPr>
      <w:r w:rsidRPr="006211A1">
        <w:rPr>
          <w:sz w:val="36"/>
          <w:szCs w:val="36"/>
          <w:lang w:val="uk-UA"/>
        </w:rPr>
        <w:t>У філософії  виникає  своєрідний напрям, який став називатися механіцизмом. У механіцизмі  природа   розглядається    як  великий механізм, що запущений у дію; людина – це  ініціативний  діючий працівник. Одіїю із основних тем  в період Нового часу  постає  концепція  пізнання.</w:t>
      </w:r>
    </w:p>
    <w:p w14:paraId="563880CA" w14:textId="18B375E1" w:rsidR="006211A1" w:rsidRPr="006211A1" w:rsidRDefault="006211A1" w:rsidP="006211A1">
      <w:pPr>
        <w:shd w:val="clear" w:color="auto" w:fill="FFFFFF"/>
        <w:spacing w:before="360" w:after="408"/>
        <w:rPr>
          <w:sz w:val="36"/>
          <w:szCs w:val="36"/>
          <w:lang w:val="uk-UA"/>
        </w:rPr>
      </w:pPr>
      <w:r w:rsidRPr="006211A1">
        <w:rPr>
          <w:sz w:val="36"/>
          <w:szCs w:val="36"/>
          <w:lang w:val="uk-UA"/>
        </w:rPr>
        <w:t>В  ході  цієї концепції  починають утворюватися  дві   течії. Серед них вирізнялися  емпіризм та раціоналізм. Вони   по – різному трактували  джерело пізнання  і людську природу.   Так наприклад,  емпірики  Френсіс Бекон  і Джон Локк  пояснювали  про обидва джерела  достовірних знань  про цей світ: відчуття і людський досвід.    Досить  чітко  була викладена  позиція  Бекона у його філософських працях.  Філософ  базувався  не на відчуттях, як це було продемонстровано  у Локка, а швидше  на досвіді.  Він відкидав  такі емпіричні методи пізнання  світу  як  спостереження  і експеримент, вважаючи їх недоцільними.</w:t>
      </w:r>
    </w:p>
    <w:p w14:paraId="50B19A5A" w14:textId="77777777" w:rsidR="006211A1" w:rsidRPr="006211A1" w:rsidRDefault="006211A1" w:rsidP="006211A1">
      <w:pPr>
        <w:shd w:val="clear" w:color="auto" w:fill="FFFFFF"/>
        <w:spacing w:before="360" w:after="408"/>
        <w:rPr>
          <w:sz w:val="36"/>
          <w:szCs w:val="36"/>
          <w:lang w:val="uk-UA"/>
        </w:rPr>
      </w:pPr>
      <w:r w:rsidRPr="006211A1">
        <w:rPr>
          <w:sz w:val="36"/>
          <w:szCs w:val="36"/>
          <w:lang w:val="uk-UA"/>
        </w:rPr>
        <w:lastRenderedPageBreak/>
        <w:t>В тім  підтримував  ідею  про філософію як досвідчену  науку,  яка на його думку повинна  базуватись  на  спостереженні, де предметом  пізнання  повинен бути  навколишній світ і людина.  Тому  емпірики  закликали  поклдатися  на  досягнення  людського досвіду, перевіреного на практиці.</w:t>
      </w:r>
    </w:p>
    <w:p w14:paraId="487B47C9" w14:textId="77777777" w:rsidR="006211A1" w:rsidRPr="006211A1" w:rsidRDefault="006211A1" w:rsidP="006211A1">
      <w:pPr>
        <w:shd w:val="clear" w:color="auto" w:fill="FFFFFF"/>
        <w:spacing w:before="360" w:after="408"/>
        <w:rPr>
          <w:sz w:val="36"/>
          <w:szCs w:val="36"/>
          <w:lang w:val="uk-UA"/>
        </w:rPr>
      </w:pPr>
      <w:r w:rsidRPr="006211A1">
        <w:rPr>
          <w:sz w:val="36"/>
          <w:szCs w:val="36"/>
          <w:lang w:val="uk-UA"/>
        </w:rPr>
        <w:t>Раціоналісти  вважали  основним джерелом пізнання  достовірного знання про світ людське  знання. Прихильниками таких поглядів  були  Рене Декарт, Бенедикт Спіноза, Готфрід Лейбніц. Засновником та ідеологом  раціоналізму вважають  французького філософа  Рене Декарта.  Мислитель вважав, що не потрібно покладатися  тільки лише на одну віру, а на достовірність  висновків, нічого не приймаючи  за кінцеву істину.</w:t>
      </w:r>
    </w:p>
    <w:p w14:paraId="6EDEA300" w14:textId="1CD6C961" w:rsidR="006211A1" w:rsidRDefault="006211A1" w:rsidP="006211A1">
      <w:pPr>
        <w:pStyle w:val="ListParagraph"/>
        <w:numPr>
          <w:ilvl w:val="0"/>
          <w:numId w:val="1"/>
        </w:numPr>
        <w:rPr>
          <w:sz w:val="36"/>
          <w:szCs w:val="36"/>
          <w:lang w:val="uk-UA"/>
        </w:rPr>
      </w:pPr>
      <w:r>
        <w:rPr>
          <w:sz w:val="36"/>
          <w:szCs w:val="36"/>
          <w:lang w:val="uk-UA"/>
        </w:rPr>
        <w:t>Платон вчення про світ ідей</w:t>
      </w:r>
    </w:p>
    <w:p w14:paraId="5E7BF5AE" w14:textId="77777777" w:rsidR="006211A1" w:rsidRPr="006211A1" w:rsidRDefault="006211A1" w:rsidP="006211A1">
      <w:pPr>
        <w:pStyle w:val="NormalWeb"/>
        <w:shd w:val="clear" w:color="auto" w:fill="FFFFFF"/>
        <w:spacing w:before="0" w:beforeAutospacing="0" w:after="210" w:afterAutospacing="0"/>
        <w:rPr>
          <w:rFonts w:asciiTheme="minorHAnsi" w:eastAsiaTheme="minorHAnsi" w:hAnsiTheme="minorHAnsi" w:cstheme="minorBidi"/>
          <w:sz w:val="36"/>
          <w:szCs w:val="36"/>
          <w:lang w:val="uk-UA" w:eastAsia="en-US"/>
        </w:rPr>
      </w:pPr>
      <w:r w:rsidRPr="006211A1">
        <w:rPr>
          <w:rFonts w:asciiTheme="minorHAnsi" w:eastAsiaTheme="minorHAnsi" w:hAnsiTheme="minorHAnsi" w:cstheme="minorBidi"/>
          <w:sz w:val="36"/>
          <w:szCs w:val="36"/>
          <w:lang w:val="uk-UA" w:eastAsia="en-US"/>
        </w:rPr>
        <w:t>Перш за все, філософія Платона є оригінальним вченням про ідеї. Відповідно цього вчення, світ чуттєвих речей не є світом дійсно сущого: чуттєві речі перебувають у безперервній зміні, то виникають, то гинуть. Всьому тому, що є в них справді сущим, чуттєві речі зобов'язані своїм безтілесним прообразам, які Платон називає ідеями. Ідеї вічні, незмінні, безвідносні; вони не залежать від умов простору і часу. По відношенню до чуттєвих речей ідеї є одночасно і їх причинами, і тими зразками, за якими були створені ці речі. Водночас ідеї є також метою, до якої прагнуть істоти чуттєвого світу.</w:t>
      </w:r>
    </w:p>
    <w:p w14:paraId="548CEF8C" w14:textId="77777777" w:rsidR="006211A1" w:rsidRPr="006211A1" w:rsidRDefault="006211A1" w:rsidP="006211A1">
      <w:pPr>
        <w:pStyle w:val="NormalWeb"/>
        <w:shd w:val="clear" w:color="auto" w:fill="FFFFFF"/>
        <w:spacing w:before="0" w:beforeAutospacing="0" w:after="210" w:afterAutospacing="0"/>
        <w:rPr>
          <w:rFonts w:asciiTheme="minorHAnsi" w:eastAsiaTheme="minorHAnsi" w:hAnsiTheme="minorHAnsi" w:cstheme="minorBidi"/>
          <w:sz w:val="36"/>
          <w:szCs w:val="36"/>
          <w:lang w:val="uk-UA" w:eastAsia="en-US"/>
        </w:rPr>
      </w:pPr>
      <w:r w:rsidRPr="006211A1">
        <w:rPr>
          <w:rFonts w:asciiTheme="minorHAnsi" w:eastAsiaTheme="minorHAnsi" w:hAnsiTheme="minorHAnsi" w:cstheme="minorBidi"/>
          <w:sz w:val="36"/>
          <w:szCs w:val="36"/>
          <w:lang w:val="uk-UA" w:eastAsia="en-US"/>
        </w:rPr>
        <w:t>Платонівська ідея або, як часто її називав Платон, "ейдос", — фактично об'єктивоване поняття.</w:t>
      </w:r>
    </w:p>
    <w:p w14:paraId="3DCEB7CF" w14:textId="77777777" w:rsidR="006211A1" w:rsidRPr="006211A1" w:rsidRDefault="006211A1" w:rsidP="006211A1">
      <w:pPr>
        <w:pStyle w:val="NormalWeb"/>
        <w:shd w:val="clear" w:color="auto" w:fill="FFFFFF"/>
        <w:spacing w:before="0" w:beforeAutospacing="0" w:after="210" w:afterAutospacing="0"/>
        <w:rPr>
          <w:rFonts w:asciiTheme="minorHAnsi" w:eastAsiaTheme="minorHAnsi" w:hAnsiTheme="minorHAnsi" w:cstheme="minorBidi"/>
          <w:sz w:val="36"/>
          <w:szCs w:val="36"/>
          <w:lang w:val="uk-UA" w:eastAsia="en-US"/>
        </w:rPr>
      </w:pPr>
      <w:r w:rsidRPr="006211A1">
        <w:rPr>
          <w:rFonts w:asciiTheme="minorHAnsi" w:eastAsiaTheme="minorHAnsi" w:hAnsiTheme="minorHAnsi" w:cstheme="minorBidi"/>
          <w:sz w:val="36"/>
          <w:szCs w:val="36"/>
          <w:lang w:val="uk-UA" w:eastAsia="en-US"/>
        </w:rPr>
        <w:lastRenderedPageBreak/>
        <w:t>Ідеальний світ Платона протистоїть звичайному світові не тільки як абстрактне — конкретному, сутність — явищу, оригінал — копії, але і як добро — злу. Тому ідеєю всіх ідей, найвищою ідеєю Платона виступає ідея добра як такого — джерело істини, краси і гармонії. Ідея добра безлика (хоча неоплатоніки вважали платонівську ідею добра Богом). Ідея добра виражає безликий аспект філософії Платона, тоді як Богтворець — особисте начало. Бог і ідея добра дуже близькі. Ідея добра увінчує піраміду ідей Платона.</w:t>
      </w:r>
    </w:p>
    <w:p w14:paraId="3E6E53E5" w14:textId="28DDBCB4" w:rsidR="006211A1" w:rsidRDefault="006211A1" w:rsidP="006211A1">
      <w:pPr>
        <w:pStyle w:val="NormalWeb"/>
        <w:shd w:val="clear" w:color="auto" w:fill="FFFFFF"/>
        <w:spacing w:before="0" w:beforeAutospacing="0" w:after="210" w:afterAutospacing="0"/>
        <w:rPr>
          <w:rFonts w:asciiTheme="minorHAnsi" w:eastAsiaTheme="minorHAnsi" w:hAnsiTheme="minorHAnsi" w:cstheme="minorBidi"/>
          <w:sz w:val="36"/>
          <w:szCs w:val="36"/>
          <w:lang w:val="uk-UA" w:eastAsia="en-US"/>
        </w:rPr>
      </w:pPr>
      <w:r w:rsidRPr="006211A1">
        <w:rPr>
          <w:rFonts w:asciiTheme="minorHAnsi" w:eastAsiaTheme="minorHAnsi" w:hAnsiTheme="minorHAnsi" w:cstheme="minorBidi"/>
          <w:sz w:val="36"/>
          <w:szCs w:val="36"/>
          <w:lang w:val="uk-UA" w:eastAsia="en-US"/>
        </w:rPr>
        <w:t>Філософія Платона характеризується також своєрідним протиставленням тіла і душі. Тіло — смертне, а душа безсмертна. Тіло живої істоти створене із часточок вогню, землі, води і повітря, позичених у тіла космосу. Призначення тіла — бути тимчасовим вмістилищем душі, її рабом. Як і тіло, душа створена богами. Душі творяться із залишків тієї суміші, із якої Бог створив душу космосу. За Платоном індивідуальна душа складається з двох частин: розумної і нерозумної. За допомогою першої частини людина здатна мислити, а друга сприяє почуттям: завдяки їй людина закохується, відчуває голод і спрагу, буває охоплена іншими почуттями.</w:t>
      </w:r>
    </w:p>
    <w:p w14:paraId="5D9D1E67" w14:textId="73E663B6" w:rsidR="006211A1" w:rsidRPr="006211A1" w:rsidRDefault="006211A1" w:rsidP="006211A1">
      <w:pPr>
        <w:pStyle w:val="NormalWeb"/>
        <w:numPr>
          <w:ilvl w:val="0"/>
          <w:numId w:val="1"/>
        </w:numPr>
        <w:shd w:val="clear" w:color="auto" w:fill="FFFFFF"/>
        <w:spacing w:before="0" w:beforeAutospacing="0" w:after="210" w:afterAutospacing="0"/>
        <w:rPr>
          <w:rFonts w:asciiTheme="minorHAnsi" w:eastAsiaTheme="minorHAnsi" w:hAnsiTheme="minorHAnsi" w:cstheme="minorBidi"/>
          <w:sz w:val="36"/>
          <w:szCs w:val="36"/>
          <w:lang w:val="uk-UA" w:eastAsia="en-US"/>
        </w:rPr>
      </w:pPr>
      <w:r w:rsidRPr="006211A1">
        <w:rPr>
          <w:rFonts w:asciiTheme="minorHAnsi" w:eastAsiaTheme="minorHAnsi" w:hAnsiTheme="minorHAnsi" w:cstheme="minorBidi"/>
          <w:sz w:val="36"/>
          <w:szCs w:val="36"/>
          <w:lang w:val="uk-UA" w:eastAsia="en-US"/>
        </w:rPr>
        <w:t>Проблема людини в філософії епохи Просвітництва.</w:t>
      </w:r>
    </w:p>
    <w:p w14:paraId="27CB1EFA" w14:textId="77777777" w:rsidR="006211A1" w:rsidRPr="006211A1" w:rsidRDefault="006211A1" w:rsidP="006211A1">
      <w:pPr>
        <w:shd w:val="clear" w:color="auto" w:fill="FFFFFF"/>
        <w:spacing w:after="210"/>
        <w:rPr>
          <w:sz w:val="36"/>
          <w:szCs w:val="36"/>
          <w:lang w:val="uk-UA"/>
        </w:rPr>
      </w:pPr>
      <w:r w:rsidRPr="006211A1">
        <w:rPr>
          <w:sz w:val="36"/>
          <w:szCs w:val="36"/>
          <w:lang w:val="uk-UA"/>
        </w:rPr>
        <w:t>Матеріалістичний напрямок філософії Просвітництва представлений насамперед французьким матеріалізмом XVIII ст., що у своїх концепціях обстоює ідеї просвітництва, гуманізму, наголошує на пізнанні природи як головному засобі утвердження гуманізму в суспільному житті, прогресу розуму, прогресу моральності, свободи і реалізації Царства Розуму та самоутвердження людини.</w:t>
      </w:r>
    </w:p>
    <w:p w14:paraId="36701B03" w14:textId="77777777" w:rsidR="006211A1" w:rsidRPr="006211A1" w:rsidRDefault="006211A1" w:rsidP="006211A1">
      <w:pPr>
        <w:shd w:val="clear" w:color="auto" w:fill="FFFFFF"/>
        <w:spacing w:after="210"/>
        <w:rPr>
          <w:sz w:val="36"/>
          <w:szCs w:val="36"/>
          <w:lang w:val="uk-UA"/>
        </w:rPr>
      </w:pPr>
      <w:r w:rsidRPr="006211A1">
        <w:rPr>
          <w:sz w:val="36"/>
          <w:szCs w:val="36"/>
          <w:lang w:val="uk-UA"/>
        </w:rPr>
        <w:lastRenderedPageBreak/>
        <w:t>Одним з визначних представників цього напрямку був Жюльєн Офре де Ламетрі (1709—1751), який оголосив матеріалізм єдино правильним філософським напрямком, ворожим спіритуалізму (читай ідеалізму) та релігії. Свої ідеї він розкриває у працях: "Трактат про душу" (1745), "Людина-машина" (1747), "Анти-Сенека, або роздуми про щастя".</w:t>
      </w:r>
    </w:p>
    <w:p w14:paraId="05C912CB" w14:textId="77777777" w:rsidR="006211A1" w:rsidRPr="006211A1" w:rsidRDefault="006211A1" w:rsidP="006211A1">
      <w:pPr>
        <w:shd w:val="clear" w:color="auto" w:fill="FFFFFF"/>
        <w:spacing w:after="210"/>
        <w:rPr>
          <w:sz w:val="36"/>
          <w:szCs w:val="36"/>
          <w:lang w:val="uk-UA"/>
        </w:rPr>
      </w:pPr>
      <w:r w:rsidRPr="006211A1">
        <w:rPr>
          <w:sz w:val="36"/>
          <w:szCs w:val="36"/>
          <w:lang w:val="uk-UA"/>
        </w:rPr>
        <w:t>Ламетрі намагається поєднати досягнення емпіризму та раціоналізму XVII ст., вирішити основні суперечності цих протилежних методологій наукового пізнання. Він підкреслює, що пізнання починається з чуттєвого сприймання, продовжується його подальшим досвідно-експериментальним дослідженням і завершується раціональним узагальненням дослідних даних. Ламетрі вважав, що розум є надійним керівником у пошуках істини, коли спирається на дані чуттєвого досвіду та перевіряється ним.</w:t>
      </w:r>
    </w:p>
    <w:p w14:paraId="0DE29AEA" w14:textId="0B0F3C20" w:rsidR="006211A1" w:rsidRDefault="006211A1" w:rsidP="006211A1">
      <w:pPr>
        <w:shd w:val="clear" w:color="auto" w:fill="FFFFFF"/>
        <w:spacing w:after="210"/>
        <w:rPr>
          <w:sz w:val="36"/>
          <w:szCs w:val="36"/>
          <w:lang w:val="uk-UA"/>
        </w:rPr>
      </w:pPr>
      <w:r w:rsidRPr="006211A1">
        <w:rPr>
          <w:sz w:val="36"/>
          <w:szCs w:val="36"/>
          <w:lang w:val="uk-UA"/>
        </w:rPr>
        <w:t>Першим кроком філософських досліджень Ламетрі було створення матеріалістичного вчення про душу людини. Він оголосив здатність відчувати одним з атрибутів матерії, її невід'ємною властивістю. Матеріальною основою душі людини Ламетрі вважає мозок, проте підкреслює, що мозок необхідна, але не достатня передумова людської свідомості. Щоб свідомість сформувалась у своїх змістовних проявах, необхідне виховання та спілкування з іншими людьми.</w:t>
      </w:r>
    </w:p>
    <w:p w14:paraId="62823C7D" w14:textId="774AA9EA" w:rsidR="006211A1" w:rsidRDefault="006211A1" w:rsidP="006211A1">
      <w:pPr>
        <w:pStyle w:val="ListParagraph"/>
        <w:numPr>
          <w:ilvl w:val="0"/>
          <w:numId w:val="1"/>
        </w:numPr>
        <w:shd w:val="clear" w:color="auto" w:fill="FFFFFF"/>
        <w:spacing w:after="210"/>
        <w:rPr>
          <w:sz w:val="36"/>
          <w:szCs w:val="36"/>
          <w:lang w:val="uk-UA"/>
        </w:rPr>
      </w:pPr>
      <w:r w:rsidRPr="006211A1">
        <w:rPr>
          <w:sz w:val="36"/>
          <w:szCs w:val="36"/>
          <w:lang w:val="uk-UA"/>
        </w:rPr>
        <w:t>"Розумію, щоб вірити"</w:t>
      </w:r>
    </w:p>
    <w:p w14:paraId="366CB873" w14:textId="77777777" w:rsidR="006211A1" w:rsidRPr="006211A1" w:rsidRDefault="006211A1" w:rsidP="006211A1">
      <w:pPr>
        <w:shd w:val="clear" w:color="auto" w:fill="FFFFFF"/>
        <w:spacing w:before="120" w:after="120"/>
        <w:rPr>
          <w:sz w:val="36"/>
          <w:szCs w:val="36"/>
          <w:lang w:val="uk-UA"/>
        </w:rPr>
      </w:pPr>
      <w:r w:rsidRPr="006211A1">
        <w:rPr>
          <w:sz w:val="36"/>
          <w:szCs w:val="36"/>
          <w:lang w:val="uk-UA"/>
        </w:rPr>
        <w:t>означає «я бачу це, тому в це можу повірити».</w:t>
      </w:r>
    </w:p>
    <w:p w14:paraId="03ECEB73" w14:textId="77777777" w:rsidR="006211A1" w:rsidRPr="006211A1" w:rsidRDefault="006211A1" w:rsidP="006211A1">
      <w:pPr>
        <w:rPr>
          <w:sz w:val="36"/>
          <w:szCs w:val="36"/>
          <w:lang w:val="uk-UA"/>
        </w:rPr>
      </w:pPr>
    </w:p>
    <w:p w14:paraId="269F387D" w14:textId="73A1A25F" w:rsidR="006211A1" w:rsidRPr="006211A1" w:rsidRDefault="006211A1" w:rsidP="006211A1">
      <w:pPr>
        <w:rPr>
          <w:sz w:val="36"/>
          <w:szCs w:val="36"/>
          <w:lang w:val="uk-UA"/>
        </w:rPr>
      </w:pPr>
      <w:r w:rsidRPr="006211A1">
        <w:rPr>
          <w:sz w:val="36"/>
          <w:szCs w:val="36"/>
          <w:lang w:val="uk-UA"/>
        </w:rPr>
        <w:lastRenderedPageBreak/>
        <w:t>Вважається, що цей вираз ввів в філософію німецький реформатор Томас Мюнцер.</w:t>
      </w:r>
    </w:p>
    <w:p w14:paraId="066562A8" w14:textId="77777777" w:rsidR="006211A1" w:rsidRPr="006211A1" w:rsidRDefault="006211A1" w:rsidP="006211A1">
      <w:pPr>
        <w:shd w:val="clear" w:color="auto" w:fill="FFFFFF"/>
        <w:spacing w:after="210"/>
        <w:rPr>
          <w:sz w:val="36"/>
          <w:szCs w:val="36"/>
          <w:lang w:val="uk-UA"/>
        </w:rPr>
      </w:pPr>
    </w:p>
    <w:p w14:paraId="495DBA14" w14:textId="77777777" w:rsidR="006211A1" w:rsidRPr="006211A1" w:rsidRDefault="006211A1" w:rsidP="006211A1">
      <w:pPr>
        <w:rPr>
          <w:rFonts w:ascii="Times New Roman" w:eastAsia="Times New Roman" w:hAnsi="Times New Roman" w:cs="Times New Roman"/>
          <w:lang w:eastAsia="en-GB"/>
        </w:rPr>
      </w:pPr>
    </w:p>
    <w:p w14:paraId="76F86214" w14:textId="77777777" w:rsidR="006211A1" w:rsidRPr="006211A1" w:rsidRDefault="006211A1" w:rsidP="006211A1">
      <w:pPr>
        <w:rPr>
          <w:sz w:val="36"/>
          <w:szCs w:val="36"/>
          <w:lang w:val="uk-UA"/>
        </w:rPr>
      </w:pPr>
    </w:p>
    <w:sectPr w:rsidR="006211A1" w:rsidRPr="006211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B1A3F"/>
    <w:multiLevelType w:val="hybridMultilevel"/>
    <w:tmpl w:val="30DE37B2"/>
    <w:lvl w:ilvl="0" w:tplc="94528E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11345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1A1"/>
    <w:rsid w:val="003A37D6"/>
    <w:rsid w:val="006211A1"/>
    <w:rsid w:val="006A4BF3"/>
    <w:rsid w:val="00D7519E"/>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5E42DEFF"/>
  <w15:chartTrackingRefBased/>
  <w15:docId w15:val="{0147EAFA-DC68-684A-8905-33B29EA8F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1A1"/>
    <w:pPr>
      <w:ind w:left="720"/>
      <w:contextualSpacing/>
    </w:pPr>
  </w:style>
  <w:style w:type="character" w:styleId="Hyperlink">
    <w:name w:val="Hyperlink"/>
    <w:basedOn w:val="DefaultParagraphFont"/>
    <w:uiPriority w:val="99"/>
    <w:semiHidden/>
    <w:unhideWhenUsed/>
    <w:rsid w:val="006211A1"/>
    <w:rPr>
      <w:color w:val="0000FF"/>
      <w:u w:val="single"/>
    </w:rPr>
  </w:style>
  <w:style w:type="paragraph" w:styleId="NormalWeb">
    <w:name w:val="Normal (Web)"/>
    <w:basedOn w:val="Normal"/>
    <w:uiPriority w:val="99"/>
    <w:semiHidden/>
    <w:unhideWhenUsed/>
    <w:rsid w:val="006211A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7427">
      <w:bodyDiv w:val="1"/>
      <w:marLeft w:val="0"/>
      <w:marRight w:val="0"/>
      <w:marTop w:val="0"/>
      <w:marBottom w:val="0"/>
      <w:divBdr>
        <w:top w:val="none" w:sz="0" w:space="0" w:color="auto"/>
        <w:left w:val="none" w:sz="0" w:space="0" w:color="auto"/>
        <w:bottom w:val="none" w:sz="0" w:space="0" w:color="auto"/>
        <w:right w:val="none" w:sz="0" w:space="0" w:color="auto"/>
      </w:divBdr>
    </w:div>
    <w:div w:id="43214455">
      <w:bodyDiv w:val="1"/>
      <w:marLeft w:val="0"/>
      <w:marRight w:val="0"/>
      <w:marTop w:val="0"/>
      <w:marBottom w:val="0"/>
      <w:divBdr>
        <w:top w:val="none" w:sz="0" w:space="0" w:color="auto"/>
        <w:left w:val="none" w:sz="0" w:space="0" w:color="auto"/>
        <w:bottom w:val="none" w:sz="0" w:space="0" w:color="auto"/>
        <w:right w:val="none" w:sz="0" w:space="0" w:color="auto"/>
      </w:divBdr>
    </w:div>
    <w:div w:id="632755824">
      <w:bodyDiv w:val="1"/>
      <w:marLeft w:val="0"/>
      <w:marRight w:val="0"/>
      <w:marTop w:val="0"/>
      <w:marBottom w:val="0"/>
      <w:divBdr>
        <w:top w:val="none" w:sz="0" w:space="0" w:color="auto"/>
        <w:left w:val="none" w:sz="0" w:space="0" w:color="auto"/>
        <w:bottom w:val="none" w:sz="0" w:space="0" w:color="auto"/>
        <w:right w:val="none" w:sz="0" w:space="0" w:color="auto"/>
      </w:divBdr>
    </w:div>
    <w:div w:id="1333143330">
      <w:bodyDiv w:val="1"/>
      <w:marLeft w:val="0"/>
      <w:marRight w:val="0"/>
      <w:marTop w:val="0"/>
      <w:marBottom w:val="0"/>
      <w:divBdr>
        <w:top w:val="none" w:sz="0" w:space="0" w:color="auto"/>
        <w:left w:val="none" w:sz="0" w:space="0" w:color="auto"/>
        <w:bottom w:val="none" w:sz="0" w:space="0" w:color="auto"/>
        <w:right w:val="none" w:sz="0" w:space="0" w:color="auto"/>
      </w:divBdr>
    </w:div>
    <w:div w:id="1684739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Denis</dc:creator>
  <cp:keywords/>
  <dc:description/>
  <cp:lastModifiedBy>Denis Denis</cp:lastModifiedBy>
  <cp:revision>1</cp:revision>
  <dcterms:created xsi:type="dcterms:W3CDTF">2022-11-01T08:06:00Z</dcterms:created>
  <dcterms:modified xsi:type="dcterms:W3CDTF">2022-11-01T08:17:00Z</dcterms:modified>
</cp:coreProperties>
</file>