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C19A" w14:textId="009A3684" w:rsidR="002F2834" w:rsidRPr="002F2834" w:rsidRDefault="006F7E5C" w:rsidP="009013A4">
      <w:pPr>
        <w:jc w:val="center"/>
        <w:rPr>
          <w:sz w:val="32"/>
          <w:szCs w:val="32"/>
        </w:rPr>
      </w:pPr>
      <w:r w:rsidRPr="002F2834">
        <w:rPr>
          <w:sz w:val="32"/>
          <w:szCs w:val="32"/>
        </w:rPr>
        <w:t>Pressure Bed Demonstration Manual</w:t>
      </w:r>
    </w:p>
    <w:p w14:paraId="31231662" w14:textId="2B693532" w:rsidR="006F7E5C" w:rsidRPr="007A5541" w:rsidRDefault="0069668D" w:rsidP="006F7E5C">
      <w:pPr>
        <w:rPr>
          <w:b/>
          <w:bCs/>
        </w:rPr>
      </w:pPr>
      <w:r w:rsidRPr="007A5541">
        <w:rPr>
          <w:b/>
          <w:bCs/>
        </w:rPr>
        <w:t>Introduction</w:t>
      </w:r>
    </w:p>
    <w:p w14:paraId="2FF4DD7D" w14:textId="2D53F865" w:rsidR="00A34407" w:rsidRDefault="0069668D" w:rsidP="0008349D">
      <w:r>
        <w:t>XO-NANO Smartfoam</w:t>
      </w:r>
      <w:r w:rsidR="00F10AE3">
        <w:t>’s technology</w:t>
      </w:r>
      <w:r>
        <w:t xml:space="preserve"> is capable of sensing </w:t>
      </w:r>
      <w:r w:rsidR="00A37380">
        <w:t>low pressures</w:t>
      </w:r>
      <w:r>
        <w:t xml:space="preserve"> with its patented Smartfoam</w:t>
      </w:r>
      <w:r w:rsidR="00A37380">
        <w:t xml:space="preserve"> </w:t>
      </w:r>
      <w:r w:rsidR="005B6F38">
        <w:t xml:space="preserve">(SF) </w:t>
      </w:r>
      <w:r w:rsidR="00A37380">
        <w:t>pressure sensor</w:t>
      </w:r>
      <w:r>
        <w:t xml:space="preserve">. The Pressure Bed Demonstration </w:t>
      </w:r>
      <w:r w:rsidR="00A37380">
        <w:t xml:space="preserve">shows changes in </w:t>
      </w:r>
      <w:r w:rsidR="009013A4">
        <w:t>pressure</w:t>
      </w:r>
      <w:r w:rsidR="00A37380">
        <w:t xml:space="preserve"> as a user adds an applied load</w:t>
      </w:r>
      <w:r w:rsidR="00531E4F">
        <w:t xml:space="preserve"> to the </w:t>
      </w:r>
      <w:r w:rsidR="004267B8">
        <w:t>12</w:t>
      </w:r>
      <w:r w:rsidR="00D83BA1">
        <w:t xml:space="preserve"> sensor PCB</w:t>
      </w:r>
      <w:r w:rsidR="00103EB8">
        <w:t xml:space="preserve"> shown in figure 1</w:t>
      </w:r>
      <w:r w:rsidR="00A37380">
        <w:t xml:space="preserve">. The </w:t>
      </w:r>
      <w:r w:rsidR="00B60D3A">
        <w:t>XOnanoPressure a</w:t>
      </w:r>
      <w:r w:rsidR="00A37380">
        <w:t xml:space="preserve">pp displays </w:t>
      </w:r>
      <w:r w:rsidR="004267B8">
        <w:t>pressure numerically</w:t>
      </w:r>
      <w:r w:rsidR="00AD3C84">
        <w:t xml:space="preserve"> (psi) and with color intensity (more red meaning more pressure) </w:t>
      </w:r>
      <w:r w:rsidR="00AD3C84">
        <w:t>(figures 2 and 3)</w:t>
      </w:r>
      <w:r w:rsidR="00A37380">
        <w:t>.</w:t>
      </w:r>
      <w:r w:rsidR="001C6BAE">
        <w:t xml:space="preserve"> </w:t>
      </w:r>
      <w:r w:rsidR="00DC4C00">
        <w:t xml:space="preserve">The voltage information from the </w:t>
      </w:r>
      <w:r w:rsidR="006F3348">
        <w:t>microcontroller (MCU)</w:t>
      </w:r>
      <w:r w:rsidR="00DC4C00">
        <w:t xml:space="preserve"> box</w:t>
      </w:r>
      <w:r w:rsidR="006F3348">
        <w:t xml:space="preserve"> (see figure 1)</w:t>
      </w:r>
      <w:r w:rsidR="00DC4C00">
        <w:t xml:space="preserve"> is communicated to an IOS device via </w:t>
      </w:r>
      <w:r w:rsidR="002D0BBF">
        <w:t>Bluetooth</w:t>
      </w:r>
      <w:r w:rsidR="008700C8">
        <w:t xml:space="preserve"> </w:t>
      </w:r>
      <w:r w:rsidR="00900114">
        <w:t>Low</w:t>
      </w:r>
      <w:r w:rsidR="008700C8">
        <w:t xml:space="preserve"> </w:t>
      </w:r>
      <w:r w:rsidR="00900114">
        <w:t>Energy (</w:t>
      </w:r>
      <w:r w:rsidR="00DC4C00">
        <w:t>BLE</w:t>
      </w:r>
      <w:r w:rsidR="00900114">
        <w:t>)</w:t>
      </w:r>
      <w:r w:rsidR="00DC4C00">
        <w:t>.</w:t>
      </w:r>
    </w:p>
    <w:p w14:paraId="645C3520" w14:textId="77777777" w:rsidR="00947197" w:rsidRDefault="00947197" w:rsidP="00947197">
      <w:pPr>
        <w:keepNext/>
        <w:jc w:val="center"/>
      </w:pPr>
      <w:r>
        <w:rPr>
          <w:noProof/>
        </w:rPr>
        <w:drawing>
          <wp:inline distT="0" distB="0" distL="0" distR="0" wp14:anchorId="4169266C" wp14:editId="24853E80">
            <wp:extent cx="2971381" cy="1630908"/>
            <wp:effectExtent l="0" t="0" r="635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597" cy="16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837F" w14:textId="086B683E" w:rsidR="0008349D" w:rsidRDefault="00947197" w:rsidP="0094719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Example usage of XOnanoPressure app. The distribution of the weight of the foot is shown numerically by individual sensor locations and by the level of intensity of the red color.</w:t>
      </w:r>
      <w:r w:rsidR="002E034A">
        <w:t xml:space="preserve"> The blue dop is the location of the center of pressure.</w:t>
      </w:r>
    </w:p>
    <w:p w14:paraId="3C21A0CD" w14:textId="2B4C5400" w:rsidR="007A5541" w:rsidRDefault="007A5541" w:rsidP="006F7E5C">
      <w:r>
        <w:t>Instructions for how to use this demonstration are in the first section of this manual. The second section lists troubleshooting tips.</w:t>
      </w:r>
      <w:r w:rsidR="007324D4">
        <w:t xml:space="preserve"> If more details and help is required than this manual</w:t>
      </w:r>
      <w:r w:rsidR="002070FB">
        <w:t>,</w:t>
      </w:r>
      <w:r w:rsidR="007324D4">
        <w:t xml:space="preserve"> please contact XO-NANO Smartfoam </w:t>
      </w:r>
      <w:r w:rsidR="007D6E52">
        <w:t>via one of the representatives listed at the end of the manual.</w:t>
      </w:r>
    </w:p>
    <w:p w14:paraId="6521CF8D" w14:textId="5895B98E" w:rsidR="007A5541" w:rsidRPr="007A5541" w:rsidRDefault="007A5541" w:rsidP="006F7E5C">
      <w:pPr>
        <w:rPr>
          <w:b/>
          <w:bCs/>
        </w:rPr>
      </w:pPr>
      <w:r w:rsidRPr="007A5541">
        <w:rPr>
          <w:b/>
          <w:bCs/>
        </w:rPr>
        <w:t>Instructions</w:t>
      </w:r>
    </w:p>
    <w:p w14:paraId="37F0F0A1" w14:textId="65C1AA61" w:rsidR="009532FB" w:rsidRDefault="00C456AD" w:rsidP="006F7E5C">
      <w:r>
        <w:rPr>
          <w:i/>
          <w:iCs/>
        </w:rPr>
        <w:t>Software</w:t>
      </w:r>
      <w:r w:rsidR="00E34A92">
        <w:rPr>
          <w:i/>
          <w:iCs/>
        </w:rPr>
        <w:t xml:space="preserve"> Set Up</w:t>
      </w:r>
    </w:p>
    <w:p w14:paraId="19A02ABB" w14:textId="62D9068A" w:rsidR="00F242AE" w:rsidRDefault="00A3268F" w:rsidP="00F242AE">
      <w:r>
        <w:t xml:space="preserve">The initial set up for the Pressure Bed Demonstration </w:t>
      </w:r>
      <w:r w:rsidR="003B4F52">
        <w:t>requires purchasing an IOS device (iPhone, iPad, etc.) with Bluet</w:t>
      </w:r>
      <w:r w:rsidR="00AD5B43">
        <w:t>ooth capabilities.</w:t>
      </w:r>
      <w:r w:rsidR="005630ED">
        <w:t xml:space="preserve"> </w:t>
      </w:r>
      <w:r w:rsidR="00F242AE">
        <w:t xml:space="preserve">Then download the app called TestFlight—icon shown in figure 4. </w:t>
      </w:r>
    </w:p>
    <w:p w14:paraId="3093FFFB" w14:textId="77777777" w:rsidR="00F242AE" w:rsidRDefault="00F242AE" w:rsidP="00F242AE">
      <w:pPr>
        <w:keepNext/>
        <w:jc w:val="center"/>
      </w:pPr>
      <w:r>
        <w:rPr>
          <w:noProof/>
        </w:rPr>
        <w:drawing>
          <wp:inline distT="0" distB="0" distL="0" distR="0" wp14:anchorId="440AAEEC" wp14:editId="68E56854">
            <wp:extent cx="553273" cy="527539"/>
            <wp:effectExtent l="0" t="0" r="0" b="6350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88" cy="53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14EE" w14:textId="57D22CDA" w:rsidR="00F242AE" w:rsidRDefault="00F242AE" w:rsidP="00F242A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47197">
        <w:rPr>
          <w:noProof/>
        </w:rPr>
        <w:t>2</w:t>
      </w:r>
      <w:r>
        <w:rPr>
          <w:noProof/>
        </w:rPr>
        <w:fldChar w:fldCharType="end"/>
      </w:r>
      <w:r>
        <w:t xml:space="preserve"> TestFlight app icon. This can be found in the apple store.</w:t>
      </w:r>
    </w:p>
    <w:p w14:paraId="21BFB2A6" w14:textId="77777777" w:rsidR="00F242AE" w:rsidRDefault="00F242AE" w:rsidP="00F242AE">
      <w:r>
        <w:t xml:space="preserve"> Once TestFlight is installed, then use the following link to download and install the XOnanoPressure app (Figure 5). The link will send prompt to install TestFlight if not already done.</w:t>
      </w:r>
    </w:p>
    <w:p w14:paraId="52354905" w14:textId="77777777" w:rsidR="00F242AE" w:rsidRDefault="00F242AE" w:rsidP="00F242AE">
      <w:hyperlink r:id="rId13" w:history="1">
        <w:r w:rsidRPr="00A3653C">
          <w:rPr>
            <w:rStyle w:val="Hyperlink"/>
          </w:rPr>
          <w:t>https://testflight.apple.com/join/Tzi4lcmG</w:t>
        </w:r>
      </w:hyperlink>
    </w:p>
    <w:p w14:paraId="613F1FED" w14:textId="77777777" w:rsidR="00F242AE" w:rsidRDefault="00F242AE" w:rsidP="00F242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E03B21" wp14:editId="0C4927F3">
            <wp:extent cx="617974" cy="531863"/>
            <wp:effectExtent l="0" t="0" r="0" b="1905"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542" cy="5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C281" w14:textId="7BDB535F" w:rsidR="00F242AE" w:rsidRDefault="00F242AE" w:rsidP="00F242A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47197">
        <w:rPr>
          <w:noProof/>
        </w:rPr>
        <w:t>3</w:t>
      </w:r>
      <w:r>
        <w:rPr>
          <w:noProof/>
        </w:rPr>
        <w:fldChar w:fldCharType="end"/>
      </w:r>
      <w:r>
        <w:t xml:space="preserve"> XOnanoPressure app's icon.</w:t>
      </w:r>
    </w:p>
    <w:p w14:paraId="5A2D5EF1" w14:textId="77777777" w:rsidR="00F242AE" w:rsidRDefault="00F242AE" w:rsidP="006F7E5C"/>
    <w:p w14:paraId="0067E8AA" w14:textId="7A79A453" w:rsidR="00E34A92" w:rsidRPr="00E34A92" w:rsidRDefault="00DD2868" w:rsidP="006F7E5C">
      <w:pPr>
        <w:rPr>
          <w:i/>
          <w:iCs/>
        </w:rPr>
      </w:pPr>
      <w:r>
        <w:rPr>
          <w:i/>
          <w:iCs/>
        </w:rPr>
        <w:t>Pressure Bed Operation</w:t>
      </w:r>
    </w:p>
    <w:p w14:paraId="02FC548E" w14:textId="1A0813C8" w:rsidR="007A5541" w:rsidRDefault="007A5541" w:rsidP="006F7E5C">
      <w:r>
        <w:t xml:space="preserve">In order to demonstrate </w:t>
      </w:r>
      <w:r w:rsidR="005B6F38">
        <w:t xml:space="preserve">SF’s </w:t>
      </w:r>
      <w:r>
        <w:t>pressure sensing capabilities, please follow these steps below</w:t>
      </w:r>
      <w:r w:rsidR="00FA5651">
        <w:t xml:space="preserve"> when operating the </w:t>
      </w:r>
      <w:r w:rsidR="008D0ABB">
        <w:t>demonstration</w:t>
      </w:r>
      <w:r>
        <w:t>:</w:t>
      </w:r>
    </w:p>
    <w:p w14:paraId="3899EAFD" w14:textId="68F7DF1F" w:rsidR="005467D2" w:rsidRDefault="005467D2" w:rsidP="007A5541">
      <w:pPr>
        <w:pStyle w:val="ListParagraph"/>
        <w:numPr>
          <w:ilvl w:val="0"/>
          <w:numId w:val="1"/>
        </w:numPr>
      </w:pPr>
      <w:r>
        <w:t xml:space="preserve">Discharge static electricity build up before touching the sensors or </w:t>
      </w:r>
      <w:r w:rsidR="00164920">
        <w:t xml:space="preserve">MCU </w:t>
      </w:r>
      <w:r>
        <w:t xml:space="preserve">box. Shocks may damage the </w:t>
      </w:r>
      <w:r w:rsidR="00F82572">
        <w:t>MCU</w:t>
      </w:r>
      <w:r>
        <w:t>.</w:t>
      </w:r>
    </w:p>
    <w:p w14:paraId="786B2056" w14:textId="5039DC93" w:rsidR="00F85624" w:rsidRDefault="00F85624" w:rsidP="007A5541">
      <w:pPr>
        <w:pStyle w:val="ListParagraph"/>
        <w:numPr>
          <w:ilvl w:val="0"/>
          <w:numId w:val="1"/>
        </w:numPr>
      </w:pPr>
      <w:r>
        <w:t xml:space="preserve">Place the </w:t>
      </w:r>
      <w:r w:rsidR="00164920">
        <w:t xml:space="preserve">MCU </w:t>
      </w:r>
      <w:r>
        <w:t>box and sensor PCB onto a flat, stable surface.</w:t>
      </w:r>
    </w:p>
    <w:p w14:paraId="65CAB0FF" w14:textId="30BBA6FD" w:rsidR="007941EB" w:rsidRDefault="00114934" w:rsidP="007A5541">
      <w:pPr>
        <w:pStyle w:val="ListParagraph"/>
        <w:numPr>
          <w:ilvl w:val="0"/>
          <w:numId w:val="1"/>
        </w:numPr>
      </w:pPr>
      <w:r>
        <w:t>Stand on the sensor for at least 10 seconds</w:t>
      </w:r>
      <w:r w:rsidR="00BE649C">
        <w:t xml:space="preserve"> and then let the foam rest for a few seconds.</w:t>
      </w:r>
    </w:p>
    <w:p w14:paraId="5A666517" w14:textId="561470B0" w:rsidR="007F5485" w:rsidRDefault="007A5541" w:rsidP="007A5541">
      <w:pPr>
        <w:pStyle w:val="ListParagraph"/>
        <w:numPr>
          <w:ilvl w:val="0"/>
          <w:numId w:val="1"/>
        </w:numPr>
      </w:pPr>
      <w:r>
        <w:t xml:space="preserve">Flip the switch on the </w:t>
      </w:r>
      <w:r w:rsidR="00164920">
        <w:t xml:space="preserve">MCU </w:t>
      </w:r>
      <w:r>
        <w:t xml:space="preserve">box to the </w:t>
      </w:r>
      <w:r w:rsidR="00353432">
        <w:t>“ON”</w:t>
      </w:r>
      <w:r>
        <w:t xml:space="preserve"> position.</w:t>
      </w:r>
      <w:r w:rsidR="00080F1E">
        <w:t xml:space="preserve"> A red LED in the </w:t>
      </w:r>
      <w:r w:rsidR="00164920">
        <w:t xml:space="preserve">MCU </w:t>
      </w:r>
      <w:r w:rsidR="00080F1E">
        <w:t xml:space="preserve">box </w:t>
      </w:r>
      <w:r w:rsidR="005E21DC">
        <w:t xml:space="preserve">visibly </w:t>
      </w:r>
      <w:r w:rsidR="00140A39">
        <w:t>shines</w:t>
      </w:r>
      <w:r w:rsidR="005E21DC">
        <w:t xml:space="preserve"> when the </w:t>
      </w:r>
      <w:r w:rsidR="00BD5EFC">
        <w:t xml:space="preserve">MCU </w:t>
      </w:r>
      <w:r w:rsidR="005E21DC">
        <w:t>box is switched on.</w:t>
      </w:r>
      <w:r w:rsidR="009D2FCB">
        <w:t xml:space="preserve"> A </w:t>
      </w:r>
      <w:r w:rsidR="00140A39">
        <w:t>close-up</w:t>
      </w:r>
      <w:r w:rsidR="009D2FCB">
        <w:t xml:space="preserve"> photo of the switch is below.</w:t>
      </w:r>
    </w:p>
    <w:p w14:paraId="769198D1" w14:textId="7A20487D" w:rsidR="007A5541" w:rsidRDefault="007F5485" w:rsidP="007F5485">
      <w:pPr>
        <w:pStyle w:val="ListParagraph"/>
      </w:pPr>
      <w:r w:rsidRPr="007F5485">
        <w:t xml:space="preserve"> </w:t>
      </w:r>
      <w:r>
        <w:rPr>
          <w:noProof/>
        </w:rPr>
        <w:drawing>
          <wp:inline distT="0" distB="0" distL="0" distR="0" wp14:anchorId="4053C862" wp14:editId="68814CBF">
            <wp:extent cx="1531620" cy="969666"/>
            <wp:effectExtent l="0" t="0" r="0" b="1905"/>
            <wp:docPr id="7" name="Picture 7" descr="A black rectangular object on a wooden su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rectangular object on a wooden su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1" b="24513"/>
                    <a:stretch/>
                  </pic:blipFill>
                  <pic:spPr bwMode="auto">
                    <a:xfrm>
                      <a:off x="0" y="0"/>
                      <a:ext cx="1538536" cy="97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935CA" w14:textId="042F1833" w:rsidR="007F5485" w:rsidRDefault="007A5541" w:rsidP="0098492B">
      <w:pPr>
        <w:pStyle w:val="ListParagraph"/>
        <w:numPr>
          <w:ilvl w:val="0"/>
          <w:numId w:val="1"/>
        </w:numPr>
      </w:pPr>
      <w:r>
        <w:t xml:space="preserve">Open the </w:t>
      </w:r>
      <w:r w:rsidR="00B60D3A">
        <w:t>XOnanoPressure</w:t>
      </w:r>
      <w:r>
        <w:t xml:space="preserve"> app. The app will connect to the </w:t>
      </w:r>
      <w:r w:rsidR="00164920">
        <w:t xml:space="preserve">MCU </w:t>
      </w:r>
      <w:r>
        <w:t xml:space="preserve">automatically. </w:t>
      </w:r>
      <w:r w:rsidR="007A6EB1">
        <w:t xml:space="preserve">The app is </w:t>
      </w:r>
      <w:r w:rsidR="00DD4A2C">
        <w:t>set</w:t>
      </w:r>
      <w:r w:rsidR="007A6EB1">
        <w:t xml:space="preserve"> to only connect to </w:t>
      </w:r>
      <w:r w:rsidR="00CF1802">
        <w:t>a</w:t>
      </w:r>
      <w:r w:rsidR="00A317E9">
        <w:t xml:space="preserve"> </w:t>
      </w:r>
      <w:r w:rsidR="00CF1802">
        <w:t>microcontroller</w:t>
      </w:r>
      <w:r w:rsidR="00A317E9">
        <w:t xml:space="preserve"> </w:t>
      </w:r>
      <w:r w:rsidR="00DD4A2C">
        <w:t xml:space="preserve">programmed </w:t>
      </w:r>
      <w:r w:rsidR="00A317E9">
        <w:t>by XO-NANO</w:t>
      </w:r>
      <w:r w:rsidR="00CF1802">
        <w:t>.</w:t>
      </w:r>
    </w:p>
    <w:p w14:paraId="40937140" w14:textId="09FF03B2" w:rsidR="00FF3410" w:rsidRPr="00FF3410" w:rsidRDefault="00D12EAA" w:rsidP="00FA5A81">
      <w:pPr>
        <w:pStyle w:val="ListParagraph"/>
        <w:numPr>
          <w:ilvl w:val="0"/>
          <w:numId w:val="1"/>
        </w:numPr>
      </w:pPr>
      <w:r>
        <w:t xml:space="preserve">Apply pressure in various locations to explore the possibilities of XO-NANO </w:t>
      </w:r>
      <w:r w:rsidR="007A5E56">
        <w:t xml:space="preserve">SF’s </w:t>
      </w:r>
      <w:r>
        <w:t>pressure sensor</w:t>
      </w:r>
      <w:r w:rsidR="0098492B">
        <w:t xml:space="preserve"> and see </w:t>
      </w:r>
      <w:r w:rsidR="00582F1B">
        <w:t>the</w:t>
      </w:r>
      <w:r w:rsidR="0098492B">
        <w:t xml:space="preserve"> </w:t>
      </w:r>
      <w:r w:rsidR="00AA665E">
        <w:t>center of gravity</w:t>
      </w:r>
      <w:r w:rsidR="00582F1B">
        <w:t xml:space="preserve"> of the applied load</w:t>
      </w:r>
      <w:r w:rsidR="00AA665E">
        <w:t xml:space="preserve"> (</w:t>
      </w:r>
      <w:r w:rsidR="009F6ABC">
        <w:t>blue</w:t>
      </w:r>
      <w:r w:rsidR="00AA665E">
        <w:t xml:space="preserve"> dot) shift.</w:t>
      </w:r>
    </w:p>
    <w:p w14:paraId="5D7B42E7" w14:textId="12514530" w:rsidR="00FF3410" w:rsidRPr="00FF3410" w:rsidRDefault="00FF3410" w:rsidP="00FF3410">
      <w:pPr>
        <w:rPr>
          <w:i/>
          <w:iCs/>
        </w:rPr>
      </w:pPr>
      <w:r>
        <w:rPr>
          <w:i/>
          <w:iCs/>
        </w:rPr>
        <w:t>Battery Details</w:t>
      </w:r>
    </w:p>
    <w:p w14:paraId="00BAA630" w14:textId="63DBD7E4" w:rsidR="007148B8" w:rsidRDefault="00D70ECC" w:rsidP="00FA5A81">
      <w:r>
        <w:t xml:space="preserve">A rechargeable </w:t>
      </w:r>
      <w:r w:rsidR="00FA5A81">
        <w:t>LiPo batter</w:t>
      </w:r>
      <w:r>
        <w:t>y</w:t>
      </w:r>
      <w:r w:rsidR="00BC5AA1">
        <w:t xml:space="preserve"> power</w:t>
      </w:r>
      <w:r>
        <w:t>s</w:t>
      </w:r>
      <w:r w:rsidR="00BC5AA1">
        <w:t xml:space="preserve"> </w:t>
      </w:r>
      <w:r>
        <w:t>the</w:t>
      </w:r>
      <w:r w:rsidR="00BC5AA1">
        <w:t xml:space="preserve"> </w:t>
      </w:r>
      <w:r w:rsidR="00164920">
        <w:t>MCU</w:t>
      </w:r>
      <w:r w:rsidR="00FA5A81">
        <w:t>. In order to recharge the battery, use a USB-to-micro</w:t>
      </w:r>
      <w:r w:rsidR="005A327C">
        <w:t>-</w:t>
      </w:r>
      <w:r w:rsidR="00FA5A81">
        <w:t xml:space="preserve">USB cable to connect the </w:t>
      </w:r>
      <w:r w:rsidR="00164920">
        <w:t xml:space="preserve">MCU </w:t>
      </w:r>
      <w:r w:rsidR="00FA5A81">
        <w:t xml:space="preserve">box to a computer or </w:t>
      </w:r>
      <w:r w:rsidR="00AE5D9E">
        <w:t xml:space="preserve">a 5V </w:t>
      </w:r>
      <w:r w:rsidR="00FA5A81">
        <w:t xml:space="preserve">wall charger. </w:t>
      </w:r>
      <w:r w:rsidR="00AE5D9E">
        <w:t xml:space="preserve">DO NOT use a wall charger that uses more than 5V because it may damage the microcontroller in the </w:t>
      </w:r>
      <w:r w:rsidR="00164920">
        <w:t xml:space="preserve">MCU </w:t>
      </w:r>
      <w:r w:rsidR="00AE5D9E">
        <w:t xml:space="preserve">box. </w:t>
      </w:r>
      <w:r w:rsidR="008B4790">
        <w:t>A wall charger with less voltage than 5V is not recommended because charging may be slow or charging will not occur.</w:t>
      </w:r>
    </w:p>
    <w:p w14:paraId="3CB2198F" w14:textId="511FE29E" w:rsidR="00FA5A81" w:rsidRDefault="007148B8" w:rsidP="00FA5A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A55C2" wp14:editId="525300CC">
                <wp:simplePos x="0" y="0"/>
                <wp:positionH relativeFrom="column">
                  <wp:posOffset>3048000</wp:posOffset>
                </wp:positionH>
                <wp:positionV relativeFrom="paragraph">
                  <wp:posOffset>1940560</wp:posOffset>
                </wp:positionV>
                <wp:extent cx="2893695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E9872A" w14:textId="2F39C0EC" w:rsidR="007148B8" w:rsidRPr="00393C52" w:rsidRDefault="007148B8" w:rsidP="007148B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13F94">
                              <w:fldChar w:fldCharType="begin"/>
                            </w:r>
                            <w:r w:rsidR="00B13F94">
                              <w:instrText xml:space="preserve"> SEQ Figure \* ARABI</w:instrText>
                            </w:r>
                            <w:r w:rsidR="00B13F94">
                              <w:instrText xml:space="preserve">C </w:instrText>
                            </w:r>
                            <w:r w:rsidR="00B13F94">
                              <w:fldChar w:fldCharType="separate"/>
                            </w:r>
                            <w:r w:rsidR="00947197">
                              <w:rPr>
                                <w:noProof/>
                              </w:rPr>
                              <w:t>4</w:t>
                            </w:r>
                            <w:r w:rsidR="00B13F9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Micro-USB cable and the microcontroller's micro-USB port location for charging the battery.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8A55C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40pt;margin-top:152.8pt;width:227.8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" stroked="f">
                <v:textbox style="mso-fit-shape-to-text:t" inset="0,0,0,0">
                  <w:txbxContent>
                    <w:p w14:paraId="5AE9872A" w14:textId="2F39C0EC" w:rsidR="007148B8" w:rsidRPr="00393C52" w:rsidRDefault="007148B8" w:rsidP="007148B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13F94">
                        <w:fldChar w:fldCharType="begin"/>
                      </w:r>
                      <w:r w:rsidR="00B13F94">
                        <w:instrText xml:space="preserve"> SEQ Figure \* ARABI</w:instrText>
                      </w:r>
                      <w:r w:rsidR="00B13F94">
                        <w:instrText xml:space="preserve">C </w:instrText>
                      </w:r>
                      <w:r w:rsidR="00B13F94">
                        <w:fldChar w:fldCharType="separate"/>
                      </w:r>
                      <w:r w:rsidR="00947197">
                        <w:rPr>
                          <w:noProof/>
                        </w:rPr>
                        <w:t>4</w:t>
                      </w:r>
                      <w:r w:rsidR="00B13F94">
                        <w:rPr>
                          <w:noProof/>
                        </w:rPr>
                        <w:fldChar w:fldCharType="end"/>
                      </w:r>
                      <w:r>
                        <w:t xml:space="preserve"> Micro-USB cable and the microcontroller's micro-USB port location for charging the battery.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989EF6C" wp14:editId="3F06ACC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893695" cy="1878330"/>
            <wp:effectExtent l="0" t="0" r="1905" b="7620"/>
            <wp:wrapSquare wrapText="bothSides"/>
            <wp:docPr id="16" name="Picture 16" descr="A picture containing 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oo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38" r="24318" b="18515"/>
                    <a:stretch/>
                  </pic:blipFill>
                  <pic:spPr bwMode="auto">
                    <a:xfrm>
                      <a:off x="0" y="0"/>
                      <a:ext cx="289369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5A81">
        <w:t xml:space="preserve">The battery is charging if </w:t>
      </w:r>
      <w:r w:rsidR="009E4AEE">
        <w:t>the</w:t>
      </w:r>
      <w:r w:rsidR="00AE5D9E">
        <w:t xml:space="preserve"> </w:t>
      </w:r>
      <w:r w:rsidR="00FA5A81">
        <w:t>yellow LED on</w:t>
      </w:r>
      <w:r w:rsidR="009274DB">
        <w:t xml:space="preserve"> the</w:t>
      </w:r>
      <w:r w:rsidR="00FA5A81">
        <w:t xml:space="preserve"> inside the </w:t>
      </w:r>
      <w:r w:rsidR="00164920">
        <w:t xml:space="preserve">MCU </w:t>
      </w:r>
      <w:r w:rsidR="00FA5A81">
        <w:t>box</w:t>
      </w:r>
      <w:r w:rsidR="00AE5D9E">
        <w:t xml:space="preserve"> is solidly lit</w:t>
      </w:r>
      <w:r w:rsidR="00FA5A81">
        <w:t xml:space="preserve">—visible through the slots cut out on the top of the </w:t>
      </w:r>
      <w:r w:rsidR="00164920">
        <w:t xml:space="preserve">MCU </w:t>
      </w:r>
      <w:r w:rsidR="00FA5A81">
        <w:t>box.</w:t>
      </w:r>
      <w:r w:rsidR="00080F1E">
        <w:t xml:space="preserve"> If the yellow LED is flashing, then</w:t>
      </w:r>
      <w:r w:rsidR="00C77706">
        <w:t xml:space="preserve"> switch the </w:t>
      </w:r>
      <w:r w:rsidR="00164920">
        <w:t xml:space="preserve">MCU </w:t>
      </w:r>
      <w:r w:rsidR="00C77706">
        <w:t>box to the “ON” position</w:t>
      </w:r>
      <w:r w:rsidR="00713AB8">
        <w:t xml:space="preserve"> to begin charging the battery</w:t>
      </w:r>
      <w:r w:rsidR="00C77706">
        <w:t>.</w:t>
      </w:r>
      <w:r w:rsidR="00AE5D9E">
        <w:t xml:space="preserve"> The red LED will be lit when the </w:t>
      </w:r>
      <w:r w:rsidR="00164920">
        <w:t xml:space="preserve">MCU </w:t>
      </w:r>
      <w:r w:rsidR="00AE5D9E">
        <w:t>box is connected to a computer or 5V wall charger</w:t>
      </w:r>
      <w:r w:rsidR="003C182A">
        <w:t xml:space="preserve"> and the demonstration will function properly while the battery charges.</w:t>
      </w:r>
      <w:r w:rsidR="0023655C">
        <w:t xml:space="preserve"> The battery is fully charged when the yellow LED does not light at all while the USB power is applied</w:t>
      </w:r>
      <w:r w:rsidR="00111330">
        <w:t xml:space="preserve"> and the switch is in the “ON” position</w:t>
      </w:r>
      <w:r w:rsidR="0023655C">
        <w:t>.</w:t>
      </w:r>
      <w:r w:rsidR="00235E47">
        <w:t xml:space="preserve"> </w:t>
      </w:r>
      <w:r w:rsidR="00CB5CE5">
        <w:t xml:space="preserve">In order to increase the sensor </w:t>
      </w:r>
      <w:r w:rsidR="009908A8">
        <w:t xml:space="preserve">output </w:t>
      </w:r>
      <w:r w:rsidR="00CB5CE5">
        <w:t xml:space="preserve">stability, make sure the battery switch is always in the “ON” position </w:t>
      </w:r>
      <w:r w:rsidR="009C3BAE">
        <w:t xml:space="preserve">before plugging in the </w:t>
      </w:r>
      <w:r w:rsidR="009908A8">
        <w:t>micro-USB for charging or powering the MCU with computer power.</w:t>
      </w:r>
      <w:r w:rsidR="0092350F">
        <w:t xml:space="preserve"> The algorithm in the MCU requires the switch be in the “ON” position </w:t>
      </w:r>
      <w:r w:rsidR="00450C76">
        <w:t>whenever the app is in use.</w:t>
      </w:r>
    </w:p>
    <w:p w14:paraId="3E582314" w14:textId="04946A63" w:rsidR="00DF6954" w:rsidRDefault="00DF6954" w:rsidP="00DF6954">
      <w:r>
        <w:rPr>
          <w:b/>
          <w:bCs/>
        </w:rPr>
        <w:t>Troubleshooting</w:t>
      </w:r>
    </w:p>
    <w:p w14:paraId="4CC20718" w14:textId="4B7E27EF" w:rsidR="00DF6954" w:rsidRDefault="00DF6954" w:rsidP="00DF6954">
      <w:r>
        <w:t>Below are tips to troubleshoot the XO-NANO Pressure Bed Demonstration.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954" w14:paraId="529E7CA6" w14:textId="77777777" w:rsidTr="00DF6954">
        <w:tc>
          <w:tcPr>
            <w:tcW w:w="4675" w:type="dxa"/>
          </w:tcPr>
          <w:p w14:paraId="70A799FB" w14:textId="3B87738A" w:rsidR="00DF6954" w:rsidRDefault="00DF6954" w:rsidP="00DF6954">
            <w:r>
              <w:t>Issue</w:t>
            </w:r>
          </w:p>
        </w:tc>
        <w:tc>
          <w:tcPr>
            <w:tcW w:w="4675" w:type="dxa"/>
          </w:tcPr>
          <w:p w14:paraId="68CB1982" w14:textId="56144E77" w:rsidR="00DF6954" w:rsidRDefault="00DF6954" w:rsidP="00DF6954">
            <w:r>
              <w:t>Solution</w:t>
            </w:r>
            <w:r w:rsidR="00FA5A81">
              <w:t>(s)</w:t>
            </w:r>
          </w:p>
        </w:tc>
      </w:tr>
      <w:tr w:rsidR="00DF6954" w14:paraId="54B68781" w14:textId="77777777" w:rsidTr="00DF6954">
        <w:tc>
          <w:tcPr>
            <w:tcW w:w="4675" w:type="dxa"/>
          </w:tcPr>
          <w:p w14:paraId="64A65616" w14:textId="229EA2F7" w:rsidR="00DF6954" w:rsidRDefault="00DF6954" w:rsidP="00DF6954">
            <w:r>
              <w:t>The sensor</w:t>
            </w:r>
            <w:r w:rsidR="00787694">
              <w:t xml:space="preserve"> locations are not changing color</w:t>
            </w:r>
            <w:r w:rsidR="00CA16E4">
              <w:t xml:space="preserve"> as pressure is applied</w:t>
            </w:r>
            <w:r w:rsidR="00FA5A81">
              <w:t>.</w:t>
            </w:r>
          </w:p>
        </w:tc>
        <w:tc>
          <w:tcPr>
            <w:tcW w:w="4675" w:type="dxa"/>
          </w:tcPr>
          <w:p w14:paraId="4F89E96E" w14:textId="7A2B1F54" w:rsidR="00DF6954" w:rsidRDefault="001711FC" w:rsidP="00FA5A81">
            <w:pPr>
              <w:pStyle w:val="ListParagraph"/>
              <w:numPr>
                <w:ilvl w:val="0"/>
                <w:numId w:val="5"/>
              </w:numPr>
            </w:pPr>
            <w:r>
              <w:t>En</w:t>
            </w:r>
            <w:r w:rsidR="00FA5A81">
              <w:t xml:space="preserve">sure the </w:t>
            </w:r>
            <w:r w:rsidR="00BD5EFC">
              <w:t xml:space="preserve">MCU </w:t>
            </w:r>
            <w:r w:rsidR="00FA5A81">
              <w:t xml:space="preserve">box is </w:t>
            </w:r>
            <w:r>
              <w:t>powered</w:t>
            </w:r>
            <w:r w:rsidR="00FA5A81">
              <w:t xml:space="preserve"> on.</w:t>
            </w:r>
          </w:p>
          <w:p w14:paraId="5FE9702C" w14:textId="40DEE053" w:rsidR="00FA5A81" w:rsidRDefault="00644106" w:rsidP="00FA5A81">
            <w:pPr>
              <w:pStyle w:val="ListParagraph"/>
              <w:numPr>
                <w:ilvl w:val="0"/>
                <w:numId w:val="5"/>
              </w:numPr>
            </w:pPr>
            <w:r>
              <w:t>Disconnect and them reconnect</w:t>
            </w:r>
            <w:r w:rsidR="00FA5A81">
              <w:t xml:space="preserve"> the ZIF connections</w:t>
            </w:r>
            <w:r>
              <w:t xml:space="preserve">. Then </w:t>
            </w:r>
            <w:r w:rsidR="00CA16E4">
              <w:t>press the “Reset” button</w:t>
            </w:r>
            <w:r w:rsidR="005467D2">
              <w:t>.</w:t>
            </w:r>
          </w:p>
          <w:p w14:paraId="5A59B525" w14:textId="1D1B67AA" w:rsidR="00FA5A81" w:rsidRDefault="00FA5A81" w:rsidP="00FA5A81">
            <w:pPr>
              <w:pStyle w:val="ListParagraph"/>
              <w:numPr>
                <w:ilvl w:val="0"/>
                <w:numId w:val="5"/>
              </w:numPr>
            </w:pPr>
            <w:r>
              <w:t>Charge the battery</w:t>
            </w:r>
            <w:r w:rsidR="00E72797">
              <w:t xml:space="preserve"> or use a computer or wall charger</w:t>
            </w:r>
            <w:r w:rsidR="00644106">
              <w:t xml:space="preserve"> to power the system</w:t>
            </w:r>
            <w:r w:rsidR="00E72797">
              <w:t>.</w:t>
            </w:r>
          </w:p>
          <w:p w14:paraId="2BA9B06F" w14:textId="24C0D01F" w:rsidR="005467D2" w:rsidRDefault="005467D2" w:rsidP="00FA5A81">
            <w:pPr>
              <w:pStyle w:val="ListParagraph"/>
              <w:numPr>
                <w:ilvl w:val="0"/>
                <w:numId w:val="5"/>
              </w:numPr>
            </w:pPr>
            <w:r>
              <w:t>Adjust the threshold and reset the app.</w:t>
            </w:r>
          </w:p>
          <w:p w14:paraId="13FD0C7B" w14:textId="7411000E" w:rsidR="00B91C3E" w:rsidRDefault="00B91C3E" w:rsidP="00FA5A81">
            <w:pPr>
              <w:pStyle w:val="ListParagraph"/>
              <w:numPr>
                <w:ilvl w:val="0"/>
                <w:numId w:val="5"/>
              </w:numPr>
            </w:pPr>
            <w:r>
              <w:t xml:space="preserve">Restart the app. The app will not automatically reconnect to the </w:t>
            </w:r>
            <w:r w:rsidR="00BD5EFC">
              <w:t xml:space="preserve">MCU </w:t>
            </w:r>
            <w:r>
              <w:t>box if power is lost to the board even though the app may continue to say “connected.”</w:t>
            </w:r>
          </w:p>
          <w:p w14:paraId="1023F3C9" w14:textId="54675550" w:rsidR="005467D2" w:rsidRDefault="005467D2" w:rsidP="00FA5A81">
            <w:pPr>
              <w:pStyle w:val="ListParagraph"/>
              <w:numPr>
                <w:ilvl w:val="0"/>
                <w:numId w:val="5"/>
              </w:numPr>
            </w:pPr>
            <w:r>
              <w:t xml:space="preserve">Microcontroller in the </w:t>
            </w:r>
            <w:r w:rsidR="00BD5EFC">
              <w:t xml:space="preserve">MCU </w:t>
            </w:r>
            <w:r>
              <w:t>box may be damaged.</w:t>
            </w:r>
          </w:p>
          <w:p w14:paraId="5C416B19" w14:textId="78102054" w:rsidR="00A15D58" w:rsidRDefault="00A15D58" w:rsidP="00FA5A81">
            <w:pPr>
              <w:pStyle w:val="ListParagraph"/>
              <w:numPr>
                <w:ilvl w:val="0"/>
                <w:numId w:val="5"/>
              </w:numPr>
            </w:pPr>
            <w:r>
              <w:t xml:space="preserve">Ensure the </w:t>
            </w:r>
            <w:r w:rsidR="00BD5EFC">
              <w:t xml:space="preserve">MCU </w:t>
            </w:r>
            <w:r>
              <w:t xml:space="preserve">box </w:t>
            </w:r>
            <w:r w:rsidR="00CC37A5">
              <w:t>is not connected to a different device or app</w:t>
            </w:r>
            <w:r>
              <w:t>.</w:t>
            </w:r>
          </w:p>
        </w:tc>
      </w:tr>
      <w:tr w:rsidR="001711FC" w14:paraId="536A0900" w14:textId="77777777" w:rsidTr="00DF6954">
        <w:tc>
          <w:tcPr>
            <w:tcW w:w="4675" w:type="dxa"/>
          </w:tcPr>
          <w:p w14:paraId="22F039D1" w14:textId="5BDE061D" w:rsidR="001711FC" w:rsidRDefault="001711FC" w:rsidP="00DF6954">
            <w:r>
              <w:t>The app says “disconnected.”</w:t>
            </w:r>
          </w:p>
        </w:tc>
        <w:tc>
          <w:tcPr>
            <w:tcW w:w="4675" w:type="dxa"/>
          </w:tcPr>
          <w:p w14:paraId="19ABAF1A" w14:textId="7C0A36BC" w:rsidR="001711FC" w:rsidRDefault="001711FC" w:rsidP="001711FC">
            <w:pPr>
              <w:pStyle w:val="ListParagraph"/>
              <w:numPr>
                <w:ilvl w:val="0"/>
                <w:numId w:val="5"/>
              </w:numPr>
            </w:pPr>
            <w:r>
              <w:t xml:space="preserve">Ensure the </w:t>
            </w:r>
            <w:r w:rsidR="00BD5EFC">
              <w:t xml:space="preserve">MCU </w:t>
            </w:r>
            <w:r>
              <w:t>box is powered on.</w:t>
            </w:r>
          </w:p>
          <w:p w14:paraId="74E6C03E" w14:textId="30CABCBA" w:rsidR="001711FC" w:rsidRDefault="003D1B01" w:rsidP="00FA5A81">
            <w:pPr>
              <w:pStyle w:val="ListParagraph"/>
              <w:numPr>
                <w:ilvl w:val="0"/>
                <w:numId w:val="5"/>
              </w:numPr>
            </w:pPr>
            <w:r>
              <w:t xml:space="preserve">Check if the BLE is working from the </w:t>
            </w:r>
            <w:r w:rsidR="00BD5EFC">
              <w:t xml:space="preserve">MCU </w:t>
            </w:r>
            <w:r>
              <w:t>box with a BLE scanner app.</w:t>
            </w:r>
            <w:r w:rsidR="0065112A">
              <w:t xml:space="preserve"> </w:t>
            </w:r>
            <w:r w:rsidR="00816751">
              <w:t xml:space="preserve">The MCU will appear on the app as </w:t>
            </w:r>
            <w:r w:rsidR="00B004E4">
              <w:t xml:space="preserve">“Pressure Sense 8 Pads.” </w:t>
            </w:r>
            <w:r w:rsidR="0065112A">
              <w:t xml:space="preserve">If the </w:t>
            </w:r>
            <w:r w:rsidR="00BD5EFC">
              <w:t xml:space="preserve">MCU </w:t>
            </w:r>
            <w:r w:rsidR="0065112A">
              <w:t xml:space="preserve">box is not discoverable on a scanner app, the circuitry may be </w:t>
            </w:r>
            <w:r w:rsidR="0065112A">
              <w:lastRenderedPageBreak/>
              <w:t>damaged.</w:t>
            </w:r>
            <w:r w:rsidR="00D73600">
              <w:t xml:space="preserve"> We recommend using </w:t>
            </w:r>
            <w:r w:rsidR="000646F2">
              <w:t>“BLE Scanner</w:t>
            </w:r>
            <w:r w:rsidR="00A51CDD">
              <w:t>:</w:t>
            </w:r>
            <w:r w:rsidR="000646F2">
              <w:t>”</w:t>
            </w:r>
            <w:r w:rsidR="00A51CDD">
              <w:t xml:space="preserve"> </w:t>
            </w:r>
            <w:r w:rsidR="00A51CDD">
              <w:rPr>
                <w:noProof/>
              </w:rPr>
              <w:drawing>
                <wp:inline distT="0" distB="0" distL="0" distR="0" wp14:anchorId="6CB6FCDD" wp14:editId="5C039F5A">
                  <wp:extent cx="243374" cy="231112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5951" cy="24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C00" w14:paraId="1A586C2D" w14:textId="77777777" w:rsidTr="00DF6954">
        <w:tc>
          <w:tcPr>
            <w:tcW w:w="4675" w:type="dxa"/>
          </w:tcPr>
          <w:p w14:paraId="43D7B9FE" w14:textId="285621D1" w:rsidR="00DC4C00" w:rsidRDefault="002A3318" w:rsidP="00DF6954">
            <w:r>
              <w:lastRenderedPageBreak/>
              <w:t>The sensor location</w:t>
            </w:r>
            <w:r w:rsidR="00B87DB1">
              <w:t>s</w:t>
            </w:r>
            <w:r>
              <w:t xml:space="preserve"> in the app </w:t>
            </w:r>
            <w:r w:rsidR="00B87DB1">
              <w:t>are</w:t>
            </w:r>
            <w:r>
              <w:t xml:space="preserve"> flashing when no </w:t>
            </w:r>
            <w:r w:rsidR="00083457">
              <w:t>pressure</w:t>
            </w:r>
            <w:r>
              <w:t xml:space="preserve"> is applied.</w:t>
            </w:r>
          </w:p>
        </w:tc>
        <w:tc>
          <w:tcPr>
            <w:tcW w:w="4675" w:type="dxa"/>
          </w:tcPr>
          <w:p w14:paraId="46071FB6" w14:textId="7BE3DDE2" w:rsidR="00DC4C00" w:rsidRDefault="002A3318" w:rsidP="001711FC">
            <w:pPr>
              <w:pStyle w:val="ListParagraph"/>
              <w:numPr>
                <w:ilvl w:val="0"/>
                <w:numId w:val="5"/>
              </w:numPr>
            </w:pPr>
            <w:r>
              <w:t xml:space="preserve">Increase the threshold and </w:t>
            </w:r>
            <w:r w:rsidR="000F1BE0">
              <w:t xml:space="preserve">or </w:t>
            </w:r>
            <w:r>
              <w:t>click the “Reset” button in the app.</w:t>
            </w:r>
          </w:p>
        </w:tc>
      </w:tr>
      <w:tr w:rsidR="00B94909" w14:paraId="74D99A7D" w14:textId="77777777" w:rsidTr="00DF6954">
        <w:tc>
          <w:tcPr>
            <w:tcW w:w="4675" w:type="dxa"/>
          </w:tcPr>
          <w:p w14:paraId="62521654" w14:textId="5D2425B2" w:rsidR="00B94909" w:rsidRDefault="00E94CD1" w:rsidP="00DF6954">
            <w:r>
              <w:t>One or more sensor locations blink no matter what the threshold is.</w:t>
            </w:r>
          </w:p>
        </w:tc>
        <w:tc>
          <w:tcPr>
            <w:tcW w:w="4675" w:type="dxa"/>
          </w:tcPr>
          <w:p w14:paraId="022F8A4F" w14:textId="1349C2C1" w:rsidR="00B94909" w:rsidRDefault="00E94CD1" w:rsidP="001711FC">
            <w:pPr>
              <w:pStyle w:val="ListParagraph"/>
              <w:numPr>
                <w:ilvl w:val="0"/>
                <w:numId w:val="5"/>
              </w:numPr>
            </w:pPr>
            <w:r>
              <w:t xml:space="preserve">A </w:t>
            </w:r>
            <w:r w:rsidR="00AF3711">
              <w:t>conductive</w:t>
            </w:r>
            <w:r>
              <w:t xml:space="preserve"> particle </w:t>
            </w:r>
            <w:r w:rsidR="00AF3711">
              <w:t xml:space="preserve">could be shorting the sensor(s). Try </w:t>
            </w:r>
            <w:r w:rsidR="009F2810">
              <w:t xml:space="preserve">cleaning the ZIF connections </w:t>
            </w:r>
            <w:r w:rsidR="001036CD">
              <w:t xml:space="preserve">(Step 3) </w:t>
            </w:r>
            <w:r w:rsidR="009F2810">
              <w:t>with compressed air.</w:t>
            </w:r>
            <w:r w:rsidR="00AF3711">
              <w:t xml:space="preserve"> </w:t>
            </w:r>
          </w:p>
        </w:tc>
      </w:tr>
    </w:tbl>
    <w:p w14:paraId="41CEE65F" w14:textId="2C53075F" w:rsidR="00DF6954" w:rsidRDefault="00DF6954" w:rsidP="00DF6954"/>
    <w:p w14:paraId="468E6680" w14:textId="298A13E5" w:rsidR="00AD2F1A" w:rsidRDefault="00AD2F1A" w:rsidP="00DF6954">
      <w:pPr>
        <w:rPr>
          <w:b/>
          <w:bCs/>
        </w:rPr>
      </w:pPr>
      <w:r>
        <w:rPr>
          <w:b/>
          <w:bCs/>
        </w:rPr>
        <w:t>Further Help</w:t>
      </w:r>
    </w:p>
    <w:p w14:paraId="33DD8748" w14:textId="294547A1" w:rsidR="00AD2F1A" w:rsidRDefault="00AD2F1A" w:rsidP="00DF6954">
      <w:r>
        <w:t xml:space="preserve">Here are representatives at XO-NANO Smartfoam that </w:t>
      </w:r>
      <w:r w:rsidR="00093942">
        <w:t xml:space="preserve">are available on weekdays </w:t>
      </w:r>
      <w:r w:rsidR="00C11314">
        <w:t xml:space="preserve">to assist </w:t>
      </w:r>
      <w:r w:rsidR="002F6AB8">
        <w:t>with</w:t>
      </w:r>
      <w:r w:rsidR="00C11314">
        <w:t xml:space="preserve"> further troubleshooting or replacement parts.</w:t>
      </w:r>
    </w:p>
    <w:p w14:paraId="73AF0CC6" w14:textId="77777777" w:rsidR="00E268BC" w:rsidRDefault="00C11314" w:rsidP="00DF6954">
      <w:pPr>
        <w:pStyle w:val="ListParagraph"/>
        <w:numPr>
          <w:ilvl w:val="0"/>
          <w:numId w:val="6"/>
        </w:numPr>
      </w:pPr>
      <w:r>
        <w:t>Max Tre</w:t>
      </w:r>
      <w:r w:rsidR="00E268BC">
        <w:t>e</w:t>
      </w:r>
    </w:p>
    <w:p w14:paraId="3C227304" w14:textId="443300B6" w:rsidR="00C11314" w:rsidRDefault="008A2EA3" w:rsidP="00E268BC">
      <w:pPr>
        <w:pStyle w:val="ListParagraph"/>
      </w:pPr>
      <w:r>
        <w:t>Pressure Sensing Expert</w:t>
      </w:r>
    </w:p>
    <w:p w14:paraId="4F4DA160" w14:textId="7432C50D" w:rsidR="00E268BC" w:rsidRDefault="00E268BC" w:rsidP="00E268BC">
      <w:pPr>
        <w:pStyle w:val="ListParagraph"/>
      </w:pPr>
      <w:r>
        <w:t>(925) 961-4097</w:t>
      </w:r>
    </w:p>
    <w:p w14:paraId="58DB069C" w14:textId="522E5F0A" w:rsidR="00E268BC" w:rsidRDefault="00E268BC" w:rsidP="00E268BC">
      <w:pPr>
        <w:pStyle w:val="ListParagraph"/>
      </w:pPr>
      <w:r w:rsidRPr="00E04250">
        <w:t>maxwell.tree@xonano.com</w:t>
      </w:r>
    </w:p>
    <w:p w14:paraId="6DB18518" w14:textId="5204D4BA" w:rsidR="00E04250" w:rsidRDefault="00E04250" w:rsidP="00E04250">
      <w:pPr>
        <w:pStyle w:val="ListParagraph"/>
        <w:numPr>
          <w:ilvl w:val="0"/>
          <w:numId w:val="6"/>
        </w:numPr>
      </w:pPr>
      <w:r>
        <w:t>Jake Sundet</w:t>
      </w:r>
    </w:p>
    <w:p w14:paraId="26309C61" w14:textId="60E94F87" w:rsidR="00E04250" w:rsidRDefault="00E04250" w:rsidP="00E04250">
      <w:pPr>
        <w:pStyle w:val="ListParagraph"/>
      </w:pPr>
      <w:r>
        <w:t>Pressure Sensing Expert</w:t>
      </w:r>
      <w:r w:rsidR="00015ECC">
        <w:t xml:space="preserve"> and </w:t>
      </w:r>
      <w:r w:rsidR="00FE7995">
        <w:t xml:space="preserve">XOnanoPressure App </w:t>
      </w:r>
      <w:r w:rsidR="005A1653">
        <w:t>D</w:t>
      </w:r>
      <w:r w:rsidR="00912C7E">
        <w:t>esigner</w:t>
      </w:r>
    </w:p>
    <w:p w14:paraId="7FE26DA2" w14:textId="4474E02C" w:rsidR="00E04250" w:rsidRDefault="00971693" w:rsidP="00E04250">
      <w:pPr>
        <w:pStyle w:val="ListParagraph"/>
      </w:pPr>
      <w:r>
        <w:t>jake.</w:t>
      </w:r>
      <w:r w:rsidR="0047079D">
        <w:t>sundet@xonano.com</w:t>
      </w:r>
    </w:p>
    <w:p w14:paraId="64E2D596" w14:textId="2D27DF62" w:rsidR="00E04250" w:rsidRDefault="00E04250" w:rsidP="00E04250">
      <w:pPr>
        <w:pStyle w:val="ListParagraph"/>
        <w:numPr>
          <w:ilvl w:val="0"/>
          <w:numId w:val="6"/>
        </w:numPr>
      </w:pPr>
      <w:r>
        <w:t>Dr. Jake Merrell</w:t>
      </w:r>
    </w:p>
    <w:p w14:paraId="4F844B74" w14:textId="41B3B878" w:rsidR="00E04250" w:rsidRDefault="00E04250" w:rsidP="00E04250">
      <w:pPr>
        <w:pStyle w:val="ListParagraph"/>
      </w:pPr>
      <w:r>
        <w:t>CEO</w:t>
      </w:r>
      <w:r w:rsidR="00971693">
        <w:t xml:space="preserve"> of XO-NANO Smartfoam</w:t>
      </w:r>
    </w:p>
    <w:p w14:paraId="14D6F907" w14:textId="31AB5BE6" w:rsidR="00971693" w:rsidRDefault="00971693" w:rsidP="00E04250">
      <w:pPr>
        <w:pStyle w:val="ListParagraph"/>
      </w:pPr>
      <w:r>
        <w:t>jake</w:t>
      </w:r>
      <w:r w:rsidR="0047079D">
        <w:t>.merrell</w:t>
      </w:r>
      <w:r>
        <w:t>@xonano.com</w:t>
      </w:r>
    </w:p>
    <w:p w14:paraId="176C97A9" w14:textId="77777777" w:rsidR="00BF7162" w:rsidRDefault="00BF7162" w:rsidP="00E04250">
      <w:pPr>
        <w:pStyle w:val="ListParagraph"/>
      </w:pPr>
    </w:p>
    <w:p w14:paraId="20614A92" w14:textId="77777777" w:rsidR="00BF7162" w:rsidRDefault="00BF7162" w:rsidP="00E04250">
      <w:pPr>
        <w:pStyle w:val="ListParagraph"/>
      </w:pPr>
    </w:p>
    <w:p w14:paraId="79BF029C" w14:textId="77777777" w:rsidR="007122BD" w:rsidRDefault="007122BD" w:rsidP="00E04250">
      <w:pPr>
        <w:pStyle w:val="ListParagraph"/>
      </w:pPr>
    </w:p>
    <w:p w14:paraId="772ED416" w14:textId="77777777" w:rsidR="007122BD" w:rsidRDefault="007122BD" w:rsidP="00E04250">
      <w:pPr>
        <w:pStyle w:val="ListParagraph"/>
      </w:pPr>
    </w:p>
    <w:p w14:paraId="2999ADA4" w14:textId="77777777" w:rsidR="007122BD" w:rsidRDefault="007122BD" w:rsidP="00E04250">
      <w:pPr>
        <w:pStyle w:val="ListParagraph"/>
      </w:pPr>
    </w:p>
    <w:p w14:paraId="55A93E1C" w14:textId="77777777" w:rsidR="007122BD" w:rsidRDefault="007122BD" w:rsidP="00E04250">
      <w:pPr>
        <w:pStyle w:val="ListParagraph"/>
      </w:pPr>
    </w:p>
    <w:p w14:paraId="331518C8" w14:textId="77777777" w:rsidR="007122BD" w:rsidRDefault="007122BD" w:rsidP="00E04250">
      <w:pPr>
        <w:pStyle w:val="ListParagraph"/>
      </w:pPr>
    </w:p>
    <w:p w14:paraId="7F847FCA" w14:textId="099D5E6A" w:rsidR="00BF7162" w:rsidRPr="007122BD" w:rsidRDefault="00BF7162" w:rsidP="007122BD">
      <w:pPr>
        <w:contextualSpacing/>
        <w:rPr>
          <w:sz w:val="16"/>
          <w:szCs w:val="16"/>
        </w:rPr>
      </w:pPr>
      <w:r w:rsidRPr="007122BD">
        <w:rPr>
          <w:sz w:val="16"/>
          <w:szCs w:val="16"/>
        </w:rPr>
        <w:t>Manual author:</w:t>
      </w:r>
      <w:r w:rsidR="00685F61" w:rsidRPr="007122BD">
        <w:rPr>
          <w:sz w:val="16"/>
          <w:szCs w:val="16"/>
        </w:rPr>
        <w:t xml:space="preserve"> </w:t>
      </w:r>
      <w:r w:rsidR="00685F61" w:rsidRPr="007122BD">
        <w:rPr>
          <w:sz w:val="16"/>
          <w:szCs w:val="16"/>
        </w:rPr>
        <w:tab/>
      </w:r>
      <w:r w:rsidRPr="007122BD">
        <w:rPr>
          <w:sz w:val="16"/>
          <w:szCs w:val="16"/>
        </w:rPr>
        <w:t>Max Tree</w:t>
      </w:r>
    </w:p>
    <w:p w14:paraId="613EE4EA" w14:textId="1DD64308" w:rsidR="00BF7162" w:rsidRDefault="00685F61" w:rsidP="00724A74">
      <w:pPr>
        <w:contextualSpacing/>
        <w:rPr>
          <w:sz w:val="16"/>
          <w:szCs w:val="16"/>
        </w:rPr>
      </w:pPr>
      <w:r w:rsidRPr="007122BD">
        <w:rPr>
          <w:sz w:val="16"/>
          <w:szCs w:val="16"/>
        </w:rPr>
        <w:t xml:space="preserve">Date written: </w:t>
      </w:r>
      <w:r w:rsidRPr="007122BD">
        <w:rPr>
          <w:sz w:val="16"/>
          <w:szCs w:val="16"/>
        </w:rPr>
        <w:tab/>
      </w:r>
      <w:r w:rsidR="001D3D20">
        <w:rPr>
          <w:sz w:val="16"/>
          <w:szCs w:val="16"/>
        </w:rPr>
        <w:t>0</w:t>
      </w:r>
      <w:r w:rsidR="00BF7162" w:rsidRPr="007122BD">
        <w:rPr>
          <w:sz w:val="16"/>
          <w:szCs w:val="16"/>
        </w:rPr>
        <w:t>4/27/</w:t>
      </w:r>
      <w:r w:rsidR="006C22DA">
        <w:rPr>
          <w:sz w:val="16"/>
          <w:szCs w:val="16"/>
        </w:rPr>
        <w:t>20</w:t>
      </w:r>
      <w:r w:rsidR="00BF7162" w:rsidRPr="007122BD">
        <w:rPr>
          <w:sz w:val="16"/>
          <w:szCs w:val="16"/>
        </w:rPr>
        <w:t>22</w:t>
      </w:r>
    </w:p>
    <w:p w14:paraId="019AE9F1" w14:textId="21BAAD11" w:rsidR="00610D8F" w:rsidRPr="00724A74" w:rsidRDefault="001D3D20" w:rsidP="00724A74">
      <w:pPr>
        <w:contextualSpacing/>
        <w:rPr>
          <w:sz w:val="16"/>
          <w:szCs w:val="16"/>
        </w:rPr>
      </w:pPr>
      <w:r>
        <w:rPr>
          <w:sz w:val="16"/>
          <w:szCs w:val="16"/>
        </w:rPr>
        <w:t>Last Update:</w:t>
      </w:r>
      <w:r>
        <w:rPr>
          <w:sz w:val="16"/>
          <w:szCs w:val="16"/>
        </w:rPr>
        <w:tab/>
        <w:t>05/</w:t>
      </w:r>
      <w:r w:rsidR="005630ED">
        <w:rPr>
          <w:sz w:val="16"/>
          <w:szCs w:val="16"/>
        </w:rPr>
        <w:t>11</w:t>
      </w:r>
      <w:r>
        <w:rPr>
          <w:sz w:val="16"/>
          <w:szCs w:val="16"/>
        </w:rPr>
        <w:t>/2022</w:t>
      </w:r>
    </w:p>
    <w:sectPr w:rsidR="00610D8F" w:rsidRPr="00724A74" w:rsidSect="00212099">
      <w:headerReference w:type="default" r:id="rId18"/>
      <w:footerReference w:type="default" r:id="rId19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3BBE4" w14:textId="77777777" w:rsidR="00B13F94" w:rsidRDefault="00B13F94" w:rsidP="00C344F5">
      <w:pPr>
        <w:spacing w:after="0" w:line="240" w:lineRule="auto"/>
      </w:pPr>
      <w:r>
        <w:separator/>
      </w:r>
    </w:p>
  </w:endnote>
  <w:endnote w:type="continuationSeparator" w:id="0">
    <w:p w14:paraId="71E6A10D" w14:textId="77777777" w:rsidR="00B13F94" w:rsidRDefault="00B13F94" w:rsidP="00C3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6650" w:type="dxa"/>
      <w:tblInd w:w="-14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680"/>
      <w:gridCol w:w="1970"/>
    </w:tblGrid>
    <w:tr w:rsidR="002D76E2" w14:paraId="394607E2" w14:textId="77777777" w:rsidTr="00FB5C0A">
      <w:trPr>
        <w:trHeight w:val="1105"/>
      </w:trPr>
      <w:tc>
        <w:tcPr>
          <w:tcW w:w="1468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083BDE9" w14:textId="26596BC5" w:rsidR="002D76E2" w:rsidRDefault="002D76E2" w:rsidP="00FB5C0A">
          <w:pPr>
            <w:pStyle w:val="NormalWeb"/>
            <w:jc w:val="center"/>
          </w:pPr>
          <w:r>
            <w:rPr>
              <w:noProof/>
              <w:color w:val="0563C1"/>
            </w:rPr>
            <w:drawing>
              <wp:anchor distT="0" distB="0" distL="114300" distR="114300" simplePos="0" relativeHeight="251658240" behindDoc="0" locked="0" layoutInCell="1" allowOverlap="1" wp14:anchorId="4334C820" wp14:editId="53811D80">
                <wp:simplePos x="0" y="0"/>
                <wp:positionH relativeFrom="column">
                  <wp:posOffset>3387090</wp:posOffset>
                </wp:positionH>
                <wp:positionV relativeFrom="paragraph">
                  <wp:posOffset>119380</wp:posOffset>
                </wp:positionV>
                <wp:extent cx="873760" cy="273685"/>
                <wp:effectExtent l="0" t="0" r="2540" b="0"/>
                <wp:wrapSquare wrapText="bothSides"/>
                <wp:docPr id="19" name="Picture 19" descr="signature_336818729">
                  <a:hlinkClick xmlns:a="http://schemas.openxmlformats.org/drawingml/2006/main" r:id="rId1" tgtFrame="_blank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ignature_3368187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376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97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591943AC" w14:textId="77777777" w:rsidR="002D76E2" w:rsidRDefault="002D76E2" w:rsidP="002D76E2">
          <w:pPr>
            <w:pStyle w:val="xmsonormal"/>
          </w:pPr>
          <w:r>
            <w:rPr>
              <w:rFonts w:ascii="Open Sans Light" w:hAnsi="Open Sans Light" w:cs="Open Sans Light"/>
              <w:sz w:val="110"/>
              <w:szCs w:val="110"/>
            </w:rPr>
            <w:t> </w:t>
          </w:r>
        </w:p>
      </w:tc>
    </w:tr>
  </w:tbl>
  <w:p w14:paraId="480FF231" w14:textId="77777777" w:rsidR="002D76E2" w:rsidRDefault="002D76E2" w:rsidP="002D76E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F234B" w14:textId="77777777" w:rsidR="00B13F94" w:rsidRDefault="00B13F94" w:rsidP="00C344F5">
      <w:pPr>
        <w:spacing w:after="0" w:line="240" w:lineRule="auto"/>
      </w:pPr>
      <w:r>
        <w:separator/>
      </w:r>
    </w:p>
  </w:footnote>
  <w:footnote w:type="continuationSeparator" w:id="0">
    <w:p w14:paraId="79DAD7AC" w14:textId="77777777" w:rsidR="00B13F94" w:rsidRDefault="00B13F94" w:rsidP="00C34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1649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025C4C" w14:textId="30D5956A" w:rsidR="00C344F5" w:rsidRDefault="00C344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8C7B1F" w14:textId="77777777" w:rsidR="00C344F5" w:rsidRDefault="00C34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D76F1"/>
    <w:multiLevelType w:val="hybridMultilevel"/>
    <w:tmpl w:val="FFB6B6FC"/>
    <w:lvl w:ilvl="0" w:tplc="34589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5623B"/>
    <w:multiLevelType w:val="hybridMultilevel"/>
    <w:tmpl w:val="E05E050A"/>
    <w:lvl w:ilvl="0" w:tplc="05C83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C3A4D"/>
    <w:multiLevelType w:val="hybridMultilevel"/>
    <w:tmpl w:val="0D42DEA4"/>
    <w:lvl w:ilvl="0" w:tplc="BB5EAC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F64FD"/>
    <w:multiLevelType w:val="hybridMultilevel"/>
    <w:tmpl w:val="B1CC610A"/>
    <w:lvl w:ilvl="0" w:tplc="81922B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F7E7F"/>
    <w:multiLevelType w:val="hybridMultilevel"/>
    <w:tmpl w:val="B338D846"/>
    <w:lvl w:ilvl="0" w:tplc="D59C39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E295E"/>
    <w:multiLevelType w:val="hybridMultilevel"/>
    <w:tmpl w:val="9E023A64"/>
    <w:lvl w:ilvl="0" w:tplc="6A2208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401882">
    <w:abstractNumId w:val="0"/>
  </w:num>
  <w:num w:numId="2" w16cid:durableId="77950885">
    <w:abstractNumId w:val="2"/>
  </w:num>
  <w:num w:numId="3" w16cid:durableId="1816681275">
    <w:abstractNumId w:val="5"/>
  </w:num>
  <w:num w:numId="4" w16cid:durableId="215749173">
    <w:abstractNumId w:val="3"/>
  </w:num>
  <w:num w:numId="5" w16cid:durableId="1295789985">
    <w:abstractNumId w:val="4"/>
  </w:num>
  <w:num w:numId="6" w16cid:durableId="1788160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5C"/>
    <w:rsid w:val="000037D0"/>
    <w:rsid w:val="00015ECC"/>
    <w:rsid w:val="00025457"/>
    <w:rsid w:val="000646F2"/>
    <w:rsid w:val="00080F1E"/>
    <w:rsid w:val="00083457"/>
    <w:rsid w:val="0008349D"/>
    <w:rsid w:val="00093942"/>
    <w:rsid w:val="000A5EA7"/>
    <w:rsid w:val="000E73E0"/>
    <w:rsid w:val="000F1BE0"/>
    <w:rsid w:val="001036CD"/>
    <w:rsid w:val="00103EB8"/>
    <w:rsid w:val="00111330"/>
    <w:rsid w:val="00114934"/>
    <w:rsid w:val="00140A39"/>
    <w:rsid w:val="00164920"/>
    <w:rsid w:val="001711FC"/>
    <w:rsid w:val="0019021C"/>
    <w:rsid w:val="001B2F44"/>
    <w:rsid w:val="001C6BAE"/>
    <w:rsid w:val="001D3D20"/>
    <w:rsid w:val="001F72D8"/>
    <w:rsid w:val="002070FB"/>
    <w:rsid w:val="00212099"/>
    <w:rsid w:val="00235E47"/>
    <w:rsid w:val="0023655C"/>
    <w:rsid w:val="00266CC5"/>
    <w:rsid w:val="002A3318"/>
    <w:rsid w:val="002D0BBF"/>
    <w:rsid w:val="002D76E2"/>
    <w:rsid w:val="002E034A"/>
    <w:rsid w:val="002F2834"/>
    <w:rsid w:val="002F6AB8"/>
    <w:rsid w:val="0034240D"/>
    <w:rsid w:val="00353432"/>
    <w:rsid w:val="00367354"/>
    <w:rsid w:val="0037383D"/>
    <w:rsid w:val="0039571E"/>
    <w:rsid w:val="003B4F52"/>
    <w:rsid w:val="003C182A"/>
    <w:rsid w:val="003C3F3D"/>
    <w:rsid w:val="003D1B01"/>
    <w:rsid w:val="00404CC2"/>
    <w:rsid w:val="004267B8"/>
    <w:rsid w:val="00450C76"/>
    <w:rsid w:val="0047079D"/>
    <w:rsid w:val="00477941"/>
    <w:rsid w:val="004A189B"/>
    <w:rsid w:val="004D3B6F"/>
    <w:rsid w:val="004E0DCE"/>
    <w:rsid w:val="00531E4F"/>
    <w:rsid w:val="00543155"/>
    <w:rsid w:val="005467D2"/>
    <w:rsid w:val="005630ED"/>
    <w:rsid w:val="00582F1B"/>
    <w:rsid w:val="005859EB"/>
    <w:rsid w:val="00596118"/>
    <w:rsid w:val="00596EDF"/>
    <w:rsid w:val="005A1653"/>
    <w:rsid w:val="005A327C"/>
    <w:rsid w:val="005B6F38"/>
    <w:rsid w:val="005D2B71"/>
    <w:rsid w:val="005E21DC"/>
    <w:rsid w:val="005F75E6"/>
    <w:rsid w:val="00610D8F"/>
    <w:rsid w:val="00644106"/>
    <w:rsid w:val="0065112A"/>
    <w:rsid w:val="00685F61"/>
    <w:rsid w:val="0069668D"/>
    <w:rsid w:val="006C22DA"/>
    <w:rsid w:val="006C7270"/>
    <w:rsid w:val="006F3348"/>
    <w:rsid w:val="006F7E5C"/>
    <w:rsid w:val="007122BD"/>
    <w:rsid w:val="00713AB8"/>
    <w:rsid w:val="007148B8"/>
    <w:rsid w:val="00724A74"/>
    <w:rsid w:val="007274CC"/>
    <w:rsid w:val="007324D4"/>
    <w:rsid w:val="0075540C"/>
    <w:rsid w:val="00765AE4"/>
    <w:rsid w:val="00770E06"/>
    <w:rsid w:val="00773981"/>
    <w:rsid w:val="00787694"/>
    <w:rsid w:val="007941EB"/>
    <w:rsid w:val="007A5541"/>
    <w:rsid w:val="007A5E56"/>
    <w:rsid w:val="007A6EB1"/>
    <w:rsid w:val="007B6BBF"/>
    <w:rsid w:val="007B6FD5"/>
    <w:rsid w:val="007D6E52"/>
    <w:rsid w:val="007F5485"/>
    <w:rsid w:val="008004A8"/>
    <w:rsid w:val="00816751"/>
    <w:rsid w:val="00833187"/>
    <w:rsid w:val="008367E2"/>
    <w:rsid w:val="008700C8"/>
    <w:rsid w:val="00896A46"/>
    <w:rsid w:val="008A2EA3"/>
    <w:rsid w:val="008A3992"/>
    <w:rsid w:val="008B299C"/>
    <w:rsid w:val="008B4790"/>
    <w:rsid w:val="008D0ABB"/>
    <w:rsid w:val="00900114"/>
    <w:rsid w:val="009013A4"/>
    <w:rsid w:val="00903275"/>
    <w:rsid w:val="00903888"/>
    <w:rsid w:val="00912C7E"/>
    <w:rsid w:val="0092350F"/>
    <w:rsid w:val="009274DB"/>
    <w:rsid w:val="009279BC"/>
    <w:rsid w:val="00947197"/>
    <w:rsid w:val="009532FB"/>
    <w:rsid w:val="00971693"/>
    <w:rsid w:val="0098492B"/>
    <w:rsid w:val="009908A8"/>
    <w:rsid w:val="009C3BAE"/>
    <w:rsid w:val="009D2FCB"/>
    <w:rsid w:val="009E4AEE"/>
    <w:rsid w:val="009F0196"/>
    <w:rsid w:val="009F2810"/>
    <w:rsid w:val="009F3869"/>
    <w:rsid w:val="009F6ABC"/>
    <w:rsid w:val="00A15D58"/>
    <w:rsid w:val="00A317E9"/>
    <w:rsid w:val="00A3268F"/>
    <w:rsid w:val="00A3422C"/>
    <w:rsid w:val="00A34407"/>
    <w:rsid w:val="00A37380"/>
    <w:rsid w:val="00A51CDD"/>
    <w:rsid w:val="00AA18A3"/>
    <w:rsid w:val="00AA665E"/>
    <w:rsid w:val="00AD2F1A"/>
    <w:rsid w:val="00AD2FF1"/>
    <w:rsid w:val="00AD3C84"/>
    <w:rsid w:val="00AD5B43"/>
    <w:rsid w:val="00AE5D9E"/>
    <w:rsid w:val="00AF3711"/>
    <w:rsid w:val="00B004E4"/>
    <w:rsid w:val="00B13F94"/>
    <w:rsid w:val="00B2184B"/>
    <w:rsid w:val="00B60D3A"/>
    <w:rsid w:val="00B63FF4"/>
    <w:rsid w:val="00B645F0"/>
    <w:rsid w:val="00B87DB1"/>
    <w:rsid w:val="00B91C3E"/>
    <w:rsid w:val="00B94909"/>
    <w:rsid w:val="00BC5AA1"/>
    <w:rsid w:val="00BD5EFC"/>
    <w:rsid w:val="00BE649C"/>
    <w:rsid w:val="00BF0B9C"/>
    <w:rsid w:val="00BF7162"/>
    <w:rsid w:val="00C11314"/>
    <w:rsid w:val="00C344F5"/>
    <w:rsid w:val="00C456AD"/>
    <w:rsid w:val="00C77706"/>
    <w:rsid w:val="00CA16E4"/>
    <w:rsid w:val="00CB5CE5"/>
    <w:rsid w:val="00CC37A5"/>
    <w:rsid w:val="00CF1802"/>
    <w:rsid w:val="00D12EAA"/>
    <w:rsid w:val="00D1723B"/>
    <w:rsid w:val="00D468FC"/>
    <w:rsid w:val="00D57F27"/>
    <w:rsid w:val="00D657C8"/>
    <w:rsid w:val="00D70ECC"/>
    <w:rsid w:val="00D73600"/>
    <w:rsid w:val="00D83BA1"/>
    <w:rsid w:val="00DA2F24"/>
    <w:rsid w:val="00DC4C00"/>
    <w:rsid w:val="00DD2868"/>
    <w:rsid w:val="00DD4A2C"/>
    <w:rsid w:val="00DE3D9D"/>
    <w:rsid w:val="00DE69A5"/>
    <w:rsid w:val="00DF6954"/>
    <w:rsid w:val="00E04250"/>
    <w:rsid w:val="00E0594E"/>
    <w:rsid w:val="00E268BC"/>
    <w:rsid w:val="00E34A92"/>
    <w:rsid w:val="00E4655F"/>
    <w:rsid w:val="00E52C7C"/>
    <w:rsid w:val="00E5482D"/>
    <w:rsid w:val="00E55A71"/>
    <w:rsid w:val="00E72797"/>
    <w:rsid w:val="00E77F19"/>
    <w:rsid w:val="00E94CD1"/>
    <w:rsid w:val="00ED3F7B"/>
    <w:rsid w:val="00ED572F"/>
    <w:rsid w:val="00F10AE3"/>
    <w:rsid w:val="00F242AE"/>
    <w:rsid w:val="00F813CB"/>
    <w:rsid w:val="00F82572"/>
    <w:rsid w:val="00F85624"/>
    <w:rsid w:val="00FA5651"/>
    <w:rsid w:val="00FA5A81"/>
    <w:rsid w:val="00FB5C0A"/>
    <w:rsid w:val="00FE72C5"/>
    <w:rsid w:val="00FE7995"/>
    <w:rsid w:val="00FF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76C0"/>
  <w15:chartTrackingRefBased/>
  <w15:docId w15:val="{D59DD0B5-8E86-4276-8701-B5ACF6BA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541"/>
    <w:pPr>
      <w:ind w:left="720"/>
      <w:contextualSpacing/>
    </w:pPr>
  </w:style>
  <w:style w:type="table" w:styleId="TableGrid">
    <w:name w:val="Table Grid"/>
    <w:basedOn w:val="TableNormal"/>
    <w:uiPriority w:val="39"/>
    <w:rsid w:val="00DF6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431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6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8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4F5"/>
  </w:style>
  <w:style w:type="paragraph" w:styleId="Footer">
    <w:name w:val="footer"/>
    <w:basedOn w:val="Normal"/>
    <w:link w:val="FooterChar"/>
    <w:uiPriority w:val="99"/>
    <w:unhideWhenUsed/>
    <w:rsid w:val="00C3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4F5"/>
  </w:style>
  <w:style w:type="paragraph" w:styleId="NormalWeb">
    <w:name w:val="Normal (Web)"/>
    <w:basedOn w:val="Normal"/>
    <w:uiPriority w:val="99"/>
    <w:unhideWhenUsed/>
    <w:rsid w:val="002D76E2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customStyle="1" w:styleId="xmsonormal">
    <w:name w:val="x_msonormal"/>
    <w:basedOn w:val="Normal"/>
    <w:uiPriority w:val="99"/>
    <w:semiHidden/>
    <w:rsid w:val="002D76E2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stflight.apple.com/join/Tzi4lcmG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cid:image002.png@01D85B21.38A75B50" TargetMode="External"/><Relationship Id="rId2" Type="http://schemas.openxmlformats.org/officeDocument/2006/relationships/image" Target="media/image7.png"/><Relationship Id="rId1" Type="http://schemas.openxmlformats.org/officeDocument/2006/relationships/hyperlink" Target="https://na01.safelinks.protection.outlook.com/?url=https%3A%2F%2Furldefense.com%2Fv3%2F__http%3A%2Fxonano.com%2F__%3B!!FbZ0ZwI3Qg!5V6AwPKy88L24l0iCWNJPxXbh60IH5rMruOqqQ_nx3pW2T3DDlMn43cJaoIBYkM3zaE%24&amp;data=04%7C01%7C%7Cc1a0db5e24b9493e58c308d9e0543b0d%7C84df9e7fe9f640afb435aaaaaaaaaaaa%7C1%7C0%7C637787475426654908%7CUnknown%7CTWFpbGZsb3d8eyJWIjoiMC4wLjAwMDAiLCJQIjoiV2luMzIiLCJBTiI6Ik1haWwiLCJXVCI6Mn0%3D%7C3000&amp;sdata=Bcdir9Oe%2BfflOAcmPGVHzdUzhtcZ7v5aBckDNwIuAF4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A97947C6B0BC4DB7F6DACED5A54B1C" ma:contentTypeVersion="11" ma:contentTypeDescription="Create a new document." ma:contentTypeScope="" ma:versionID="f489c574202fc7aa391b222f036bffa0">
  <xsd:schema xmlns:xsd="http://www.w3.org/2001/XMLSchema" xmlns:xs="http://www.w3.org/2001/XMLSchema" xmlns:p="http://schemas.microsoft.com/office/2006/metadata/properties" xmlns:ns2="3afd8fa9-9402-438c-9a3a-c11369146f38" targetNamespace="http://schemas.microsoft.com/office/2006/metadata/properties" ma:root="true" ma:fieldsID="96c6b47c8e0431aa58ce7391f0e8d81b" ns2:_="">
    <xsd:import namespace="3afd8fa9-9402-438c-9a3a-c11369146f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d8fa9-9402-438c-9a3a-c11369146f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3D4-A881-42D8-8604-44373F5C9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d8fa9-9402-438c-9a3a-c11369146f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C75372-AA5C-4026-B77B-AA9F83EEF1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78FF1F-3E30-40AA-95A9-01DF4B67F9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419893-FBE6-4054-82B9-CBE2F390E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4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Tree</dc:creator>
  <cp:keywords/>
  <dc:description/>
  <cp:lastModifiedBy>Maxwell Tree</cp:lastModifiedBy>
  <cp:revision>209</cp:revision>
  <dcterms:created xsi:type="dcterms:W3CDTF">2022-04-27T17:50:00Z</dcterms:created>
  <dcterms:modified xsi:type="dcterms:W3CDTF">2022-05-11T21:46:00Z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0x0101000AA97947C6B0BC4DB7F6DACED5A54B1C</vt:lpwstr>
  </property>
</Properties>
</file>