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IPROS-247</w:t>
      </w:r>
    </w:p>
    <w:p>
      <w:r>
        <w:t>LIMAK-293 Add the type of BRF02 for upload document</w:t>
      </w:r>
    </w:p>
    <w:p>
      <w:pPr>
        <w:pStyle w:val="Heading1"/>
      </w:pPr>
      <w:r>
        <w:t>Summary of Changes</w:t>
      </w:r>
    </w:p>
    <w:p>
      <w:pPr>
        <w:pStyle w:val="Heading4"/>
      </w:pPr>
      <w:r>
        <w:t>ARF07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6F5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