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720" w:lineRule="auto"/>
        <w:jc w:val="center"/>
        <w:rPr>
          <w:rFonts w:ascii="Times New Roman" w:hAnsi="Times New Roman" w:eastAsia="隶书"/>
          <w:b/>
          <w:color w:val="FF0000"/>
          <w:sz w:val="72"/>
          <w:szCs w:val="82"/>
        </w:rPr>
      </w:pPr>
      <w:r>
        <w:rPr>
          <w:rFonts w:hint="eastAsia" w:ascii="Times New Roman" w:hAnsi="Times New Roman" w:eastAsia="隶书"/>
          <w:b/>
          <w:color w:val="FF0000"/>
          <w:sz w:val="72"/>
          <w:szCs w:val="82"/>
        </w:rPr>
        <w:t>贵州</w:t>
      </w:r>
      <w:r>
        <w:rPr>
          <w:rFonts w:ascii="Times New Roman" w:hAnsi="Times New Roman" w:eastAsia="隶书"/>
          <w:b/>
          <w:color w:val="FF0000"/>
          <w:sz w:val="72"/>
          <w:szCs w:val="82"/>
        </w:rPr>
        <w:t>燃气公司冬供气象专题</w:t>
      </w:r>
      <w:r>
        <w:rPr>
          <w:rFonts w:hint="eastAsia" w:ascii="Times New Roman" w:hAnsi="Times New Roman" w:eastAsia="隶书"/>
          <w:b/>
          <w:color w:val="FF0000"/>
          <w:sz w:val="72"/>
          <w:szCs w:val="82"/>
        </w:rPr>
        <w:t>服务</w:t>
      </w:r>
    </w:p>
    <w:p>
      <w:pPr>
        <w:spacing w:line="360" w:lineRule="auto"/>
        <w:jc w:val="center"/>
        <w:rPr>
          <w:rFonts w:ascii="仿宋_GB2312" w:eastAsia="仿宋_GB2312"/>
          <w:bCs/>
          <w:sz w:val="32"/>
          <w:szCs w:val="32"/>
        </w:rPr>
      </w:pPr>
      <w:r>
        <w:rPr>
          <w:rFonts w:ascii="Times New Roman" w:hAnsi="Times New Roman" w:eastAsia="仿宋_GB2312"/>
          <w:color w:val="000000"/>
          <w:sz w:val="28"/>
          <w:szCs w:val="24"/>
        </w:rPr>
        <w:t>贵州新气象科技有限责任公司     制作：</w:t>
      </w:r>
      <w:r>
        <w:rPr>
          <w:rFonts w:hint="eastAsia" w:ascii="Times New Roman" w:hAnsi="Times New Roman" w:eastAsia="仿宋_GB2312"/>
          <w:color w:val="000000"/>
          <w:sz w:val="28"/>
          <w:szCs w:val="24"/>
          <w:lang w:val="en-US" w:eastAsia="zh-CN"/>
        </w:rPr>
        <w:t>XX</w:t>
      </w:r>
      <w:r>
        <w:rPr>
          <w:rFonts w:ascii="Times New Roman" w:hAnsi="Times New Roman" w:eastAsia="仿宋_GB2312"/>
          <w:color w:val="000000"/>
          <w:sz w:val="28"/>
          <w:szCs w:val="24"/>
        </w:rPr>
        <w:t xml:space="preserve">     </w:t>
      </w:r>
      <w:r>
        <w:rPr>
          <w:rFonts w:hint="eastAsia" w:ascii="Times New Roman" w:hAnsi="Times New Roman" w:eastAsia="仿宋_GB2312"/>
          <w:color w:val="000000"/>
          <w:sz w:val="28"/>
          <w:szCs w:val="24"/>
          <w:lang w:val="en-US" w:eastAsia="zh-CN"/>
        </w:rPr>
        <w:t>XXXX</w:t>
      </w:r>
      <w:r>
        <w:rPr>
          <w:rFonts w:ascii="Times New Roman" w:hAnsi="Times New Roman" w:eastAsia="仿宋_GB2312"/>
          <w:color w:val="000000"/>
          <w:sz w:val="28"/>
          <w:szCs w:val="24"/>
        </w:rPr>
        <w:t>年</w:t>
      </w:r>
      <w:r>
        <w:rPr>
          <w:rFonts w:hint="eastAsia" w:ascii="Times New Roman" w:hAnsi="Times New Roman" w:eastAsia="仿宋_GB2312"/>
          <w:color w:val="000000"/>
          <w:sz w:val="28"/>
          <w:szCs w:val="24"/>
          <w:lang w:val="en-US" w:eastAsia="zh-CN"/>
        </w:rPr>
        <w:t>XX</w:t>
      </w:r>
      <w:r>
        <w:rPr>
          <w:rFonts w:ascii="Times New Roman" w:hAnsi="Times New Roman" w:eastAsia="仿宋_GB2312"/>
          <w:color w:val="000000"/>
          <w:sz w:val="28"/>
          <w:szCs w:val="24"/>
        </w:rPr>
        <w:t>月</w:t>
      </w:r>
      <w:r>
        <w:rPr>
          <w:rFonts w:hint="eastAsia" w:ascii="Times New Roman" w:hAnsi="Times New Roman" w:eastAsia="仿宋_GB2312"/>
          <w:color w:val="000000"/>
          <w:sz w:val="28"/>
          <w:szCs w:val="24"/>
          <w:lang w:val="en-US" w:eastAsia="zh-CN"/>
        </w:rPr>
        <w:t>XX</w:t>
      </w:r>
      <w:r>
        <w:rPr>
          <w:rFonts w:ascii="Times New Roman" w:hAnsi="Times New Roman" w:eastAsia="仿宋_GB2312"/>
          <w:color w:val="000000"/>
          <w:sz w:val="28"/>
          <w:szCs w:val="24"/>
        </w:rPr>
        <w:t>日</w:t>
      </w:r>
      <w:r>
        <w:rPr>
          <w:rFonts w:hint="eastAsia" w:ascii="Times New Roman" w:hAnsi="Times New Roman" w:eastAsia="仿宋_GB2312"/>
          <w:color w:val="000000"/>
          <w:sz w:val="28"/>
          <w:szCs w:val="24"/>
        </w:rPr>
        <w:t>08</w:t>
      </w:r>
      <w:r>
        <w:rPr>
          <w:rFonts w:ascii="Times New Roman" w:hAnsi="Times New Roman" w:eastAsia="仿宋_GB2312"/>
          <w:color w:val="000000"/>
          <w:sz w:val="28"/>
          <w:szCs w:val="24"/>
        </w:rPr>
        <w:t>时</w:t>
      </w:r>
    </w:p>
    <w:p>
      <w:pPr>
        <w:widowControl/>
        <w:tabs>
          <w:tab w:val="left" w:pos="4144"/>
        </w:tabs>
        <w:spacing w:before="120" w:after="120" w:line="840" w:lineRule="auto"/>
        <w:ind w:firstLine="883" w:firstLineChars="200"/>
        <w:jc w:val="center"/>
        <w:rPr>
          <w:rFonts w:ascii="仿宋_GB2312" w:eastAsia="仿宋_GB2312"/>
          <w:bCs/>
          <w:sz w:val="32"/>
          <w:szCs w:val="32"/>
        </w:rPr>
      </w:pPr>
      <w:r>
        <w:rPr>
          <w:rFonts w:ascii="Times New Roman" w:hAnsi="Times New Roman"/>
          <w:b/>
          <w:color w:val="000000"/>
          <w:kern w:val="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42545</wp:posOffset>
                </wp:positionH>
                <wp:positionV relativeFrom="paragraph">
                  <wp:posOffset>17780</wp:posOffset>
                </wp:positionV>
                <wp:extent cx="6424930" cy="45720"/>
                <wp:effectExtent l="0" t="13970" r="13970" b="16510"/>
                <wp:wrapNone/>
                <wp:docPr id="2" name="直接箭头连接符 2" descr="f62d7c67d1c14a088e911844e6fcd017# #直接连接符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24930" cy="4572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alt="f62d7c67d1c14a088e911844e6fcd017# #直接连接符 1035" type="#_x0000_t32" style="position:absolute;left:0pt;margin-left:3.35pt;margin-top:1.4pt;height:3.6pt;width:505.9pt;mso-position-horizontal-relative:margin;z-index:-251658240;mso-width-relative:page;mso-height-relative:page;" filled="f" stroked="t" coordsize="21600,21600" o:gfxdata="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gKBVzTAAAABwEAAA8AAAAAAAAAAQAgAAAA&#10;IgAAAGRycy9kb3ducmV2LnhtbFBLAQIUABQAAAAIAIdO4kAHoL42EAIAAMMDAAAOAAAAAAAAAAEA&#10;IAAAACIBAABkcnMvZTJvRG9jLnhtbFBLBQYAAAAABgAGAFkBAACkBQAAAAA=&#10;">
                <v:fill on="f" focussize="0,0"/>
                <v:stroke weight="2.25pt" color="#FF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_GB2312" w:eastAsia="仿宋_GB2312"/>
          <w:b/>
          <w:sz w:val="32"/>
          <w:szCs w:val="32"/>
        </w:rPr>
        <w:t>短期天气预报</w:t>
      </w:r>
    </w:p>
    <w:p>
      <w:pPr>
        <w:autoSpaceDE w:val="0"/>
        <w:autoSpaceDN w:val="0"/>
        <w:adjustRightInd w:val="0"/>
        <w:jc w:val="left"/>
        <w:rPr>
          <w:rFonts w:hint="eastAsia" w:eastAsia="宋体"/>
          <w:lang w:eastAsia="zh-CN"/>
        </w:rPr>
      </w:pPr>
      <w:r>
        <w:rPr>
          <w:rFonts w:hint="eastAsia" w:ascii="仿宋_GB2312" w:eastAsia="仿宋_GB2312"/>
          <w:bCs/>
          <w:sz w:val="32"/>
          <w:szCs w:val="32"/>
        </w:rPr>
        <w:t>次日天气预报：</w:t>
      </w:r>
      <w:r>
        <w:rPr>
          <w:rFonts w:hint="eastAsia" w:ascii="仿宋_GB2312" w:hAnsi="华文仿宋" w:eastAsia="仿宋_GB2312"/>
          <w:bCs/>
          <w:color w:val="000000"/>
          <w:sz w:val="30"/>
          <w:szCs w:val="30"/>
        </w:rPr>
        <w:t>4日白天到夜间，省的西部地区多云， 其余地区阴天有零星小雨,最低气温普遍低于4℃，最高气温在7～11℃之间</w:t>
      </w:r>
      <w:r>
        <w:rPr>
          <w:rFonts w:hint="eastAsia" w:ascii="仿宋_GB2312" w:hAnsi="仿宋_GB2312" w:eastAsia="仿宋_GB2312" w:cs="仿宋_GB2312"/>
          <w:sz w:val="32"/>
          <w:szCs w:val="32"/>
        </w:rPr>
        <w:t>。</w:t>
      </w:r>
      <w:bookmarkStart w:id="0" w:name="_GoBack"/>
      <w:bookmarkEnd w:id="0"/>
    </w:p>
    <w:sectPr>
      <w:pgSz w:w="11906" w:h="16838"/>
      <w:pgMar w:top="1440" w:right="851" w:bottom="1440" w:left="85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36B2B"/>
    <w:rsid w:val="11BD63DB"/>
    <w:rsid w:val="138A235B"/>
    <w:rsid w:val="279E3711"/>
    <w:rsid w:val="40D608EB"/>
    <w:rsid w:val="5531215B"/>
    <w:rsid w:val="595F4402"/>
    <w:rsid w:val="611B1A10"/>
    <w:rsid w:val="7B0C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无列表1"/>
    <w:unhideWhenUsed/>
    <w:qFormat/>
    <w:uiPriority w:val="0"/>
    <w:rPr>
      <w:rFonts w:ascii="Calibri" w:hAnsi="Calibri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行云流水</cp:lastModifiedBy>
  <dcterms:modified xsi:type="dcterms:W3CDTF">2019-01-07T12:14:39Z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2052-11.1.0.8370</vt:lpwstr>
  </property>
</Properties>
</file>