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240" w:lineRule="auto"/>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WSPD: Morphology-Driven Weakly Supervised Polyp Detection </w:t>
      </w:r>
    </w:p>
    <w:p>
      <w:pPr>
        <w:spacing w:line="240" w:lineRule="auto"/>
        <w:jc w:val="center"/>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 xml:space="preserve">Xiuquan Du, Jiajia Chen, Xuejun Zhang, Hancheng Wu </w:t>
      </w:r>
      <w:r>
        <w:rPr>
          <w:rFonts w:hint="default" w:ascii="Times New Roman" w:hAnsi="Times New Roman" w:eastAsia="宋体" w:cs="Times New Roman"/>
          <w:b w:val="0"/>
          <w:bCs w:val="0"/>
          <w:sz w:val="24"/>
          <w:szCs w:val="24"/>
          <w:lang w:val="en-US" w:eastAsia="zh-CN"/>
        </w:rPr>
        <w:t xml:space="preserve">and </w:t>
      </w:r>
      <w:r>
        <w:rPr>
          <w:rFonts w:hint="default" w:ascii="Times New Roman" w:hAnsi="Times New Roman" w:eastAsia="宋体" w:cs="Times New Roman"/>
          <w:b/>
          <w:bCs/>
          <w:sz w:val="24"/>
          <w:szCs w:val="24"/>
          <w:lang w:val="en-US" w:eastAsia="zh-CN"/>
        </w:rPr>
        <w:t>Lou Sun</w:t>
      </w:r>
    </w:p>
    <w:p>
      <w:pPr>
        <w:spacing w:line="240" w:lineRule="auto"/>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School of Computer Science and Technology, Anhui University, Hefei, China</w:t>
      </w:r>
    </w:p>
    <w:p>
      <w:pPr>
        <w:spacing w:line="240" w:lineRule="auto"/>
        <w:jc w:val="center"/>
        <w:rPr>
          <w:rFonts w:hint="default" w:ascii="Times New Roman" w:hAnsi="Times New Roman" w:eastAsia="宋体" w:cs="Times New Roman"/>
          <w:sz w:val="24"/>
          <w:szCs w:val="24"/>
          <w:highlight w:val="red"/>
          <w:lang w:val="en-US" w:eastAsia="zh-CN"/>
        </w:rPr>
      </w:pPr>
      <w:r>
        <w:rPr>
          <w:rFonts w:hint="default" w:ascii="Times New Roman" w:hAnsi="Times New Roman" w:eastAsia="宋体" w:cs="Times New Roman"/>
          <w:sz w:val="24"/>
          <w:szCs w:val="24"/>
          <w:highlight w:val="red"/>
          <w:lang w:val="en-US" w:eastAsia="zh-CN"/>
        </w:rPr>
        <w:t>dxqllp@ahu. edu. Cn</w:t>
      </w:r>
    </w:p>
    <w:p>
      <w:pPr>
        <w:spacing w:line="240" w:lineRule="auto"/>
        <w:jc w:val="center"/>
        <w:rPr>
          <w:rFonts w:hint="eastAsia" w:ascii="Times New Roman" w:hAnsi="Times New Roman" w:eastAsia="宋体" w:cs="Times New Roman"/>
          <w:b/>
          <w:bCs/>
          <w:sz w:val="24"/>
          <w:szCs w:val="24"/>
          <w:highlight w:val="none"/>
          <w:lang w:val="en-US" w:eastAsia="zh-CN"/>
        </w:rPr>
      </w:pPr>
    </w:p>
    <w:p>
      <w:pPr>
        <w:spacing w:line="240" w:lineRule="auto"/>
        <w:jc w:val="center"/>
        <w:rPr>
          <w:rFonts w:hint="eastAsia" w:ascii="Times New Roman" w:hAnsi="Times New Roman" w:eastAsia="宋体" w:cs="Times New Roman"/>
          <w:b/>
          <w:bCs/>
          <w:i/>
          <w:iCs/>
          <w:sz w:val="24"/>
          <w:szCs w:val="24"/>
          <w:lang w:val="en-US" w:eastAsia="zh-CN"/>
        </w:rPr>
      </w:pPr>
      <w:r>
        <w:rPr>
          <w:rFonts w:hint="eastAsia" w:ascii="Times New Roman" w:hAnsi="Times New Roman" w:eastAsia="宋体" w:cs="Times New Roman"/>
          <w:b/>
          <w:bCs/>
          <w:sz w:val="24"/>
          <w:szCs w:val="24"/>
          <w:highlight w:val="none"/>
          <w:lang w:val="en-US" w:eastAsia="zh-CN"/>
        </w:rPr>
        <w:t>Abstract</w:t>
      </w:r>
    </w:p>
    <w:p>
      <w:pPr>
        <w:bidi w:val="0"/>
        <w:ind w:firstLine="241" w:firstLineChars="100"/>
        <w:rPr>
          <w:rFonts w:hint="eastAsia" w:ascii="Times New Roman" w:hAnsi="Times New Roman" w:eastAsia="宋体" w:cs="Times New Roman"/>
          <w:b/>
          <w:bCs/>
          <w:i/>
          <w:iCs/>
          <w:sz w:val="24"/>
          <w:szCs w:val="24"/>
          <w:lang w:val="en-US" w:eastAsia="zh-CN"/>
        </w:rPr>
      </w:pPr>
      <w:commentRangeStart w:id="0"/>
      <w:r>
        <w:rPr>
          <w:rFonts w:hint="default" w:ascii="Times New Roman" w:hAnsi="Times New Roman" w:eastAsia="宋体" w:cs="Times New Roman"/>
          <w:b/>
          <w:bCs/>
          <w:i/>
          <w:iCs/>
          <w:sz w:val="24"/>
          <w:szCs w:val="24"/>
        </w:rPr>
        <w:t xml:space="preserve">Polyps — previous indicators of colorectal cancer, which are the focus of colonoscopy screening. However, due to differences in morphology, there are varying degrees of missed diagnosis in clinic. To solve the issue, based on deep learning, fully supervised detectors have achieved many promising results. Unfortunately, </w:t>
      </w:r>
      <w:r>
        <w:rPr>
          <w:rFonts w:hint="eastAsia" w:ascii="Times New Roman" w:hAnsi="Times New Roman" w:eastAsia="宋体" w:cs="Times New Roman"/>
          <w:b/>
          <w:bCs/>
          <w:i/>
          <w:iCs/>
          <w:sz w:val="24"/>
          <w:szCs w:val="24"/>
          <w:lang w:val="en-US" w:eastAsia="zh-CN"/>
        </w:rPr>
        <w:t>they</w:t>
      </w:r>
      <w:r>
        <w:rPr>
          <w:rFonts w:hint="default" w:ascii="Times New Roman" w:hAnsi="Times New Roman" w:eastAsia="宋体" w:cs="Times New Roman"/>
          <w:b/>
          <w:bCs/>
          <w:i/>
          <w:iCs/>
          <w:sz w:val="24"/>
          <w:szCs w:val="24"/>
        </w:rPr>
        <w:t xml:space="preserve"> only focus on the detection rate of polyps under pathological classification, ignoring the performance differences under morphology. In addition, annotating bounding boxes is a time-consuming and challenging task such that they are not suitable in clinical practice. We therefore propose morphology-driven weakly supervised polyp detection(WSPD), which trains</w:t>
      </w:r>
      <w:r>
        <w:rPr>
          <w:rFonts w:hint="eastAsia" w:ascii="Times New Roman" w:hAnsi="Times New Roman" w:eastAsia="宋体" w:cs="Times New Roman"/>
          <w:b/>
          <w:bCs/>
          <w:i/>
          <w:iCs/>
          <w:sz w:val="24"/>
          <w:szCs w:val="24"/>
          <w:lang w:val="en-US" w:eastAsia="zh-CN"/>
        </w:rPr>
        <w:t xml:space="preserve"> </w:t>
      </w:r>
      <w:r>
        <w:rPr>
          <w:rFonts w:hint="default" w:ascii="Times New Roman" w:hAnsi="Times New Roman" w:eastAsia="宋体" w:cs="Times New Roman"/>
          <w:b/>
          <w:bCs/>
          <w:i/>
          <w:iCs/>
          <w:sz w:val="24"/>
          <w:szCs w:val="24"/>
        </w:rPr>
        <w:t>end-to-end with only image-level supervision. To decrease the negative effect of the uncertain proposal generator, we design cross-domain reference module(CRM). In order to enhance the discrimination between polyps of different shapes, we present the spatial category module(SCM). Moreover, class and region scores are simultaneously used for post-processing to improve detection accuracy. We carry out the experiments on three datasets (one internal and two public) and experimental results indicate that WSPD has better robustness and performance and outperforms other weakly supervised methods in terms of mAP and competitive with fully supervised detection in certain aspects. All code is available at https://github.com/dxqllp/WSPD</w:t>
      </w:r>
      <w:r>
        <w:rPr>
          <w:rFonts w:hint="eastAsia" w:ascii="Times New Roman" w:hAnsi="Times New Roman" w:eastAsia="宋体" w:cs="Times New Roman"/>
          <w:b/>
          <w:bCs/>
          <w:i/>
          <w:iCs/>
          <w:sz w:val="24"/>
          <w:szCs w:val="24"/>
          <w:lang w:val="en-US" w:eastAsia="zh-CN"/>
        </w:rPr>
        <w:t>.</w:t>
      </w:r>
      <w:commentRangeEnd w:id="0"/>
      <w:r>
        <w:commentReference w:id="0"/>
      </w:r>
    </w:p>
    <w:p>
      <w:pPr>
        <w:bidi w:val="0"/>
        <w:ind w:firstLine="241" w:firstLineChars="100"/>
        <w:rPr>
          <w:rFonts w:hint="default" w:ascii="Times New Roman" w:hAnsi="Times New Roman" w:eastAsia="宋体" w:cs="Times New Roman"/>
          <w:b/>
          <w:bCs/>
          <w:i/>
          <w:iCs/>
          <w:sz w:val="24"/>
          <w:szCs w:val="24"/>
          <w:lang w:val="en-US" w:eastAsia="zh-CN"/>
        </w:rPr>
      </w:pPr>
    </w:p>
    <w:p>
      <w:pPr>
        <w:bidi w:val="0"/>
        <w:ind w:firstLine="241" w:firstLineChars="100"/>
        <w:rPr>
          <w:rFonts w:hint="default" w:ascii="Times New Roman" w:hAnsi="Times New Roman" w:eastAsia="宋体" w:cs="Times New Roman"/>
          <w:b/>
          <w:bCs/>
          <w:i/>
          <w:iCs/>
          <w:sz w:val="24"/>
          <w:szCs w:val="24"/>
          <w:lang w:val="en-US" w:eastAsia="zh-CN"/>
        </w:rPr>
      </w:pPr>
      <w:r>
        <w:rPr>
          <w:rFonts w:hint="eastAsia" w:ascii="Times New Roman" w:hAnsi="Times New Roman" w:eastAsia="宋体" w:cs="Times New Roman"/>
          <w:b/>
          <w:bCs/>
          <w:i/>
          <w:iCs/>
          <w:sz w:val="24"/>
          <w:szCs w:val="24"/>
          <w:lang w:val="en-US" w:eastAsia="zh-CN"/>
        </w:rPr>
        <w:t>Index Terms</w:t>
      </w:r>
      <w:r>
        <w:rPr>
          <w:rFonts w:hint="default" w:ascii="Times New Roman" w:hAnsi="Times New Roman" w:eastAsia="宋体" w:cs="Times New Roman"/>
          <w:b/>
          <w:bCs/>
          <w:i/>
          <w:iCs/>
          <w:sz w:val="24"/>
          <w:szCs w:val="24"/>
          <w:lang w:val="en-US" w:eastAsia="zh-CN"/>
        </w:rPr>
        <w:t>—</w:t>
      </w:r>
      <w:r>
        <w:rPr>
          <w:rFonts w:hint="eastAsia" w:ascii="Times New Roman" w:hAnsi="Times New Roman" w:eastAsia="宋体" w:cs="Times New Roman"/>
          <w:b/>
          <w:bCs/>
          <w:i/>
          <w:iCs/>
          <w:sz w:val="24"/>
          <w:szCs w:val="24"/>
          <w:lang w:val="en-US" w:eastAsia="zh-CN"/>
        </w:rPr>
        <w:t>weakly supervised</w:t>
      </w:r>
      <w:r>
        <w:rPr>
          <w:rFonts w:hint="default" w:ascii="Times New Roman" w:hAnsi="Times New Roman" w:eastAsia="宋体" w:cs="Times New Roman"/>
          <w:b/>
          <w:bCs/>
          <w:i/>
          <w:iCs/>
          <w:sz w:val="24"/>
          <w:szCs w:val="24"/>
          <w:lang w:val="en-US" w:eastAsia="zh-CN"/>
        </w:rPr>
        <w:t xml:space="preserve">, polyp </w:t>
      </w:r>
      <w:r>
        <w:rPr>
          <w:rFonts w:hint="eastAsia" w:ascii="Times New Roman" w:hAnsi="Times New Roman" w:eastAsia="宋体" w:cs="Times New Roman"/>
          <w:b/>
          <w:bCs/>
          <w:i/>
          <w:iCs/>
          <w:sz w:val="24"/>
          <w:szCs w:val="24"/>
          <w:lang w:val="en-US" w:eastAsia="zh-CN"/>
        </w:rPr>
        <w:t>detection, image-level labels</w:t>
      </w:r>
    </w:p>
    <w:p>
      <w:pPr>
        <w:pStyle w:val="2"/>
        <w:numPr>
          <w:ilvl w:val="0"/>
          <w:numId w:val="0"/>
        </w:numPr>
        <w:bidi w:val="0"/>
        <w:spacing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 Introduction</w:t>
      </w:r>
    </w:p>
    <w:p>
      <w:pPr>
        <w:keepNext w:val="0"/>
        <w:keepLines w:val="0"/>
        <w:widowControl w:val="0"/>
        <w:suppressLineNumbers w:val="0"/>
        <w:spacing w:before="0" w:beforeAutospacing="0" w:after="0" w:afterAutospacing="0"/>
        <w:ind w:left="0" w:right="0" w:firstLine="270" w:firstLineChars="100"/>
        <w:jc w:val="both"/>
        <w:rPr>
          <w:rFonts w:hint="default" w:ascii="Times New Roman" w:hAnsi="Times New Roman" w:eastAsia="宋体" w:cs="Times New Roman"/>
          <w:i w:val="0"/>
          <w:iCs w:val="0"/>
          <w:caps w:val="0"/>
          <w:color w:val="000000"/>
          <w:spacing w:val="15"/>
          <w:sz w:val="24"/>
          <w:szCs w:val="24"/>
          <w:highlight w:val="none"/>
          <w:lang w:val="en-US" w:eastAsia="zh-CN"/>
        </w:rPr>
      </w:pPr>
      <w:commentRangeStart w:id="1"/>
      <w:commentRangeStart w:id="2"/>
      <w:r>
        <w:rPr>
          <w:rFonts w:hint="default" w:ascii="Times New Roman" w:hAnsi="Times New Roman" w:eastAsia="宋体" w:cs="Times New Roman"/>
          <w:i w:val="0"/>
          <w:iCs w:val="0"/>
          <w:caps w:val="0"/>
          <w:color w:val="588E31" w:themeColor="accent4" w:themeShade="BF"/>
          <w:spacing w:val="15"/>
          <w:sz w:val="24"/>
          <w:szCs w:val="24"/>
          <w:highlight w:val="none"/>
        </w:rPr>
        <w:t>Colorectal cancer (CRC) is the third most prevalent type of</w:t>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t xml:space="preserve"> </w:t>
      </w:r>
      <w:r>
        <w:rPr>
          <w:rFonts w:hint="default" w:ascii="Times New Roman" w:hAnsi="Times New Roman" w:eastAsia="宋体" w:cs="Times New Roman"/>
          <w:i w:val="0"/>
          <w:iCs w:val="0"/>
          <w:caps w:val="0"/>
          <w:color w:val="588E31" w:themeColor="accent4" w:themeShade="BF"/>
          <w:spacing w:val="15"/>
          <w:sz w:val="24"/>
          <w:szCs w:val="24"/>
          <w:highlight w:val="none"/>
        </w:rPr>
        <w:t>malignancy throughout the world</w:t>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fldChar w:fldCharType="begin"/>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instrText xml:space="preserve"> REF _Ref23036 \w \h </w:instrText>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fldChar w:fldCharType="separate"/>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t>[1]</w:t>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fldChar w:fldCharType="end"/>
      </w:r>
      <w:commentRangeEnd w:id="1"/>
      <w:r>
        <w:rPr>
          <w:rFonts w:hint="default" w:ascii="Times New Roman" w:hAnsi="Times New Roman" w:eastAsia="宋体" w:cs="Times New Roman"/>
        </w:rPr>
        <w:commentReference w:id="1"/>
      </w:r>
      <w:commentRangeStart w:id="3"/>
      <w:r>
        <w:rPr>
          <w:rFonts w:hint="default" w:ascii="Times New Roman" w:hAnsi="Times New Roman" w:eastAsia="宋体" w:cs="Times New Roman"/>
          <w:i w:val="0"/>
          <w:iCs w:val="0"/>
          <w:caps w:val="0"/>
          <w:color w:val="0070C0"/>
          <w:spacing w:val="15"/>
          <w:sz w:val="24"/>
          <w:szCs w:val="24"/>
          <w:highlight w:val="none"/>
          <w:lang w:val="en-US" w:eastAsia="zh-CN"/>
        </w:rPr>
        <w:t xml:space="preserve"> </w:t>
      </w:r>
      <w:commentRangeStart w:id="4"/>
      <w:r>
        <w:rPr>
          <w:rFonts w:hint="default" w:ascii="Times New Roman" w:hAnsi="Times New Roman" w:eastAsia="宋体" w:cs="Times New Roman"/>
          <w:i w:val="0"/>
          <w:iCs w:val="0"/>
          <w:caps w:val="0"/>
          <w:color w:val="7F7F7F" w:themeColor="background1" w:themeShade="80"/>
          <w:spacing w:val="15"/>
          <w:sz w:val="24"/>
          <w:szCs w:val="24"/>
          <w:highlight w:val="none"/>
          <w:lang w:val="en-US" w:eastAsia="zh-CN"/>
        </w:rPr>
        <w:t>Polyps are abnormal tissue growth and the</w:t>
      </w:r>
      <w:r>
        <w:rPr>
          <w:rFonts w:hint="eastAsia" w:ascii="Times New Roman" w:hAnsi="Times New Roman" w:eastAsia="宋体" w:cs="Times New Roman"/>
          <w:i w:val="0"/>
          <w:iCs w:val="0"/>
          <w:caps w:val="0"/>
          <w:color w:val="7F7F7F" w:themeColor="background1" w:themeShade="80"/>
          <w:spacing w:val="15"/>
          <w:sz w:val="24"/>
          <w:szCs w:val="24"/>
          <w:highlight w:val="none"/>
          <w:lang w:val="en-US" w:eastAsia="zh-CN"/>
        </w:rPr>
        <w:t xml:space="preserve"> </w:t>
      </w:r>
      <w:r>
        <w:rPr>
          <w:rFonts w:hint="default" w:ascii="Times New Roman" w:hAnsi="Times New Roman" w:eastAsia="宋体" w:cs="Times New Roman"/>
          <w:i w:val="0"/>
          <w:iCs w:val="0"/>
          <w:caps w:val="0"/>
          <w:color w:val="7F7F7F" w:themeColor="background1" w:themeShade="80"/>
          <w:spacing w:val="15"/>
          <w:sz w:val="24"/>
          <w:szCs w:val="24"/>
          <w:highlight w:val="none"/>
          <w:lang w:val="en-US" w:eastAsia="zh-CN"/>
        </w:rPr>
        <w:t>precursor to colon cancer.</w:t>
      </w:r>
      <w:r>
        <w:rPr>
          <w:rFonts w:hint="eastAsia" w:ascii="Times New Roman" w:hAnsi="Times New Roman" w:eastAsia="宋体" w:cs="Times New Roman"/>
          <w:i w:val="0"/>
          <w:iCs w:val="0"/>
          <w:caps w:val="0"/>
          <w:color w:val="0070C0"/>
          <w:spacing w:val="15"/>
          <w:sz w:val="24"/>
          <w:szCs w:val="24"/>
          <w:highlight w:val="none"/>
          <w:lang w:val="en-US" w:eastAsia="zh-CN"/>
        </w:rPr>
        <w:t xml:space="preserve"> </w:t>
      </w:r>
      <w:commentRangeEnd w:id="4"/>
      <w:r>
        <w:commentReference w:id="4"/>
      </w:r>
      <w:r>
        <w:rPr>
          <w:rFonts w:hint="eastAsia" w:ascii="Times New Roman" w:hAnsi="Times New Roman" w:eastAsia="宋体" w:cs="Times New Roman"/>
          <w:i w:val="0"/>
          <w:iCs w:val="0"/>
          <w:caps w:val="0"/>
          <w:color w:val="0070C0"/>
          <w:spacing w:val="15"/>
          <w:sz w:val="24"/>
          <w:szCs w:val="24"/>
          <w:highlight w:val="none"/>
          <w:lang w:val="en-US" w:eastAsia="zh-CN"/>
        </w:rPr>
        <w:t xml:space="preserve">A </w:t>
      </w:r>
      <w:r>
        <w:rPr>
          <w:rFonts w:hint="default" w:ascii="Times New Roman" w:hAnsi="Times New Roman" w:eastAsia="宋体" w:cs="Times New Roman"/>
          <w:i w:val="0"/>
          <w:iCs w:val="0"/>
          <w:caps w:val="0"/>
          <w:color w:val="0070C0"/>
          <w:spacing w:val="15"/>
          <w:sz w:val="24"/>
          <w:szCs w:val="24"/>
          <w:highlight w:val="none"/>
          <w:lang w:val="en-US" w:eastAsia="zh-CN"/>
        </w:rPr>
        <w:t>number of studies have shown that early colonoscopy has contributed to a 30% decline in the incidence of CRC</w:t>
      </w:r>
      <w:r>
        <w:rPr>
          <w:rFonts w:hint="default" w:ascii="Times New Roman" w:hAnsi="Times New Roman" w:eastAsia="宋体" w:cs="Times New Roman"/>
          <w:i w:val="0"/>
          <w:iCs w:val="0"/>
          <w:caps w:val="0"/>
          <w:color w:val="0070C0"/>
          <w:spacing w:val="15"/>
          <w:sz w:val="24"/>
          <w:szCs w:val="24"/>
          <w:highlight w:val="none"/>
          <w:lang w:val="en-US" w:eastAsia="zh-CN"/>
        </w:rPr>
        <w:fldChar w:fldCharType="begin"/>
      </w:r>
      <w:r>
        <w:rPr>
          <w:rFonts w:hint="default" w:ascii="Times New Roman" w:hAnsi="Times New Roman" w:eastAsia="宋体" w:cs="Times New Roman"/>
          <w:i w:val="0"/>
          <w:iCs w:val="0"/>
          <w:caps w:val="0"/>
          <w:color w:val="0070C0"/>
          <w:spacing w:val="15"/>
          <w:sz w:val="24"/>
          <w:szCs w:val="24"/>
          <w:highlight w:val="none"/>
          <w:lang w:val="en-US" w:eastAsia="zh-CN"/>
        </w:rPr>
        <w:instrText xml:space="preserve"> REF _Ref27706 \w \h </w:instrText>
      </w:r>
      <w:r>
        <w:rPr>
          <w:rFonts w:hint="default" w:ascii="Times New Roman" w:hAnsi="Times New Roman" w:eastAsia="宋体" w:cs="Times New Roman"/>
          <w:i w:val="0"/>
          <w:iCs w:val="0"/>
          <w:caps w:val="0"/>
          <w:color w:val="0070C0"/>
          <w:spacing w:val="15"/>
          <w:sz w:val="24"/>
          <w:szCs w:val="24"/>
          <w:highlight w:val="none"/>
          <w:lang w:val="en-US" w:eastAsia="zh-CN"/>
        </w:rPr>
        <w:fldChar w:fldCharType="separate"/>
      </w:r>
      <w:r>
        <w:rPr>
          <w:rFonts w:hint="default" w:ascii="Times New Roman" w:hAnsi="Times New Roman" w:eastAsia="宋体" w:cs="Times New Roman"/>
          <w:i w:val="0"/>
          <w:iCs w:val="0"/>
          <w:caps w:val="0"/>
          <w:color w:val="0070C0"/>
          <w:spacing w:val="15"/>
          <w:sz w:val="24"/>
          <w:szCs w:val="24"/>
          <w:highlight w:val="none"/>
          <w:lang w:val="en-US" w:eastAsia="zh-CN"/>
        </w:rPr>
        <w:t>[2]</w:t>
      </w:r>
      <w:r>
        <w:rPr>
          <w:rFonts w:hint="default" w:ascii="Times New Roman" w:hAnsi="Times New Roman" w:eastAsia="宋体" w:cs="Times New Roman"/>
          <w:i w:val="0"/>
          <w:iCs w:val="0"/>
          <w:caps w:val="0"/>
          <w:color w:val="0070C0"/>
          <w:spacing w:val="15"/>
          <w:sz w:val="24"/>
          <w:szCs w:val="24"/>
          <w:highlight w:val="none"/>
          <w:lang w:val="en-US" w:eastAsia="zh-CN"/>
        </w:rPr>
        <w:fldChar w:fldCharType="end"/>
      </w:r>
      <w:r>
        <w:rPr>
          <w:rFonts w:hint="default" w:ascii="Times New Roman" w:hAnsi="Times New Roman" w:eastAsia="宋体" w:cs="Times New Roman"/>
          <w:i w:val="0"/>
          <w:iCs w:val="0"/>
          <w:caps w:val="0"/>
          <w:color w:val="0070C0"/>
          <w:spacing w:val="15"/>
          <w:sz w:val="24"/>
          <w:szCs w:val="24"/>
          <w:highlight w:val="none"/>
          <w:lang w:val="en-US" w:eastAsia="zh-CN"/>
        </w:rPr>
        <w:t>.</w:t>
      </w:r>
      <w:commentRangeEnd w:id="3"/>
      <w:r>
        <w:rPr>
          <w:rFonts w:hint="default" w:ascii="Times New Roman" w:hAnsi="Times New Roman" w:eastAsia="宋体" w:cs="Times New Roman"/>
        </w:rPr>
        <w:commentReference w:id="3"/>
      </w:r>
      <w:r>
        <w:rPr>
          <w:rFonts w:hint="default" w:ascii="Times New Roman" w:hAnsi="Times New Roman" w:eastAsia="宋体" w:cs="Times New Roman"/>
          <w:i w:val="0"/>
          <w:iCs w:val="0"/>
          <w:caps w:val="0"/>
          <w:color w:val="0000FF"/>
          <w:spacing w:val="15"/>
          <w:sz w:val="24"/>
          <w:szCs w:val="24"/>
          <w:highlight w:val="none"/>
          <w:lang w:val="en-US" w:eastAsia="zh-CN"/>
        </w:rPr>
        <w:t xml:space="preserve"> </w:t>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Whereas</w:t>
      </w:r>
      <w:r>
        <w:rPr>
          <w:rFonts w:hint="default" w:ascii="Times New Roman" w:hAnsi="Times New Roman" w:eastAsia="宋体" w:cs="Times New Roman"/>
          <w:i w:val="0"/>
          <w:iCs w:val="0"/>
          <w:caps w:val="0"/>
          <w:color w:val="000000" w:themeColor="text1"/>
          <w:spacing w:val="15"/>
          <w:sz w:val="24"/>
          <w:szCs w:val="24"/>
          <w:highlight w:val="none"/>
          <w:lang w:eastAsia="zh-CN"/>
          <w14:textFill>
            <w14:solidFill>
              <w14:schemeClr w14:val="tx1"/>
            </w14:solidFill>
          </w14:textFill>
        </w:rPr>
        <w:t>,</w:t>
      </w:r>
      <w:r>
        <w:rPr>
          <w:rFonts w:hint="default"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 xml:space="preserve"> </w:t>
      </w:r>
      <w:r>
        <w:rPr>
          <w:rFonts w:hint="default" w:ascii="Times New Roman" w:hAnsi="Times New Roman" w:eastAsia="宋体" w:cs="Times New Roman"/>
          <w:i w:val="0"/>
          <w:iCs w:val="0"/>
          <w:caps w:val="0"/>
          <w:color w:val="000000" w:themeColor="text1"/>
          <w:spacing w:val="15"/>
          <w:sz w:val="24"/>
          <w:szCs w:val="24"/>
          <w:highlight w:val="none"/>
          <w:lang w:eastAsia="zh-CN"/>
          <w14:textFill>
            <w14:solidFill>
              <w14:schemeClr w14:val="tx1"/>
            </w14:solidFill>
          </w14:textFill>
        </w:rPr>
        <w:t>in the process</w:t>
      </w:r>
      <w:r>
        <w:rPr>
          <w:rFonts w:hint="default"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 xml:space="preserve"> </w:t>
      </w:r>
      <w:r>
        <w:rPr>
          <w:rFonts w:hint="default" w:ascii="Times New Roman" w:hAnsi="Times New Roman" w:eastAsia="宋体" w:cs="Times New Roman"/>
          <w:i w:val="0"/>
          <w:iCs w:val="0"/>
          <w:caps w:val="0"/>
          <w:color w:val="000000" w:themeColor="text1"/>
          <w:spacing w:val="15"/>
          <w:sz w:val="24"/>
          <w:szCs w:val="24"/>
          <w:highlight w:val="none"/>
          <w:lang w:eastAsia="zh-CN"/>
          <w14:textFill>
            <w14:solidFill>
              <w14:schemeClr w14:val="tx1"/>
            </w14:solidFill>
          </w14:textFill>
        </w:rPr>
        <w:t xml:space="preserve">of colonoscopy, there are </w:t>
      </w:r>
      <w:r>
        <w:rPr>
          <w:rFonts w:hint="default"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d</w:t>
      </w:r>
      <w:r>
        <w:rPr>
          <w:rFonts w:hint="default" w:ascii="Times New Roman" w:hAnsi="Times New Roman" w:eastAsia="宋体" w:cs="Times New Roman"/>
          <w:i w:val="0"/>
          <w:iCs w:val="0"/>
          <w:caps w:val="0"/>
          <w:color w:val="000000" w:themeColor="text1"/>
          <w:spacing w:val="15"/>
          <w:sz w:val="24"/>
          <w:szCs w:val="24"/>
          <w:highlight w:val="none"/>
          <w:lang w:eastAsia="zh-CN"/>
          <w14:textFill>
            <w14:solidFill>
              <w14:schemeClr w14:val="tx1"/>
            </w14:solidFill>
          </w14:textFill>
        </w:rPr>
        <w:t>ifferent degrees of missing detection</w:t>
      </w:r>
      <w:r>
        <w:rPr>
          <w:rFonts w:hint="default"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 xml:space="preserve">, </w:t>
      </w:r>
      <w:r>
        <w:rPr>
          <w:rFonts w:hint="eastAsia"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23</w:t>
      </w:r>
      <w:r>
        <w:rPr>
          <w:rFonts w:hint="default" w:ascii="Times New Roman" w:hAnsi="Times New Roman" w:eastAsia="宋体" w:cs="Times New Roman"/>
          <w:i w:val="0"/>
          <w:iCs w:val="0"/>
          <w:caps w:val="0"/>
          <w:color w:val="000000" w:themeColor="text1"/>
          <w:spacing w:val="15"/>
          <w:sz w:val="24"/>
          <w:szCs w:val="24"/>
          <w:highlight w:val="none"/>
          <w:lang w:eastAsia="zh-CN"/>
          <w14:textFill>
            <w14:solidFill>
              <w14:schemeClr w14:val="tx1"/>
            </w14:solidFill>
          </w14:textFill>
        </w:rPr>
        <w:t>.</w:t>
      </w:r>
      <w:r>
        <w:rPr>
          <w:rFonts w:hint="eastAsia"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52</w:t>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 xml:space="preserve">% by </w:t>
      </w:r>
      <w:r>
        <w:rPr>
          <w:rFonts w:hint="eastAsia"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flat</w:t>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 xml:space="preserve"> and </w:t>
      </w:r>
      <w:r>
        <w:rPr>
          <w:rFonts w:hint="eastAsia"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8.95</w:t>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 xml:space="preserve">% by </w:t>
      </w:r>
      <w:r>
        <w:rPr>
          <w:rFonts w:hint="default" w:ascii="Times New Roman" w:hAnsi="Times New Roman" w:eastAsia="微软雅黑" w:cs="Times New Roman"/>
          <w:i w:val="0"/>
          <w:iCs w:val="0"/>
          <w:caps w:val="0"/>
          <w:color w:val="000000"/>
          <w:spacing w:val="15"/>
          <w:kern w:val="2"/>
          <w:sz w:val="24"/>
          <w:szCs w:val="24"/>
          <w:lang w:val="en-US" w:eastAsia="zh-CN" w:bidi="ar"/>
        </w:rPr>
        <w:t>raised</w:t>
      </w:r>
      <w:r>
        <w:rPr>
          <w:rFonts w:hint="default" w:ascii="Times New Roman" w:hAnsi="Times New Roman" w:eastAsia="宋体" w:cs="Times New Roman"/>
          <w:i w:val="0"/>
          <w:iCs w:val="0"/>
          <w:caps w:val="0"/>
          <w:color w:val="000000" w:themeColor="text1"/>
          <w:spacing w:val="15"/>
          <w:sz w:val="24"/>
          <w:szCs w:val="24"/>
          <w:highlight w:val="none"/>
          <w:lang w:val="en-US"/>
          <w14:textFill>
            <w14:solidFill>
              <w14:schemeClr w14:val="tx1"/>
            </w14:solidFill>
          </w14:textFill>
        </w:rPr>
        <w:fldChar w:fldCharType="begin"/>
      </w:r>
      <w:r>
        <w:rPr>
          <w:rFonts w:hint="default" w:ascii="Times New Roman" w:hAnsi="Times New Roman" w:eastAsia="宋体" w:cs="Times New Roman"/>
          <w:i w:val="0"/>
          <w:iCs w:val="0"/>
          <w:caps w:val="0"/>
          <w:color w:val="000000" w:themeColor="text1"/>
          <w:spacing w:val="15"/>
          <w:sz w:val="24"/>
          <w:szCs w:val="24"/>
          <w:highlight w:val="none"/>
          <w:lang w:val="en-US"/>
          <w14:textFill>
            <w14:solidFill>
              <w14:schemeClr w14:val="tx1"/>
            </w14:solidFill>
          </w14:textFill>
        </w:rPr>
        <w:instrText xml:space="preserve"> REF _Ref10773 \w \h </w:instrText>
      </w:r>
      <w:r>
        <w:rPr>
          <w:rFonts w:hint="default" w:ascii="Times New Roman" w:hAnsi="Times New Roman" w:eastAsia="宋体" w:cs="Times New Roman"/>
          <w:i w:val="0"/>
          <w:iCs w:val="0"/>
          <w:caps w:val="0"/>
          <w:color w:val="000000" w:themeColor="text1"/>
          <w:spacing w:val="15"/>
          <w:sz w:val="24"/>
          <w:szCs w:val="24"/>
          <w:highlight w:val="none"/>
          <w:lang w:val="en-US"/>
          <w14:textFill>
            <w14:solidFill>
              <w14:schemeClr w14:val="tx1"/>
            </w14:solidFill>
          </w14:textFill>
        </w:rPr>
        <w:fldChar w:fldCharType="separate"/>
      </w:r>
      <w:r>
        <w:rPr>
          <w:rFonts w:hint="default" w:ascii="Times New Roman" w:hAnsi="Times New Roman" w:eastAsia="宋体" w:cs="Times New Roman"/>
          <w:i w:val="0"/>
          <w:iCs w:val="0"/>
          <w:caps w:val="0"/>
          <w:color w:val="000000" w:themeColor="text1"/>
          <w:spacing w:val="15"/>
          <w:sz w:val="24"/>
          <w:szCs w:val="24"/>
          <w:highlight w:val="none"/>
          <w:lang w:val="en-US"/>
          <w14:textFill>
            <w14:solidFill>
              <w14:schemeClr w14:val="tx1"/>
            </w14:solidFill>
          </w14:textFill>
        </w:rPr>
        <w:t>[4]</w:t>
      </w:r>
      <w:r>
        <w:rPr>
          <w:rFonts w:hint="default" w:ascii="Times New Roman" w:hAnsi="Times New Roman" w:eastAsia="宋体" w:cs="Times New Roman"/>
          <w:i w:val="0"/>
          <w:iCs w:val="0"/>
          <w:caps w:val="0"/>
          <w:color w:val="000000" w:themeColor="text1"/>
          <w:spacing w:val="15"/>
          <w:sz w:val="24"/>
          <w:szCs w:val="24"/>
          <w:highlight w:val="none"/>
          <w:lang w:val="en-US"/>
          <w14:textFill>
            <w14:solidFill>
              <w14:schemeClr w14:val="tx1"/>
            </w14:solidFill>
          </w14:textFill>
        </w:rPr>
        <w:fldChar w:fldCharType="end"/>
      </w:r>
      <w:r>
        <w:rPr>
          <w:rFonts w:hint="default" w:ascii="Times New Roman" w:hAnsi="Times New Roman" w:eastAsia="宋体" w:cs="Times New Roman"/>
          <w:i w:val="0"/>
          <w:iCs w:val="0"/>
          <w:caps w:val="0"/>
          <w:color w:val="000000" w:themeColor="text1"/>
          <w:spacing w:val="15"/>
          <w:sz w:val="24"/>
          <w:szCs w:val="24"/>
          <w:highlight w:val="none"/>
          <w:lang w:eastAsia="zh-CN"/>
          <w14:textFill>
            <w14:solidFill>
              <w14:schemeClr w14:val="tx1"/>
            </w14:solidFill>
          </w14:textFill>
        </w:rPr>
        <w:t xml:space="preserve">. </w:t>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 xml:space="preserve">Missed polyps </w:t>
      </w:r>
      <w:r>
        <w:rPr>
          <w:rFonts w:hint="eastAsia"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 xml:space="preserve">may </w:t>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lead to</w:t>
      </w:r>
      <w:r>
        <w:rPr>
          <w:rFonts w:hint="default"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 xml:space="preserve"> </w:t>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survival rate as low as 10%</w:t>
      </w:r>
      <w:r>
        <w:rPr>
          <w:rFonts w:hint="default" w:ascii="Times New Roman" w:hAnsi="Times New Roman" w:eastAsia="宋体" w:cs="Times New Roman"/>
          <w:i w:val="0"/>
          <w:iCs w:val="0"/>
          <w:caps w:val="0"/>
          <w:color w:val="000000" w:themeColor="text1"/>
          <w:spacing w:val="15"/>
          <w:sz w:val="24"/>
          <w:szCs w:val="24"/>
          <w:highlight w:val="none"/>
          <w:lang w:val="en-US"/>
          <w14:textFill>
            <w14:solidFill>
              <w14:schemeClr w14:val="tx1"/>
            </w14:solidFill>
          </w14:textFill>
        </w:rPr>
        <w:fldChar w:fldCharType="begin"/>
      </w:r>
      <w:r>
        <w:rPr>
          <w:rFonts w:hint="default" w:ascii="Times New Roman" w:hAnsi="Times New Roman" w:eastAsia="宋体" w:cs="Times New Roman"/>
          <w:i w:val="0"/>
          <w:iCs w:val="0"/>
          <w:caps w:val="0"/>
          <w:color w:val="000000" w:themeColor="text1"/>
          <w:spacing w:val="15"/>
          <w:sz w:val="24"/>
          <w:szCs w:val="24"/>
          <w:highlight w:val="none"/>
          <w:lang w:val="en-US"/>
          <w14:textFill>
            <w14:solidFill>
              <w14:schemeClr w14:val="tx1"/>
            </w14:solidFill>
          </w14:textFill>
        </w:rPr>
        <w:instrText xml:space="preserve"> REF _Ref8185 \w \h </w:instrText>
      </w:r>
      <w:r>
        <w:rPr>
          <w:rFonts w:hint="default" w:ascii="Times New Roman" w:hAnsi="Times New Roman" w:eastAsia="宋体" w:cs="Times New Roman"/>
          <w:i w:val="0"/>
          <w:iCs w:val="0"/>
          <w:caps w:val="0"/>
          <w:color w:val="000000" w:themeColor="text1"/>
          <w:spacing w:val="15"/>
          <w:sz w:val="24"/>
          <w:szCs w:val="24"/>
          <w:highlight w:val="none"/>
          <w:lang w:val="en-US"/>
          <w14:textFill>
            <w14:solidFill>
              <w14:schemeClr w14:val="tx1"/>
            </w14:solidFill>
          </w14:textFill>
        </w:rPr>
        <w:fldChar w:fldCharType="separate"/>
      </w:r>
      <w:r>
        <w:rPr>
          <w:rFonts w:hint="default" w:ascii="Times New Roman" w:hAnsi="Times New Roman" w:eastAsia="宋体" w:cs="Times New Roman"/>
          <w:i w:val="0"/>
          <w:iCs w:val="0"/>
          <w:caps w:val="0"/>
          <w:color w:val="000000" w:themeColor="text1"/>
          <w:spacing w:val="15"/>
          <w:sz w:val="24"/>
          <w:szCs w:val="24"/>
          <w:highlight w:val="none"/>
          <w:lang w:val="en-US"/>
          <w14:textFill>
            <w14:solidFill>
              <w14:schemeClr w14:val="tx1"/>
            </w14:solidFill>
          </w14:textFill>
        </w:rPr>
        <w:t>[3]</w:t>
      </w:r>
      <w:r>
        <w:rPr>
          <w:rFonts w:hint="default" w:ascii="Times New Roman" w:hAnsi="Times New Roman" w:eastAsia="宋体" w:cs="Times New Roman"/>
          <w:i w:val="0"/>
          <w:iCs w:val="0"/>
          <w:caps w:val="0"/>
          <w:color w:val="000000" w:themeColor="text1"/>
          <w:spacing w:val="15"/>
          <w:sz w:val="24"/>
          <w:szCs w:val="24"/>
          <w:highlight w:val="none"/>
          <w:lang w:val="en-US"/>
          <w14:textFill>
            <w14:solidFill>
              <w14:schemeClr w14:val="tx1"/>
            </w14:solidFill>
          </w14:textFill>
        </w:rPr>
        <w:fldChar w:fldCharType="end"/>
      </w:r>
      <w:r>
        <w:rPr>
          <w:rFonts w:hint="default"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t xml:space="preserve">. </w:t>
      </w:r>
      <w:commentRangeStart w:id="5"/>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t>Hence, an accurate and automatic polyp detection approach capable of finding all possible polyps at an early stage is of great meaning</w:t>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fldChar w:fldCharType="begin"/>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instrText xml:space="preserve"> REF _Ref28370 \w \h </w:instrText>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fldChar w:fldCharType="separate"/>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t>[5]</w:t>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fldChar w:fldCharType="end"/>
      </w:r>
      <w:r>
        <w:rPr>
          <w:rFonts w:hint="default" w:ascii="Times New Roman" w:hAnsi="Times New Roman" w:eastAsia="宋体" w:cs="Times New Roman"/>
          <w:i w:val="0"/>
          <w:iCs w:val="0"/>
          <w:caps w:val="0"/>
          <w:color w:val="0070C0"/>
          <w:spacing w:val="15"/>
          <w:kern w:val="2"/>
          <w:sz w:val="24"/>
          <w:szCs w:val="24"/>
          <w:highlight w:val="none"/>
          <w:lang w:val="en-US" w:eastAsia="zh-CN" w:bidi="ar"/>
        </w:rPr>
        <w:t>.</w:t>
      </w:r>
      <w:commentRangeEnd w:id="5"/>
      <w:r>
        <w:rPr>
          <w:rFonts w:hint="default" w:ascii="Times New Roman" w:hAnsi="Times New Roman" w:eastAsia="宋体" w:cs="Times New Roman"/>
        </w:rPr>
        <w:commentReference w:id="5"/>
      </w:r>
      <w:commentRangeEnd w:id="2"/>
      <w:r>
        <w:rPr>
          <w:rFonts w:hint="default" w:ascii="Times New Roman" w:hAnsi="Times New Roman" w:eastAsia="宋体" w:cs="Times New Roman"/>
        </w:rPr>
        <w:commentReference w:id="2"/>
      </w:r>
    </w:p>
    <w:p>
      <w:pPr>
        <w:keepNext w:val="0"/>
        <w:keepLines w:val="0"/>
        <w:widowControl w:val="0"/>
        <w:suppressLineNumbers w:val="0"/>
        <w:autoSpaceDE w:val="0"/>
        <w:autoSpaceDN/>
        <w:spacing w:before="0" w:beforeAutospacing="0" w:after="0" w:afterAutospacing="0" w:line="240" w:lineRule="auto"/>
        <w:ind w:right="0"/>
        <w:jc w:val="both"/>
        <w:rPr>
          <w:rFonts w:hint="default" w:ascii="Times New Roman" w:hAnsi="Times New Roman" w:eastAsia="宋体" w:cs="Times New Roman"/>
        </w:rPr>
      </w:pPr>
      <w:r>
        <w:rPr>
          <w:rFonts w:hint="default" w:ascii="Times New Roman" w:hAnsi="Times New Roman" w:eastAsia="宋体" w:cs="Times New Roman"/>
          <w:i w:val="0"/>
          <w:iCs w:val="0"/>
          <w:caps w:val="0"/>
          <w:color w:val="588E31" w:themeColor="accent4" w:themeShade="BF"/>
          <w:spacing w:val="15"/>
          <w:kern w:val="2"/>
          <w:sz w:val="24"/>
          <w:szCs w:val="24"/>
          <w:highlight w:val="none"/>
          <w:lang w:val="en-US" w:eastAsia="zh-CN" w:bidi="ar"/>
        </w:rPr>
        <w:t xml:space="preserve"> </w:t>
      </w:r>
      <w:commentRangeStart w:id="6"/>
      <w:commentRangeStart w:id="7"/>
      <w:r>
        <w:rPr>
          <w:rFonts w:hint="default" w:ascii="Times New Roman" w:hAnsi="Times New Roman" w:eastAsia="宋体" w:cs="Times New Roman"/>
          <w:b w:val="0"/>
          <w:bCs w:val="0"/>
          <w:i w:val="0"/>
          <w:iCs w:val="0"/>
          <w:caps w:val="0"/>
          <w:color w:val="588E31" w:themeColor="accent4" w:themeShade="BF"/>
          <w:spacing w:val="15"/>
          <w:kern w:val="2"/>
          <w:sz w:val="24"/>
          <w:szCs w:val="24"/>
          <w:highlight w:val="none"/>
          <w:lang w:val="en-US" w:eastAsia="zh-CN" w:bidi="ar"/>
        </w:rPr>
        <w:t>With the development of computer technology in medical image analysis, various methods have been tried in polyp detection.</w:t>
      </w:r>
      <w:commentRangeEnd w:id="6"/>
      <w:r>
        <w:rPr>
          <w:rFonts w:hint="default" w:ascii="Times New Roman" w:hAnsi="Times New Roman" w:eastAsia="宋体" w:cs="Times New Roman"/>
          <w:b w:val="0"/>
          <w:bCs w:val="0"/>
          <w:color w:val="588E31" w:themeColor="accent4" w:themeShade="BF"/>
        </w:rPr>
        <w:commentReference w:id="6"/>
      </w:r>
      <w:r>
        <w:rPr>
          <w:rFonts w:hint="eastAsia" w:ascii="Times New Roman" w:hAnsi="Times New Roman" w:eastAsia="宋体" w:cs="Times New Roman"/>
          <w:b w:val="0"/>
          <w:bCs w:val="0"/>
          <w:color w:val="588E31" w:themeColor="accent4" w:themeShade="BF"/>
          <w:lang w:val="en-US" w:eastAsia="zh-CN"/>
        </w:rPr>
        <w:t xml:space="preserve"> </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Traditional models extract hand-crafted features and are based on various saliency</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 xml:space="preserve"> </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 xml:space="preserve">assumptions </w:t>
      </w:r>
      <w:r>
        <w:rPr>
          <w:rFonts w:hint="default" w:ascii="Times New Roman" w:hAnsi="Times New Roman" w:eastAsia="宋体" w:cs="Times New Roman"/>
          <w:i w:val="0"/>
          <w:iCs w:val="0"/>
          <w:caps w:val="0"/>
          <w:color w:val="0070C0"/>
          <w:spacing w:val="15"/>
          <w:kern w:val="2"/>
          <w:sz w:val="24"/>
          <w:szCs w:val="24"/>
          <w:highlight w:val="none"/>
          <w:lang w:val="en-US" w:eastAsia="zh-CN" w:bidi="ar"/>
        </w:rPr>
        <w:fldChar w:fldCharType="begin"/>
      </w:r>
      <w:r>
        <w:rPr>
          <w:rFonts w:hint="default" w:ascii="Times New Roman" w:hAnsi="Times New Roman" w:eastAsia="宋体" w:cs="Times New Roman"/>
          <w:i w:val="0"/>
          <w:iCs w:val="0"/>
          <w:caps w:val="0"/>
          <w:color w:val="0070C0"/>
          <w:spacing w:val="15"/>
          <w:kern w:val="2"/>
          <w:sz w:val="24"/>
          <w:szCs w:val="24"/>
          <w:highlight w:val="none"/>
          <w:lang w:val="en-US" w:eastAsia="zh-CN" w:bidi="ar"/>
        </w:rPr>
        <w:instrText xml:space="preserve"> REF _Ref1243 \w \h </w:instrText>
      </w:r>
      <w:r>
        <w:rPr>
          <w:rFonts w:hint="default" w:ascii="Times New Roman" w:hAnsi="Times New Roman" w:eastAsia="宋体" w:cs="Times New Roman"/>
          <w:i w:val="0"/>
          <w:iCs w:val="0"/>
          <w:caps w:val="0"/>
          <w:color w:val="0070C0"/>
          <w:spacing w:val="15"/>
          <w:kern w:val="2"/>
          <w:sz w:val="24"/>
          <w:szCs w:val="24"/>
          <w:highlight w:val="none"/>
          <w:lang w:val="en-US" w:eastAsia="zh-CN" w:bidi="ar"/>
        </w:rPr>
        <w:fldChar w:fldCharType="separate"/>
      </w:r>
      <w:r>
        <w:rPr>
          <w:rFonts w:hint="default" w:ascii="Times New Roman" w:hAnsi="Times New Roman" w:eastAsia="宋体" w:cs="Times New Roman"/>
          <w:i w:val="0"/>
          <w:iCs w:val="0"/>
          <w:caps w:val="0"/>
          <w:color w:val="0070C0"/>
          <w:spacing w:val="15"/>
          <w:kern w:val="2"/>
          <w:sz w:val="24"/>
          <w:szCs w:val="24"/>
          <w:highlight w:val="none"/>
          <w:lang w:val="en-US" w:eastAsia="zh-CN" w:bidi="ar"/>
        </w:rPr>
        <w:t>[6]</w:t>
      </w:r>
      <w:r>
        <w:rPr>
          <w:rFonts w:hint="default" w:ascii="Times New Roman" w:hAnsi="Times New Roman" w:eastAsia="宋体" w:cs="Times New Roman"/>
          <w:i w:val="0"/>
          <w:iCs w:val="0"/>
          <w:caps w:val="0"/>
          <w:color w:val="0070C0"/>
          <w:spacing w:val="15"/>
          <w:kern w:val="2"/>
          <w:sz w:val="24"/>
          <w:szCs w:val="24"/>
          <w:highlight w:val="none"/>
          <w:lang w:val="en-US" w:eastAsia="zh-CN" w:bidi="ar"/>
        </w:rPr>
        <w:fldChar w:fldCharType="end"/>
      </w:r>
      <w:r>
        <w:rPr>
          <w:rFonts w:hint="default" w:ascii="Times New Roman" w:hAnsi="Times New Roman" w:eastAsia="宋体" w:cs="Times New Roman"/>
          <w:i w:val="0"/>
          <w:iCs w:val="0"/>
          <w:caps w:val="0"/>
          <w:color w:val="0070C0"/>
          <w:spacing w:val="15"/>
          <w:kern w:val="2"/>
          <w:sz w:val="24"/>
          <w:szCs w:val="24"/>
          <w:highlight w:val="none"/>
          <w:lang w:val="en-US" w:eastAsia="zh-CN" w:bidi="ar"/>
        </w:rPr>
        <w:fldChar w:fldCharType="begin"/>
      </w:r>
      <w:r>
        <w:rPr>
          <w:rFonts w:hint="default" w:ascii="Times New Roman" w:hAnsi="Times New Roman" w:eastAsia="宋体" w:cs="Times New Roman"/>
          <w:i w:val="0"/>
          <w:iCs w:val="0"/>
          <w:caps w:val="0"/>
          <w:color w:val="0070C0"/>
          <w:spacing w:val="15"/>
          <w:kern w:val="2"/>
          <w:sz w:val="24"/>
          <w:szCs w:val="24"/>
          <w:highlight w:val="none"/>
          <w:lang w:val="en-US" w:eastAsia="zh-CN" w:bidi="ar"/>
        </w:rPr>
        <w:instrText xml:space="preserve"> REF _Ref1478 \w \h </w:instrText>
      </w:r>
      <w:r>
        <w:rPr>
          <w:rFonts w:hint="default" w:ascii="Times New Roman" w:hAnsi="Times New Roman" w:eastAsia="宋体" w:cs="Times New Roman"/>
          <w:i w:val="0"/>
          <w:iCs w:val="0"/>
          <w:caps w:val="0"/>
          <w:color w:val="0070C0"/>
          <w:spacing w:val="15"/>
          <w:kern w:val="2"/>
          <w:sz w:val="24"/>
          <w:szCs w:val="24"/>
          <w:highlight w:val="none"/>
          <w:lang w:val="en-US" w:eastAsia="zh-CN" w:bidi="ar"/>
        </w:rPr>
        <w:fldChar w:fldCharType="separate"/>
      </w:r>
      <w:r>
        <w:rPr>
          <w:rFonts w:hint="default" w:ascii="Times New Roman" w:hAnsi="Times New Roman" w:eastAsia="宋体" w:cs="Times New Roman"/>
          <w:i w:val="0"/>
          <w:iCs w:val="0"/>
          <w:caps w:val="0"/>
          <w:color w:val="0070C0"/>
          <w:spacing w:val="15"/>
          <w:kern w:val="2"/>
          <w:sz w:val="24"/>
          <w:szCs w:val="24"/>
          <w:highlight w:val="none"/>
          <w:lang w:val="en-US" w:eastAsia="zh-CN" w:bidi="ar"/>
        </w:rPr>
        <w:t>[9]</w:t>
      </w:r>
      <w:r>
        <w:rPr>
          <w:rFonts w:hint="default" w:ascii="Times New Roman" w:hAnsi="Times New Roman" w:eastAsia="宋体" w:cs="Times New Roman"/>
          <w:i w:val="0"/>
          <w:iCs w:val="0"/>
          <w:caps w:val="0"/>
          <w:color w:val="0070C0"/>
          <w:spacing w:val="15"/>
          <w:kern w:val="2"/>
          <w:sz w:val="24"/>
          <w:szCs w:val="24"/>
          <w:highlight w:val="none"/>
          <w:lang w:val="en-US" w:eastAsia="zh-CN" w:bidi="ar"/>
        </w:rPr>
        <w:fldChar w:fldCharType="end"/>
      </w:r>
      <w:r>
        <w:rPr>
          <w:rFonts w:hint="default" w:ascii="Times New Roman" w:hAnsi="Times New Roman" w:eastAsia="宋体" w:cs="Times New Roman"/>
          <w:i w:val="0"/>
          <w:iCs w:val="0"/>
          <w:caps w:val="0"/>
          <w:color w:val="0070C0"/>
          <w:spacing w:val="15"/>
          <w:kern w:val="2"/>
          <w:sz w:val="24"/>
          <w:szCs w:val="24"/>
          <w:highlight w:val="none"/>
          <w:lang w:val="en-US" w:eastAsia="zh-CN" w:bidi="ar"/>
        </w:rPr>
        <w:fldChar w:fldCharType="begin"/>
      </w:r>
      <w:r>
        <w:rPr>
          <w:rFonts w:hint="default" w:ascii="Times New Roman" w:hAnsi="Times New Roman" w:eastAsia="宋体" w:cs="Times New Roman"/>
          <w:i w:val="0"/>
          <w:iCs w:val="0"/>
          <w:caps w:val="0"/>
          <w:color w:val="0070C0"/>
          <w:spacing w:val="15"/>
          <w:kern w:val="2"/>
          <w:sz w:val="24"/>
          <w:szCs w:val="24"/>
          <w:highlight w:val="none"/>
          <w:lang w:val="en-US" w:eastAsia="zh-CN" w:bidi="ar"/>
        </w:rPr>
        <w:instrText xml:space="preserve"> REF _Ref1253 \w \h </w:instrText>
      </w:r>
      <w:r>
        <w:rPr>
          <w:rFonts w:hint="default" w:ascii="Times New Roman" w:hAnsi="Times New Roman" w:eastAsia="宋体" w:cs="Times New Roman"/>
          <w:i w:val="0"/>
          <w:iCs w:val="0"/>
          <w:caps w:val="0"/>
          <w:color w:val="0070C0"/>
          <w:spacing w:val="15"/>
          <w:kern w:val="2"/>
          <w:sz w:val="24"/>
          <w:szCs w:val="24"/>
          <w:highlight w:val="none"/>
          <w:lang w:val="en-US" w:eastAsia="zh-CN" w:bidi="ar"/>
        </w:rPr>
        <w:fldChar w:fldCharType="separate"/>
      </w:r>
      <w:r>
        <w:rPr>
          <w:rFonts w:hint="default" w:ascii="Times New Roman" w:hAnsi="Times New Roman" w:eastAsia="宋体" w:cs="Times New Roman"/>
          <w:i w:val="0"/>
          <w:iCs w:val="0"/>
          <w:caps w:val="0"/>
          <w:color w:val="0070C0"/>
          <w:spacing w:val="15"/>
          <w:kern w:val="2"/>
          <w:sz w:val="24"/>
          <w:szCs w:val="24"/>
          <w:highlight w:val="none"/>
          <w:lang w:val="en-US" w:eastAsia="zh-CN" w:bidi="ar"/>
        </w:rPr>
        <w:t>[10]</w:t>
      </w:r>
      <w:r>
        <w:rPr>
          <w:rFonts w:hint="default" w:ascii="Times New Roman" w:hAnsi="Times New Roman" w:eastAsia="宋体" w:cs="Times New Roman"/>
          <w:i w:val="0"/>
          <w:iCs w:val="0"/>
          <w:caps w:val="0"/>
          <w:color w:val="0070C0"/>
          <w:spacing w:val="15"/>
          <w:kern w:val="2"/>
          <w:sz w:val="24"/>
          <w:szCs w:val="24"/>
          <w:highlight w:val="none"/>
          <w:lang w:val="en-US" w:eastAsia="zh-CN" w:bidi="ar"/>
        </w:rPr>
        <w:fldChar w:fldCharType="end"/>
      </w:r>
      <w:r>
        <w:rPr>
          <w:rFonts w:hint="default" w:ascii="Times New Roman" w:hAnsi="Times New Roman" w:eastAsia="宋体" w:cs="Times New Roman"/>
          <w:i w:val="0"/>
          <w:iCs w:val="0"/>
          <w:caps w:val="0"/>
          <w:color w:val="0070C0"/>
          <w:spacing w:val="15"/>
          <w:kern w:val="2"/>
          <w:sz w:val="24"/>
          <w:szCs w:val="24"/>
          <w:highlight w:val="none"/>
          <w:lang w:val="en-US" w:eastAsia="zh-CN" w:bidi="ar"/>
        </w:rPr>
        <w:fldChar w:fldCharType="begin"/>
      </w:r>
      <w:r>
        <w:rPr>
          <w:rFonts w:hint="default" w:ascii="Times New Roman" w:hAnsi="Times New Roman" w:eastAsia="宋体" w:cs="Times New Roman"/>
          <w:i w:val="0"/>
          <w:iCs w:val="0"/>
          <w:caps w:val="0"/>
          <w:color w:val="0070C0"/>
          <w:spacing w:val="15"/>
          <w:kern w:val="2"/>
          <w:sz w:val="24"/>
          <w:szCs w:val="24"/>
          <w:highlight w:val="none"/>
          <w:lang w:val="en-US" w:eastAsia="zh-CN" w:bidi="ar"/>
        </w:rPr>
        <w:instrText xml:space="preserve"> REF _Ref1485 \w \h </w:instrText>
      </w:r>
      <w:r>
        <w:rPr>
          <w:rFonts w:hint="default" w:ascii="Times New Roman" w:hAnsi="Times New Roman" w:eastAsia="宋体" w:cs="Times New Roman"/>
          <w:i w:val="0"/>
          <w:iCs w:val="0"/>
          <w:caps w:val="0"/>
          <w:color w:val="0070C0"/>
          <w:spacing w:val="15"/>
          <w:kern w:val="2"/>
          <w:sz w:val="24"/>
          <w:szCs w:val="24"/>
          <w:highlight w:val="none"/>
          <w:lang w:val="en-US" w:eastAsia="zh-CN" w:bidi="ar"/>
        </w:rPr>
        <w:fldChar w:fldCharType="separate"/>
      </w:r>
      <w:r>
        <w:rPr>
          <w:rFonts w:hint="default" w:ascii="Times New Roman" w:hAnsi="Times New Roman" w:eastAsia="宋体" w:cs="Times New Roman"/>
          <w:i w:val="0"/>
          <w:iCs w:val="0"/>
          <w:caps w:val="0"/>
          <w:color w:val="0070C0"/>
          <w:spacing w:val="15"/>
          <w:kern w:val="2"/>
          <w:sz w:val="24"/>
          <w:szCs w:val="24"/>
          <w:highlight w:val="none"/>
          <w:lang w:val="en-US" w:eastAsia="zh-CN" w:bidi="ar"/>
        </w:rPr>
        <w:t>[11]</w:t>
      </w:r>
      <w:r>
        <w:rPr>
          <w:rFonts w:hint="default" w:ascii="Times New Roman" w:hAnsi="Times New Roman" w:eastAsia="宋体" w:cs="Times New Roman"/>
          <w:i w:val="0"/>
          <w:iCs w:val="0"/>
          <w:caps w:val="0"/>
          <w:color w:val="0070C0"/>
          <w:spacing w:val="15"/>
          <w:kern w:val="2"/>
          <w:sz w:val="24"/>
          <w:szCs w:val="24"/>
          <w:highlight w:val="none"/>
          <w:lang w:val="en-US" w:eastAsia="zh-CN" w:bidi="ar"/>
        </w:rPr>
        <w:fldChar w:fldCharType="end"/>
      </w:r>
      <w:r>
        <w:rPr>
          <w:rFonts w:hint="default" w:ascii="Times New Roman" w:hAnsi="Times New Roman" w:eastAsia="宋体" w:cs="Times New Roman"/>
          <w:i w:val="0"/>
          <w:iCs w:val="0"/>
          <w:caps w:val="0"/>
          <w:color w:val="0070C0"/>
          <w:spacing w:val="15"/>
          <w:kern w:val="2"/>
          <w:sz w:val="24"/>
          <w:szCs w:val="24"/>
          <w:highlight w:val="none"/>
          <w:lang w:val="en-US" w:eastAsia="zh-CN" w:bidi="ar"/>
        </w:rPr>
        <w:t xml:space="preserve">. More details about traditional methods are concluded in </w:t>
      </w:r>
      <w:r>
        <w:rPr>
          <w:rFonts w:hint="default" w:ascii="Times New Roman" w:hAnsi="Times New Roman" w:eastAsia="宋体" w:cs="Times New Roman"/>
          <w:i w:val="0"/>
          <w:iCs w:val="0"/>
          <w:caps w:val="0"/>
          <w:color w:val="0070C0"/>
          <w:spacing w:val="15"/>
          <w:kern w:val="2"/>
          <w:sz w:val="24"/>
          <w:szCs w:val="24"/>
          <w:highlight w:val="none"/>
          <w:lang w:val="en-US" w:eastAsia="zh-CN" w:bidi="ar"/>
        </w:rPr>
        <w:fldChar w:fldCharType="begin"/>
      </w:r>
      <w:r>
        <w:rPr>
          <w:rFonts w:hint="default" w:ascii="Times New Roman" w:hAnsi="Times New Roman" w:eastAsia="宋体" w:cs="Times New Roman"/>
          <w:i w:val="0"/>
          <w:iCs w:val="0"/>
          <w:caps w:val="0"/>
          <w:color w:val="0070C0"/>
          <w:spacing w:val="15"/>
          <w:kern w:val="2"/>
          <w:sz w:val="24"/>
          <w:szCs w:val="24"/>
          <w:highlight w:val="none"/>
          <w:lang w:val="en-US" w:eastAsia="zh-CN" w:bidi="ar"/>
        </w:rPr>
        <w:instrText xml:space="preserve"> REF _Ref1628 \w \h </w:instrText>
      </w:r>
      <w:r>
        <w:rPr>
          <w:rFonts w:hint="default" w:ascii="Times New Roman" w:hAnsi="Times New Roman" w:eastAsia="宋体" w:cs="Times New Roman"/>
          <w:i w:val="0"/>
          <w:iCs w:val="0"/>
          <w:caps w:val="0"/>
          <w:color w:val="0070C0"/>
          <w:spacing w:val="15"/>
          <w:kern w:val="2"/>
          <w:sz w:val="24"/>
          <w:szCs w:val="24"/>
          <w:highlight w:val="none"/>
          <w:lang w:val="en-US" w:eastAsia="zh-CN" w:bidi="ar"/>
        </w:rPr>
        <w:fldChar w:fldCharType="separate"/>
      </w:r>
      <w:r>
        <w:rPr>
          <w:rFonts w:hint="default" w:ascii="Times New Roman" w:hAnsi="Times New Roman" w:eastAsia="宋体" w:cs="Times New Roman"/>
          <w:i w:val="0"/>
          <w:iCs w:val="0"/>
          <w:caps w:val="0"/>
          <w:color w:val="0070C0"/>
          <w:spacing w:val="15"/>
          <w:kern w:val="2"/>
          <w:sz w:val="24"/>
          <w:szCs w:val="24"/>
          <w:highlight w:val="none"/>
          <w:lang w:val="en-US" w:eastAsia="zh-CN" w:bidi="ar"/>
        </w:rPr>
        <w:t>[7]</w:t>
      </w:r>
      <w:r>
        <w:rPr>
          <w:rFonts w:hint="default" w:ascii="Times New Roman" w:hAnsi="Times New Roman" w:eastAsia="宋体" w:cs="Times New Roman"/>
          <w:i w:val="0"/>
          <w:iCs w:val="0"/>
          <w:caps w:val="0"/>
          <w:color w:val="0070C0"/>
          <w:spacing w:val="15"/>
          <w:kern w:val="2"/>
          <w:sz w:val="24"/>
          <w:szCs w:val="24"/>
          <w:highlight w:val="none"/>
          <w:lang w:val="en-US" w:eastAsia="zh-CN" w:bidi="ar"/>
        </w:rPr>
        <w:fldChar w:fldCharType="end"/>
      </w:r>
      <w:r>
        <w:rPr>
          <w:rFonts w:hint="default" w:ascii="Times New Roman" w:hAnsi="Times New Roman" w:eastAsia="宋体" w:cs="Times New Roman"/>
          <w:i w:val="0"/>
          <w:iCs w:val="0"/>
          <w:caps w:val="0"/>
          <w:color w:val="0070C0"/>
          <w:spacing w:val="15"/>
          <w:kern w:val="2"/>
          <w:sz w:val="24"/>
          <w:szCs w:val="24"/>
          <w:highlight w:val="none"/>
          <w:lang w:val="en-US" w:eastAsia="zh-CN" w:bidi="ar"/>
        </w:rPr>
        <w:fldChar w:fldCharType="begin"/>
      </w:r>
      <w:r>
        <w:rPr>
          <w:rFonts w:hint="default" w:ascii="Times New Roman" w:hAnsi="Times New Roman" w:eastAsia="宋体" w:cs="Times New Roman"/>
          <w:i w:val="0"/>
          <w:iCs w:val="0"/>
          <w:caps w:val="0"/>
          <w:color w:val="0070C0"/>
          <w:spacing w:val="15"/>
          <w:kern w:val="2"/>
          <w:sz w:val="24"/>
          <w:szCs w:val="24"/>
          <w:highlight w:val="none"/>
          <w:lang w:val="en-US" w:eastAsia="zh-CN" w:bidi="ar"/>
        </w:rPr>
        <w:instrText xml:space="preserve"> REF _Ref1632 \w \h </w:instrText>
      </w:r>
      <w:r>
        <w:rPr>
          <w:rFonts w:hint="default" w:ascii="Times New Roman" w:hAnsi="Times New Roman" w:eastAsia="宋体" w:cs="Times New Roman"/>
          <w:i w:val="0"/>
          <w:iCs w:val="0"/>
          <w:caps w:val="0"/>
          <w:color w:val="0070C0"/>
          <w:spacing w:val="15"/>
          <w:kern w:val="2"/>
          <w:sz w:val="24"/>
          <w:szCs w:val="24"/>
          <w:highlight w:val="none"/>
          <w:lang w:val="en-US" w:eastAsia="zh-CN" w:bidi="ar"/>
        </w:rPr>
        <w:fldChar w:fldCharType="separate"/>
      </w:r>
      <w:r>
        <w:rPr>
          <w:rFonts w:hint="default" w:ascii="Times New Roman" w:hAnsi="Times New Roman" w:eastAsia="宋体" w:cs="Times New Roman"/>
          <w:i w:val="0"/>
          <w:iCs w:val="0"/>
          <w:caps w:val="0"/>
          <w:color w:val="0070C0"/>
          <w:spacing w:val="15"/>
          <w:kern w:val="2"/>
          <w:sz w:val="24"/>
          <w:szCs w:val="24"/>
          <w:highlight w:val="none"/>
          <w:lang w:val="en-US" w:eastAsia="zh-CN" w:bidi="ar"/>
        </w:rPr>
        <w:t>[8]</w:t>
      </w:r>
      <w:r>
        <w:rPr>
          <w:rFonts w:hint="default" w:ascii="Times New Roman" w:hAnsi="Times New Roman" w:eastAsia="宋体" w:cs="Times New Roman"/>
          <w:i w:val="0"/>
          <w:iCs w:val="0"/>
          <w:caps w:val="0"/>
          <w:color w:val="0070C0"/>
          <w:spacing w:val="15"/>
          <w:kern w:val="2"/>
          <w:sz w:val="24"/>
          <w:szCs w:val="24"/>
          <w:highlight w:val="none"/>
          <w:lang w:val="en-US" w:eastAsia="zh-CN" w:bidi="ar"/>
        </w:rPr>
        <w:fldChar w:fldCharType="end"/>
      </w:r>
      <w:r>
        <w:rPr>
          <w:rFonts w:hint="default" w:ascii="Times New Roman" w:hAnsi="Times New Roman" w:eastAsia="宋体" w:cs="Times New Roman"/>
          <w:i w:val="0"/>
          <w:iCs w:val="0"/>
          <w:caps w:val="0"/>
          <w:color w:val="0070C0"/>
          <w:spacing w:val="15"/>
          <w:kern w:val="2"/>
          <w:sz w:val="24"/>
          <w:szCs w:val="24"/>
          <w:highlight w:val="none"/>
          <w:lang w:val="en-US" w:eastAsia="zh-CN" w:bidi="ar"/>
        </w:rPr>
        <w:t>.</w:t>
      </w:r>
      <w:r>
        <w:rPr>
          <w:rFonts w:hint="default" w:ascii="Times New Roman" w:hAnsi="Times New Roman" w:eastAsia="宋体" w:cs="Times New Roman"/>
        </w:rPr>
        <w:commentReference w:id="8"/>
      </w:r>
      <w:r>
        <w:rPr>
          <w:rFonts w:hint="eastAsia" w:ascii="Times New Roman" w:hAnsi="Times New Roman" w:eastAsia="宋体" w:cs="Times New Roman"/>
          <w:i w:val="0"/>
          <w:iCs w:val="0"/>
          <w:caps w:val="0"/>
          <w:color w:val="0070C0"/>
          <w:spacing w:val="15"/>
          <w:kern w:val="2"/>
          <w:sz w:val="24"/>
          <w:szCs w:val="24"/>
          <w:highlight w:val="none"/>
          <w:lang w:val="en-US" w:eastAsia="zh-CN" w:bidi="ar"/>
        </w:rPr>
        <w:t xml:space="preserve"> </w:t>
      </w:r>
      <w:r>
        <w:rPr>
          <w:rFonts w:hint="eastAsia" w:ascii="Times New Roman" w:hAnsi="Times New Roman" w:eastAsia="宋体" w:cs="Times New Roman"/>
          <w:b/>
          <w:bCs/>
          <w:i w:val="0"/>
          <w:iCs w:val="0"/>
          <w:caps w:val="0"/>
          <w:color w:val="588E31" w:themeColor="accent4" w:themeShade="BF"/>
          <w:spacing w:val="15"/>
          <w:kern w:val="2"/>
          <w:sz w:val="24"/>
          <w:szCs w:val="24"/>
          <w:highlight w:val="none"/>
          <w:lang w:val="en-US" w:eastAsia="zh-CN" w:bidi="ar"/>
        </w:rPr>
        <w:t>However</w:t>
      </w:r>
      <w:commentRangeStart w:id="9"/>
      <w:r>
        <w:rPr>
          <w:rFonts w:hint="default" w:ascii="Times New Roman" w:hAnsi="Times New Roman" w:eastAsia="宋体" w:cs="Times New Roman"/>
          <w:b/>
          <w:bCs/>
          <w:i w:val="0"/>
          <w:iCs w:val="0"/>
          <w:caps w:val="0"/>
          <w:color w:val="588E31" w:themeColor="accent4" w:themeShade="BF"/>
          <w:spacing w:val="15"/>
          <w:kern w:val="2"/>
          <w:sz w:val="24"/>
          <w:szCs w:val="24"/>
          <w:highlight w:val="none"/>
          <w:lang w:val="en-US" w:eastAsia="zh-CN" w:bidi="ar"/>
        </w:rPr>
        <w:t>, these methods commonly yield inferior detection results and struggle with limited generalization ability.</w:t>
      </w:r>
      <w:commentRangeEnd w:id="9"/>
      <w:r>
        <w:rPr>
          <w:rFonts w:hint="default" w:ascii="Times New Roman" w:hAnsi="Times New Roman" w:eastAsia="宋体" w:cs="Times New Roman"/>
          <w:color w:val="588E31" w:themeColor="accent4" w:themeShade="BF"/>
        </w:rPr>
        <w:commentReference w:id="9"/>
      </w:r>
      <w:r>
        <w:rPr>
          <w:rFonts w:hint="eastAsia" w:ascii="Times New Roman" w:hAnsi="Times New Roman" w:eastAsia="宋体" w:cs="Times New Roman"/>
          <w:b/>
          <w:bCs/>
          <w:i w:val="0"/>
          <w:iCs w:val="0"/>
          <w:caps w:val="0"/>
          <w:color w:val="588E31" w:themeColor="accent4" w:themeShade="BF"/>
          <w:spacing w:val="15"/>
          <w:kern w:val="2"/>
          <w:sz w:val="24"/>
          <w:szCs w:val="24"/>
          <w:highlight w:val="none"/>
          <w:lang w:val="en-US" w:eastAsia="zh-CN" w:bidi="ar"/>
        </w:rPr>
        <w:t xml:space="preserve"> </w:t>
      </w:r>
      <w:commentRangeStart w:id="10"/>
      <w:r>
        <w:rPr>
          <w:rFonts w:hint="default" w:ascii="Times New Roman" w:hAnsi="Times New Roman" w:eastAsia="宋体" w:cs="Times New Roman"/>
          <w:i w:val="0"/>
          <w:iCs w:val="0"/>
          <w:caps w:val="0"/>
          <w:color w:val="2E54A1" w:themeColor="accent1" w:themeShade="BF"/>
          <w:spacing w:val="15"/>
          <w:kern w:val="2"/>
          <w:sz w:val="24"/>
          <w:szCs w:val="24"/>
          <w:highlight w:val="none"/>
          <w:lang w:val="en-US" w:eastAsia="zh-CN" w:bidi="ar"/>
        </w:rPr>
        <w:t>The main reason is that the representation capability of hand-crafted features is exceedingly limited when it comes to dealing with polyps and backgrounds that lack strong contrast.</w:t>
      </w:r>
      <w:commentRangeEnd w:id="10"/>
      <w:r>
        <w:rPr>
          <w:rFonts w:hint="default" w:ascii="Times New Roman" w:hAnsi="Times New Roman" w:eastAsia="宋体" w:cs="Times New Roman"/>
          <w:color w:val="2E54A1" w:themeColor="accent1" w:themeShade="BF"/>
        </w:rPr>
        <w:commentReference w:id="10"/>
      </w:r>
      <w:r>
        <w:rPr>
          <w:rFonts w:hint="eastAsia" w:ascii="Times New Roman" w:hAnsi="Times New Roman" w:eastAsia="宋体" w:cs="Times New Roman"/>
          <w:i w:val="0"/>
          <w:iCs w:val="0"/>
          <w:caps w:val="0"/>
          <w:color w:val="2E54A1" w:themeColor="accent1" w:themeShade="BF"/>
          <w:spacing w:val="15"/>
          <w:kern w:val="2"/>
          <w:sz w:val="24"/>
          <w:szCs w:val="24"/>
          <w:highlight w:val="none"/>
          <w:lang w:val="en-US" w:eastAsia="zh-CN" w:bidi="ar"/>
        </w:rPr>
        <w:t xml:space="preserve"> </w:t>
      </w:r>
      <w:commentRangeStart w:id="11"/>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t>To address this issue,</w:t>
      </w:r>
      <w:r>
        <w:rPr>
          <w:rFonts w:hint="eastAsia" w:ascii="Times New Roman" w:hAnsi="Times New Roman" w:eastAsia="宋体" w:cs="Times New Roman"/>
          <w:i w:val="0"/>
          <w:iCs w:val="0"/>
          <w:caps w:val="0"/>
          <w:color w:val="588E31" w:themeColor="accent4" w:themeShade="BF"/>
          <w:spacing w:val="15"/>
          <w:sz w:val="24"/>
          <w:szCs w:val="24"/>
          <w:highlight w:val="none"/>
          <w:lang w:val="en-US" w:eastAsia="zh-CN"/>
        </w:rPr>
        <w:t xml:space="preserve"> </w:t>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fldChar w:fldCharType="begin"/>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instrText xml:space="preserve"> HYPERLINK "https://jfy.xiaowazi.com/jfc004z.html" \o "abundant的近义词、同义词" </w:instrText>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fldChar w:fldCharType="separate"/>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t>abundant</w:t>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fldChar w:fldCharType="end"/>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t xml:space="preserve"> </w:t>
      </w:r>
      <w:r>
        <w:rPr>
          <w:rFonts w:hint="default" w:ascii="Times New Roman" w:hAnsi="Times New Roman" w:eastAsia="宋体" w:cs="Times New Roman"/>
          <w:b/>
          <w:bCs/>
          <w:i w:val="0"/>
          <w:iCs w:val="0"/>
          <w:caps w:val="0"/>
          <w:color w:val="588E31" w:themeColor="accent4" w:themeShade="BF"/>
          <w:spacing w:val="15"/>
          <w:sz w:val="24"/>
          <w:szCs w:val="24"/>
          <w:highlight w:val="none"/>
          <w:lang w:val="en-US" w:eastAsia="zh-CN"/>
        </w:rPr>
        <w:t>deep learning</w:t>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t xml:space="preserve"> based methods have been developed for polyp detection</w:t>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fldChar w:fldCharType="begin"/>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instrText xml:space="preserve"> REF _Ref17554 \r \h \#"[0" </w:instrText>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fldChar w:fldCharType="separate"/>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t>[1</w:t>
      </w:r>
      <w:r>
        <w:rPr>
          <w:rFonts w:hint="eastAsia" w:ascii="Times New Roman" w:hAnsi="Times New Roman" w:eastAsia="宋体" w:cs="Times New Roman"/>
          <w:i w:val="0"/>
          <w:iCs w:val="0"/>
          <w:caps w:val="0"/>
          <w:color w:val="588E31" w:themeColor="accent4" w:themeShade="BF"/>
          <w:spacing w:val="15"/>
          <w:sz w:val="24"/>
          <w:szCs w:val="24"/>
          <w:highlight w:val="none"/>
          <w:lang w:val="en-US" w:eastAsia="zh-CN"/>
        </w:rPr>
        <w:t>3</w:t>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fldChar w:fldCharType="end"/>
      </w:r>
      <w:r>
        <w:rPr>
          <w:rFonts w:hint="eastAsia" w:ascii="Times New Roman" w:hAnsi="Times New Roman" w:eastAsia="宋体" w:cs="Times New Roman"/>
          <w:i w:val="0"/>
          <w:iCs w:val="0"/>
          <w:caps w:val="0"/>
          <w:color w:val="588E31" w:themeColor="accent4" w:themeShade="BF"/>
          <w:spacing w:val="15"/>
          <w:sz w:val="24"/>
          <w:szCs w:val="24"/>
          <w:highlight w:val="none"/>
          <w:lang w:val="en-US" w:eastAsia="zh-CN"/>
        </w:rPr>
        <w:t>-</w:t>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fldChar w:fldCharType="begin"/>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instrText xml:space="preserve"> REF _Ref13684 \r \h \#"0]" </w:instrText>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fldChar w:fldCharType="separate"/>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t>1</w:t>
      </w:r>
      <w:r>
        <w:rPr>
          <w:rFonts w:hint="eastAsia" w:ascii="Times New Roman" w:hAnsi="Times New Roman" w:eastAsia="宋体" w:cs="Times New Roman"/>
          <w:i w:val="0"/>
          <w:iCs w:val="0"/>
          <w:caps w:val="0"/>
          <w:color w:val="588E31" w:themeColor="accent4" w:themeShade="BF"/>
          <w:spacing w:val="15"/>
          <w:sz w:val="24"/>
          <w:szCs w:val="24"/>
          <w:highlight w:val="none"/>
          <w:lang w:val="en-US" w:eastAsia="zh-CN"/>
        </w:rPr>
        <w:t>5</w:t>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t>]</w:t>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fldChar w:fldCharType="end"/>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t>.</w:t>
      </w:r>
      <w:commentRangeEnd w:id="11"/>
      <w:r>
        <w:rPr>
          <w:rFonts w:hint="default" w:ascii="Times New Roman" w:hAnsi="Times New Roman" w:eastAsia="宋体" w:cs="Times New Roman"/>
        </w:rPr>
        <w:commentReference w:id="11"/>
      </w: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Unfortunately</w:t>
      </w:r>
      <w:commentRangeStart w:id="12"/>
      <w:r>
        <w:rPr>
          <w:rFonts w:hint="default" w:ascii="Times New Roman" w:hAnsi="Times New Roman" w:eastAsia="宋体" w:cs="Times New Roman"/>
          <w:i w:val="0"/>
          <w:iCs w:val="0"/>
          <w:caps w:val="0"/>
          <w:color w:val="0070C0"/>
          <w:spacing w:val="15"/>
          <w:kern w:val="2"/>
          <w:sz w:val="24"/>
          <w:szCs w:val="24"/>
          <w:highlight w:val="none"/>
          <w:lang w:val="en-US" w:eastAsia="zh-CN" w:bidi="ar"/>
        </w:rPr>
        <w:t xml:space="preserve">, </w:t>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t xml:space="preserve">they are all fully supervised methods and </w:t>
      </w:r>
      <w:r>
        <w:rPr>
          <w:rFonts w:hint="eastAsia" w:ascii="Times New Roman" w:hAnsi="Times New Roman" w:eastAsia="宋体" w:cs="Times New Roman"/>
          <w:b/>
          <w:bCs/>
          <w:i w:val="0"/>
          <w:iCs w:val="0"/>
          <w:caps w:val="0"/>
          <w:color w:val="0070C0"/>
          <w:spacing w:val="15"/>
          <w:kern w:val="2"/>
          <w:sz w:val="24"/>
          <w:szCs w:val="24"/>
          <w:highlight w:val="none"/>
          <w:lang w:val="en-US" w:eastAsia="zh-CN" w:bidi="ar"/>
        </w:rPr>
        <w:t>d</w:t>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t>riven by</w:t>
      </w:r>
      <w:r>
        <w:rPr>
          <w:rFonts w:hint="eastAsia" w:ascii="Times New Roman" w:hAnsi="Times New Roman" w:eastAsia="宋体" w:cs="Times New Roman"/>
          <w:b/>
          <w:bCs/>
          <w:i w:val="0"/>
          <w:iCs w:val="0"/>
          <w:caps w:val="0"/>
          <w:color w:val="0070C0"/>
          <w:spacing w:val="15"/>
          <w:kern w:val="2"/>
          <w:sz w:val="24"/>
          <w:szCs w:val="24"/>
          <w:highlight w:val="none"/>
          <w:lang w:val="en-US" w:eastAsia="zh-CN" w:bidi="ar"/>
        </w:rPr>
        <w:t xml:space="preserve"> p</w:t>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t>athology</w:t>
      </w:r>
      <w:r>
        <w:rPr>
          <w:rFonts w:hint="eastAsia" w:ascii="Times New Roman" w:hAnsi="Times New Roman" w:eastAsia="宋体" w:cs="Times New Roman"/>
          <w:b/>
          <w:bCs/>
          <w:i w:val="0"/>
          <w:iCs w:val="0"/>
          <w:caps w:val="0"/>
          <w:color w:val="0070C0"/>
          <w:spacing w:val="15"/>
          <w:kern w:val="2"/>
          <w:sz w:val="24"/>
          <w:szCs w:val="24"/>
          <w:highlight w:val="none"/>
          <w:lang w:val="en-US" w:eastAsia="zh-CN" w:bidi="ar"/>
        </w:rPr>
        <w:t xml:space="preserve">, which </w:t>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t xml:space="preserve">caused clinical </w:t>
      </w:r>
      <w:r>
        <w:rPr>
          <w:rFonts w:hint="eastAsia" w:ascii="Times New Roman" w:hAnsi="Times New Roman" w:eastAsia="宋体" w:cs="Times New Roman"/>
          <w:b/>
          <w:bCs/>
          <w:i w:val="0"/>
          <w:iCs w:val="0"/>
          <w:caps w:val="0"/>
          <w:color w:val="0070C0"/>
          <w:spacing w:val="15"/>
          <w:kern w:val="2"/>
          <w:sz w:val="24"/>
          <w:szCs w:val="24"/>
          <w:highlight w:val="none"/>
          <w:lang w:val="en-US" w:eastAsia="zh-CN" w:bidi="ar"/>
        </w:rPr>
        <w:t>infeasibility</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 xml:space="preserve"> as shown in Figure. 1(a), for several reasons: (1)Hard Annotation.</w:t>
      </w:r>
      <w:r>
        <w:rPr>
          <w:rFonts w:hint="default" w:ascii="Times New Roman" w:hAnsi="Times New Roman" w:eastAsia="宋体" w:cs="Times New Roman"/>
          <w:i w:val="0"/>
          <w:iCs w:val="0"/>
          <w:caps w:val="0"/>
          <w:color w:val="000000"/>
          <w:spacing w:val="15"/>
          <w:sz w:val="22"/>
          <w:szCs w:val="22"/>
          <w:lang w:val="en-US" w:eastAsia="zh-CN"/>
        </w:rPr>
        <w:t xml:space="preserve"> </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During the data collection process,</w:t>
      </w:r>
      <w:r>
        <w:rPr>
          <w:rFonts w:hint="default" w:ascii="Times New Roman" w:hAnsi="Times New Roman" w:eastAsia="宋体" w:cs="Times New Roman"/>
          <w:i w:val="0"/>
          <w:iCs w:val="0"/>
          <w:caps w:val="0"/>
          <w:color w:val="000000"/>
          <w:spacing w:val="15"/>
          <w:sz w:val="22"/>
          <w:szCs w:val="22"/>
          <w:lang w:val="en-US" w:eastAsia="zh-CN"/>
        </w:rPr>
        <w:t xml:space="preserve"> </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this is typically not</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 xml:space="preserve"> possible for bounding boxes </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with (xmin,ymin) and (xmax,ymax)</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fldChar w:fldCharType="begin"/>
      </w:r>
      <w:r>
        <w:rPr>
          <w:rFonts w:hint="eastAsia" w:ascii="Times New Roman" w:hAnsi="Times New Roman" w:eastAsia="宋体" w:cs="Times New Roman"/>
          <w:i w:val="0"/>
          <w:iCs w:val="0"/>
          <w:caps w:val="0"/>
          <w:color w:val="0070C0"/>
          <w:spacing w:val="15"/>
          <w:kern w:val="2"/>
          <w:sz w:val="24"/>
          <w:szCs w:val="24"/>
          <w:highlight w:val="none"/>
          <w:lang w:val="en-US" w:eastAsia="zh-CN" w:bidi="ar"/>
        </w:rPr>
        <w:instrText xml:space="preserve"> REF _Ref8647 \w \h </w:instrText>
      </w:r>
      <w:r>
        <w:rPr>
          <w:rFonts w:hint="eastAsia" w:ascii="Times New Roman" w:hAnsi="Times New Roman" w:eastAsia="宋体" w:cs="Times New Roman"/>
          <w:i w:val="0"/>
          <w:iCs w:val="0"/>
          <w:caps w:val="0"/>
          <w:color w:val="0070C0"/>
          <w:spacing w:val="15"/>
          <w:kern w:val="2"/>
          <w:sz w:val="24"/>
          <w:szCs w:val="24"/>
          <w:highlight w:val="none"/>
          <w:lang w:val="en-US" w:eastAsia="zh-CN" w:bidi="ar"/>
        </w:rPr>
        <w:fldChar w:fldCharType="separate"/>
      </w:r>
      <w:r>
        <w:rPr>
          <w:rFonts w:hint="eastAsia" w:ascii="Times New Roman" w:hAnsi="Times New Roman" w:eastAsia="宋体" w:cs="Times New Roman"/>
          <w:i w:val="0"/>
          <w:iCs w:val="0"/>
          <w:caps w:val="0"/>
          <w:color w:val="0070C0"/>
          <w:spacing w:val="15"/>
          <w:kern w:val="2"/>
          <w:sz w:val="24"/>
          <w:szCs w:val="24"/>
          <w:highlight w:val="none"/>
          <w:lang w:val="en-US" w:eastAsia="zh-CN" w:bidi="ar"/>
        </w:rPr>
        <w:t>[12]</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fldChar w:fldCharType="end"/>
      </w:r>
      <w:r>
        <w:rPr>
          <w:rFonts w:hint="default" w:ascii="Times New Roman" w:hAnsi="Times New Roman" w:eastAsia="宋体" w:cs="Times New Roman"/>
          <w:i w:val="0"/>
          <w:iCs w:val="0"/>
          <w:caps w:val="0"/>
          <w:color w:val="0070C0"/>
          <w:spacing w:val="15"/>
          <w:kern w:val="2"/>
          <w:sz w:val="24"/>
          <w:szCs w:val="24"/>
          <w:highlight w:val="none"/>
          <w:lang w:val="en-US" w:eastAsia="zh-CN" w:bidi="ar"/>
        </w:rPr>
        <w:t>, which</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 xml:space="preserve"> limits the availability of large datasets for pathology detection.</w:t>
      </w:r>
      <w:r>
        <w:rPr>
          <w:rFonts w:hint="default" w:ascii="Times New Roman" w:hAnsi="Times New Roman" w:eastAsia="宋体" w:cs="Times New Roman"/>
          <w:i w:val="0"/>
          <w:iCs w:val="0"/>
          <w:caps w:val="0"/>
          <w:color w:val="000000"/>
          <w:spacing w:val="15"/>
          <w:sz w:val="22"/>
          <w:szCs w:val="22"/>
          <w:lang w:val="en-US" w:eastAsia="zh-CN"/>
        </w:rPr>
        <w:t xml:space="preserve"> </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Additionally, manually annotating pathology bounding</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 xml:space="preserve"> </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boxes is a time-consuming task, further exacerbating</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 xml:space="preserve"> </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the inapplicability; (2)Imperfect prediction. The category</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 xml:space="preserve">, </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class confidence and location of polyps, with different information, are equally important and expected to be given simultaneously. However, existing methods have diverse prediction content missing. (3)Inappropriate</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 xml:space="preserve"> </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evaluation</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 xml:space="preserve"> driven</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 Current models’ performance evaluation</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 xml:space="preserve"> mainly focuses </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 xml:space="preserve">on pathological (adenoma and hyperplasia) drivers, but studies have shown that </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the d</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egree of missed polyp detection depends on their morphology (</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f</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 xml:space="preserve">lat, </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p</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 xml:space="preserve">edicle, </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e</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dge)</w:t>
      </w:r>
      <w:r>
        <w:rPr>
          <w:rFonts w:hint="default" w:ascii="Times New Roman" w:hAnsi="Times New Roman" w:eastAsia="宋体" w:cs="Times New Roman"/>
          <w:i w:val="0"/>
          <w:iCs w:val="0"/>
          <w:caps w:val="0"/>
          <w:color w:val="0070C0"/>
          <w:spacing w:val="15"/>
          <w:kern w:val="2"/>
          <w:sz w:val="24"/>
          <w:szCs w:val="24"/>
          <w:highlight w:val="none"/>
          <w:lang w:val="en-US" w:eastAsia="zh-CN" w:bidi="ar"/>
        </w:rPr>
        <w:fldChar w:fldCharType="begin"/>
      </w:r>
      <w:r>
        <w:rPr>
          <w:rFonts w:hint="default" w:ascii="Times New Roman" w:hAnsi="Times New Roman" w:eastAsia="宋体" w:cs="Times New Roman"/>
          <w:i w:val="0"/>
          <w:iCs w:val="0"/>
          <w:caps w:val="0"/>
          <w:color w:val="0070C0"/>
          <w:spacing w:val="15"/>
          <w:kern w:val="2"/>
          <w:sz w:val="24"/>
          <w:szCs w:val="24"/>
          <w:highlight w:val="none"/>
          <w:lang w:val="en-US" w:eastAsia="zh-CN" w:bidi="ar"/>
        </w:rPr>
        <w:instrText xml:space="preserve"> REF _Ref10773 \w \h </w:instrText>
      </w:r>
      <w:r>
        <w:rPr>
          <w:rFonts w:hint="default" w:ascii="Times New Roman" w:hAnsi="Times New Roman" w:eastAsia="宋体" w:cs="Times New Roman"/>
          <w:i w:val="0"/>
          <w:iCs w:val="0"/>
          <w:caps w:val="0"/>
          <w:color w:val="0070C0"/>
          <w:spacing w:val="15"/>
          <w:kern w:val="2"/>
          <w:sz w:val="24"/>
          <w:szCs w:val="24"/>
          <w:highlight w:val="none"/>
          <w:lang w:val="en-US" w:eastAsia="zh-CN" w:bidi="ar"/>
        </w:rPr>
        <w:fldChar w:fldCharType="separate"/>
      </w:r>
      <w:r>
        <w:rPr>
          <w:rFonts w:hint="default" w:ascii="Times New Roman" w:hAnsi="Times New Roman" w:eastAsia="宋体" w:cs="Times New Roman"/>
          <w:i w:val="0"/>
          <w:iCs w:val="0"/>
          <w:caps w:val="0"/>
          <w:color w:val="0070C0"/>
          <w:spacing w:val="15"/>
          <w:kern w:val="2"/>
          <w:sz w:val="24"/>
          <w:szCs w:val="24"/>
          <w:highlight w:val="none"/>
          <w:lang w:val="en-US" w:eastAsia="zh-CN" w:bidi="ar"/>
        </w:rPr>
        <w:t>[4]</w:t>
      </w:r>
      <w:r>
        <w:rPr>
          <w:rFonts w:hint="default" w:ascii="Times New Roman" w:hAnsi="Times New Roman" w:eastAsia="宋体" w:cs="Times New Roman"/>
          <w:i w:val="0"/>
          <w:iCs w:val="0"/>
          <w:caps w:val="0"/>
          <w:color w:val="0070C0"/>
          <w:spacing w:val="15"/>
          <w:kern w:val="2"/>
          <w:sz w:val="24"/>
          <w:szCs w:val="24"/>
          <w:highlight w:val="none"/>
          <w:lang w:val="en-US" w:eastAsia="zh-CN" w:bidi="ar"/>
        </w:rPr>
        <w:fldChar w:fldCharType="end"/>
      </w:r>
      <w:r>
        <w:rPr>
          <w:rFonts w:hint="default" w:ascii="Times New Roman" w:hAnsi="Times New Roman" w:eastAsia="宋体" w:cs="Times New Roman"/>
          <w:i w:val="0"/>
          <w:iCs w:val="0"/>
          <w:caps w:val="0"/>
          <w:color w:val="0070C0"/>
          <w:spacing w:val="15"/>
          <w:kern w:val="2"/>
          <w:sz w:val="24"/>
          <w:szCs w:val="24"/>
          <w:highlight w:val="none"/>
          <w:lang w:val="en-US" w:eastAsia="zh-CN" w:bidi="ar"/>
        </w:rPr>
        <w:t xml:space="preserve">. Therefore, evaluation should be based on the morphology rather than pathology.  </w:t>
      </w:r>
      <w:commentRangeEnd w:id="12"/>
      <w:r>
        <w:rPr>
          <w:rFonts w:hint="default" w:ascii="Times New Roman" w:hAnsi="Times New Roman" w:eastAsia="宋体" w:cs="Times New Roman"/>
          <w:i w:val="0"/>
          <w:iCs w:val="0"/>
          <w:caps w:val="0"/>
          <w:color w:val="0070C0"/>
          <w:spacing w:val="15"/>
          <w:kern w:val="2"/>
          <w:sz w:val="24"/>
          <w:szCs w:val="24"/>
          <w:highlight w:val="none"/>
          <w:lang w:val="en-US" w:eastAsia="zh-CN" w:bidi="ar"/>
        </w:rPr>
        <w:commentReference w:id="12"/>
      </w:r>
      <w:commentRangeEnd w:id="7"/>
      <w:r>
        <w:rPr>
          <w:rFonts w:hint="default" w:ascii="Times New Roman" w:hAnsi="Times New Roman" w:eastAsia="宋体" w:cs="Times New Roman"/>
        </w:rPr>
        <w:commentReference w:id="7"/>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240" w:lineRule="auto"/>
        <w:ind w:right="0"/>
        <w:jc w:val="center"/>
        <w:textAlignment w:val="auto"/>
        <w:rPr>
          <w:rFonts w:hint="default" w:ascii="Times New Roman" w:hAnsi="Times New Roman" w:eastAsia="宋体" w:cs="Times New Roman"/>
          <w:b/>
          <w:bCs/>
          <w:lang w:eastAsia="zh-CN"/>
        </w:rPr>
      </w:pPr>
      <w:r>
        <w:rPr>
          <w:rFonts w:hint="default" w:ascii="Times New Roman" w:hAnsi="Times New Roman" w:eastAsia="宋体" w:cs="Times New Roman"/>
          <w:b/>
          <w:bCs/>
          <w:lang w:eastAsia="zh-CN"/>
        </w:rPr>
        <w:drawing>
          <wp:inline distT="0" distB="0" distL="114300" distR="114300">
            <wp:extent cx="5227320" cy="4057015"/>
            <wp:effectExtent l="0" t="0" r="11430" b="635"/>
            <wp:docPr id="5" name="图片 5" descr="PDF转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DF转图片"/>
                    <pic:cNvPicPr>
                      <a:picLocks noChangeAspect="1"/>
                    </pic:cNvPicPr>
                  </pic:nvPicPr>
                  <pic:blipFill>
                    <a:blip r:embed="rId7">
                      <a:lum bright="-6000" contrast="12000"/>
                    </a:blip>
                    <a:srcRect l="607" t="2861" r="6865" b="25341"/>
                    <a:stretch>
                      <a:fillRect/>
                    </a:stretch>
                  </pic:blipFill>
                  <pic:spPr>
                    <a:xfrm>
                      <a:off x="0" y="0"/>
                      <a:ext cx="5227320" cy="40570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highlight w:val="none"/>
          <w:lang w:val="en-US" w:eastAsia="zh-CN"/>
        </w:rPr>
      </w:pPr>
      <w:r>
        <w:rPr>
          <w:rFonts w:hint="default" w:ascii="Times New Roman" w:hAnsi="Times New Roman" w:eastAsia="宋体" w:cs="Times New Roman"/>
          <w:b w:val="0"/>
          <w:bCs w:val="0"/>
          <w:i w:val="0"/>
          <w:iCs w:val="0"/>
          <w:caps w:val="0"/>
          <w:color w:val="000000"/>
          <w:spacing w:val="15"/>
          <w:sz w:val="24"/>
          <w:szCs w:val="24"/>
          <w:highlight w:val="none"/>
          <w:lang w:val="en-US" w:eastAsia="zh-CN"/>
        </w:rPr>
        <w:t>Figure 1</w:t>
      </w:r>
      <w:r>
        <w:rPr>
          <w:rFonts w:hint="default" w:ascii="Times New Roman" w:hAnsi="Times New Roman" w:eastAsia="宋体" w:cs="Times New Roman"/>
          <w:lang w:val="en-US" w:eastAsia="zh-CN"/>
        </w:rPr>
        <w:t>:</w:t>
      </w:r>
      <w:r>
        <w:rPr>
          <w:rFonts w:hint="default" w:ascii="Times New Roman" w:hAnsi="Times New Roman" w:eastAsia="宋体" w:cs="Times New Roman"/>
          <w:b w:val="0"/>
          <w:bCs w:val="0"/>
          <w:i w:val="0"/>
          <w:iCs w:val="0"/>
          <w:caps w:val="0"/>
          <w:color w:val="000000"/>
          <w:spacing w:val="15"/>
          <w:sz w:val="24"/>
          <w:szCs w:val="24"/>
          <w:highlight w:val="none"/>
          <w:lang w:val="en-US" w:eastAsia="zh-CN"/>
        </w:rPr>
        <w:t xml:space="preserve"> The motivation of our framework to handle the polyps detection via using the colonoscopic image. From (a) to (d)</w:t>
      </w:r>
      <w:r>
        <w:rPr>
          <w:rFonts w:hint="eastAsia" w:ascii="Times New Roman" w:hAnsi="Times New Roman" w:eastAsia="宋体" w:cs="Times New Roman"/>
          <w:b w:val="0"/>
          <w:bCs w:val="0"/>
          <w:i w:val="0"/>
          <w:iCs w:val="0"/>
          <w:caps w:val="0"/>
          <w:color w:val="000000"/>
          <w:spacing w:val="15"/>
          <w:sz w:val="24"/>
          <w:szCs w:val="24"/>
          <w:highlight w:val="none"/>
          <w:lang w:val="en-US" w:eastAsia="zh-CN"/>
        </w:rPr>
        <w:t>,</w:t>
      </w:r>
      <w:r>
        <w:rPr>
          <w:rFonts w:hint="default" w:ascii="Times New Roman" w:hAnsi="Times New Roman" w:eastAsia="宋体" w:cs="Times New Roman"/>
          <w:b w:val="0"/>
          <w:bCs w:val="0"/>
          <w:i w:val="0"/>
          <w:iCs w:val="0"/>
          <w:caps w:val="0"/>
          <w:color w:val="000000"/>
          <w:spacing w:val="15"/>
          <w:sz w:val="24"/>
          <w:szCs w:val="24"/>
          <w:highlight w:val="none"/>
          <w:lang w:val="en-US" w:eastAsia="zh-CN"/>
        </w:rPr>
        <w:t xml:space="preserve">they are shortcomings of existing methods, </w:t>
      </w:r>
      <w:r>
        <w:rPr>
          <w:rFonts w:hint="eastAsia" w:ascii="Times New Roman" w:hAnsi="Times New Roman" w:eastAsia="宋体" w:cs="Times New Roman"/>
          <w:b w:val="0"/>
          <w:bCs w:val="0"/>
          <w:i w:val="0"/>
          <w:iCs w:val="0"/>
          <w:caps w:val="0"/>
          <w:color w:val="000000"/>
          <w:spacing w:val="15"/>
          <w:sz w:val="24"/>
          <w:szCs w:val="24"/>
          <w:highlight w:val="none"/>
          <w:lang w:val="en-US" w:eastAsia="zh-CN"/>
        </w:rPr>
        <w:t>t</w:t>
      </w:r>
      <w:r>
        <w:rPr>
          <w:rFonts w:hint="default" w:ascii="Times New Roman" w:hAnsi="Times New Roman" w:eastAsia="宋体" w:cs="Times New Roman"/>
          <w:b w:val="0"/>
          <w:bCs w:val="0"/>
          <w:i w:val="0"/>
          <w:iCs w:val="0"/>
          <w:caps w:val="0"/>
          <w:color w:val="000000"/>
          <w:spacing w:val="15"/>
          <w:sz w:val="24"/>
          <w:szCs w:val="24"/>
          <w:highlight w:val="none"/>
          <w:lang w:val="en-US" w:eastAsia="zh-CN"/>
        </w:rPr>
        <w:t xml:space="preserve">ask of our work, </w:t>
      </w:r>
      <w:r>
        <w:rPr>
          <w:rFonts w:hint="eastAsia" w:ascii="Times New Roman" w:hAnsi="Times New Roman" w:eastAsia="宋体" w:cs="Times New Roman"/>
          <w:b w:val="0"/>
          <w:bCs w:val="0"/>
          <w:i w:val="0"/>
          <w:iCs w:val="0"/>
          <w:caps w:val="0"/>
          <w:color w:val="000000"/>
          <w:spacing w:val="15"/>
          <w:sz w:val="24"/>
          <w:szCs w:val="24"/>
          <w:highlight w:val="none"/>
          <w:lang w:val="en-US" w:eastAsia="zh-CN"/>
        </w:rPr>
        <w:t>c</w:t>
      </w:r>
      <w:r>
        <w:rPr>
          <w:rFonts w:hint="default" w:ascii="Times New Roman" w:hAnsi="Times New Roman" w:eastAsia="宋体" w:cs="Times New Roman"/>
          <w:b w:val="0"/>
          <w:bCs w:val="0"/>
          <w:i w:val="0"/>
          <w:iCs w:val="0"/>
          <w:caps w:val="0"/>
          <w:color w:val="000000"/>
          <w:spacing w:val="15"/>
          <w:sz w:val="24"/>
          <w:szCs w:val="24"/>
          <w:highlight w:val="none"/>
          <w:lang w:val="en-US" w:eastAsia="zh-CN"/>
        </w:rPr>
        <w:t>hallenges of our task and our contributions, respectively.</w:t>
      </w:r>
    </w:p>
    <w:p>
      <w:pPr>
        <w:keepNext w:val="0"/>
        <w:keepLines w:val="0"/>
        <w:widowControl w:val="0"/>
        <w:suppressLineNumbers w:val="0"/>
        <w:spacing w:before="0" w:beforeAutospacing="0" w:after="0" w:afterAutospacing="0"/>
        <w:ind w:left="0" w:right="0" w:firstLine="270" w:firstLineChars="100"/>
        <w:jc w:val="both"/>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pPr>
      <w:commentRangeStart w:id="13"/>
      <w:commentRangeStart w:id="14"/>
      <w:r>
        <w:rPr>
          <w:rFonts w:hint="default" w:ascii="Times New Roman" w:hAnsi="Times New Roman" w:eastAsia="宋体" w:cs="Times New Roman"/>
          <w:i w:val="0"/>
          <w:iCs w:val="0"/>
          <w:caps w:val="0"/>
          <w:color w:val="0070C0"/>
          <w:spacing w:val="15"/>
          <w:kern w:val="2"/>
          <w:sz w:val="24"/>
          <w:szCs w:val="24"/>
          <w:highlight w:val="none"/>
          <w:lang w:val="en-US" w:eastAsia="zh-CN" w:bidi="ar"/>
        </w:rPr>
        <w:t xml:space="preserve">In the face of existing methods’ shortcomings, </w:t>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t>we</w:t>
      </w:r>
      <w:r>
        <w:rPr>
          <w:rFonts w:hint="eastAsia" w:ascii="Times New Roman" w:hAnsi="Times New Roman" w:eastAsia="宋体" w:cs="Times New Roman"/>
          <w:b/>
          <w:bCs/>
          <w:i w:val="0"/>
          <w:iCs w:val="0"/>
          <w:caps w:val="0"/>
          <w:color w:val="0070C0"/>
          <w:spacing w:val="15"/>
          <w:kern w:val="2"/>
          <w:sz w:val="24"/>
          <w:szCs w:val="24"/>
          <w:highlight w:val="none"/>
          <w:lang w:val="en-US" w:eastAsia="zh-CN" w:bidi="ar"/>
        </w:rPr>
        <w:t xml:space="preserve">, therefore propose a novel </w:t>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t xml:space="preserve">weakly supervised polyp detection </w:t>
      </w:r>
      <w:r>
        <w:rPr>
          <w:rFonts w:hint="eastAsia" w:ascii="Times New Roman" w:hAnsi="Times New Roman" w:eastAsia="宋体" w:cs="Times New Roman"/>
          <w:b/>
          <w:bCs/>
          <w:i w:val="0"/>
          <w:iCs w:val="0"/>
          <w:caps w:val="0"/>
          <w:color w:val="0070C0"/>
          <w:spacing w:val="15"/>
          <w:kern w:val="2"/>
          <w:sz w:val="24"/>
          <w:szCs w:val="24"/>
          <w:highlight w:val="none"/>
          <w:lang w:val="en-US" w:eastAsia="zh-CN" w:bidi="ar"/>
        </w:rPr>
        <w:t>network(WSPD)</w:t>
      </w:r>
      <w:r>
        <w:rPr>
          <w:rFonts w:hint="eastAsia" w:ascii="Times New Roman" w:hAnsi="Times New Roman" w:eastAsia="宋体" w:cs="Times New Roman"/>
          <w:i w:val="0"/>
          <w:iCs w:val="0"/>
          <w:caps w:val="0"/>
          <w:color w:val="0070C0"/>
          <w:spacing w:val="15"/>
          <w:kern w:val="2"/>
          <w:sz w:val="24"/>
          <w:szCs w:val="24"/>
          <w:highlight w:val="none"/>
          <w:lang w:val="en-US" w:eastAsia="zh-CN" w:bidi="ar"/>
        </w:rPr>
        <w:t xml:space="preserve"> that uses image-level annotation, solely defined on </w:t>
      </w:r>
      <w:r>
        <w:rPr>
          <w:rFonts w:hint="eastAsia" w:ascii="Times New Roman" w:hAnsi="Times New Roman" w:eastAsia="宋体" w:cs="Times New Roman"/>
          <w:b/>
          <w:bCs/>
          <w:i w:val="0"/>
          <w:iCs w:val="0"/>
          <w:caps w:val="0"/>
          <w:color w:val="0070C0"/>
          <w:spacing w:val="15"/>
          <w:kern w:val="2"/>
          <w:sz w:val="24"/>
          <w:szCs w:val="24"/>
          <w:highlight w:val="none"/>
          <w:lang w:val="en-US" w:eastAsia="zh-CN" w:bidi="ar"/>
        </w:rPr>
        <w:t>morphology,</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 xml:space="preserve"> as shown in Figure. 1(b)</w:t>
      </w:r>
      <w:r>
        <w:rPr>
          <w:rFonts w:hint="default" w:ascii="Times New Roman" w:hAnsi="Times New Roman" w:eastAsia="宋体" w:cs="Times New Roman"/>
          <w:i w:val="0"/>
          <w:iCs w:val="0"/>
          <w:caps w:val="0"/>
          <w:color w:val="000000"/>
          <w:spacing w:val="15"/>
          <w:sz w:val="24"/>
          <w:szCs w:val="24"/>
          <w:highlight w:val="none"/>
          <w:lang w:val="en-US" w:eastAsia="zh-CN"/>
        </w:rPr>
        <w:t xml:space="preserve">. </w:t>
      </w:r>
      <w:commentRangeEnd w:id="13"/>
      <w:r>
        <w:rPr>
          <w:rFonts w:hint="default" w:ascii="Times New Roman" w:hAnsi="Times New Roman" w:eastAsia="宋体" w:cs="Times New Roman"/>
        </w:rPr>
        <w:commentReference w:id="13"/>
      </w:r>
      <w:commentRangeStart w:id="15"/>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Specifically, given an image, we first annotate the class. Then feed the image and morphological </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category label </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into our model for training and evaluation. Finally, select the best one to test, and output the prediction with location, confidence and category classified by morphology.</w:t>
      </w:r>
      <w:commentRangeEnd w:id="15"/>
      <w:r>
        <w:rPr>
          <w:rFonts w:hint="default" w:ascii="Times New Roman" w:hAnsi="Times New Roman" w:eastAsia="宋体" w:cs="Times New Roman"/>
        </w:rPr>
        <w:commentReference w:id="15"/>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i w:val="0"/>
          <w:iCs w:val="0"/>
          <w:caps w:val="0"/>
          <w:color w:val="000000"/>
          <w:spacing w:val="15"/>
          <w:sz w:val="24"/>
          <w:szCs w:val="24"/>
          <w:highlight w:val="none"/>
          <w:lang w:val="en-US" w:eastAsia="zh-CN"/>
        </w:rPr>
        <w:t>Unfortunately, with the low contrast between polyps and backgrounds, initial proposals</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w:t>
      </w:r>
      <w:r>
        <w:rPr>
          <w:rFonts w:hint="default" w:ascii="Times New Roman" w:hAnsi="Times New Roman" w:eastAsia="宋体" w:cs="Times New Roman"/>
          <w:i w:val="0"/>
          <w:iCs w:val="0"/>
          <w:caps w:val="0"/>
          <w:color w:val="000000"/>
          <w:spacing w:val="15"/>
          <w:sz w:val="24"/>
          <w:szCs w:val="24"/>
          <w:highlight w:val="none"/>
          <w:lang w:val="en-US" w:eastAsia="zh-CN"/>
        </w:rPr>
        <w:t xml:space="preserve">are very inaccurate(e.g. missing polyps, fault location, background noise), as shown in Figure. 1(c) left. These inaccurate proposals not only waste computational resources during training, which also cause the false positives of detection as shown in Figure. 1(c) right. </w:t>
      </w:r>
      <w:commentRangeStart w:id="16"/>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In addition, the shape of polyps are very similar, with low discriminability, providing them with powerful camouflage properties, and making them difficult to classify. Figure 1(c) middle shows polyps of different types.</w:t>
      </w:r>
      <w:commentRangeEnd w:id="16"/>
      <w:r>
        <w:rPr>
          <w:rFonts w:hint="default" w:ascii="Times New Roman" w:hAnsi="Times New Roman" w:eastAsia="宋体" w:cs="Times New Roman"/>
          <w:color w:val="2E54A1" w:themeColor="accent1" w:themeShade="BF"/>
        </w:rPr>
        <w:commentReference w:id="16"/>
      </w:r>
      <w:commentRangeEnd w:id="14"/>
      <w:r>
        <w:rPr>
          <w:rFonts w:hint="default" w:ascii="Times New Roman" w:hAnsi="Times New Roman" w:eastAsia="宋体" w:cs="Times New Roman"/>
        </w:rPr>
        <w:commentReference w:id="14"/>
      </w:r>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 xml:space="preserve"> </w:t>
      </w:r>
    </w:p>
    <w:p>
      <w:pPr>
        <w:keepNext w:val="0"/>
        <w:keepLines w:val="0"/>
        <w:widowControl w:val="0"/>
        <w:suppressLineNumbers w:val="0"/>
        <w:spacing w:before="0" w:beforeAutospacing="0" w:after="0" w:afterAutospacing="0"/>
        <w:ind w:left="0" w:right="0" w:firstLine="270" w:firstLineChars="100"/>
        <w:jc w:val="both"/>
        <w:rPr>
          <w:rFonts w:hint="default" w:ascii="Times New Roman" w:hAnsi="Times New Roman" w:eastAsia="宋体" w:cs="Times New Roman"/>
          <w:i w:val="0"/>
          <w:iCs w:val="0"/>
          <w:caps w:val="0"/>
          <w:color w:val="000000"/>
          <w:spacing w:val="15"/>
          <w:sz w:val="24"/>
          <w:szCs w:val="24"/>
          <w:highlight w:val="none"/>
          <w:lang w:val="en-US" w:eastAsia="zh-CN"/>
        </w:rPr>
      </w:pPr>
      <w:commentRangeStart w:id="17"/>
      <w:commentRangeStart w:id="18"/>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Given the above challenges,</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a</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s shown in Figure 1(d), our approach </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makes</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three</w:t>
      </w:r>
      <w:r>
        <w:rPr>
          <w:rFonts w:hint="eastAsia"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major </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improvements. The first one is cross-domain reference module(CRM) for eliminating inaccurate suggestions before training, through pre-training a network to generate pseudo-labels, and uses them as the reference to filter original proposals. In this way, the network will have the ability to ensure the quality of candidate boxes, and minimize the impact of imprecise regions. The second part proposes a spatial category module (SCM) to put more learning pressure on the feature extraction stage and take full account of high-level classification features and low-level compositions such as position, shape and size so that identify polyps of similar shapes. Lastly, we further develop a dual-threshold post-processing strategy(DPS)to better choose the predictions, which capture ahead high confidence boxes via the category threshold and then drop low scores areas from them controlled by region threshold. </w:t>
      </w:r>
      <w:commentRangeEnd w:id="17"/>
      <w:r>
        <w:rPr>
          <w:rFonts w:hint="default" w:ascii="Times New Roman" w:hAnsi="Times New Roman" w:eastAsia="宋体" w:cs="Times New Roman"/>
        </w:rPr>
        <w:commentReference w:id="17"/>
      </w:r>
      <w:commentRangeEnd w:id="18"/>
      <w:r>
        <w:rPr>
          <w:rFonts w:hint="default" w:ascii="Times New Roman" w:hAnsi="Times New Roman" w:eastAsia="宋体" w:cs="Times New Roman"/>
        </w:rPr>
        <w:commentReference w:id="18"/>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i w:val="0"/>
          <w:iCs w:val="0"/>
          <w:caps w:val="0"/>
          <w:color w:val="000000"/>
          <w:spacing w:val="15"/>
          <w:sz w:val="24"/>
          <w:szCs w:val="24"/>
          <w:highlight w:val="none"/>
          <w:lang w:val="en-US" w:eastAsia="zh-CN"/>
        </w:rPr>
      </w:pPr>
      <w:r>
        <w:rPr>
          <w:rFonts w:hint="default" w:ascii="Times New Roman" w:hAnsi="Times New Roman" w:eastAsia="宋体" w:cs="Times New Roman"/>
          <w:i w:val="0"/>
          <w:iCs w:val="0"/>
          <w:caps w:val="0"/>
          <w:color w:val="000000"/>
          <w:spacing w:val="15"/>
          <w:sz w:val="24"/>
          <w:szCs w:val="24"/>
          <w:highlight w:val="none"/>
          <w:lang w:val="en-US" w:eastAsia="zh-CN"/>
        </w:rPr>
        <w:t xml:space="preserve"> </w:t>
      </w:r>
      <w:commentRangeStart w:id="19"/>
      <w:r>
        <w:rPr>
          <w:rFonts w:hint="default" w:ascii="Times New Roman" w:hAnsi="Times New Roman" w:eastAsia="宋体" w:cs="Times New Roman"/>
          <w:i w:val="0"/>
          <w:iCs w:val="0"/>
          <w:caps w:val="0"/>
          <w:color w:val="000000"/>
          <w:spacing w:val="15"/>
          <w:sz w:val="24"/>
          <w:szCs w:val="24"/>
          <w:highlight w:val="none"/>
          <w:lang w:val="en-US" w:eastAsia="zh-CN"/>
        </w:rPr>
        <w:t>Our contributions can be briefly summarized as follows:</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pPr>
      <w:commentRangeStart w:id="20"/>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We propose the cross-domain reference module to assemble and ensure the quality of proposals needed for polyp detection, meanwhile reducing the possibility of false positives.</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pPr>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 xml:space="preserve">We design the spatial category module to further learn the global features of spatiality,which can help to classify polyps with similar shapes.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pPr>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 xml:space="preserve">We present the dual-threshold post-processing strategy, consists of both fixed class and dynamic regional thresholds to refine the detection results. </w:t>
      </w:r>
      <w:commentRangeEnd w:id="20"/>
      <w:r>
        <w:rPr>
          <w:rFonts w:hint="default" w:ascii="Times New Roman" w:hAnsi="Times New Roman" w:eastAsia="宋体" w:cs="Times New Roman"/>
        </w:rPr>
        <w:commentReference w:id="20"/>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default" w:ascii="Times New Roman" w:hAnsi="Times New Roman" w:eastAsia="宋体" w:cs="Times New Roman"/>
          <w:i w:val="0"/>
          <w:iCs w:val="0"/>
          <w:caps w:val="0"/>
          <w:color w:val="000000"/>
          <w:spacing w:val="15"/>
          <w:sz w:val="24"/>
          <w:szCs w:val="24"/>
          <w:highlight w:val="none"/>
          <w:lang w:val="en-US" w:eastAsia="zh-CN"/>
        </w:rPr>
      </w:pPr>
      <w:r>
        <w:rPr>
          <w:rFonts w:hint="default" w:ascii="Times New Roman" w:hAnsi="Times New Roman" w:eastAsia="宋体" w:cs="Times New Roman"/>
          <w:i w:val="0"/>
          <w:iCs w:val="0"/>
          <w:caps w:val="0"/>
          <w:color w:val="000000"/>
          <w:spacing w:val="15"/>
          <w:sz w:val="24"/>
          <w:szCs w:val="24"/>
          <w:highlight w:val="none"/>
          <w:lang w:val="en-US" w:eastAsia="zh-CN"/>
        </w:rPr>
        <w:t xml:space="preserve">To the best of our knowledge, </w:t>
      </w:r>
      <w:r>
        <w:rPr>
          <w:rFonts w:hint="eastAsia" w:ascii="Times New Roman" w:hAnsi="Times New Roman" w:eastAsia="宋体" w:cs="Times New Roman"/>
          <w:i w:val="0"/>
          <w:iCs w:val="0"/>
          <w:caps w:val="0"/>
          <w:color w:val="000000"/>
          <w:spacing w:val="15"/>
          <w:sz w:val="24"/>
          <w:szCs w:val="24"/>
          <w:highlight w:val="none"/>
          <w:lang w:val="en-US" w:eastAsia="zh-CN"/>
        </w:rPr>
        <w:t>w</w:t>
      </w:r>
      <w:r>
        <w:rPr>
          <w:rFonts w:hint="default" w:ascii="Times New Roman" w:hAnsi="Times New Roman" w:eastAsia="宋体" w:cs="Times New Roman"/>
          <w:i w:val="0"/>
          <w:iCs w:val="0"/>
          <w:caps w:val="0"/>
          <w:color w:val="000000"/>
          <w:spacing w:val="15"/>
          <w:sz w:val="24"/>
          <w:szCs w:val="24"/>
          <w:highlight w:val="none"/>
          <w:lang w:val="en-US" w:eastAsia="zh-CN"/>
        </w:rPr>
        <w:t xml:space="preserve">e are the first work on weakly supervised detection guided by morphological categories, with significant results on three datasets. </w:t>
      </w:r>
      <w:commentRangeEnd w:id="19"/>
      <w:r>
        <w:rPr>
          <w:rFonts w:hint="default" w:ascii="Times New Roman" w:hAnsi="Times New Roman" w:eastAsia="宋体" w:cs="Times New Roman"/>
          <w:i w:val="0"/>
          <w:iCs w:val="0"/>
          <w:caps w:val="0"/>
          <w:color w:val="000000"/>
          <w:spacing w:val="15"/>
          <w:sz w:val="24"/>
          <w:szCs w:val="24"/>
          <w:highlight w:val="none"/>
          <w:lang w:val="en-US" w:eastAsia="zh-CN"/>
        </w:rPr>
        <w:commentReference w:id="19"/>
      </w:r>
    </w:p>
    <w:p>
      <w:pPr>
        <w:pStyle w:val="2"/>
        <w:numPr>
          <w:ilvl w:val="0"/>
          <w:numId w:val="0"/>
        </w:numPr>
        <w:bidi w:val="0"/>
        <w:spacing w:line="240" w:lineRule="auto"/>
        <w:ind w:leftChars="0"/>
        <w:rPr>
          <w:rFonts w:hint="default" w:ascii="Times New Roman" w:hAnsi="Times New Roman" w:eastAsia="宋体" w:cs="Times New Roman"/>
          <w:b/>
          <w:lang w:val="en-US" w:eastAsia="zh-CN"/>
        </w:rPr>
      </w:pPr>
      <w:r>
        <w:rPr>
          <w:rFonts w:hint="default" w:ascii="Times New Roman" w:hAnsi="Times New Roman" w:eastAsia="宋体" w:cs="Times New Roman"/>
          <w:b/>
          <w:lang w:val="en-US" w:eastAsia="zh-CN"/>
        </w:rPr>
        <w:t>2. Related Work</w:t>
      </w:r>
    </w:p>
    <w:p>
      <w:pPr>
        <w:pStyle w:val="3"/>
        <w:numPr>
          <w:ilvl w:val="0"/>
          <w:numId w:val="0"/>
        </w:numPr>
        <w:bidi w:val="0"/>
        <w:spacing w:line="240" w:lineRule="auto"/>
        <w:ind w:left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eastAsia" w:ascii="Times New Roman" w:hAnsi="Times New Roman" w:eastAsia="宋体" w:cs="Times New Roman"/>
          <w:lang w:val="en-US" w:eastAsia="zh-CN"/>
        </w:rPr>
        <w:t>1</w:t>
      </w:r>
      <w:r>
        <w:rPr>
          <w:rFonts w:hint="default" w:ascii="Times New Roman" w:hAnsi="Times New Roman" w:eastAsia="宋体" w:cs="Times New Roman"/>
          <w:lang w:val="en-US" w:eastAsia="zh-CN"/>
        </w:rPr>
        <w:t xml:space="preserve"> Pathology-Driven polyp detection</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lang w:val="en-US" w:eastAsia="zh-CN"/>
        </w:rPr>
      </w:pPr>
      <w:commentRangeStart w:id="21"/>
      <w:r>
        <w:rPr>
          <w:rFonts w:hint="default" w:ascii="Times New Roman" w:hAnsi="Times New Roman" w:eastAsia="宋体" w:cs="Times New Roman"/>
          <w:i w:val="0"/>
          <w:iCs w:val="0"/>
          <w:caps w:val="0"/>
          <w:color w:val="000000"/>
          <w:spacing w:val="15"/>
          <w:sz w:val="24"/>
          <w:szCs w:val="24"/>
          <w:lang w:val="en-US" w:eastAsia="zh-CN"/>
        </w:rPr>
        <w:t xml:space="preserve">Box-level </w:t>
      </w:r>
      <w:r>
        <w:rPr>
          <w:rFonts w:hint="eastAsia" w:ascii="Times New Roman" w:hAnsi="Times New Roman" w:eastAsia="宋体" w:cs="Times New Roman"/>
          <w:i w:val="0"/>
          <w:iCs w:val="0"/>
          <w:caps w:val="0"/>
          <w:color w:val="000000"/>
          <w:spacing w:val="15"/>
          <w:sz w:val="24"/>
          <w:szCs w:val="24"/>
          <w:lang w:val="en-US" w:eastAsia="zh-CN"/>
        </w:rPr>
        <w:t xml:space="preserve">annotations with </w:t>
      </w:r>
      <w:r>
        <w:rPr>
          <w:rFonts w:hint="default" w:ascii="Times New Roman" w:hAnsi="Times New Roman" w:eastAsia="宋体" w:cs="Times New Roman"/>
          <w:i w:val="0"/>
          <w:iCs w:val="0"/>
          <w:caps w:val="0"/>
          <w:color w:val="000000"/>
          <w:spacing w:val="15"/>
          <w:sz w:val="24"/>
          <w:szCs w:val="24"/>
          <w:lang w:val="en-US" w:eastAsia="zh-CN"/>
        </w:rPr>
        <w:t xml:space="preserve">pathology </w:t>
      </w:r>
      <w:r>
        <w:rPr>
          <w:rFonts w:hint="eastAsia" w:ascii="Times New Roman" w:hAnsi="Times New Roman" w:eastAsia="宋体" w:cs="Times New Roman"/>
          <w:i w:val="0"/>
          <w:iCs w:val="0"/>
          <w:caps w:val="0"/>
          <w:color w:val="000000"/>
          <w:spacing w:val="15"/>
          <w:sz w:val="24"/>
          <w:szCs w:val="24"/>
          <w:lang w:val="en-US" w:eastAsia="zh-CN"/>
        </w:rPr>
        <w:t xml:space="preserve">categories </w:t>
      </w:r>
      <w:r>
        <w:rPr>
          <w:rFonts w:hint="default" w:ascii="Times New Roman" w:hAnsi="Times New Roman" w:eastAsia="宋体" w:cs="Times New Roman"/>
          <w:i w:val="0"/>
          <w:iCs w:val="0"/>
          <w:caps w:val="0"/>
          <w:color w:val="000000"/>
          <w:spacing w:val="15"/>
          <w:sz w:val="24"/>
          <w:szCs w:val="24"/>
          <w:lang w:val="en-US" w:eastAsia="zh-CN"/>
        </w:rPr>
        <w:t xml:space="preserve">have been utilized to train detectors or to improve weakly supervised polyp segmentation. In practice, different computer vision techniques are adapted to perform polyp detection, which can be broadly classified into two main categories:two-stage detectors and one-stage detectors. </w:t>
      </w:r>
    </w:p>
    <w:p>
      <w:pPr>
        <w:keepNext w:val="0"/>
        <w:keepLines w:val="0"/>
        <w:pageBreakBefore w:val="0"/>
        <w:widowControl w:val="0"/>
        <w:kinsoku/>
        <w:wordWrap/>
        <w:overflowPunct/>
        <w:topLinePunct w:val="0"/>
        <w:autoSpaceDE/>
        <w:autoSpaceDN/>
        <w:bidi w:val="0"/>
        <w:adjustRightInd/>
        <w:snapToGrid/>
        <w:spacing w:line="240" w:lineRule="auto"/>
        <w:ind w:firstLine="271" w:firstLineChars="100"/>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b/>
          <w:bCs/>
          <w:i w:val="0"/>
          <w:iCs w:val="0"/>
          <w:caps w:val="0"/>
          <w:color w:val="000000"/>
          <w:spacing w:val="15"/>
          <w:sz w:val="24"/>
          <w:szCs w:val="24"/>
          <w:lang w:val="en-US" w:eastAsia="zh-CN"/>
        </w:rPr>
        <w:t xml:space="preserve">Two-stage detectors </w:t>
      </w:r>
      <w:r>
        <w:rPr>
          <w:rFonts w:hint="default" w:ascii="Times New Roman" w:hAnsi="Times New Roman" w:eastAsia="宋体" w:cs="Times New Roman"/>
          <w:i w:val="0"/>
          <w:iCs w:val="0"/>
          <w:caps w:val="0"/>
          <w:color w:val="000000"/>
          <w:spacing w:val="15"/>
          <w:sz w:val="24"/>
          <w:szCs w:val="24"/>
          <w:lang w:val="en-US" w:eastAsia="zh-CN"/>
        </w:rPr>
        <w:t>needs a region proposal stage. Among them, Faster RCNN</w:t>
      </w:r>
      <w:r>
        <w:rPr>
          <w:rFonts w:hint="eastAsia" w:ascii="Times New Roman" w:hAnsi="Times New Roman" w:eastAsia="宋体" w:cs="Times New Roman"/>
          <w:i w:val="0"/>
          <w:iCs w:val="0"/>
          <w:caps w:val="0"/>
          <w:color w:val="000000"/>
          <w:spacing w:val="15"/>
          <w:sz w:val="24"/>
          <w:szCs w:val="24"/>
          <w:lang w:val="en-US" w:eastAsia="zh-CN"/>
        </w:rPr>
        <w:fldChar w:fldCharType="begin"/>
      </w:r>
      <w:r>
        <w:rPr>
          <w:rFonts w:hint="eastAsia" w:ascii="Times New Roman" w:hAnsi="Times New Roman" w:eastAsia="宋体" w:cs="Times New Roman"/>
          <w:i w:val="0"/>
          <w:iCs w:val="0"/>
          <w:caps w:val="0"/>
          <w:color w:val="000000"/>
          <w:spacing w:val="15"/>
          <w:sz w:val="24"/>
          <w:szCs w:val="24"/>
          <w:lang w:val="en-US" w:eastAsia="zh-CN"/>
        </w:rPr>
        <w:instrText xml:space="preserve"> REF _Ref2608 \w \h </w:instrText>
      </w:r>
      <w:r>
        <w:rPr>
          <w:rFonts w:hint="eastAsia" w:ascii="Times New Roman" w:hAnsi="Times New Roman" w:eastAsia="宋体" w:cs="Times New Roman"/>
          <w:i w:val="0"/>
          <w:iCs w:val="0"/>
          <w:caps w:val="0"/>
          <w:color w:val="000000"/>
          <w:spacing w:val="15"/>
          <w:sz w:val="24"/>
          <w:szCs w:val="24"/>
          <w:lang w:val="en-US" w:eastAsia="zh-CN"/>
        </w:rPr>
        <w:fldChar w:fldCharType="separate"/>
      </w:r>
      <w:r>
        <w:rPr>
          <w:rFonts w:hint="eastAsia" w:ascii="Times New Roman" w:hAnsi="Times New Roman" w:eastAsia="宋体" w:cs="Times New Roman"/>
          <w:i w:val="0"/>
          <w:iCs w:val="0"/>
          <w:caps w:val="0"/>
          <w:color w:val="000000"/>
          <w:spacing w:val="15"/>
          <w:sz w:val="24"/>
          <w:szCs w:val="24"/>
          <w:lang w:val="en-US" w:eastAsia="zh-CN"/>
        </w:rPr>
        <w:t>[16]</w:t>
      </w:r>
      <w:r>
        <w:rPr>
          <w:rFonts w:hint="eastAsia"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 xml:space="preserve"> is the most classic representative, which replaces slow selective search algorithm with a region proposal network, resulting in a faster detection rate. With the development of diffusion models, </w:t>
      </w:r>
      <w:r>
        <w:rPr>
          <w:rFonts w:hint="default" w:ascii="Times New Roman" w:hAnsi="Times New Roman" w:eastAsia="宋体" w:cs="Times New Roman"/>
          <w:i w:val="0"/>
          <w:iCs w:val="0"/>
          <w:caps w:val="0"/>
          <w:color w:val="000000"/>
          <w:spacing w:val="15"/>
          <w:sz w:val="24"/>
          <w:szCs w:val="24"/>
          <w:lang w:val="en-US" w:eastAsia="zh-CN"/>
        </w:rPr>
        <w:fldChar w:fldCharType="begin"/>
      </w:r>
      <w:r>
        <w:rPr>
          <w:rFonts w:hint="default" w:ascii="Times New Roman" w:hAnsi="Times New Roman" w:eastAsia="宋体" w:cs="Times New Roman"/>
          <w:i w:val="0"/>
          <w:iCs w:val="0"/>
          <w:caps w:val="0"/>
          <w:color w:val="000000"/>
          <w:spacing w:val="15"/>
          <w:sz w:val="24"/>
          <w:szCs w:val="24"/>
          <w:lang w:val="en-US" w:eastAsia="zh-CN"/>
        </w:rPr>
        <w:instrText xml:space="preserve"> HYPERLINK "https://arxiv.org/search/cs?searchtype=author&amp;query=Chen,+S" </w:instrText>
      </w:r>
      <w:r>
        <w:rPr>
          <w:rFonts w:hint="default" w:ascii="Times New Roman" w:hAnsi="Times New Roman" w:eastAsia="宋体" w:cs="Times New Roman"/>
          <w:i w:val="0"/>
          <w:iCs w:val="0"/>
          <w:caps w:val="0"/>
          <w:color w:val="000000"/>
          <w:spacing w:val="15"/>
          <w:sz w:val="24"/>
          <w:szCs w:val="24"/>
          <w:lang w:val="en-US" w:eastAsia="zh-CN"/>
        </w:rPr>
        <w:fldChar w:fldCharType="separate"/>
      </w:r>
      <w:r>
        <w:rPr>
          <w:rFonts w:hint="default" w:ascii="Times New Roman" w:hAnsi="Times New Roman" w:eastAsia="宋体" w:cs="Times New Roman"/>
          <w:i w:val="0"/>
          <w:iCs w:val="0"/>
          <w:caps w:val="0"/>
          <w:color w:val="000000"/>
          <w:spacing w:val="15"/>
          <w:sz w:val="24"/>
          <w:szCs w:val="24"/>
          <w:lang w:val="en-US" w:eastAsia="zh-CN"/>
        </w:rPr>
        <w:t>Chen</w:t>
      </w:r>
      <w:r>
        <w:rPr>
          <w:rFonts w:hint="default"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 xml:space="preserve"> et al. proposed DiffusionDet</w:t>
      </w:r>
      <w:r>
        <w:rPr>
          <w:rFonts w:hint="eastAsia" w:ascii="Times New Roman" w:hAnsi="Times New Roman" w:eastAsia="宋体" w:cs="Times New Roman"/>
          <w:i w:val="0"/>
          <w:iCs w:val="0"/>
          <w:caps w:val="0"/>
          <w:color w:val="000000"/>
          <w:spacing w:val="15"/>
          <w:sz w:val="24"/>
          <w:szCs w:val="24"/>
          <w:lang w:val="en-US" w:eastAsia="zh-CN"/>
        </w:rPr>
        <w:fldChar w:fldCharType="begin"/>
      </w:r>
      <w:r>
        <w:rPr>
          <w:rFonts w:hint="eastAsia" w:ascii="Times New Roman" w:hAnsi="Times New Roman" w:eastAsia="宋体" w:cs="Times New Roman"/>
          <w:i w:val="0"/>
          <w:iCs w:val="0"/>
          <w:caps w:val="0"/>
          <w:color w:val="000000"/>
          <w:spacing w:val="15"/>
          <w:sz w:val="24"/>
          <w:szCs w:val="24"/>
          <w:lang w:val="en-US" w:eastAsia="zh-CN"/>
        </w:rPr>
        <w:instrText xml:space="preserve"> REF _Ref3444 \w \h </w:instrText>
      </w:r>
      <w:r>
        <w:rPr>
          <w:rFonts w:hint="eastAsia" w:ascii="Times New Roman" w:hAnsi="Times New Roman" w:eastAsia="宋体" w:cs="Times New Roman"/>
          <w:i w:val="0"/>
          <w:iCs w:val="0"/>
          <w:caps w:val="0"/>
          <w:color w:val="000000"/>
          <w:spacing w:val="15"/>
          <w:sz w:val="24"/>
          <w:szCs w:val="24"/>
          <w:lang w:val="en-US" w:eastAsia="zh-CN"/>
        </w:rPr>
        <w:fldChar w:fldCharType="separate"/>
      </w:r>
      <w:r>
        <w:rPr>
          <w:rFonts w:hint="eastAsia" w:ascii="Times New Roman" w:hAnsi="Times New Roman" w:eastAsia="宋体" w:cs="Times New Roman"/>
          <w:i w:val="0"/>
          <w:iCs w:val="0"/>
          <w:caps w:val="0"/>
          <w:color w:val="000000"/>
          <w:spacing w:val="15"/>
          <w:sz w:val="24"/>
          <w:szCs w:val="24"/>
          <w:lang w:val="en-US" w:eastAsia="zh-CN"/>
        </w:rPr>
        <w:t>[17]</w:t>
      </w:r>
      <w:r>
        <w:rPr>
          <w:rFonts w:hint="eastAsia"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 xml:space="preserve"> based on diffusion that formulates detection as a denoising diffusion process from noisy boxes to object boxes.</w:t>
      </w:r>
    </w:p>
    <w:p>
      <w:pPr>
        <w:keepNext w:val="0"/>
        <w:keepLines w:val="0"/>
        <w:pageBreakBefore w:val="0"/>
        <w:widowControl w:val="0"/>
        <w:kinsoku/>
        <w:wordWrap/>
        <w:overflowPunct/>
        <w:topLinePunct w:val="0"/>
        <w:autoSpaceDE/>
        <w:autoSpaceDN/>
        <w:bidi w:val="0"/>
        <w:adjustRightInd/>
        <w:snapToGrid/>
        <w:spacing w:line="240" w:lineRule="auto"/>
        <w:ind w:firstLine="271" w:firstLineChars="100"/>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b/>
          <w:bCs/>
          <w:i w:val="0"/>
          <w:iCs w:val="0"/>
          <w:caps w:val="0"/>
          <w:color w:val="000000"/>
          <w:spacing w:val="15"/>
          <w:sz w:val="24"/>
          <w:szCs w:val="24"/>
          <w:lang w:val="en-US" w:eastAsia="zh-CN"/>
        </w:rPr>
        <w:t xml:space="preserve">One-stage detectors </w:t>
      </w:r>
      <w:r>
        <w:rPr>
          <w:rFonts w:hint="default" w:ascii="Times New Roman" w:hAnsi="Times New Roman" w:eastAsia="宋体" w:cs="Times New Roman"/>
          <w:i w:val="0"/>
          <w:iCs w:val="0"/>
          <w:caps w:val="0"/>
          <w:color w:val="000000"/>
          <w:spacing w:val="15"/>
          <w:sz w:val="24"/>
          <w:szCs w:val="24"/>
          <w:lang w:val="en-US" w:eastAsia="zh-CN"/>
        </w:rPr>
        <w:t>get rid of the region proposal stage and directly predict bounding boxes by densely sampling the entire image. For instances, YOLO</w:t>
      </w:r>
      <w:r>
        <w:rPr>
          <w:rFonts w:hint="default" w:ascii="Times New Roman" w:hAnsi="Times New Roman" w:eastAsia="宋体" w:cs="Times New Roman"/>
          <w:i w:val="0"/>
          <w:iCs w:val="0"/>
          <w:caps w:val="0"/>
          <w:color w:val="000000"/>
          <w:spacing w:val="15"/>
          <w:sz w:val="24"/>
          <w:szCs w:val="24"/>
          <w:lang w:val="en-US" w:eastAsia="zh-CN"/>
        </w:rPr>
        <w:fldChar w:fldCharType="begin"/>
      </w:r>
      <w:r>
        <w:rPr>
          <w:rFonts w:hint="default" w:ascii="Times New Roman" w:hAnsi="Times New Roman" w:eastAsia="宋体" w:cs="Times New Roman"/>
          <w:i w:val="0"/>
          <w:iCs w:val="0"/>
          <w:caps w:val="0"/>
          <w:color w:val="000000"/>
          <w:spacing w:val="15"/>
          <w:sz w:val="24"/>
          <w:szCs w:val="24"/>
          <w:lang w:val="en-US" w:eastAsia="zh-CN"/>
        </w:rPr>
        <w:instrText xml:space="preserve"> REF _Ref11480 \w \h </w:instrText>
      </w:r>
      <w:r>
        <w:rPr>
          <w:rFonts w:hint="default" w:ascii="Times New Roman" w:hAnsi="Times New Roman" w:eastAsia="宋体" w:cs="Times New Roman"/>
          <w:i w:val="0"/>
          <w:iCs w:val="0"/>
          <w:caps w:val="0"/>
          <w:color w:val="000000"/>
          <w:spacing w:val="15"/>
          <w:sz w:val="24"/>
          <w:szCs w:val="24"/>
          <w:lang w:val="en-US" w:eastAsia="zh-CN"/>
        </w:rPr>
        <w:fldChar w:fldCharType="separate"/>
      </w:r>
      <w:r>
        <w:rPr>
          <w:rFonts w:hint="default" w:ascii="Times New Roman" w:hAnsi="Times New Roman" w:eastAsia="宋体" w:cs="Times New Roman"/>
          <w:i w:val="0"/>
          <w:iCs w:val="0"/>
          <w:caps w:val="0"/>
          <w:color w:val="000000"/>
          <w:spacing w:val="15"/>
          <w:sz w:val="24"/>
          <w:szCs w:val="24"/>
          <w:lang w:val="en-US" w:eastAsia="zh-CN"/>
        </w:rPr>
        <w:t>[18]</w:t>
      </w:r>
      <w:r>
        <w:rPr>
          <w:rFonts w:hint="default"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 xml:space="preserve"> splits the image into grids. Each cell is in charge of predicting boxes coordinates, region confidence scores and category probability with centers located inside the cell, which is supervised through the regression loss function.</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i w:val="0"/>
          <w:iCs w:val="0"/>
          <w:caps w:val="0"/>
          <w:color w:val="000000"/>
          <w:spacing w:val="15"/>
          <w:sz w:val="24"/>
          <w:szCs w:val="24"/>
          <w:lang w:val="en-US" w:eastAsia="zh-CN"/>
        </w:rPr>
        <w:t>Although the two-stage detector has a region proposal stage, which takes more processing time than one-stage, it produces higher accuracy, so we select two-stage method to detect polyp.</w:t>
      </w:r>
      <w:commentRangeEnd w:id="21"/>
      <w:r>
        <w:rPr>
          <w:rFonts w:hint="default" w:ascii="Times New Roman" w:hAnsi="Times New Roman" w:eastAsia="宋体" w:cs="Times New Roman"/>
        </w:rPr>
        <w:commentReference w:id="21"/>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textAlignment w:val="auto"/>
        <w:rPr>
          <w:rFonts w:hint="default" w:ascii="Times New Roman" w:hAnsi="Times New Roman" w:eastAsia="宋体" w:cs="Times New Roman"/>
          <w:lang w:val="en-US" w:eastAsia="zh-CN"/>
        </w:rPr>
      </w:pPr>
    </w:p>
    <w:p>
      <w:pPr>
        <w:pStyle w:val="3"/>
        <w:numPr>
          <w:ilvl w:val="0"/>
          <w:numId w:val="0"/>
        </w:numPr>
        <w:bidi w:val="0"/>
        <w:spacing w:line="240" w:lineRule="auto"/>
        <w:ind w:left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eastAsia" w:ascii="Times New Roman" w:hAnsi="Times New Roman" w:eastAsia="宋体" w:cs="Times New Roman"/>
          <w:lang w:val="en-US" w:eastAsia="zh-CN"/>
        </w:rPr>
        <w:t>2</w:t>
      </w:r>
      <w:r>
        <w:rPr>
          <w:rFonts w:hint="default" w:ascii="Times New Roman" w:hAnsi="Times New Roman" w:eastAsia="宋体" w:cs="Times New Roman"/>
          <w:lang w:val="en-US" w:eastAsia="zh-CN"/>
        </w:rPr>
        <w:t xml:space="preserve"> Weakly supervised location</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rPr>
      </w:pPr>
      <w:commentRangeStart w:id="22"/>
      <w:commentRangeStart w:id="23"/>
      <w:r>
        <w:rPr>
          <w:rFonts w:hint="default" w:ascii="Times New Roman" w:hAnsi="Times New Roman" w:eastAsia="宋体" w:cs="Times New Roman"/>
          <w:i w:val="0"/>
          <w:iCs w:val="0"/>
          <w:caps w:val="0"/>
          <w:color w:val="000000"/>
          <w:spacing w:val="15"/>
          <w:sz w:val="24"/>
          <w:szCs w:val="24"/>
          <w:lang w:val="en-US" w:eastAsia="zh-CN"/>
        </w:rPr>
        <w:t>Due to the scarcity of bounding box annotations, the community has  started to tackle object using weakly supervised detection to address the issue, which can be summarized as two solutions, one used Class Activation Mapping (CAM)</w:t>
      </w:r>
      <w:r>
        <w:rPr>
          <w:rFonts w:hint="default" w:ascii="Times New Roman" w:hAnsi="Times New Roman" w:eastAsia="宋体" w:cs="Times New Roman"/>
          <w:i w:val="0"/>
          <w:iCs w:val="0"/>
          <w:caps w:val="0"/>
          <w:color w:val="000000"/>
          <w:spacing w:val="15"/>
          <w:sz w:val="24"/>
          <w:szCs w:val="24"/>
          <w:lang w:val="en-US" w:eastAsia="zh-CN"/>
        </w:rPr>
        <w:fldChar w:fldCharType="begin"/>
      </w:r>
      <w:r>
        <w:rPr>
          <w:rFonts w:hint="default" w:ascii="Times New Roman" w:hAnsi="Times New Roman" w:eastAsia="宋体" w:cs="Times New Roman"/>
          <w:i w:val="0"/>
          <w:iCs w:val="0"/>
          <w:caps w:val="0"/>
          <w:color w:val="000000"/>
          <w:spacing w:val="15"/>
          <w:sz w:val="24"/>
          <w:szCs w:val="24"/>
          <w:lang w:val="en-US" w:eastAsia="zh-CN"/>
        </w:rPr>
        <w:instrText xml:space="preserve"> REF _Ref27257 \w \h </w:instrText>
      </w:r>
      <w:r>
        <w:rPr>
          <w:rFonts w:hint="default" w:ascii="Times New Roman" w:hAnsi="Times New Roman" w:eastAsia="宋体" w:cs="Times New Roman"/>
          <w:i w:val="0"/>
          <w:iCs w:val="0"/>
          <w:caps w:val="0"/>
          <w:color w:val="000000"/>
          <w:spacing w:val="15"/>
          <w:sz w:val="24"/>
          <w:szCs w:val="24"/>
          <w:lang w:val="en-US" w:eastAsia="zh-CN"/>
        </w:rPr>
        <w:fldChar w:fldCharType="separate"/>
      </w:r>
      <w:r>
        <w:rPr>
          <w:rFonts w:hint="default" w:ascii="Times New Roman" w:hAnsi="Times New Roman" w:eastAsia="宋体" w:cs="Times New Roman"/>
          <w:i w:val="0"/>
          <w:iCs w:val="0"/>
          <w:caps w:val="0"/>
          <w:color w:val="000000"/>
          <w:spacing w:val="15"/>
          <w:sz w:val="24"/>
          <w:szCs w:val="24"/>
          <w:lang w:val="en-US" w:eastAsia="zh-CN"/>
        </w:rPr>
        <w:t>[19]</w:t>
      </w:r>
      <w:r>
        <w:rPr>
          <w:rFonts w:hint="default"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themeColor="text1"/>
          <w:spacing w:val="15"/>
          <w:sz w:val="24"/>
          <w:szCs w:val="24"/>
          <w:lang w:val="en-US" w:eastAsia="zh-CN"/>
          <w14:textFill>
            <w14:solidFill>
              <w14:schemeClr w14:val="tx1"/>
            </w14:solidFill>
          </w14:textFill>
        </w:rPr>
        <w:t>(see the blue path in Figure 2) and the other via MIL</w:t>
      </w:r>
      <w:r>
        <w:rPr>
          <w:rFonts w:hint="default" w:ascii="Times New Roman" w:hAnsi="Times New Roman" w:eastAsia="宋体" w:cs="Times New Roman"/>
          <w:i w:val="0"/>
          <w:iCs w:val="0"/>
          <w:caps w:val="0"/>
          <w:color w:val="000000" w:themeColor="text1"/>
          <w:spacing w:val="15"/>
          <w:sz w:val="24"/>
          <w:szCs w:val="24"/>
          <w:lang w:val="en-US" w:eastAsia="zh-CN"/>
          <w14:textFill>
            <w14:solidFill>
              <w14:schemeClr w14:val="tx1"/>
            </w14:solidFill>
          </w14:textFill>
        </w:rPr>
        <w:fldChar w:fldCharType="begin"/>
      </w:r>
      <w:r>
        <w:rPr>
          <w:rFonts w:hint="default" w:ascii="Times New Roman" w:hAnsi="Times New Roman" w:eastAsia="宋体" w:cs="Times New Roman"/>
          <w:i w:val="0"/>
          <w:iCs w:val="0"/>
          <w:caps w:val="0"/>
          <w:color w:val="000000" w:themeColor="text1"/>
          <w:spacing w:val="15"/>
          <w:sz w:val="24"/>
          <w:szCs w:val="24"/>
          <w:lang w:val="en-US" w:eastAsia="zh-CN"/>
          <w14:textFill>
            <w14:solidFill>
              <w14:schemeClr w14:val="tx1"/>
            </w14:solidFill>
          </w14:textFill>
        </w:rPr>
        <w:instrText xml:space="preserve"> REF _Ref30895 \w \h </w:instrText>
      </w:r>
      <w:r>
        <w:rPr>
          <w:rFonts w:hint="default" w:ascii="Times New Roman" w:hAnsi="Times New Roman" w:eastAsia="宋体" w:cs="Times New Roman"/>
          <w:i w:val="0"/>
          <w:iCs w:val="0"/>
          <w:caps w:val="0"/>
          <w:color w:val="000000" w:themeColor="text1"/>
          <w:spacing w:val="15"/>
          <w:sz w:val="24"/>
          <w:szCs w:val="24"/>
          <w:lang w:val="en-US" w:eastAsia="zh-CN"/>
          <w14:textFill>
            <w14:solidFill>
              <w14:schemeClr w14:val="tx1"/>
            </w14:solidFill>
          </w14:textFill>
        </w:rPr>
        <w:fldChar w:fldCharType="separate"/>
      </w:r>
      <w:r>
        <w:rPr>
          <w:rFonts w:hint="default" w:ascii="Times New Roman" w:hAnsi="Times New Roman" w:eastAsia="宋体" w:cs="Times New Roman"/>
          <w:i w:val="0"/>
          <w:iCs w:val="0"/>
          <w:caps w:val="0"/>
          <w:color w:val="000000" w:themeColor="text1"/>
          <w:spacing w:val="15"/>
          <w:sz w:val="24"/>
          <w:szCs w:val="24"/>
          <w:lang w:val="en-US" w:eastAsia="zh-CN"/>
          <w14:textFill>
            <w14:solidFill>
              <w14:schemeClr w14:val="tx1"/>
            </w14:solidFill>
          </w14:textFill>
        </w:rPr>
        <w:t>[20]</w:t>
      </w:r>
      <w:r>
        <w:rPr>
          <w:rFonts w:hint="default" w:ascii="Times New Roman" w:hAnsi="Times New Roman" w:eastAsia="宋体" w:cs="Times New Roman"/>
          <w:i w:val="0"/>
          <w:iCs w:val="0"/>
          <w:caps w:val="0"/>
          <w:color w:val="000000" w:themeColor="text1"/>
          <w:spacing w:val="15"/>
          <w:sz w:val="24"/>
          <w:szCs w:val="24"/>
          <w:lang w:val="en-US" w:eastAsia="zh-CN"/>
          <w14:textFill>
            <w14:solidFill>
              <w14:schemeClr w14:val="tx1"/>
            </w14:solidFill>
          </w14:textFill>
        </w:rPr>
        <w:fldChar w:fldCharType="end"/>
      </w:r>
      <w:r>
        <w:rPr>
          <w:rFonts w:hint="default" w:ascii="Times New Roman" w:hAnsi="Times New Roman" w:eastAsia="宋体" w:cs="Times New Roman"/>
          <w:i w:val="0"/>
          <w:iCs w:val="0"/>
          <w:caps w:val="0"/>
          <w:color w:val="000000" w:themeColor="text1"/>
          <w:spacing w:val="15"/>
          <w:sz w:val="24"/>
          <w:szCs w:val="24"/>
          <w:lang w:val="en-US" w:eastAsia="zh-CN"/>
          <w14:textFill>
            <w14:solidFill>
              <w14:schemeClr w14:val="tx1"/>
            </w14:solidFill>
          </w14:textFill>
        </w:rPr>
        <w:t>(see the green path in Figure 2).</w:t>
      </w:r>
      <w:commentRangeEnd w:id="22"/>
      <w:r>
        <w:rPr>
          <w:rFonts w:hint="default" w:ascii="Times New Roman" w:hAnsi="Times New Roman" w:eastAsia="宋体" w:cs="Times New Roman"/>
        </w:rPr>
        <w:commentReference w:id="22"/>
      </w:r>
      <w:r>
        <w:rPr>
          <w:rFonts w:hint="default" w:ascii="Times New Roman" w:hAnsi="Times New Roman" w:eastAsia="宋体" w:cs="Times New Roman"/>
          <w:i w:val="0"/>
          <w:iCs w:val="0"/>
          <w:caps w:val="0"/>
          <w:color w:val="000000"/>
          <w:spacing w:val="15"/>
          <w:sz w:val="24"/>
          <w:szCs w:val="24"/>
          <w:lang w:val="en-US" w:eastAsia="zh-CN"/>
        </w:rPr>
        <w:t xml:space="preserve"> For example, Ahn et al. </w:t>
      </w:r>
      <w:r>
        <w:rPr>
          <w:rFonts w:hint="default" w:ascii="Times New Roman" w:hAnsi="Times New Roman" w:eastAsia="宋体" w:cs="Times New Roman"/>
          <w:i w:val="0"/>
          <w:iCs w:val="0"/>
          <w:caps w:val="0"/>
          <w:color w:val="000000"/>
          <w:spacing w:val="15"/>
          <w:sz w:val="24"/>
          <w:szCs w:val="24"/>
          <w:lang w:val="en-US" w:eastAsia="zh-CN"/>
        </w:rPr>
        <w:fldChar w:fldCharType="begin"/>
      </w:r>
      <w:r>
        <w:rPr>
          <w:rFonts w:hint="default" w:ascii="Times New Roman" w:hAnsi="Times New Roman" w:eastAsia="宋体" w:cs="Times New Roman"/>
          <w:i w:val="0"/>
          <w:iCs w:val="0"/>
          <w:caps w:val="0"/>
          <w:color w:val="000000"/>
          <w:spacing w:val="15"/>
          <w:sz w:val="24"/>
          <w:szCs w:val="24"/>
          <w:lang w:val="en-US" w:eastAsia="zh-CN"/>
        </w:rPr>
        <w:instrText xml:space="preserve"> REF _Ref21843 \w \h </w:instrText>
      </w:r>
      <w:r>
        <w:rPr>
          <w:rFonts w:hint="default" w:ascii="Times New Roman" w:hAnsi="Times New Roman" w:eastAsia="宋体" w:cs="Times New Roman"/>
          <w:i w:val="0"/>
          <w:iCs w:val="0"/>
          <w:caps w:val="0"/>
          <w:color w:val="000000"/>
          <w:spacing w:val="15"/>
          <w:sz w:val="24"/>
          <w:szCs w:val="24"/>
          <w:lang w:val="en-US" w:eastAsia="zh-CN"/>
        </w:rPr>
        <w:fldChar w:fldCharType="separate"/>
      </w:r>
      <w:r>
        <w:rPr>
          <w:rFonts w:hint="default" w:ascii="Times New Roman" w:hAnsi="Times New Roman" w:eastAsia="宋体" w:cs="Times New Roman"/>
          <w:i w:val="0"/>
          <w:iCs w:val="0"/>
          <w:caps w:val="0"/>
          <w:color w:val="000000"/>
          <w:spacing w:val="15"/>
          <w:sz w:val="24"/>
          <w:szCs w:val="24"/>
          <w:lang w:val="en-US" w:eastAsia="zh-CN"/>
        </w:rPr>
        <w:t>[21]</w:t>
      </w:r>
      <w:r>
        <w:rPr>
          <w:rFonts w:hint="default"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used CAM from the classification network for the location of areas. Li et al.</w:t>
      </w:r>
      <w:r>
        <w:rPr>
          <w:rFonts w:hint="default" w:ascii="Times New Roman" w:hAnsi="Times New Roman" w:eastAsia="宋体" w:cs="Times New Roman"/>
          <w:i w:val="0"/>
          <w:iCs w:val="0"/>
          <w:caps w:val="0"/>
          <w:color w:val="000000"/>
          <w:spacing w:val="15"/>
          <w:sz w:val="24"/>
          <w:szCs w:val="24"/>
          <w:lang w:val="en-US" w:eastAsia="zh-CN"/>
        </w:rPr>
        <w:fldChar w:fldCharType="begin"/>
      </w:r>
      <w:r>
        <w:rPr>
          <w:rFonts w:hint="default" w:ascii="Times New Roman" w:hAnsi="Times New Roman" w:eastAsia="宋体" w:cs="Times New Roman"/>
          <w:i w:val="0"/>
          <w:iCs w:val="0"/>
          <w:caps w:val="0"/>
          <w:color w:val="000000"/>
          <w:spacing w:val="15"/>
          <w:sz w:val="24"/>
          <w:szCs w:val="24"/>
          <w:lang w:val="en-US" w:eastAsia="zh-CN"/>
        </w:rPr>
        <w:instrText xml:space="preserve"> REF _Ref22578 \w \h </w:instrText>
      </w:r>
      <w:r>
        <w:rPr>
          <w:rFonts w:hint="default" w:ascii="Times New Roman" w:hAnsi="Times New Roman" w:eastAsia="宋体" w:cs="Times New Roman"/>
          <w:i w:val="0"/>
          <w:iCs w:val="0"/>
          <w:caps w:val="0"/>
          <w:color w:val="000000"/>
          <w:spacing w:val="15"/>
          <w:sz w:val="24"/>
          <w:szCs w:val="24"/>
          <w:lang w:val="en-US" w:eastAsia="zh-CN"/>
        </w:rPr>
        <w:fldChar w:fldCharType="separate"/>
      </w:r>
      <w:r>
        <w:rPr>
          <w:rFonts w:hint="default" w:ascii="Times New Roman" w:hAnsi="Times New Roman" w:eastAsia="宋体" w:cs="Times New Roman"/>
          <w:i w:val="0"/>
          <w:iCs w:val="0"/>
          <w:caps w:val="0"/>
          <w:color w:val="000000"/>
          <w:spacing w:val="15"/>
          <w:sz w:val="24"/>
          <w:szCs w:val="24"/>
          <w:lang w:val="en-US" w:eastAsia="zh-CN"/>
        </w:rPr>
        <w:t>[22]</w:t>
      </w:r>
      <w:r>
        <w:rPr>
          <w:rFonts w:hint="default"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 xml:space="preserve">suggested a guided attention inference network that iteratively tunes the model by erasing the CAM area of interest. Further, Kwon et al. </w:t>
      </w:r>
      <w:r>
        <w:rPr>
          <w:rFonts w:hint="default" w:ascii="Times New Roman" w:hAnsi="Times New Roman" w:eastAsia="宋体" w:cs="Times New Roman"/>
          <w:i w:val="0"/>
          <w:iCs w:val="0"/>
          <w:caps w:val="0"/>
          <w:color w:val="000000"/>
          <w:spacing w:val="15"/>
          <w:sz w:val="24"/>
          <w:szCs w:val="24"/>
          <w:lang w:val="en-US" w:eastAsia="zh-CN"/>
        </w:rPr>
        <w:fldChar w:fldCharType="begin"/>
      </w:r>
      <w:r>
        <w:rPr>
          <w:rFonts w:hint="default" w:ascii="Times New Roman" w:hAnsi="Times New Roman" w:eastAsia="宋体" w:cs="Times New Roman"/>
          <w:i w:val="0"/>
          <w:iCs w:val="0"/>
          <w:caps w:val="0"/>
          <w:color w:val="000000"/>
          <w:spacing w:val="15"/>
          <w:sz w:val="24"/>
          <w:szCs w:val="24"/>
          <w:lang w:val="en-US" w:eastAsia="zh-CN"/>
        </w:rPr>
        <w:instrText xml:space="preserve"> REF _Ref23914 \w \h </w:instrText>
      </w:r>
      <w:r>
        <w:rPr>
          <w:rFonts w:hint="default" w:ascii="Times New Roman" w:hAnsi="Times New Roman" w:eastAsia="宋体" w:cs="Times New Roman"/>
          <w:i w:val="0"/>
          <w:iCs w:val="0"/>
          <w:caps w:val="0"/>
          <w:color w:val="000000"/>
          <w:spacing w:val="15"/>
          <w:sz w:val="24"/>
          <w:szCs w:val="24"/>
          <w:lang w:val="en-US" w:eastAsia="zh-CN"/>
        </w:rPr>
        <w:fldChar w:fldCharType="separate"/>
      </w:r>
      <w:r>
        <w:rPr>
          <w:rFonts w:hint="default" w:ascii="Times New Roman" w:hAnsi="Times New Roman" w:eastAsia="宋体" w:cs="Times New Roman"/>
          <w:i w:val="0"/>
          <w:iCs w:val="0"/>
          <w:caps w:val="0"/>
          <w:color w:val="000000"/>
          <w:spacing w:val="15"/>
          <w:sz w:val="24"/>
          <w:szCs w:val="24"/>
          <w:lang w:val="en-US" w:eastAsia="zh-CN"/>
        </w:rPr>
        <w:t>[23]</w:t>
      </w:r>
      <w:r>
        <w:rPr>
          <w:rFonts w:hint="default"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interpreted the histological classifier through Grad-CAM</w:t>
      </w:r>
      <w:r>
        <w:rPr>
          <w:rFonts w:hint="default" w:ascii="Times New Roman" w:hAnsi="Times New Roman" w:eastAsia="宋体" w:cs="Times New Roman"/>
          <w:i w:val="0"/>
          <w:iCs w:val="0"/>
          <w:caps w:val="0"/>
          <w:color w:val="000000"/>
          <w:spacing w:val="15"/>
          <w:sz w:val="24"/>
          <w:szCs w:val="24"/>
          <w:lang w:val="en-US" w:eastAsia="zh-CN"/>
        </w:rPr>
        <w:fldChar w:fldCharType="begin"/>
      </w:r>
      <w:r>
        <w:rPr>
          <w:rFonts w:hint="default" w:ascii="Times New Roman" w:hAnsi="Times New Roman" w:eastAsia="宋体" w:cs="Times New Roman"/>
          <w:i w:val="0"/>
          <w:iCs w:val="0"/>
          <w:caps w:val="0"/>
          <w:color w:val="000000"/>
          <w:spacing w:val="15"/>
          <w:sz w:val="24"/>
          <w:szCs w:val="24"/>
          <w:lang w:val="en-US" w:eastAsia="zh-CN"/>
        </w:rPr>
        <w:instrText xml:space="preserve"> REF _Ref25174 \w \h </w:instrText>
      </w:r>
      <w:r>
        <w:rPr>
          <w:rFonts w:hint="default" w:ascii="Times New Roman" w:hAnsi="Times New Roman" w:eastAsia="宋体" w:cs="Times New Roman"/>
          <w:i w:val="0"/>
          <w:iCs w:val="0"/>
          <w:caps w:val="0"/>
          <w:color w:val="000000"/>
          <w:spacing w:val="15"/>
          <w:sz w:val="24"/>
          <w:szCs w:val="24"/>
          <w:lang w:val="en-US" w:eastAsia="zh-CN"/>
        </w:rPr>
        <w:fldChar w:fldCharType="separate"/>
      </w:r>
      <w:r>
        <w:rPr>
          <w:rFonts w:hint="default" w:ascii="Times New Roman" w:hAnsi="Times New Roman" w:eastAsia="宋体" w:cs="Times New Roman"/>
          <w:i w:val="0"/>
          <w:iCs w:val="0"/>
          <w:caps w:val="0"/>
          <w:color w:val="000000"/>
          <w:spacing w:val="15"/>
          <w:sz w:val="24"/>
          <w:szCs w:val="24"/>
          <w:lang w:val="en-US" w:eastAsia="zh-CN"/>
        </w:rPr>
        <w:t>[24]</w:t>
      </w:r>
      <w:r>
        <w:rPr>
          <w:rFonts w:hint="default"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to locate polyps. In the MIL-based approach, WSDDN</w:t>
      </w:r>
      <w:r>
        <w:rPr>
          <w:rFonts w:hint="default" w:ascii="Times New Roman" w:hAnsi="Times New Roman" w:eastAsia="宋体" w:cs="Times New Roman"/>
          <w:i w:val="0"/>
          <w:iCs w:val="0"/>
          <w:caps w:val="0"/>
          <w:color w:val="000000"/>
          <w:spacing w:val="15"/>
          <w:sz w:val="24"/>
          <w:szCs w:val="24"/>
          <w:lang w:val="en-US" w:eastAsia="zh-CN"/>
        </w:rPr>
        <w:fldChar w:fldCharType="begin"/>
      </w:r>
      <w:r>
        <w:rPr>
          <w:rFonts w:hint="default" w:ascii="Times New Roman" w:hAnsi="Times New Roman" w:eastAsia="宋体" w:cs="Times New Roman"/>
          <w:i w:val="0"/>
          <w:iCs w:val="0"/>
          <w:caps w:val="0"/>
          <w:color w:val="000000"/>
          <w:spacing w:val="15"/>
          <w:sz w:val="24"/>
          <w:szCs w:val="24"/>
          <w:lang w:val="en-US" w:eastAsia="zh-CN"/>
        </w:rPr>
        <w:instrText xml:space="preserve"> REF _Ref5414 \w \h </w:instrText>
      </w:r>
      <w:r>
        <w:rPr>
          <w:rFonts w:hint="default" w:ascii="Times New Roman" w:hAnsi="Times New Roman" w:eastAsia="宋体" w:cs="Times New Roman"/>
          <w:i w:val="0"/>
          <w:iCs w:val="0"/>
          <w:caps w:val="0"/>
          <w:color w:val="000000"/>
          <w:spacing w:val="15"/>
          <w:sz w:val="24"/>
          <w:szCs w:val="24"/>
          <w:lang w:val="en-US" w:eastAsia="zh-CN"/>
        </w:rPr>
        <w:fldChar w:fldCharType="separate"/>
      </w:r>
      <w:r>
        <w:rPr>
          <w:rFonts w:hint="default" w:ascii="Times New Roman" w:hAnsi="Times New Roman" w:eastAsia="宋体" w:cs="Times New Roman"/>
          <w:i w:val="0"/>
          <w:iCs w:val="0"/>
          <w:caps w:val="0"/>
          <w:color w:val="000000"/>
          <w:spacing w:val="15"/>
          <w:sz w:val="24"/>
          <w:szCs w:val="24"/>
          <w:lang w:val="en-US" w:eastAsia="zh-CN"/>
        </w:rPr>
        <w:t>[25]</w:t>
      </w:r>
      <w:r>
        <w:rPr>
          <w:rFonts w:hint="default"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proposed a composing of two branches acting as a proposal selector and a proposal classifier, respectively. However, due to the absence of label location information, it suffers from the discriminative region problem. To alleviate the problem, OICR</w:t>
      </w:r>
      <w:r>
        <w:rPr>
          <w:rFonts w:hint="default" w:ascii="Times New Roman" w:hAnsi="Times New Roman" w:eastAsia="宋体" w:cs="Times New Roman"/>
          <w:i w:val="0"/>
          <w:iCs w:val="0"/>
          <w:caps w:val="0"/>
          <w:color w:val="000000"/>
          <w:spacing w:val="15"/>
          <w:sz w:val="24"/>
          <w:szCs w:val="24"/>
          <w:lang w:val="en-US" w:eastAsia="zh-CN"/>
        </w:rPr>
        <w:fldChar w:fldCharType="begin"/>
      </w:r>
      <w:r>
        <w:rPr>
          <w:rFonts w:hint="default" w:ascii="Times New Roman" w:hAnsi="Times New Roman" w:eastAsia="宋体" w:cs="Times New Roman"/>
          <w:i w:val="0"/>
          <w:iCs w:val="0"/>
          <w:caps w:val="0"/>
          <w:color w:val="000000"/>
          <w:spacing w:val="15"/>
          <w:sz w:val="24"/>
          <w:szCs w:val="24"/>
          <w:lang w:val="en-US" w:eastAsia="zh-CN"/>
        </w:rPr>
        <w:instrText xml:space="preserve"> REF _Ref29093 \w \h </w:instrText>
      </w:r>
      <w:r>
        <w:rPr>
          <w:rFonts w:hint="default" w:ascii="Times New Roman" w:hAnsi="Times New Roman" w:eastAsia="宋体" w:cs="Times New Roman"/>
          <w:i w:val="0"/>
          <w:iCs w:val="0"/>
          <w:caps w:val="0"/>
          <w:color w:val="000000"/>
          <w:spacing w:val="15"/>
          <w:sz w:val="24"/>
          <w:szCs w:val="24"/>
          <w:lang w:val="en-US" w:eastAsia="zh-CN"/>
        </w:rPr>
        <w:fldChar w:fldCharType="separate"/>
      </w:r>
      <w:r>
        <w:rPr>
          <w:rFonts w:hint="default" w:ascii="Times New Roman" w:hAnsi="Times New Roman" w:eastAsia="宋体" w:cs="Times New Roman"/>
          <w:i w:val="0"/>
          <w:iCs w:val="0"/>
          <w:caps w:val="0"/>
          <w:color w:val="000000"/>
          <w:spacing w:val="15"/>
          <w:sz w:val="24"/>
          <w:szCs w:val="24"/>
          <w:lang w:val="en-US" w:eastAsia="zh-CN"/>
        </w:rPr>
        <w:t>[26]</w:t>
      </w:r>
      <w:r>
        <w:rPr>
          <w:rFonts w:hint="default"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 xml:space="preserve"> adds three instance classifier to refine procedures after the baseline. Unlike the above method, WSOD2</w:t>
      </w:r>
      <w:r>
        <w:rPr>
          <w:rFonts w:hint="default" w:ascii="Times New Roman" w:hAnsi="Times New Roman" w:eastAsia="宋体" w:cs="Times New Roman"/>
          <w:i w:val="0"/>
          <w:iCs w:val="0"/>
          <w:caps w:val="0"/>
          <w:color w:val="000000"/>
          <w:spacing w:val="15"/>
          <w:sz w:val="24"/>
          <w:szCs w:val="24"/>
          <w:lang w:val="en-US" w:eastAsia="zh-CN"/>
        </w:rPr>
        <w:fldChar w:fldCharType="begin"/>
      </w:r>
      <w:r>
        <w:rPr>
          <w:rFonts w:hint="default" w:ascii="Times New Roman" w:hAnsi="Times New Roman" w:eastAsia="宋体" w:cs="Times New Roman"/>
          <w:i w:val="0"/>
          <w:iCs w:val="0"/>
          <w:caps w:val="0"/>
          <w:color w:val="000000"/>
          <w:spacing w:val="15"/>
          <w:sz w:val="24"/>
          <w:szCs w:val="24"/>
          <w:lang w:val="en-US" w:eastAsia="zh-CN"/>
        </w:rPr>
        <w:instrText xml:space="preserve"> REF _Ref31180 \w \h </w:instrText>
      </w:r>
      <w:r>
        <w:rPr>
          <w:rFonts w:hint="default" w:ascii="Times New Roman" w:hAnsi="Times New Roman" w:eastAsia="宋体" w:cs="Times New Roman"/>
          <w:i w:val="0"/>
          <w:iCs w:val="0"/>
          <w:caps w:val="0"/>
          <w:color w:val="000000"/>
          <w:spacing w:val="15"/>
          <w:sz w:val="24"/>
          <w:szCs w:val="24"/>
          <w:lang w:val="en-US" w:eastAsia="zh-CN"/>
        </w:rPr>
        <w:fldChar w:fldCharType="separate"/>
      </w:r>
      <w:r>
        <w:rPr>
          <w:rFonts w:hint="default" w:ascii="Times New Roman" w:hAnsi="Times New Roman" w:eastAsia="宋体" w:cs="Times New Roman"/>
          <w:i w:val="0"/>
          <w:iCs w:val="0"/>
          <w:caps w:val="0"/>
          <w:color w:val="000000"/>
          <w:spacing w:val="15"/>
          <w:sz w:val="24"/>
          <w:szCs w:val="24"/>
          <w:lang w:val="en-US" w:eastAsia="zh-CN"/>
        </w:rPr>
        <w:t>[27]</w:t>
      </w:r>
      <w:r>
        <w:rPr>
          <w:rFonts w:hint="default"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simultaneously calculates the region scores of high and low level features to solve the challenge.</w:t>
      </w:r>
      <w:commentRangeEnd w:id="23"/>
      <w:r>
        <w:rPr>
          <w:rFonts w:hint="default" w:ascii="Times New Roman" w:hAnsi="Times New Roman" w:eastAsia="宋体" w:cs="Times New Roman"/>
        </w:rPr>
        <w:commentReference w:id="23"/>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348990" cy="1922780"/>
            <wp:effectExtent l="0" t="0" r="3810" b="1270"/>
            <wp:docPr id="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3"/>
                    <pic:cNvPicPr>
                      <a:picLocks noChangeAspect="1"/>
                    </pic:cNvPicPr>
                  </pic:nvPicPr>
                  <pic:blipFill>
                    <a:blip r:embed="rId8"/>
                    <a:stretch>
                      <a:fillRect/>
                    </a:stretch>
                  </pic:blipFill>
                  <pic:spPr>
                    <a:xfrm>
                      <a:off x="0" y="0"/>
                      <a:ext cx="3348990" cy="19227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b w:val="0"/>
          <w:bCs w:val="0"/>
          <w:i w:val="0"/>
          <w:iCs w:val="0"/>
          <w:caps w:val="0"/>
          <w:color w:val="000000"/>
          <w:spacing w:val="15"/>
          <w:sz w:val="24"/>
          <w:szCs w:val="24"/>
          <w:highlight w:val="none"/>
          <w:lang w:val="en-US" w:eastAsia="zh-CN"/>
        </w:rPr>
      </w:pPr>
      <w:r>
        <w:rPr>
          <w:rFonts w:hint="default" w:ascii="Times New Roman" w:hAnsi="Times New Roman" w:eastAsia="宋体" w:cs="Times New Roman"/>
          <w:b w:val="0"/>
          <w:bCs w:val="0"/>
          <w:i w:val="0"/>
          <w:iCs w:val="0"/>
          <w:caps w:val="0"/>
          <w:color w:val="000000"/>
          <w:spacing w:val="15"/>
          <w:sz w:val="24"/>
          <w:szCs w:val="24"/>
          <w:highlight w:val="none"/>
          <w:lang w:val="en-US" w:eastAsia="zh-CN"/>
        </w:rPr>
        <w:t>Figure 2</w:t>
      </w:r>
      <w:r>
        <w:rPr>
          <w:rFonts w:hint="default" w:ascii="Times New Roman" w:hAnsi="Times New Roman" w:eastAsia="宋体" w:cs="Times New Roman"/>
          <w:lang w:val="en-US" w:eastAsia="zh-CN"/>
        </w:rPr>
        <w:t>:</w:t>
      </w:r>
      <w:r>
        <w:rPr>
          <w:rFonts w:hint="default" w:ascii="Times New Roman" w:hAnsi="Times New Roman" w:eastAsia="宋体" w:cs="Times New Roman"/>
          <w:b w:val="0"/>
          <w:bCs w:val="0"/>
          <w:i w:val="0"/>
          <w:iCs w:val="0"/>
          <w:caps w:val="0"/>
          <w:color w:val="000000"/>
          <w:spacing w:val="15"/>
          <w:sz w:val="24"/>
          <w:szCs w:val="24"/>
          <w:highlight w:val="none"/>
          <w:lang w:val="en-US" w:eastAsia="zh-CN"/>
        </w:rPr>
        <w:t xml:space="preserve"> Overview of weakly supervised detection.The blue and green arrows indicate the workflow of class activation mapping (CAM) and multiple instance learning(MIL), respectively. </w:t>
      </w:r>
    </w:p>
    <w:p>
      <w:pPr>
        <w:pStyle w:val="2"/>
        <w:numPr>
          <w:ilvl w:val="0"/>
          <w:numId w:val="0"/>
        </w:numPr>
        <w:bidi w:val="0"/>
        <w:spacing w:line="240" w:lineRule="auto"/>
        <w:ind w:leftChars="0"/>
        <w:rPr>
          <w:rFonts w:hint="default" w:ascii="Times New Roman" w:hAnsi="Times New Roman" w:eastAsia="宋体" w:cs="Times New Roman"/>
          <w:b/>
          <w:lang w:val="en-US" w:eastAsia="zh-CN"/>
        </w:rPr>
      </w:pPr>
      <w:r>
        <w:rPr>
          <w:rFonts w:hint="default" w:ascii="Times New Roman" w:hAnsi="Times New Roman" w:eastAsia="宋体" w:cs="Times New Roman"/>
          <w:b/>
          <w:lang w:val="en-US" w:eastAsia="zh-CN"/>
        </w:rPr>
        <w:t>3. Method</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i w:val="0"/>
          <w:iCs w:val="0"/>
          <w:caps w:val="0"/>
          <w:color w:val="000000"/>
          <w:spacing w:val="15"/>
          <w:sz w:val="24"/>
          <w:szCs w:val="24"/>
          <w:lang w:val="en-US" w:eastAsia="zh-CN"/>
        </w:rPr>
        <w:t>In this section, we present the structure of the weakly supervised polyp detection network, which consists of a cross-domain reference module(CRM), a spatial category module (SCM), and a multiple instance branch for train and the dual-threshold post-processing strategy(DPS) for test.</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Cs w:val="24"/>
          <w:lang w:val="en-US" w:eastAsia="zh-CN"/>
        </w:rPr>
      </w:pPr>
      <w:r>
        <w:rPr>
          <w:rFonts w:hint="default" w:ascii="Times New Roman" w:hAnsi="Times New Roman" w:eastAsia="宋体" w:cs="Times New Roman"/>
          <w:i w:val="0"/>
          <w:iCs w:val="0"/>
          <w:caps w:val="0"/>
          <w:color w:val="000000"/>
          <w:spacing w:val="15"/>
          <w:sz w:val="24"/>
          <w:szCs w:val="24"/>
          <w:lang w:val="en-US" w:eastAsia="zh-CN"/>
        </w:rPr>
        <w:t>The overall architecture is shown in Figure 3. Given an image,  features are extracted by the pre-trained ConvNet on ImageNet</w:t>
      </w:r>
      <w:r>
        <w:rPr>
          <w:rFonts w:hint="default" w:ascii="Times New Roman" w:hAnsi="Times New Roman" w:eastAsia="宋体" w:cs="Times New Roman"/>
          <w:i w:val="0"/>
          <w:iCs w:val="0"/>
          <w:caps w:val="0"/>
          <w:color w:val="000000"/>
          <w:spacing w:val="15"/>
          <w:sz w:val="24"/>
          <w:szCs w:val="24"/>
          <w:lang w:val="en-US" w:eastAsia="zh-CN"/>
        </w:rPr>
        <w:fldChar w:fldCharType="begin"/>
      </w:r>
      <w:r>
        <w:rPr>
          <w:rFonts w:hint="default" w:ascii="Times New Roman" w:hAnsi="Times New Roman" w:eastAsia="宋体" w:cs="Times New Roman"/>
          <w:i w:val="0"/>
          <w:iCs w:val="0"/>
          <w:caps w:val="0"/>
          <w:color w:val="000000"/>
          <w:spacing w:val="15"/>
          <w:sz w:val="24"/>
          <w:szCs w:val="24"/>
          <w:lang w:val="en-US" w:eastAsia="zh-CN"/>
        </w:rPr>
        <w:instrText xml:space="preserve"> REF _Ref9981 \w \h </w:instrText>
      </w:r>
      <w:r>
        <w:rPr>
          <w:rFonts w:hint="default" w:ascii="Times New Roman" w:hAnsi="Times New Roman" w:eastAsia="宋体" w:cs="Times New Roman"/>
          <w:i w:val="0"/>
          <w:iCs w:val="0"/>
          <w:caps w:val="0"/>
          <w:color w:val="000000"/>
          <w:spacing w:val="15"/>
          <w:sz w:val="24"/>
          <w:szCs w:val="24"/>
          <w:lang w:val="en-US" w:eastAsia="zh-CN"/>
        </w:rPr>
        <w:fldChar w:fldCharType="separate"/>
      </w:r>
      <w:r>
        <w:rPr>
          <w:rFonts w:hint="default" w:ascii="Times New Roman" w:hAnsi="Times New Roman" w:eastAsia="宋体" w:cs="Times New Roman"/>
          <w:i w:val="0"/>
          <w:iCs w:val="0"/>
          <w:caps w:val="0"/>
          <w:color w:val="000000"/>
          <w:spacing w:val="15"/>
          <w:sz w:val="24"/>
          <w:szCs w:val="24"/>
          <w:lang w:val="en-US" w:eastAsia="zh-CN"/>
        </w:rPr>
        <w:t>[28]</w:t>
      </w:r>
      <w:r>
        <w:rPr>
          <w:rFonts w:hint="default"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 xml:space="preserve">and proposals are generated by cross-domain reference module. Then, send features to the ROI pooling layer for region mapping, whose results are fed to the spatial category module and the multiple instance branch to obtain location and category score, respectively. After that, the scores are dotted product, clamped column sums to form image category. The regression training of the network is guided by the categorical labels </w:t>
      </w:r>
      <w:r>
        <w:rPr>
          <w:rFonts w:hint="default" w:ascii="Times New Roman" w:hAnsi="Times New Roman" w:eastAsia="宋体" w:cs="Times New Roman"/>
          <w:kern w:val="2"/>
          <w:sz w:val="24"/>
          <w:szCs w:val="24"/>
          <w:lang w:val="en-US" w:eastAsia="zh-CN" w:bidi="ar-SA"/>
        </w:rPr>
        <w:t>y = [y</w:t>
      </w:r>
      <w:r>
        <w:rPr>
          <w:rFonts w:hint="default" w:ascii="Times New Roman" w:hAnsi="Times New Roman" w:eastAsia="宋体" w:cs="Times New Roman"/>
          <w:kern w:val="2"/>
          <w:sz w:val="24"/>
          <w:szCs w:val="24"/>
          <w:vertAlign w:val="subscript"/>
          <w:lang w:val="en-US" w:eastAsia="zh-CN" w:bidi="ar-SA"/>
        </w:rPr>
        <w:t>1</w:t>
      </w:r>
      <w:r>
        <w:rPr>
          <w:rFonts w:hint="default" w:ascii="Times New Roman" w:hAnsi="Times New Roman" w:eastAsia="宋体" w:cs="Times New Roman"/>
          <w:kern w:val="2"/>
          <w:sz w:val="24"/>
          <w:szCs w:val="24"/>
          <w:lang w:val="en-US" w:eastAsia="zh-CN" w:bidi="ar-SA"/>
        </w:rPr>
        <w:t>, y</w:t>
      </w:r>
      <w:r>
        <w:rPr>
          <w:rFonts w:hint="default" w:ascii="Times New Roman" w:hAnsi="Times New Roman" w:eastAsia="宋体" w:cs="Times New Roman"/>
          <w:kern w:val="2"/>
          <w:sz w:val="24"/>
          <w:szCs w:val="24"/>
          <w:vertAlign w:val="subscript"/>
          <w:lang w:val="en-US" w:eastAsia="zh-CN" w:bidi="ar-SA"/>
        </w:rPr>
        <w:t>2</w:t>
      </w:r>
      <w:r>
        <w:rPr>
          <w:rFonts w:hint="default" w:ascii="Times New Roman" w:hAnsi="Times New Roman" w:eastAsia="宋体" w:cs="Times New Roman"/>
          <w:kern w:val="2"/>
          <w:sz w:val="24"/>
          <w:szCs w:val="24"/>
          <w:lang w:val="en-US" w:eastAsia="zh-CN" w:bidi="ar-SA"/>
        </w:rPr>
        <w:t>, ···, y</w:t>
      </w:r>
      <w:r>
        <w:rPr>
          <w:rFonts w:hint="default" w:ascii="Times New Roman" w:hAnsi="Times New Roman" w:eastAsia="宋体" w:cs="Times New Roman"/>
          <w:kern w:val="2"/>
          <w:sz w:val="24"/>
          <w:szCs w:val="24"/>
          <w:vertAlign w:val="subscript"/>
          <w:lang w:val="en-US" w:eastAsia="zh-CN" w:bidi="ar-SA"/>
        </w:rPr>
        <w:t>C</w:t>
      </w:r>
      <w:r>
        <w:rPr>
          <w:rFonts w:hint="default" w:ascii="Times New Roman" w:hAnsi="Times New Roman" w:eastAsia="宋体" w:cs="Times New Roman"/>
          <w:kern w:val="2"/>
          <w:sz w:val="24"/>
          <w:szCs w:val="24"/>
          <w:lang w:val="en-US" w:eastAsia="zh-CN" w:bidi="ar-SA"/>
        </w:rPr>
        <w:t>] ∈{0, 1}</w:t>
      </w:r>
      <w:r>
        <w:rPr>
          <w:rFonts w:hint="default" w:ascii="Times New Roman" w:hAnsi="Times New Roman" w:eastAsia="宋体" w:cs="Times New Roman"/>
          <w:kern w:val="2"/>
          <w:sz w:val="24"/>
          <w:szCs w:val="24"/>
          <w:vertAlign w:val="superscript"/>
          <w:lang w:val="en-US" w:eastAsia="zh-CN" w:bidi="ar-SA"/>
        </w:rPr>
        <w:t>C</w:t>
      </w:r>
      <w:r>
        <w:rPr>
          <w:rFonts w:hint="default" w:ascii="Times New Roman" w:hAnsi="Times New Roman" w:eastAsia="宋体" w:cs="Times New Roman"/>
          <w:i w:val="0"/>
          <w:iCs w:val="0"/>
          <w:caps w:val="0"/>
          <w:color w:val="000000"/>
          <w:spacing w:val="15"/>
          <w:sz w:val="24"/>
          <w:szCs w:val="24"/>
          <w:lang w:val="en-US" w:eastAsia="zh-CN"/>
        </w:rPr>
        <w:t xml:space="preserve">, where </w:t>
      </w:r>
      <w:r>
        <w:rPr>
          <w:rFonts w:hint="default" w:ascii="Times New Roman" w:hAnsi="Times New Roman" w:eastAsia="宋体" w:cs="Times New Roman"/>
          <w:kern w:val="2"/>
          <w:sz w:val="24"/>
          <w:szCs w:val="24"/>
          <w:lang w:val="en-US" w:eastAsia="zh-CN" w:bidi="ar-SA"/>
        </w:rPr>
        <w:t>y</w:t>
      </w:r>
      <w:r>
        <w:rPr>
          <w:rFonts w:hint="default" w:ascii="Times New Roman" w:hAnsi="Times New Roman" w:eastAsia="宋体" w:cs="Times New Roman"/>
          <w:kern w:val="2"/>
          <w:sz w:val="24"/>
          <w:szCs w:val="24"/>
          <w:vertAlign w:val="subscript"/>
          <w:lang w:val="en-US" w:eastAsia="zh-CN" w:bidi="ar-SA"/>
        </w:rPr>
        <w:t>c</w:t>
      </w:r>
      <w:r>
        <w:rPr>
          <w:rFonts w:hint="default" w:ascii="Times New Roman" w:hAnsi="Times New Roman" w:eastAsia="宋体" w:cs="Times New Roman"/>
          <w:kern w:val="2"/>
          <w:sz w:val="24"/>
          <w:szCs w:val="24"/>
          <w:lang w:val="en-US" w:eastAsia="zh-CN" w:bidi="ar-SA"/>
        </w:rPr>
        <w:t xml:space="preserve"> = 1 </w:t>
      </w:r>
      <w:r>
        <w:rPr>
          <w:rFonts w:hint="default" w:ascii="Times New Roman" w:hAnsi="Times New Roman" w:eastAsia="宋体" w:cs="Times New Roman"/>
          <w:i w:val="0"/>
          <w:iCs w:val="0"/>
          <w:caps w:val="0"/>
          <w:color w:val="000000"/>
          <w:spacing w:val="15"/>
          <w:sz w:val="24"/>
          <w:szCs w:val="24"/>
          <w:lang w:val="en-US" w:eastAsia="zh-CN"/>
        </w:rPr>
        <w:t xml:space="preserve">or 0 denotes the presence or absence of the class c. The rest of this section discusses these three modules in detail, as well as the dual-thresholding post-processing strategy. </w:t>
      </w:r>
    </w:p>
    <w:p>
      <w:pPr>
        <w:numPr>
          <w:ilvl w:val="0"/>
          <w:numId w:val="0"/>
        </w:numPr>
        <w:bidi w:val="0"/>
        <w:spacing w:line="240" w:lineRule="auto"/>
        <w:jc w:val="cente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drawing>
          <wp:inline distT="0" distB="0" distL="114300" distR="114300">
            <wp:extent cx="5308600" cy="3237865"/>
            <wp:effectExtent l="0" t="0" r="6350" b="635"/>
            <wp:docPr id="11" name="图片 11" descr="框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框架图"/>
                    <pic:cNvPicPr>
                      <a:picLocks noChangeAspect="1"/>
                    </pic:cNvPicPr>
                  </pic:nvPicPr>
                  <pic:blipFill>
                    <a:blip r:embed="rId9">
                      <a:lum bright="-6000" contrast="12000"/>
                    </a:blip>
                    <a:srcRect l="965" t="8911" r="6153" b="33623"/>
                    <a:stretch>
                      <a:fillRect/>
                    </a:stretch>
                  </pic:blipFill>
                  <pic:spPr>
                    <a:xfrm>
                      <a:off x="0" y="0"/>
                      <a:ext cx="5308600" cy="3237865"/>
                    </a:xfrm>
                    <a:prstGeom prst="rect">
                      <a:avLst/>
                    </a:prstGeom>
                  </pic:spPr>
                </pic:pic>
              </a:graphicData>
            </a:graphic>
          </wp:inline>
        </w:drawing>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Figure 3: Overview of the proposed WSPD. The WSPD includes three parts for train with cross-reference module (CRM), multiple instance branch, space category module (SCM) and an extra dual-threshold post-processing</w:t>
      </w:r>
      <w:r>
        <w:rPr>
          <w:rFonts w:hint="eastAsia" w:ascii="Times New Roman" w:hAnsi="Times New Roman" w:eastAsia="宋体" w:cs="Times New Roman"/>
          <w:lang w:val="en-US" w:eastAsia="zh-CN"/>
        </w:rPr>
        <w:t>(DPS)</w:t>
      </w:r>
      <w:r>
        <w:rPr>
          <w:rFonts w:hint="default" w:ascii="Times New Roman" w:hAnsi="Times New Roman" w:eastAsia="宋体" w:cs="Times New Roman"/>
          <w:lang w:val="en-US" w:eastAsia="zh-CN"/>
        </w:rPr>
        <w:t xml:space="preserve"> for test. The solid ellipses denote the image-level loss functions . The black and red arrows are denoted as train data streams and post-processing operations, respectively. </w:t>
      </w:r>
    </w:p>
    <w:p>
      <w:pPr>
        <w:pStyle w:val="3"/>
        <w:numPr>
          <w:ilvl w:val="0"/>
          <w:numId w:val="0"/>
        </w:numPr>
        <w:bidi w:val="0"/>
        <w:spacing w:line="240" w:lineRule="auto"/>
        <w:ind w:left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3.1. Cross-domain reference module</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i w:val="0"/>
          <w:iCs w:val="0"/>
          <w:caps w:val="0"/>
          <w:color w:val="000000"/>
          <w:spacing w:val="15"/>
          <w:sz w:val="24"/>
          <w:szCs w:val="24"/>
          <w:lang w:val="en-US" w:eastAsia="zh-CN"/>
        </w:rPr>
        <w:t xml:space="preserve">We use SSW generate proposals to locate polyps. However, they have a large number of erroneous, missed or noisy items, which will bring false </w:t>
      </w:r>
      <w:r>
        <w:rPr>
          <w:rFonts w:hint="default" w:ascii="Times New Roman" w:hAnsi="Times New Roman" w:eastAsia="宋体" w:cs="Times New Roman"/>
          <w:i w:val="0"/>
          <w:iCs w:val="0"/>
          <w:caps w:val="0"/>
          <w:color w:val="000000"/>
          <w:spacing w:val="15"/>
          <w:sz w:val="24"/>
          <w:szCs w:val="24"/>
          <w:highlight w:val="none"/>
          <w:lang w:val="en-US" w:eastAsia="zh-CN"/>
        </w:rPr>
        <w:t xml:space="preserve">positives </w:t>
      </w:r>
      <w:r>
        <w:rPr>
          <w:rFonts w:hint="default" w:ascii="Times New Roman" w:hAnsi="Times New Roman" w:eastAsia="宋体" w:cs="Times New Roman"/>
          <w:i w:val="0"/>
          <w:iCs w:val="0"/>
          <w:caps w:val="0"/>
          <w:color w:val="000000"/>
          <w:spacing w:val="15"/>
          <w:sz w:val="24"/>
          <w:szCs w:val="24"/>
          <w:lang w:val="en-US" w:eastAsia="zh-CN"/>
        </w:rPr>
        <w:t>to the prediction. To solve the problem, we propose a cross-domain reference module(CRM) to select proposals with less interference. Specifically, we pre-trained a heterocentric segmentation network based on public dataset, after which we fed our data into the network to produce pseudo results (P). At the same time, the SSW algorithm is used to generate initial proposals and then transformed into binary masks (B). Intuitively, if B differs significantly from P, then B may be a hard or mislabelled sample, as the pre-trained segmentation model must have learned some generic features of the polyp. In this case, this bounding box will be filtered out from using. Given image I, we send it to segmentation network S, load the saved weighting parameters and get the prediction result P with the following formulation:</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position w:val="-10"/>
          <w:lang w:eastAsia="zh-CN"/>
        </w:rPr>
      </w:pPr>
      <w:r>
        <w:rPr>
          <w:rFonts w:hint="default" w:ascii="Times New Roman" w:hAnsi="Times New Roman" w:eastAsia="宋体" w:cs="Times New Roman"/>
          <w:position w:val="-10"/>
          <w:lang w:eastAsia="zh-CN"/>
        </w:rPr>
        <w:object>
          <v:shape id="_x0000_i1025" o:spt="75" type="#_x0000_t75" style="height:17pt;width:197pt;" o:ole="t" filled="f" o:preferrelative="t" stroked="f" coordsize="21600,21600">
            <v:path/>
            <v:fill on="f" focussize="0,0"/>
            <v:stroke on="f"/>
            <v:imagedata r:id="rId11" o:title=""/>
            <o:lock v:ext="edit" aspectratio="t"/>
            <w10:wrap type="none"/>
            <w10:anchorlock/>
          </v:shape>
          <o:OLEObject Type="Embed" ProgID="Equation.KSEE3" ShapeID="_x0000_i1025" DrawAspect="Content" ObjectID="_1468075725" r:id="rId10">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sz w:val="24"/>
          <w:szCs w:val="24"/>
          <w:lang w:val="en-US" w:eastAsia="zh-CN"/>
        </w:rPr>
        <w:t xml:space="preserve">where I denotes the input image and </w:t>
      </w:r>
      <w:r>
        <w:rPr>
          <w:rFonts w:hint="default" w:ascii="Times New Roman" w:hAnsi="Times New Roman" w:eastAsia="宋体" w:cs="Times New Roman"/>
          <w:position w:val="-6"/>
          <w:sz w:val="24"/>
          <w:szCs w:val="24"/>
          <w:lang w:val="en-US" w:eastAsia="zh-CN"/>
        </w:rPr>
        <w:object>
          <v:shape id="_x0000_i1026" o:spt="75" type="#_x0000_t75" style="height:11pt;width:12pt;" o:ole="t" filled="f" o:preferrelative="t" stroked="f" coordsize="21600,21600">
            <v:path/>
            <v:fill on="f" focussize="0,0"/>
            <v:stroke on="f"/>
            <v:imagedata r:id="rId13" o:title=""/>
            <o:lock v:ext="edit" aspectratio="t"/>
            <w10:wrap type="none"/>
            <w10:anchorlock/>
          </v:shape>
          <o:OLEObject Type="Embed" ProgID="Equation.KSEE3" ShapeID="_x0000_i1026" DrawAspect="Content" ObjectID="_1468075726" r:id="rId12">
            <o:LockedField>false</o:LockedField>
          </o:OLEObject>
        </w:object>
      </w:r>
      <w:r>
        <w:rPr>
          <w:rFonts w:hint="default" w:ascii="Times New Roman" w:hAnsi="Times New Roman" w:eastAsia="宋体" w:cs="Times New Roman"/>
          <w:sz w:val="24"/>
          <w:szCs w:val="24"/>
          <w:lang w:val="en-US" w:eastAsia="zh-CN"/>
        </w:rPr>
        <w:t xml:space="preserve"> is the weight of the pre-trained segmentation network S. P is a binary segmentation map with the size of  h × w. </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i w:val="0"/>
          <w:iCs w:val="0"/>
          <w:caps w:val="0"/>
          <w:color w:val="000000"/>
          <w:spacing w:val="15"/>
          <w:sz w:val="24"/>
          <w:szCs w:val="24"/>
          <w:lang w:val="en-US" w:eastAsia="zh-CN"/>
        </w:rPr>
        <w:t xml:space="preserve">At the same time, the SSW algorithm is applied to the image and the binary mask is converted to obtain the coarse candidate box B. The Jaccard Coefficient jc= </w:t>
      </w:r>
      <w:r>
        <w:rPr>
          <w:rFonts w:hint="default" w:ascii="Times New Roman" w:hAnsi="Times New Roman" w:eastAsia="宋体" w:cs="Times New Roman"/>
          <w:i w:val="0"/>
          <w:iCs w:val="0"/>
          <w:caps w:val="0"/>
          <w:color w:val="000000"/>
          <w:spacing w:val="15"/>
          <w:kern w:val="2"/>
          <w:position w:val="-28"/>
          <w:sz w:val="24"/>
          <w:szCs w:val="24"/>
          <w:lang w:val="en-US" w:eastAsia="zh-CN" w:bidi="ar-SA"/>
        </w:rPr>
        <w:object>
          <v:shape id="_x0000_i1027" o:spt="75" type="#_x0000_t75" style="height:33pt;width:103pt;" o:ole="t" filled="f" o:preferrelative="t" stroked="f" coordsize="21600,21600">
            <v:path/>
            <v:fill on="f" focussize="0,0"/>
            <v:stroke on="f"/>
            <v:imagedata r:id="rId15" o:title=""/>
            <o:lock v:ext="edit" aspectratio="t"/>
            <w10:wrap type="none"/>
            <w10:anchorlock/>
          </v:shape>
          <o:OLEObject Type="Embed" ProgID="Equation.KSEE3" ShapeID="_x0000_i1027" DrawAspect="Content" ObjectID="_1468075727" r:id="rId14">
            <o:LockedField>false</o:LockedField>
          </o:OLEObject>
        </w:object>
      </w:r>
      <w:r>
        <w:rPr>
          <w:rFonts w:hint="default" w:ascii="Times New Roman" w:hAnsi="Times New Roman" w:eastAsia="宋体" w:cs="Times New Roman"/>
          <w:i w:val="0"/>
          <w:iCs w:val="0"/>
          <w:caps w:val="0"/>
          <w:color w:val="000000"/>
          <w:spacing w:val="15"/>
          <w:kern w:val="2"/>
          <w:position w:val="-28"/>
          <w:sz w:val="24"/>
          <w:szCs w:val="24"/>
          <w:lang w:val="en-US" w:eastAsia="zh-CN" w:bidi="ar-SA"/>
        </w:rPr>
        <w:t xml:space="preserve"> </w:t>
      </w:r>
      <w:r>
        <w:rPr>
          <w:rFonts w:hint="default" w:ascii="Times New Roman" w:hAnsi="Times New Roman" w:eastAsia="宋体" w:cs="Times New Roman"/>
          <w:i w:val="0"/>
          <w:iCs w:val="0"/>
          <w:caps w:val="0"/>
          <w:color w:val="000000"/>
          <w:spacing w:val="15"/>
          <w:sz w:val="24"/>
          <w:szCs w:val="24"/>
          <w:lang w:val="en-US" w:eastAsia="zh-CN"/>
        </w:rPr>
        <w:t xml:space="preserve">is chosen to measure the difference between B and P, and only </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28" o:spt="75" type="#_x0000_t75" style="height:17pt;width:54pt;" o:ole="t" filled="f" o:preferrelative="t" stroked="f" coordsize="21600,21600">
            <v:path/>
            <v:fill on="f" focussize="0,0"/>
            <v:stroke on="f"/>
            <v:imagedata r:id="rId17" o:title=""/>
            <o:lock v:ext="edit" aspectratio="t"/>
            <w10:wrap type="none"/>
            <w10:anchorlock/>
          </v:shape>
          <o:OLEObject Type="Embed" ProgID="Equation.KSEE3" ShapeID="_x0000_i1028" DrawAspect="Content" ObjectID="_1468075728" r:id="rId16">
            <o:LockedField>false</o:LockedField>
          </o:OLEObject>
        </w:object>
      </w:r>
      <w:r>
        <w:rPr>
          <w:rFonts w:hint="default" w:ascii="Times New Roman" w:hAnsi="Times New Roman" w:eastAsia="宋体" w:cs="Times New Roman"/>
          <w:i w:val="0"/>
          <w:iCs w:val="0"/>
          <w:caps w:val="0"/>
          <w:color w:val="000000"/>
          <w:spacing w:val="15"/>
          <w:kern w:val="2"/>
          <w:position w:val="-10"/>
          <w:sz w:val="24"/>
          <w:szCs w:val="24"/>
          <w:lang w:val="en-US" w:eastAsia="zh-CN" w:bidi="ar-SA"/>
        </w:rPr>
        <w:t xml:space="preserve"> </w:t>
      </w:r>
      <w:r>
        <w:rPr>
          <w:rFonts w:hint="default" w:ascii="Times New Roman" w:hAnsi="Times New Roman" w:eastAsia="宋体" w:cs="Times New Roman"/>
          <w:i w:val="0"/>
          <w:iCs w:val="0"/>
          <w:caps w:val="0"/>
          <w:color w:val="000000"/>
          <w:spacing w:val="15"/>
          <w:sz w:val="24"/>
          <w:szCs w:val="24"/>
          <w:lang w:val="en-US" w:eastAsia="zh-CN"/>
        </w:rPr>
        <w:t xml:space="preserve">the boxes are selected, and the final output is the refined candidate boxes </w:t>
      </w:r>
      <w:r>
        <w:rPr>
          <w:rFonts w:hint="default" w:ascii="Times New Roman" w:hAnsi="Times New Roman" w:eastAsia="宋体" w:cs="Times New Roman"/>
          <w:i w:val="0"/>
          <w:iCs w:val="0"/>
          <w:caps w:val="0"/>
          <w:color w:val="000000"/>
          <w:spacing w:val="15"/>
          <w:kern w:val="2"/>
          <w:sz w:val="24"/>
          <w:szCs w:val="24"/>
          <w:lang w:val="en-US" w:eastAsia="zh-CN" w:bidi="ar-SA"/>
        </w:rPr>
        <w:object>
          <v:shape id="_x0000_i1029" o:spt="75" type="#_x0000_t75" style="height:21pt;width:12pt;" o:ole="t" filled="f" o:preferrelative="t" stroked="f" coordsize="21600,21600">
            <v:path/>
            <v:fill on="f" focussize="0,0"/>
            <v:stroke on="f"/>
            <v:imagedata r:id="rId19" o:title=""/>
            <o:lock v:ext="edit" aspectratio="t"/>
            <w10:wrap type="none"/>
            <w10:anchorlock/>
          </v:shape>
          <o:OLEObject Type="Embed" ProgID="Equation.KSEE3" ShapeID="_x0000_i1029" DrawAspect="Content" ObjectID="_1468075729" r:id="rId18">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={b</w:t>
      </w:r>
      <w:r>
        <w:rPr>
          <w:rFonts w:hint="default" w:ascii="Times New Roman" w:hAnsi="Times New Roman" w:eastAsia="宋体" w:cs="Times New Roman"/>
          <w:i w:val="0"/>
          <w:iCs w:val="0"/>
          <w:caps w:val="0"/>
          <w:color w:val="000000"/>
          <w:spacing w:val="15"/>
          <w:kern w:val="2"/>
          <w:sz w:val="24"/>
          <w:szCs w:val="24"/>
          <w:vertAlign w:val="subscript"/>
          <w:lang w:val="en-US" w:eastAsia="zh-CN" w:bidi="ar-SA"/>
        </w:rPr>
        <w:t>1</w:t>
      </w:r>
      <w:r>
        <w:rPr>
          <w:rFonts w:hint="default" w:ascii="Times New Roman" w:hAnsi="Times New Roman" w:eastAsia="宋体" w:cs="Times New Roman"/>
          <w:i w:val="0"/>
          <w:iCs w:val="0"/>
          <w:caps w:val="0"/>
          <w:color w:val="000000"/>
          <w:spacing w:val="15"/>
          <w:kern w:val="2"/>
          <w:sz w:val="24"/>
          <w:szCs w:val="24"/>
          <w:lang w:val="en-US" w:eastAsia="zh-CN" w:bidi="ar-SA"/>
        </w:rPr>
        <w:t>, b</w:t>
      </w:r>
      <w:r>
        <w:rPr>
          <w:rFonts w:hint="default" w:ascii="Times New Roman" w:hAnsi="Times New Roman" w:eastAsia="宋体" w:cs="Times New Roman"/>
          <w:i w:val="0"/>
          <w:iCs w:val="0"/>
          <w:caps w:val="0"/>
          <w:color w:val="000000"/>
          <w:spacing w:val="15"/>
          <w:kern w:val="2"/>
          <w:sz w:val="24"/>
          <w:szCs w:val="24"/>
          <w:vertAlign w:val="subscript"/>
          <w:lang w:val="en-US" w:eastAsia="zh-CN" w:bidi="ar-SA"/>
        </w:rPr>
        <w:t>2</w:t>
      </w:r>
      <w:r>
        <w:rPr>
          <w:rFonts w:hint="default" w:ascii="Times New Roman" w:hAnsi="Times New Roman" w:eastAsia="宋体" w:cs="Times New Roman"/>
          <w:i w:val="0"/>
          <w:iCs w:val="0"/>
          <w:caps w:val="0"/>
          <w:color w:val="000000"/>
          <w:spacing w:val="15"/>
          <w:kern w:val="2"/>
          <w:sz w:val="24"/>
          <w:szCs w:val="24"/>
          <w:lang w:val="en-US" w:eastAsia="zh-CN" w:bidi="ar-SA"/>
        </w:rPr>
        <w:t>, . . ., b</w:t>
      </w:r>
      <w:r>
        <w:rPr>
          <w:rFonts w:hint="default" w:ascii="Times New Roman" w:hAnsi="Times New Roman" w:eastAsia="宋体" w:cs="Times New Roman"/>
          <w:i w:val="0"/>
          <w:iCs w:val="0"/>
          <w:caps w:val="0"/>
          <w:color w:val="000000"/>
          <w:spacing w:val="15"/>
          <w:kern w:val="2"/>
          <w:sz w:val="24"/>
          <w:szCs w:val="24"/>
          <w:vertAlign w:val="subscript"/>
          <w:lang w:val="en-US" w:eastAsia="zh-CN" w:bidi="ar-SA"/>
        </w:rPr>
        <w:t>N</w:t>
      </w:r>
      <w:r>
        <w:rPr>
          <w:rFonts w:hint="default" w:ascii="Times New Roman" w:hAnsi="Times New Roman" w:eastAsia="宋体" w:cs="Times New Roman"/>
          <w:i w:val="0"/>
          <w:iCs w:val="0"/>
          <w:caps w:val="0"/>
          <w:color w:val="000000"/>
          <w:spacing w:val="15"/>
          <w:kern w:val="2"/>
          <w:sz w:val="24"/>
          <w:szCs w:val="24"/>
          <w:lang w:val="en-US" w:eastAsia="zh-CN" w:bidi="ar-SA"/>
        </w:rPr>
        <w:t>}(where N is the number of proposals)</w:t>
      </w:r>
      <w:r>
        <w:rPr>
          <w:rFonts w:hint="default" w:ascii="Times New Roman" w:hAnsi="Times New Roman" w:eastAsia="宋体" w:cs="Times New Roman"/>
          <w:i w:val="0"/>
          <w:iCs w:val="0"/>
          <w:caps w:val="0"/>
          <w:color w:val="000000"/>
          <w:spacing w:val="15"/>
          <w:sz w:val="24"/>
          <w:szCs w:val="24"/>
          <w:lang w:val="en-US" w:eastAsia="zh-CN"/>
        </w:rPr>
        <w:t>, the formula is as follows:</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lang w:eastAsia="zh-CN"/>
        </w:rPr>
      </w:pPr>
      <w:r>
        <w:rPr>
          <w:rFonts w:hint="default" w:ascii="Times New Roman" w:hAnsi="Times New Roman" w:eastAsia="宋体" w:cs="Times New Roman"/>
          <w:position w:val="-10"/>
          <w:lang w:eastAsia="zh-CN"/>
        </w:rPr>
        <w:object>
          <v:shape id="_x0000_i1030" o:spt="75" type="#_x0000_t75" style="height:17pt;width:162pt;" o:ole="t" filled="f" o:preferrelative="t" stroked="f" coordsize="21600,21600">
            <v:path/>
            <v:fill on="f" focussize="0,0"/>
            <v:stroke on="f"/>
            <v:imagedata r:id="rId21" o:title=""/>
            <o:lock v:ext="edit" aspectratio="t"/>
            <w10:wrap type="none"/>
            <w10:anchorlock/>
          </v:shape>
          <o:OLEObject Type="Embed" ProgID="Equation.KSEE3" ShapeID="_x0000_i1030" DrawAspect="Content" ObjectID="_1468075730" r:id="rId20">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rFonts w:hint="default" w:ascii="Times New Roman" w:hAnsi="Times New Roman" w:eastAsia="宋体" w:cs="Times New Roman"/>
          <w:lang w:eastAsia="zh-CN"/>
        </w:rPr>
      </w:pPr>
      <w:r>
        <w:rPr>
          <w:rFonts w:hint="default" w:ascii="Times New Roman" w:hAnsi="Times New Roman" w:eastAsia="宋体" w:cs="Times New Roman"/>
          <w:position w:val="-24"/>
          <w:lang w:eastAsia="zh-CN"/>
        </w:rPr>
        <w:object>
          <v:shape id="_x0000_i1031" o:spt="75" type="#_x0000_t75" style="height:45pt;width:20pt;" o:ole="t" filled="f" o:preferrelative="t" stroked="f" coordsize="21600,21600">
            <v:path/>
            <v:fill on="f" focussize="0,0"/>
            <v:stroke on="f"/>
            <v:imagedata r:id="rId23" o:title=""/>
            <o:lock v:ext="edit" aspectratio="t"/>
            <w10:wrap type="none"/>
            <w10:anchorlock/>
          </v:shape>
          <o:OLEObject Type="Embed" ProgID="Equation.KSEE3" ShapeID="_x0000_i1031" DrawAspect="Content" ObjectID="_1468075731" r:id="rId22">
            <o:LockedField>false</o:LockedField>
          </o:OLEObject>
        </w:object>
      </w:r>
      <w:r>
        <w:rPr>
          <w:rFonts w:hint="default" w:ascii="Times New Roman" w:hAnsi="Times New Roman" w:eastAsia="宋体" w:cs="Times New Roman"/>
          <w:position w:val="-30"/>
          <w:lang w:eastAsia="zh-CN"/>
        </w:rPr>
        <w:object>
          <v:shape id="_x0000_i1032" o:spt="75" type="#_x0000_t75" style="height:36pt;width:145.1pt;" o:ole="t" filled="f" o:preferrelative="t" stroked="f" coordsize="21600,21600">
            <v:path/>
            <v:fill on="f" focussize="0,0"/>
            <v:stroke on="f"/>
            <v:imagedata r:id="rId25" o:title=""/>
            <o:lock v:ext="edit" aspectratio="t"/>
            <w10:wrap type="none"/>
            <w10:anchorlock/>
          </v:shape>
          <o:OLEObject Type="Embed" ProgID="Equation.KSEE3" ShapeID="_x0000_i1032" DrawAspect="Content" ObjectID="_1468075732" r:id="rId24">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where</w:t>
      </w:r>
      <w:r>
        <w:rPr>
          <w:rFonts w:hint="default" w:ascii="Times New Roman" w:hAnsi="Times New Roman" w:eastAsia="宋体" w:cs="Times New Roman"/>
          <w:position w:val="-6"/>
          <w:sz w:val="24"/>
          <w:szCs w:val="24"/>
          <w:lang w:val="en-US" w:eastAsia="zh-CN"/>
        </w:rPr>
        <w:object>
          <v:shape id="_x0000_i1033" o:spt="75" type="#_x0000_t75" style="height:12.8pt;width:10.85pt;" o:ole="t" filled="f" o:preferrelative="t" stroked="f" coordsize="21600,21600">
            <v:path/>
            <v:fill on="f" focussize="0,0"/>
            <v:stroke on="f"/>
            <v:imagedata r:id="rId27" cropright="10627f" cropbottom="762f" o:title=""/>
            <o:lock v:ext="edit" aspectratio="t"/>
            <w10:wrap type="none"/>
            <w10:anchorlock/>
          </v:shape>
          <o:OLEObject Type="Embed" ProgID="Equation.KSEE3" ShapeID="_x0000_i1033" DrawAspect="Content" ObjectID="_1468075733" r:id="rId26">
            <o:LockedField>false</o:LockedField>
          </o:OLEObject>
        </w:object>
      </w:r>
      <w:r>
        <w:rPr>
          <w:rFonts w:hint="default" w:ascii="Times New Roman" w:hAnsi="Times New Roman" w:eastAsia="宋体" w:cs="Times New Roman"/>
          <w:sz w:val="24"/>
          <w:szCs w:val="24"/>
          <w:lang w:val="en-US" w:eastAsia="zh-CN"/>
        </w:rPr>
        <w:t>denote filter threshold and SSW is the selective search windows, details are referred to</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REF _Ref4666 \w \h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[19]</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 xml:space="preserve">. For each image, </w:t>
      </w:r>
      <w:r>
        <w:rPr>
          <w:rFonts w:hint="default" w:ascii="Times New Roman" w:hAnsi="Times New Roman" w:eastAsia="宋体" w:cs="Times New Roman"/>
          <w:position w:val="-10"/>
          <w:sz w:val="24"/>
          <w:szCs w:val="24"/>
          <w:lang w:val="en-US" w:eastAsia="zh-CN"/>
        </w:rPr>
        <w:object>
          <v:shape id="_x0000_i1034" o:spt="75" type="#_x0000_t75" style="height:24pt;width:28pt;" o:ole="t" filled="f" o:preferrelative="t" stroked="f" coordsize="21600,21600">
            <v:path/>
            <v:fill on="f" focussize="0,0"/>
            <v:stroke on="f"/>
            <v:imagedata r:id="rId29" o:title=""/>
            <o:lock v:ext="edit" aspectratio="t"/>
            <w10:wrap type="none"/>
            <w10:anchorlock/>
          </v:shape>
          <o:OLEObject Type="Embed" ProgID="Equation.KSEE3" ShapeID="_x0000_i1034" DrawAspect="Content" ObjectID="_1468075734" r:id="rId28">
            <o:LockedField>false</o:LockedField>
          </o:OLEObject>
        </w:object>
      </w:r>
      <w:r>
        <w:rPr>
          <w:rFonts w:hint="default" w:ascii="Times New Roman" w:hAnsi="Times New Roman" w:eastAsia="宋体" w:cs="Times New Roman"/>
          <w:sz w:val="24"/>
          <w:szCs w:val="24"/>
          <w:lang w:val="en-US" w:eastAsia="zh-CN"/>
        </w:rPr>
        <w:t xml:space="preserve">is a shortlist of object proposals. Each element B(i, :) indicates the coordinate of the proposals with the form (xmin, ymin)、(xmax, ymax). </w:t>
      </w:r>
    </w:p>
    <w:p>
      <w:pPr>
        <w:keepNext w:val="0"/>
        <w:keepLines w:val="0"/>
        <w:pageBreakBefore w:val="0"/>
        <w:widowControl w:val="0"/>
        <w:kinsoku/>
        <w:wordWrap/>
        <w:overflowPunct/>
        <w:topLinePunct w:val="0"/>
        <w:autoSpaceDE/>
        <w:autoSpaceDN/>
        <w:bidi w:val="0"/>
        <w:adjustRightInd/>
        <w:snapToGrid/>
        <w:spacing w:line="240" w:lineRule="auto"/>
        <w:ind w:firstLine="540" w:firstLineChars="200"/>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i w:val="0"/>
          <w:iCs w:val="0"/>
          <w:caps w:val="0"/>
          <w:color w:val="000000"/>
          <w:spacing w:val="15"/>
          <w:kern w:val="2"/>
          <w:sz w:val="24"/>
          <w:szCs w:val="24"/>
          <w:lang w:val="en-US" w:eastAsia="zh-CN" w:bidi="ar-SA"/>
        </w:rPr>
        <w:t xml:space="preserve">After optimization according to Eq. (3), potential interference can be minimized, and fine boxes are fed into the network for subsequent training. </w:t>
      </w:r>
    </w:p>
    <w:p>
      <w:pPr>
        <w:pStyle w:val="3"/>
        <w:numPr>
          <w:ilvl w:val="0"/>
          <w:numId w:val="0"/>
        </w:numPr>
        <w:bidi w:val="0"/>
        <w:spacing w:line="240" w:lineRule="auto"/>
        <w:ind w:leftChars="0"/>
        <w:rPr>
          <w:rFonts w:hint="default" w:ascii="Times New Roman" w:hAnsi="Times New Roman" w:eastAsia="宋体" w:cs="Times New Roman"/>
          <w:b/>
          <w:lang w:val="en-US" w:eastAsia="zh-CN"/>
        </w:rPr>
      </w:pPr>
      <w:r>
        <w:rPr>
          <w:rFonts w:hint="default" w:ascii="Times New Roman" w:hAnsi="Times New Roman" w:eastAsia="宋体" w:cs="Times New Roman"/>
          <w:b/>
          <w:lang w:val="en-US" w:eastAsia="zh-CN"/>
        </w:rPr>
        <w:t>3.2. Spatial Category Module</w:t>
      </w:r>
    </w:p>
    <w:p>
      <w:pPr>
        <w:keepNext w:val="0"/>
        <w:keepLines w:val="0"/>
        <w:widowControl w:val="0"/>
        <w:suppressLineNumbers w:val="0"/>
        <w:autoSpaceDE w:val="0"/>
        <w:autoSpaceDN/>
        <w:spacing w:before="0" w:beforeAutospacing="0" w:after="0" w:afterAutospacing="0" w:line="240" w:lineRule="auto"/>
        <w:ind w:right="0" w:firstLine="270" w:firstLineChars="100"/>
        <w:jc w:val="both"/>
        <w:rPr>
          <w:rFonts w:hint="default" w:ascii="Times New Roman" w:hAnsi="Times New Roman" w:eastAsia="宋体" w:cs="Times New Roman"/>
          <w:i w:val="0"/>
          <w:iCs w:val="0"/>
          <w:caps w:val="0"/>
          <w:color w:val="000000"/>
          <w:spacing w:val="15"/>
          <w:kern w:val="2"/>
          <w:sz w:val="24"/>
          <w:szCs w:val="24"/>
          <w:lang w:val="en-US" w:eastAsia="zh-CN" w:bidi="ar"/>
        </w:rPr>
      </w:pPr>
      <w:r>
        <w:rPr>
          <w:rFonts w:hint="default" w:ascii="Times New Roman" w:hAnsi="Times New Roman" w:eastAsia="宋体" w:cs="Times New Roman"/>
          <w:i w:val="0"/>
          <w:iCs w:val="0"/>
          <w:caps w:val="0"/>
          <w:color w:val="000000"/>
          <w:spacing w:val="15"/>
          <w:kern w:val="2"/>
          <w:sz w:val="24"/>
          <w:szCs w:val="24"/>
          <w:lang w:val="en-US" w:eastAsia="zh-CN" w:bidi="ar"/>
        </w:rPr>
        <w:t>Generally, the pattern of multi-classification network is to extract features, flatten them into one-dimensional vectors by fully connected layer, and give classification by softmax. However, direct flattening will  loss a lot of spatial information, since larger region with more variation are more likely to have high category consistency, which will cause the indivisibility of categories. To ensure the accuracy of the classification, we design the spatial category module(SCM). Formally, the spatial category module contains a convolutional layer, a global average pooling layer and a flatten layer as follows:</w:t>
      </w:r>
    </w:p>
    <w:p>
      <w:pPr>
        <w:keepNext w:val="0"/>
        <w:keepLines w:val="0"/>
        <w:pageBreakBefore w:val="0"/>
        <w:widowControl w:val="0"/>
        <w:kinsoku/>
        <w:wordWrap/>
        <w:overflowPunct/>
        <w:topLinePunct w:val="0"/>
        <w:autoSpaceDE/>
        <w:autoSpaceDN/>
        <w:bidi w:val="0"/>
        <w:adjustRightInd/>
        <w:snapToGrid/>
        <w:spacing w:line="240" w:lineRule="auto"/>
        <w:ind w:firstLine="540" w:firstLineChars="200"/>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12"/>
          <w:sz w:val="24"/>
          <w:szCs w:val="24"/>
          <w:lang w:val="en-US" w:eastAsia="zh-CN" w:bidi="ar-SA"/>
        </w:rPr>
        <w:object>
          <v:shape id="_x0000_i1035" o:spt="75" type="#_x0000_t75" style="height:18pt;width:286pt;" o:ole="t" filled="f" o:preferrelative="t" stroked="f" coordsize="21600,21600">
            <v:path/>
            <v:fill on="f" focussize="0,0"/>
            <v:stroke on="f"/>
            <v:imagedata r:id="rId31" o:title=""/>
            <o:lock v:ext="edit" aspectratio="t"/>
            <w10:wrap type="none"/>
            <w10:anchorlock/>
          </v:shape>
          <o:OLEObject Type="Embed" ProgID="Equation.KSEE3" ShapeID="_x0000_i1035" DrawAspect="Content" ObjectID="_1468075735" r:id="rId30">
            <o:LockedField>false</o:LockedField>
          </o:OLEObject>
        </w:object>
      </w:r>
    </w:p>
    <w:p>
      <w:pPr>
        <w:keepNext w:val="0"/>
        <w:keepLines w:val="0"/>
        <w:widowControl w:val="0"/>
        <w:suppressLineNumbers w:val="0"/>
        <w:autoSpaceDE w:val="0"/>
        <w:autoSpaceDN/>
        <w:spacing w:before="0" w:beforeAutospacing="0" w:after="0" w:afterAutospacing="0" w:line="240" w:lineRule="auto"/>
        <w:ind w:right="0"/>
        <w:jc w:val="both"/>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olor w:val="000000"/>
          <w:spacing w:val="15"/>
          <w:kern w:val="2"/>
          <w:sz w:val="24"/>
          <w:szCs w:val="24"/>
          <w:lang w:val="en-US" w:eastAsia="zh-CN" w:bidi="ar-SA"/>
        </w:rPr>
        <w:t>w</w:t>
      </w:r>
      <w:r>
        <w:rPr>
          <w:rFonts w:hint="default" w:ascii="Times New Roman" w:hAnsi="Times New Roman" w:eastAsia="宋体" w:cs="Times New Roman"/>
          <w:i w:val="0"/>
          <w:iCs w:val="0"/>
          <w:caps w:val="0"/>
          <w:color w:val="000000"/>
          <w:spacing w:val="15"/>
          <w:kern w:val="2"/>
          <w:sz w:val="24"/>
          <w:szCs w:val="24"/>
          <w:lang w:val="en-US" w:eastAsia="zh-CN" w:bidi="ar-SA"/>
        </w:rPr>
        <w:t xml:space="preserve">here </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36" o:spt="75" type="#_x0000_t75" style="height:17pt;width:31pt;" o:ole="t" filled="f" o:preferrelative="t" stroked="f" coordsize="21600,21600">
            <v:path/>
            <v:fill on="f" focussize="0,0"/>
            <v:stroke on="f"/>
            <v:imagedata r:id="rId33" o:title=""/>
            <o:lock v:ext="edit" aspectratio="t"/>
            <w10:wrap type="none"/>
            <w10:anchorlock/>
          </v:shape>
          <o:OLEObject Type="Embed" ProgID="Equation.KSEE3" ShapeID="_x0000_i1036" DrawAspect="Content" ObjectID="_1468075736" r:id="rId32">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 is the flatten operation and </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37" o:spt="75" type="#_x0000_t75" style="height:17pt;width:24pt;" o:ole="t" filled="f" o:preferrelative="t" stroked="f" coordsize="21600,21600">
            <v:path/>
            <v:fill on="f" focussize="0,0"/>
            <v:stroke on="f"/>
            <v:imagedata r:id="rId35" o:title=""/>
            <o:lock v:ext="edit" aspectratio="t"/>
            <w10:wrap type="none"/>
            <w10:anchorlock/>
          </v:shape>
          <o:OLEObject Type="Embed" ProgID="Equation.KSEE3" ShapeID="_x0000_i1037" DrawAspect="Content" ObjectID="_1468075737" r:id="rId34">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 is the global average pooling (GAP) layer designed for network. </w:t>
      </w:r>
      <w:r>
        <w:rPr>
          <w:rFonts w:hint="default" w:ascii="Times New Roman" w:hAnsi="Times New Roman" w:eastAsia="宋体" w:cs="Times New Roman"/>
          <w:position w:val="-6"/>
          <w:sz w:val="24"/>
          <w:szCs w:val="24"/>
          <w:lang w:val="en-US" w:eastAsia="zh-CN"/>
        </w:rPr>
        <w:object>
          <v:shape id="_x0000_i1038" o:spt="75" type="#_x0000_t75" style="height:11pt;width:12pt;" o:ole="t" filled="f" o:preferrelative="t" stroked="f" coordsize="21600,21600">
            <v:path/>
            <v:fill on="f" focussize="0,0"/>
            <v:stroke on="f"/>
            <v:imagedata r:id="rId13" o:title=""/>
            <o:lock v:ext="edit" aspectratio="t"/>
            <w10:wrap type="none"/>
            <w10:anchorlock/>
          </v:shape>
          <o:OLEObject Type="Embed" ProgID="Equation.KSEE3" ShapeID="_x0000_i1038" DrawAspect="Content" ObjectID="_1468075738" r:id="rId36">
            <o:LockedField>false</o:LockedField>
          </o:OLEObject>
        </w:objec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i w:val="0"/>
          <w:iCs w:val="0"/>
          <w:caps w:val="0"/>
          <w:color w:val="000000"/>
          <w:spacing w:val="15"/>
          <w:kern w:val="2"/>
          <w:sz w:val="24"/>
          <w:szCs w:val="24"/>
          <w:lang w:val="en-US" w:eastAsia="zh-CN" w:bidi="ar-SA"/>
        </w:rPr>
        <w:t>and b are the parameters of the module, which is a 3 × 3 convolution. Then, it is delivered to the softmax operator. The classification scores can be calculated by:</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38"/>
          <w:sz w:val="24"/>
          <w:szCs w:val="24"/>
          <w:lang w:val="en-US" w:eastAsia="zh-CN" w:bidi="ar-SA"/>
        </w:rPr>
        <w:object>
          <v:shape id="_x0000_i1039" o:spt="75" type="#_x0000_t75" style="height:37pt;width:209pt;" o:ole="t" filled="f" o:preferrelative="t" stroked="f" coordsize="21600,21600">
            <v:path/>
            <v:fill on="f" focussize="0,0"/>
            <v:stroke on="f"/>
            <v:imagedata r:id="rId38" o:title=""/>
            <o:lock v:ext="edit" aspectratio="t"/>
            <w10:wrap type="none"/>
            <w10:anchorlock/>
          </v:shape>
          <o:OLEObject Type="Embed" ProgID="Equation.KSEE3" ShapeID="_x0000_i1039" DrawAspect="Content" ObjectID="_1468075739" r:id="rId37">
            <o:LockedField>false</o:LockedField>
          </o:OLEObject>
        </w:objec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240" w:lineRule="auto"/>
        <w:ind w:left="0" w:right="0" w:firstLine="270" w:firstLineChars="100"/>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
        </w:rPr>
      </w:pPr>
      <w:r>
        <w:rPr>
          <w:rFonts w:hint="default" w:ascii="Times New Roman" w:hAnsi="Times New Roman" w:eastAsia="宋体" w:cs="Times New Roman"/>
          <w:i w:val="0"/>
          <w:iCs w:val="0"/>
          <w:caps w:val="0"/>
          <w:color w:val="000000"/>
          <w:spacing w:val="15"/>
          <w:kern w:val="2"/>
          <w:sz w:val="24"/>
          <w:szCs w:val="24"/>
          <w:lang w:val="en-US" w:eastAsia="zh-CN" w:bidi="ar"/>
        </w:rPr>
        <w:t xml:space="preserve">The classification scores is a matrix with the same shape as the detection scores, which is described in detail in the next section. In this case, we expect it to learn more foreground/background information to help categorize objects. </w:t>
      </w:r>
    </w:p>
    <w:p>
      <w:pPr>
        <w:pStyle w:val="3"/>
        <w:numPr>
          <w:ilvl w:val="0"/>
          <w:numId w:val="0"/>
        </w:numPr>
        <w:bidi w:val="0"/>
        <w:spacing w:line="240" w:lineRule="auto"/>
        <w:ind w:leftChars="0"/>
        <w:rPr>
          <w:rFonts w:hint="default" w:ascii="Times New Roman" w:hAnsi="Times New Roman" w:eastAsia="宋体" w:cs="Times New Roman"/>
          <w:b/>
          <w:lang w:val="en-US" w:eastAsia="zh-CN"/>
        </w:rPr>
      </w:pPr>
      <w:r>
        <w:rPr>
          <w:rFonts w:hint="default" w:ascii="Times New Roman" w:hAnsi="Times New Roman" w:eastAsia="宋体" w:cs="Times New Roman"/>
          <w:b/>
          <w:lang w:val="en-US" w:eastAsia="zh-CN"/>
        </w:rPr>
        <w:t xml:space="preserve">3.3. Mutiple Instance </w:t>
      </w:r>
      <w:r>
        <w:rPr>
          <w:rFonts w:hint="default" w:ascii="Times New Roman" w:hAnsi="Times New Roman" w:eastAsia="宋体" w:cs="Times New Roman"/>
          <w:lang w:val="en-US" w:eastAsia="zh-CN"/>
        </w:rPr>
        <w:t>Branch</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240" w:lineRule="auto"/>
        <w:ind w:left="0" w:right="0" w:firstLine="270" w:firstLineChars="100"/>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sz w:val="24"/>
          <w:szCs w:val="24"/>
          <w:lang w:val="en-US" w:eastAsia="zh-CN" w:bidi="ar"/>
        </w:rPr>
        <w:t>The standard object detector requires instance-level supervision. However, we only have image level labels, so we design a multi instance branch to achieve category supervised detection,which performs detection by scoring regions correlation to object. Given a region feature map graph</w:t>
      </w:r>
      <w:r>
        <w:rPr>
          <w:rFonts w:hint="default" w:ascii="Times New Roman" w:hAnsi="Times New Roman" w:eastAsia="宋体" w:cs="Times New Roman"/>
          <w:i w:val="0"/>
          <w:iCs w:val="0"/>
          <w:caps w:val="0"/>
          <w:color w:val="000000"/>
          <w:spacing w:val="15"/>
          <w:kern w:val="2"/>
          <w:position w:val="-6"/>
          <w:sz w:val="24"/>
          <w:szCs w:val="24"/>
          <w:lang w:val="en-US" w:eastAsia="zh-CN" w:bidi="ar-SA"/>
        </w:rPr>
        <w:object>
          <v:shape id="_x0000_i1040" o:spt="75" type="#_x0000_t75" style="height:19.85pt;width:67.1pt;" o:ole="t" filled="f" o:preferrelative="t" stroked="f" coordsize="21600,21600">
            <v:path/>
            <v:fill on="f" focussize="0,0"/>
            <v:stroke on="f"/>
            <v:imagedata r:id="rId40" o:title=""/>
            <o:lock v:ext="edit" aspectratio="t"/>
            <w10:wrap type="none"/>
            <w10:anchorlock/>
          </v:shape>
          <o:OLEObject Type="Embed" ProgID="Equation.KSEE3" ShapeID="_x0000_i1040" DrawAspect="Content" ObjectID="_1468075740" r:id="rId39">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 the branch takes it as input and outputs region scores matrix </w:t>
      </w:r>
      <w:r>
        <w:rPr>
          <w:rFonts w:hint="default" w:ascii="Times New Roman" w:hAnsi="Times New Roman" w:eastAsia="宋体" w:cs="Times New Roman"/>
          <w:i w:val="0"/>
          <w:iCs w:val="0"/>
          <w:caps w:val="0"/>
          <w:color w:val="000000"/>
          <w:spacing w:val="15"/>
          <w:kern w:val="2"/>
          <w:position w:val="-6"/>
          <w:sz w:val="24"/>
          <w:szCs w:val="24"/>
          <w:lang w:val="en-US" w:eastAsia="zh-CN" w:bidi="ar-SA"/>
        </w:rPr>
        <w:object>
          <v:shape id="_x0000_i1041" o:spt="75" type="#_x0000_t75" style="height:15pt;width:57pt;" o:ole="t" filled="f" o:preferrelative="t" stroked="f" coordsize="21600,21600">
            <v:path/>
            <v:fill on="f" focussize="0,0"/>
            <v:stroke on="f"/>
            <v:imagedata r:id="rId42" o:title=""/>
            <o:lock v:ext="edit" aspectratio="t"/>
            <w10:wrap type="none"/>
            <w10:anchorlock/>
          </v:shape>
          <o:OLEObject Type="Embed" ProgID="Equation.KSEE3" ShapeID="_x0000_i1041" DrawAspect="Content" ObjectID="_1468075741" r:id="rId41">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。Specifically, the feature of proposals is tandem fed into three fully connected layers FC</w:t>
      </w:r>
      <w:r>
        <w:rPr>
          <w:rFonts w:hint="default" w:ascii="Times New Roman" w:hAnsi="Times New Roman" w:eastAsia="宋体" w:cs="Times New Roman"/>
          <w:i w:val="0"/>
          <w:iCs w:val="0"/>
          <w:caps w:val="0"/>
          <w:color w:val="000000"/>
          <w:spacing w:val="15"/>
          <w:kern w:val="2"/>
          <w:sz w:val="24"/>
          <w:szCs w:val="24"/>
          <w:vertAlign w:val="subscript"/>
          <w:lang w:val="en-US" w:eastAsia="zh-CN" w:bidi="ar-SA"/>
        </w:rPr>
        <w:t>1~3</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to obtain stretching vector, and then passed to the softmax operator, this time defined as follows:</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12"/>
          <w:sz w:val="24"/>
          <w:szCs w:val="24"/>
          <w:lang w:val="en-US" w:eastAsia="zh-CN" w:bidi="ar-SA"/>
        </w:rPr>
        <w:object>
          <v:shape id="_x0000_i1042" o:spt="75" type="#_x0000_t75" style="height:18pt;width:245pt;" o:ole="t" filled="f" o:preferrelative="t" stroked="f" coordsize="21600,21600">
            <v:path/>
            <v:fill on="f" focussize="0,0"/>
            <v:stroke on="f"/>
            <v:imagedata r:id="rId44" o:title=""/>
            <o:lock v:ext="edit" aspectratio="t"/>
            <w10:wrap type="none"/>
            <w10:anchorlock/>
          </v:shape>
          <o:OLEObject Type="Embed" ProgID="Equation.KSEE3" ShapeID="_x0000_i1042" DrawAspect="Content" ObjectID="_1468075742" r:id="rId43">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38"/>
          <w:sz w:val="24"/>
          <w:szCs w:val="24"/>
          <w:lang w:val="en-US" w:eastAsia="zh-CN" w:bidi="ar-SA"/>
        </w:rPr>
        <w:object>
          <v:shape id="_x0000_i1043" o:spt="75" type="#_x0000_t75" style="height:37pt;width:211pt;" o:ole="t" filled="f" o:preferrelative="t" stroked="f" coordsize="21600,21600">
            <v:path/>
            <v:fill on="f" focussize="0,0"/>
            <v:stroke on="f"/>
            <v:imagedata r:id="rId46" o:title=""/>
            <o:lock v:ext="edit" aspectratio="t"/>
            <w10:wrap type="none"/>
            <w10:anchorlock/>
          </v:shape>
          <o:OLEObject Type="Embed" ProgID="Equation.KSEE3" ShapeID="_x0000_i1043" DrawAspect="Content" ObjectID="_1468075743" r:id="rId45">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olor w:val="000000"/>
          <w:spacing w:val="15"/>
          <w:kern w:val="2"/>
          <w:sz w:val="24"/>
          <w:szCs w:val="24"/>
          <w:lang w:val="en-US" w:eastAsia="zh-CN" w:bidi="ar-SA"/>
        </w:rPr>
        <w:t>H</w:t>
      </w:r>
      <w:r>
        <w:rPr>
          <w:rFonts w:hint="default" w:ascii="Times New Roman" w:hAnsi="Times New Roman" w:eastAsia="宋体" w:cs="Times New Roman"/>
          <w:i w:val="0"/>
          <w:iCs w:val="0"/>
          <w:caps w:val="0"/>
          <w:color w:val="000000"/>
          <w:spacing w:val="15"/>
          <w:kern w:val="2"/>
          <w:sz w:val="24"/>
          <w:szCs w:val="24"/>
          <w:lang w:val="en-US" w:eastAsia="zh-CN" w:bidi="ar-SA"/>
        </w:rPr>
        <w:t xml:space="preserve">ere, </w:t>
      </w:r>
      <w:r>
        <w:rPr>
          <w:rFonts w:hint="default" w:ascii="Times New Roman" w:hAnsi="Times New Roman" w:eastAsia="宋体" w:cs="Times New Roman"/>
          <w:i w:val="0"/>
          <w:iCs w:val="0"/>
          <w:caps w:val="0"/>
          <w:color w:val="000000"/>
          <w:spacing w:val="15"/>
          <w:kern w:val="2"/>
          <w:position w:val="-12"/>
          <w:sz w:val="24"/>
          <w:szCs w:val="24"/>
          <w:lang w:val="en-US" w:eastAsia="zh-CN" w:bidi="ar-SA"/>
        </w:rPr>
        <w:object>
          <v:shape id="_x0000_i1044" o:spt="75" type="#_x0000_t75" style="height:18pt;width:18pt;" o:ole="t" filled="f" o:preferrelative="t" stroked="f" coordsize="21600,21600">
            <v:path/>
            <v:fill on="f" focussize="0,0"/>
            <v:stroke on="f"/>
            <v:imagedata r:id="rId48" o:title=""/>
            <o:lock v:ext="edit" aspectratio="t"/>
            <w10:wrap type="none"/>
            <w10:anchorlock/>
          </v:shape>
          <o:OLEObject Type="Embed" ProgID="Equation.KSEE3" ShapeID="_x0000_i1044" DrawAspect="Content" ObjectID="_1468075744" r:id="rId47">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 has </w:t>
      </w:r>
      <w:r>
        <w:rPr>
          <w:rFonts w:hint="default" w:ascii="Times New Roman" w:hAnsi="Times New Roman" w:eastAsia="宋体" w:cs="Times New Roman"/>
          <w:i w:val="0"/>
          <w:iCs w:val="0"/>
          <w:caps w:val="0"/>
          <w:color w:val="000000"/>
          <w:spacing w:val="15"/>
          <w:kern w:val="2"/>
          <w:position w:val="-4"/>
          <w:sz w:val="24"/>
          <w:szCs w:val="24"/>
          <w:lang w:val="en-US" w:eastAsia="zh-CN" w:bidi="ar-SA"/>
        </w:rPr>
        <w:object>
          <v:shape id="_x0000_i1045" o:spt="75" type="#_x0000_t75" style="height:13.95pt;width:15pt;" o:ole="t" filled="f" o:preferrelative="t" stroked="f" coordsize="21600,21600">
            <v:path/>
            <v:fill on="f" focussize="0,0"/>
            <v:stroke on="f"/>
            <v:imagedata r:id="rId50" o:title=""/>
            <o:lock v:ext="edit" aspectratio="t"/>
            <w10:wrap type="none"/>
            <w10:anchorlock/>
          </v:shape>
          <o:OLEObject Type="Embed" ProgID="Equation.KSEE3" ShapeID="_x0000_i1045" DrawAspect="Content" ObjectID="_1468075745" r:id="rId49">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 channels, which differents from the input feature map channels, and the former is the result of the fully connected layer processing. Each element</w:t>
      </w:r>
      <w:r>
        <w:rPr>
          <w:rFonts w:hint="default" w:ascii="Times New Roman" w:hAnsi="Times New Roman" w:eastAsia="宋体" w:cs="Times New Roman"/>
          <w:i w:val="0"/>
          <w:iCs w:val="0"/>
          <w:caps w:val="0"/>
          <w:color w:val="000000"/>
          <w:spacing w:val="15"/>
          <w:kern w:val="2"/>
          <w:sz w:val="24"/>
          <w:szCs w:val="24"/>
          <w:lang w:val="en-US" w:eastAsia="zh-CN" w:bidi="ar-SA"/>
        </w:rPr>
        <w:object>
          <v:shape id="_x0000_i1046" o:spt="75" type="#_x0000_t75" style="height:15pt;width:16.65pt;" o:ole="t" filled="f" o:preferrelative="t" stroked="f" coordsize="21600,21600">
            <v:path/>
            <v:fill on="f" focussize="0,0"/>
            <v:stroke on="f"/>
            <v:imagedata r:id="rId52" o:title=""/>
            <o:lock v:ext="edit" aspectratio="t"/>
            <w10:wrap type="none"/>
            <w10:anchorlock/>
          </v:shape>
          <o:OLEObject Type="Embed" ProgID="Equation.KSEE3" ShapeID="_x0000_i1046" DrawAspect="Content" ObjectID="_1468075746" r:id="rId51">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indicates the probability of the i</w:t>
      </w:r>
      <w:r>
        <w:rPr>
          <w:rFonts w:hint="default" w:ascii="Times New Roman" w:hAnsi="Times New Roman" w:eastAsia="宋体" w:cs="Times New Roman"/>
          <w:i w:val="0"/>
          <w:iCs w:val="0"/>
          <w:caps w:val="0"/>
          <w:color w:val="000000"/>
          <w:spacing w:val="15"/>
          <w:kern w:val="2"/>
          <w:sz w:val="24"/>
          <w:szCs w:val="24"/>
          <w:vertAlign w:val="superscript"/>
          <w:lang w:val="en-US" w:eastAsia="zh-CN" w:bidi="ar-SA"/>
        </w:rPr>
        <w:t>th</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proposal b</w:t>
      </w:r>
      <w:r>
        <w:rPr>
          <w:rFonts w:hint="default" w:ascii="Times New Roman" w:hAnsi="Times New Roman" w:eastAsia="宋体" w:cs="Times New Roman"/>
          <w:i w:val="0"/>
          <w:iCs w:val="0"/>
          <w:caps w:val="0"/>
          <w:color w:val="000000"/>
          <w:spacing w:val="15"/>
          <w:kern w:val="2"/>
          <w:sz w:val="24"/>
          <w:szCs w:val="24"/>
          <w:vertAlign w:val="subscript"/>
          <w:lang w:val="en-US" w:eastAsia="zh-CN" w:bidi="ar-SA"/>
        </w:rPr>
        <w:t>i</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belonging to the j</w:t>
      </w:r>
      <w:r>
        <w:rPr>
          <w:rFonts w:hint="default" w:ascii="Times New Roman" w:hAnsi="Times New Roman" w:eastAsia="宋体" w:cs="Times New Roman"/>
          <w:i w:val="0"/>
          <w:iCs w:val="0"/>
          <w:caps w:val="0"/>
          <w:color w:val="000000"/>
          <w:spacing w:val="15"/>
          <w:kern w:val="2"/>
          <w:sz w:val="24"/>
          <w:szCs w:val="24"/>
          <w:vertAlign w:val="superscript"/>
          <w:lang w:val="en-US" w:eastAsia="zh-CN" w:bidi="ar-SA"/>
        </w:rPr>
        <w:t>th</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category. </w:t>
      </w:r>
    </w:p>
    <w:p>
      <w:pPr>
        <w:keepNext w:val="0"/>
        <w:keepLines w:val="0"/>
        <w:pageBreakBefore w:val="0"/>
        <w:widowControl w:val="0"/>
        <w:kinsoku/>
        <w:wordWrap/>
        <w:overflowPunct/>
        <w:topLinePunct w:val="0"/>
        <w:autoSpaceDE/>
        <w:autoSpaceDN/>
        <w:bidi w:val="0"/>
        <w:adjustRightInd/>
        <w:snapToGrid/>
        <w:spacing w:line="240" w:lineRule="auto"/>
        <w:ind w:firstLine="540" w:firstLineChars="200"/>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sz w:val="24"/>
          <w:szCs w:val="24"/>
          <w:lang w:val="en-US" w:eastAsia="zh-CN" w:bidi="ar-SA"/>
        </w:rPr>
        <w:t>In the case, in fact, the softmax operator compares, for each region independently, class scores。In this method, the module can evaluate which region holds a better information . After that, the scores of all proposals are generated by element-wise product</w:t>
      </w:r>
      <w:r>
        <w:rPr>
          <w:rFonts w:hint="default" w:ascii="Times New Roman" w:hAnsi="Times New Roman" w:eastAsia="宋体" w:cs="Times New Roman"/>
          <w:i w:val="0"/>
          <w:iCs w:val="0"/>
          <w:caps w:val="0"/>
          <w:color w:val="000000"/>
          <w:spacing w:val="15"/>
          <w:kern w:val="2"/>
          <w:position w:val="-6"/>
          <w:sz w:val="24"/>
          <w:szCs w:val="24"/>
          <w:lang w:val="en-US" w:eastAsia="zh-CN" w:bidi="ar-SA"/>
        </w:rPr>
        <w:object>
          <v:shape id="_x0000_i1047" o:spt="75" type="#_x0000_t75" style="height:15pt;width:27pt;" o:ole="t" filled="f" o:preferrelative="t" stroked="f" coordsize="21600,21600">
            <v:path/>
            <v:fill on="f" focussize="0,0"/>
            <v:stroke on="f"/>
            <v:imagedata r:id="rId54" o:title=""/>
            <o:lock v:ext="edit" aspectratio="t"/>
            <w10:wrap type="none"/>
            <w10:anchorlock/>
          </v:shape>
          <o:OLEObject Type="Embed" ProgID="Equation.KSEE3" ShapeID="_x0000_i1047" DrawAspect="Content" ObjectID="_1468075747" r:id="rId53">
            <o:LockedField>false</o:LockedField>
          </o:OLEObject>
        </w:object>
      </w:r>
      <w:r>
        <w:rPr>
          <w:rFonts w:hint="default" w:ascii="Times New Roman" w:hAnsi="Times New Roman" w:eastAsia="宋体" w:cs="Times New Roman"/>
          <w:i w:val="0"/>
          <w:iCs w:val="0"/>
          <w:caps w:val="0"/>
          <w:color w:val="000000"/>
          <w:spacing w:val="15"/>
          <w:kern w:val="2"/>
          <w:position w:val="-6"/>
          <w:sz w:val="24"/>
          <w:szCs w:val="24"/>
          <w:lang w:val="en-US" w:eastAsia="zh-CN" w:bidi="ar-SA"/>
        </w:rPr>
        <w:object>
          <v:shape id="_x0000_i1048" o:spt="75" type="#_x0000_t75" style="height:15pt;width:20pt;" o:ole="t" filled="f" o:preferrelative="t" stroked="f" coordsize="21600,21600">
            <v:path/>
            <v:fill on="f" focussize="0,0"/>
            <v:stroke on="f"/>
            <v:imagedata r:id="rId56" o:title=""/>
            <o:lock v:ext="edit" aspectratio="t"/>
            <w10:wrap type="none"/>
            <w10:anchorlock/>
          </v:shape>
          <o:OLEObject Type="Embed" ProgID="Equation.KSEE3" ShapeID="_x0000_i1048" DrawAspect="Content" ObjectID="_1468075748" r:id="rId55">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w:t>
      </w:r>
      <w:r>
        <w:rPr>
          <w:rFonts w:hint="default" w:ascii="Times New Roman" w:hAnsi="Times New Roman" w:eastAsia="宋体" w:cs="Times New Roman"/>
          <w:i w:val="0"/>
          <w:iCs w:val="0"/>
          <w:caps w:val="0"/>
          <w:color w:val="000000"/>
          <w:spacing w:val="15"/>
          <w:kern w:val="2"/>
          <w:position w:val="-6"/>
          <w:sz w:val="24"/>
          <w:szCs w:val="24"/>
          <w:lang w:val="en-US" w:eastAsia="zh-CN" w:bidi="ar-SA"/>
        </w:rPr>
        <w:object>
          <v:shape id="_x0000_i1049" o:spt="75" type="#_x0000_t75" style="height:15pt;width:19pt;" o:ole="t" filled="f" o:preferrelative="t" stroked="f" coordsize="21600,21600">
            <v:path/>
            <v:fill on="f" focussize="0,0"/>
            <v:stroke on="f"/>
            <v:imagedata r:id="rId58" o:title=""/>
            <o:lock v:ext="edit" aspectratio="t"/>
            <w10:wrap type="none"/>
            <w10:anchorlock/>
          </v:shape>
          <o:OLEObject Type="Embed" ProgID="Equation.KSEE3" ShapeID="_x0000_i1049" DrawAspect="Content" ObjectID="_1468075749" r:id="rId57">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During the training stage, the loss function can be formulated as follows:</w:t>
      </w:r>
    </w:p>
    <w:p>
      <w:pPr>
        <w:keepNext w:val="0"/>
        <w:keepLines w:val="0"/>
        <w:pageBreakBefore w:val="0"/>
        <w:widowControl w:val="0"/>
        <w:kinsoku/>
        <w:wordWrap/>
        <w:overflowPunct/>
        <w:topLinePunct w:val="0"/>
        <w:autoSpaceDE/>
        <w:autoSpaceDN/>
        <w:bidi w:val="0"/>
        <w:adjustRightInd/>
        <w:snapToGrid/>
        <w:spacing w:line="240" w:lineRule="auto"/>
        <w:ind w:firstLine="540" w:firstLineChars="200"/>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18"/>
          <w:sz w:val="24"/>
          <w:szCs w:val="24"/>
          <w:lang w:val="en-US" w:eastAsia="zh-CN" w:bidi="ar-SA"/>
        </w:rPr>
        <w:object>
          <v:shape id="_x0000_i1050" o:spt="75" type="#_x0000_t75" style="height:24pt;width:190pt;" o:ole="t" filled="f" o:preferrelative="t" stroked="f" coordsize="21600,21600">
            <v:path/>
            <v:fill on="f" focussize="0,0"/>
            <v:stroke on="f"/>
            <v:imagedata r:id="rId60" o:title=""/>
            <o:lock v:ext="edit" aspectratio="t"/>
            <w10:wrap type="none"/>
            <w10:anchorlock/>
          </v:shape>
          <o:OLEObject Type="Embed" ProgID="Equation.KSEE3" ShapeID="_x0000_i1050" DrawAspect="Content" ObjectID="_1468075750" r:id="rId59">
            <o:LockedField>false</o:LockedField>
          </o:OLEObject>
        </w:object>
      </w:r>
    </w:p>
    <w:p>
      <w:pPr>
        <w:pStyle w:val="3"/>
        <w:numPr>
          <w:ilvl w:val="0"/>
          <w:numId w:val="0"/>
        </w:numPr>
        <w:bidi w:val="0"/>
        <w:spacing w:line="240" w:lineRule="auto"/>
        <w:ind w:leftChars="0"/>
        <w:rPr>
          <w:rFonts w:hint="default" w:ascii="Times New Roman" w:hAnsi="Times New Roman" w:eastAsia="宋体" w:cs="Times New Roman"/>
          <w:b/>
          <w:lang w:val="en-US" w:eastAsia="zh-CN"/>
        </w:rPr>
      </w:pPr>
      <w:r>
        <w:rPr>
          <w:rFonts w:hint="default" w:ascii="Times New Roman" w:hAnsi="Times New Roman" w:eastAsia="宋体" w:cs="Times New Roman"/>
          <w:b/>
          <w:lang w:val="en-US" w:eastAsia="zh-CN"/>
        </w:rPr>
        <w:t>3.4. Dual-threshold Postprocessing Strategy</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i w:val="0"/>
          <w:iCs w:val="0"/>
          <w:caps w:val="0"/>
          <w:color w:val="000000"/>
          <w:spacing w:val="15"/>
          <w:kern w:val="2"/>
          <w:sz w:val="24"/>
          <w:szCs w:val="24"/>
          <w:lang w:val="en-US" w:eastAsia="zh-CN" w:bidi="ar-SA"/>
        </w:rPr>
        <w:t xml:space="preserve">To achieve accurate prediction that efficiently captures object parts while minimally covering background, we propose a dual-threshold post-processing strategy(DPS). In this section, we will make a detail introduction to the setting up, which are specifically designed for the given task. </w:t>
      </w:r>
    </w:p>
    <w:p>
      <w:pPr>
        <w:keepNext w:val="0"/>
        <w:keepLines w:val="0"/>
        <w:pageBreakBefore w:val="0"/>
        <w:widowControl w:val="0"/>
        <w:kinsoku/>
        <w:wordWrap/>
        <w:overflowPunct/>
        <w:topLinePunct w:val="0"/>
        <w:autoSpaceDE/>
        <w:autoSpaceDN/>
        <w:bidi w:val="0"/>
        <w:adjustRightInd/>
        <w:snapToGrid/>
        <w:spacing w:line="240" w:lineRule="auto"/>
        <w:ind w:firstLine="271" w:firstLineChars="100"/>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b/>
          <w:bCs/>
          <w:i w:val="0"/>
          <w:iCs w:val="0"/>
          <w:caps w:val="0"/>
          <w:color w:val="000000"/>
          <w:spacing w:val="15"/>
          <w:kern w:val="2"/>
          <w:sz w:val="24"/>
          <w:szCs w:val="24"/>
          <w:lang w:val="en-US" w:eastAsia="zh-CN" w:bidi="ar-SA"/>
        </w:rPr>
        <w:t>Category filtering strategy.</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Although categories may not be able to distinguish region with high spatial coverage in terms of categories, they are effective in distinguishing the target from the background. To filter out untrustworthy candidates, we set a category threshold, and only the item with greater category confidence than the threshold are retained. After that, non-maxima suppression (with the threshold</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51" o:spt="75" type="#_x0000_t75" style="height:17pt;width:23pt;" o:ole="t" filled="f" o:preferrelative="t" stroked="f" coordsize="21600,21600">
            <v:path/>
            <v:fill on="f" focussize="0,0"/>
            <v:stroke on="f"/>
            <v:imagedata r:id="rId62" o:title=""/>
            <o:lock v:ext="edit" aspectratio="t"/>
            <w10:wrap type="none"/>
            <w10:anchorlock/>
          </v:shape>
          <o:OLEObject Type="Embed" ProgID="Equation.KSEE3" ShapeID="_x0000_i1051" DrawAspect="Content" ObjectID="_1468075751" r:id="rId61">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is applied to the proposals. Finally, proposals with scores higher than</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52" o:spt="75" type="#_x0000_t75" style="height:17pt;width:15pt;" o:ole="t" filled="f" o:preferrelative="t" stroked="f" coordsize="21600,21600">
            <v:path/>
            <v:fill on="f" focussize="0,0"/>
            <v:stroke on="f"/>
            <v:imagedata r:id="rId64" o:title=""/>
            <o:lock v:ext="edit" aspectratio="t"/>
            <w10:wrap type="none"/>
            <w10:anchorlock/>
          </v:shape>
          <o:OLEObject Type="Embed" ProgID="Equation.KSEE3" ShapeID="_x0000_i1052" DrawAspect="Content" ObjectID="_1468075752" r:id="rId63">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and overlap lighter than</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53" o:spt="75" type="#_x0000_t75" style="height:17pt;width:23pt;" o:ole="t" filled="f" o:preferrelative="t" stroked="f" coordsize="21600,21600">
            <v:path/>
            <v:fill on="f" focussize="0,0"/>
            <v:stroke on="f"/>
            <v:imagedata r:id="rId62" o:title=""/>
            <o:lock v:ext="edit" aspectratio="t"/>
            <w10:wrap type="none"/>
            <w10:anchorlock/>
          </v:shape>
          <o:OLEObject Type="Embed" ProgID="Equation.KSEE3" ShapeID="_x0000_i1053" DrawAspect="Content" ObjectID="_1468075753" r:id="rId65">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 are held for the further filtering process. </w:t>
      </w:r>
    </w:p>
    <w:p>
      <w:pPr>
        <w:keepNext w:val="0"/>
        <w:keepLines w:val="0"/>
        <w:pageBreakBefore w:val="0"/>
        <w:widowControl w:val="0"/>
        <w:kinsoku/>
        <w:wordWrap/>
        <w:overflowPunct/>
        <w:topLinePunct w:val="0"/>
        <w:autoSpaceDE/>
        <w:autoSpaceDN/>
        <w:bidi w:val="0"/>
        <w:adjustRightInd/>
        <w:snapToGrid/>
        <w:spacing w:line="240" w:lineRule="auto"/>
        <w:ind w:firstLine="271" w:firstLineChars="100"/>
        <w:textAlignment w:val="auto"/>
        <w:rPr>
          <w:rFonts w:hint="default" w:ascii="Times New Roman" w:hAnsi="Times New Roman" w:eastAsia="宋体" w:cs="Times New Roman"/>
          <w:b w:val="0"/>
          <w:bCs w:val="0"/>
          <w:i w:val="0"/>
          <w:iCs w:val="0"/>
          <w:caps w:val="0"/>
          <w:color w:val="000000"/>
          <w:spacing w:val="15"/>
          <w:kern w:val="2"/>
          <w:sz w:val="24"/>
          <w:szCs w:val="24"/>
          <w:lang w:val="en-US" w:eastAsia="zh-CN" w:bidi="ar-SA"/>
        </w:rPr>
      </w:pPr>
      <w:r>
        <w:rPr>
          <w:rFonts w:hint="default" w:ascii="Times New Roman" w:hAnsi="Times New Roman" w:eastAsia="宋体" w:cs="Times New Roman"/>
          <w:b/>
          <w:bCs/>
          <w:i w:val="0"/>
          <w:iCs w:val="0"/>
          <w:caps w:val="0"/>
          <w:color w:val="000000"/>
          <w:spacing w:val="15"/>
          <w:kern w:val="2"/>
          <w:sz w:val="24"/>
          <w:szCs w:val="24"/>
          <w:lang w:val="en-US" w:eastAsia="zh-CN" w:bidi="ar-SA"/>
        </w:rPr>
        <w:t>Region filtering strategy.</w:t>
      </w:r>
      <w:r>
        <w:rPr>
          <w:rFonts w:hint="default" w:ascii="Times New Roman" w:hAnsi="Times New Roman" w:eastAsia="宋体" w:cs="Times New Roman"/>
          <w:b w:val="0"/>
          <w:bCs w:val="0"/>
          <w:i w:val="0"/>
          <w:iCs w:val="0"/>
          <w:caps w:val="0"/>
          <w:color w:val="000000"/>
          <w:spacing w:val="15"/>
          <w:kern w:val="2"/>
          <w:sz w:val="24"/>
          <w:szCs w:val="24"/>
          <w:lang w:val="en-US" w:eastAsia="zh-CN" w:bidi="ar-SA"/>
        </w:rPr>
        <w:t xml:space="preserve"> Filter only on categories will lead to a large number of false positive (FP) predictions. This is due to the fact that classification is unable to select the most valuable regions, and it prefers boxes that contain a lot of background as predictions because they have more categorical information. In contrast to that, region confidence is more concerned with whether bounding boxes tightly surround the object. So naturally, we further set the region threshold, which dynamically changes unlike the fixed category thresholds. Consider the worst situation, where the proposals have high spatial overlap that tightly frame different parts of the polyp. In this case, the region scores of the proposals should be averaged. Therefore, we set the region threshold with the following formula under the worst-case :</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24"/>
          <w:sz w:val="24"/>
          <w:szCs w:val="24"/>
          <w:lang w:val="en-US" w:eastAsia="zh-CN" w:bidi="ar-SA"/>
        </w:rPr>
        <w:object>
          <v:shape id="_x0000_i1054" o:spt="75" type="#_x0000_t75" style="height:29pt;width:159pt;" o:ole="t" filled="f" o:preferrelative="t" stroked="f" coordsize="21600,21600">
            <v:path/>
            <v:fill on="f" focussize="0,0"/>
            <v:stroke on="f"/>
            <v:imagedata r:id="rId67" o:title=""/>
            <o:lock v:ext="edit" aspectratio="t"/>
            <w10:wrap type="none"/>
            <w10:anchorlock/>
          </v:shape>
          <o:OLEObject Type="Embed" ProgID="Equation.KSEE3" ShapeID="_x0000_i1054" DrawAspect="Content" ObjectID="_1468075754" r:id="rId66">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olor w:val="000000"/>
          <w:spacing w:val="15"/>
          <w:kern w:val="2"/>
          <w:sz w:val="24"/>
          <w:szCs w:val="24"/>
          <w:lang w:val="en-US" w:eastAsia="zh-CN" w:bidi="ar-SA"/>
        </w:rPr>
        <w:t>w</w:t>
      </w:r>
      <w:r>
        <w:rPr>
          <w:rFonts w:hint="default" w:ascii="Times New Roman" w:hAnsi="Times New Roman" w:eastAsia="宋体" w:cs="Times New Roman"/>
          <w:i w:val="0"/>
          <w:iCs w:val="0"/>
          <w:caps w:val="0"/>
          <w:color w:val="000000"/>
          <w:spacing w:val="15"/>
          <w:kern w:val="2"/>
          <w:sz w:val="24"/>
          <w:szCs w:val="24"/>
          <w:lang w:val="en-US" w:eastAsia="zh-CN" w:bidi="ar-SA"/>
        </w:rPr>
        <w:t xml:space="preserve">here N denotes the number of proposals in an image, and the result is between 0 and 1. </w:t>
      </w:r>
    </w:p>
    <w:p>
      <w:pPr>
        <w:pStyle w:val="2"/>
        <w:numPr>
          <w:ilvl w:val="0"/>
          <w:numId w:val="0"/>
        </w:numPr>
        <w:bidi w:val="0"/>
        <w:spacing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4. Experiments</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jc w:val="both"/>
        <w:textAlignment w:val="auto"/>
        <w:rPr>
          <w:rFonts w:hint="default" w:ascii="Times New Roman" w:hAnsi="Times New Roman" w:eastAsia="宋体" w:cs="Times New Roman"/>
          <w:lang w:val="en-US" w:eastAsia="zh-CN"/>
        </w:rPr>
      </w:pPr>
      <w:r>
        <w:rPr>
          <w:rFonts w:hint="default" w:ascii="Times New Roman" w:hAnsi="Times New Roman" w:eastAsia="宋体" w:cs="Times New Roman"/>
          <w:i w:val="0"/>
          <w:iCs w:val="0"/>
          <w:color w:val="000000"/>
          <w:spacing w:val="15"/>
          <w:kern w:val="2"/>
          <w:sz w:val="24"/>
          <w:szCs w:val="24"/>
          <w:lang w:val="en-US" w:eastAsia="zh-CN" w:bidi="ar-SA"/>
        </w:rPr>
        <w:t xml:space="preserve">In this section, we introduce the evaluation datasets and the implementation details. Then we perform thorough experiments to analyse WSPD and its components. </w:t>
      </w:r>
    </w:p>
    <w:p>
      <w:pPr>
        <w:pStyle w:val="3"/>
        <w:numPr>
          <w:ilvl w:val="0"/>
          <w:numId w:val="0"/>
        </w:numPr>
        <w:bidi w:val="0"/>
        <w:spacing w:line="240" w:lineRule="auto"/>
        <w:ind w:left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4.1. Experimental Setup</w:t>
      </w:r>
    </w:p>
    <w:p>
      <w:pPr>
        <w:keepNext w:val="0"/>
        <w:keepLines w:val="0"/>
        <w:widowControl/>
        <w:suppressLineNumbers w:val="0"/>
        <w:spacing w:line="240" w:lineRule="auto"/>
        <w:ind w:firstLine="241" w:firstLineChars="10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b/>
          <w:bCs/>
          <w:sz w:val="24"/>
          <w:szCs w:val="24"/>
          <w:lang w:val="en-US" w:eastAsia="zh-CN"/>
        </w:rPr>
        <w:t xml:space="preserve">Datasets. </w:t>
      </w:r>
      <w:r>
        <w:rPr>
          <w:rFonts w:hint="default" w:ascii="Times New Roman" w:hAnsi="Times New Roman" w:eastAsia="宋体" w:cs="Times New Roman"/>
          <w:sz w:val="24"/>
          <w:szCs w:val="24"/>
          <w:lang w:val="en-US" w:eastAsia="zh-CN"/>
        </w:rPr>
        <w:t xml:space="preserve">Our evaluation is conducted on three polyp datasets: </w:t>
      </w:r>
      <w:r>
        <w:rPr>
          <w:rFonts w:hint="eastAsia" w:ascii="Times New Roman" w:hAnsi="Times New Roman" w:eastAsia="宋体" w:cs="Times New Roman"/>
          <w:sz w:val="24"/>
          <w:szCs w:val="24"/>
          <w:lang w:val="en-US" w:eastAsia="zh-CN"/>
        </w:rPr>
        <w:t xml:space="preserve">two </w:t>
      </w:r>
      <w:r>
        <w:rPr>
          <w:rFonts w:hint="default" w:ascii="Times New Roman" w:hAnsi="Times New Roman" w:eastAsia="宋体" w:cs="Times New Roman"/>
          <w:sz w:val="24"/>
          <w:szCs w:val="24"/>
          <w:lang w:val="en-US" w:eastAsia="zh-CN"/>
        </w:rPr>
        <w:t>publicly available CVC-ClinicDB</w:t>
      </w:r>
      <w:r>
        <w:rPr>
          <w:rStyle w:val="18"/>
          <w:rFonts w:hint="default" w:ascii="Times New Roman" w:hAnsi="Times New Roman" w:eastAsia="宋体" w:cs="Times New Roman"/>
          <w:sz w:val="24"/>
          <w:szCs w:val="24"/>
          <w:lang w:val="en-US" w:eastAsia="zh-CN"/>
        </w:rPr>
        <w:footnoteReference w:id="0"/>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REF _Ref21446 \w \h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29</w:t>
      </w:r>
      <w:r>
        <w:rPr>
          <w:rFonts w:hint="default"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 KvasirSEG</w:t>
      </w:r>
      <w:r>
        <w:rPr>
          <w:rStyle w:val="18"/>
          <w:rFonts w:hint="default" w:ascii="Times New Roman" w:hAnsi="Times New Roman" w:eastAsia="宋体" w:cs="Times New Roman"/>
          <w:sz w:val="24"/>
          <w:szCs w:val="24"/>
          <w:lang w:val="en-US" w:eastAsia="zh-CN"/>
        </w:rPr>
        <w:footnoteReference w:id="1"/>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REF _Ref3653 \w \h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[3</w:t>
      </w:r>
      <w:r>
        <w:rPr>
          <w:rFonts w:hint="eastAsia" w:ascii="Times New Roman" w:hAnsi="Times New Roman" w:eastAsia="宋体" w:cs="Times New Roman"/>
          <w:sz w:val="24"/>
          <w:szCs w:val="24"/>
          <w:lang w:val="en-US" w:eastAsia="zh-CN"/>
        </w:rPr>
        <w:t>0</w:t>
      </w:r>
      <w:r>
        <w:rPr>
          <w:rFonts w:hint="default"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 xml:space="preserve"> and one internal datase</w:t>
      </w:r>
      <w:r>
        <w:rPr>
          <w:rFonts w:hint="eastAsia" w:ascii="Times New Roman" w:hAnsi="Times New Roman" w:eastAsia="宋体" w:cs="Times New Roman"/>
          <w:sz w:val="24"/>
          <w:szCs w:val="24"/>
          <w:lang w:val="en-US" w:eastAsia="zh-CN"/>
        </w:rPr>
        <w:t>t</w:t>
      </w:r>
      <w:r>
        <w:rPr>
          <w:rFonts w:hint="default" w:ascii="Times New Roman" w:hAnsi="Times New Roman" w:eastAsia="宋体" w:cs="Times New Roman"/>
          <w:sz w:val="24"/>
          <w:szCs w:val="24"/>
          <w:lang w:val="en-US" w:eastAsia="zh-CN"/>
        </w:rPr>
        <w:t xml:space="preserve">. CVC-ClinicDB contains 612 annotated frames extracted from 29 different colonoscopy sequences. KvasirSEG has 1000 images with polyp regions, manually annotated by an experienced doctor released in 2020. </w:t>
      </w:r>
      <w:r>
        <w:rPr>
          <w:rFonts w:hint="eastAsia" w:ascii="Times New Roman" w:hAnsi="Times New Roman" w:eastAsia="宋体" w:cs="Times New Roman"/>
          <w:sz w:val="24"/>
          <w:szCs w:val="24"/>
          <w:lang w:val="en-US" w:eastAsia="zh-CN"/>
        </w:rPr>
        <w:t>I</w:t>
      </w:r>
      <w:r>
        <w:rPr>
          <w:rFonts w:hint="default" w:ascii="Times New Roman" w:hAnsi="Times New Roman" w:eastAsia="宋体" w:cs="Times New Roman"/>
          <w:sz w:val="24"/>
          <w:szCs w:val="24"/>
          <w:lang w:val="en-US" w:eastAsia="zh-CN"/>
        </w:rPr>
        <w:t>nternal dataset consists of 290 static images extracted from</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OlympiusEurope colonoscopy videos, consisting of 177 patients, annotated and validated by experienced endoscopists.</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Each frame of the image is accompanied by a morphological</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category label and the ground truth bounding box, which is</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used to detect the location of polyps in the image. This dataset</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consists of images with resolutions ranging from 564x480 to</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600x530 pixels.</w:t>
      </w:r>
    </w:p>
    <w:p>
      <w:pPr>
        <w:keepNext w:val="0"/>
        <w:keepLines w:val="0"/>
        <w:widowControl w:val="0"/>
        <w:suppressLineNumbers w:val="0"/>
        <w:spacing w:before="0" w:beforeAutospacing="0" w:after="0" w:afterAutospacing="0" w:line="240" w:lineRule="auto"/>
        <w:ind w:left="0" w:right="0" w:firstLine="241" w:firstLineChars="100"/>
        <w:jc w:val="both"/>
        <w:rPr>
          <w:rFonts w:hint="default" w:ascii="Times New Roman" w:hAnsi="Times New Roman" w:eastAsia="宋体" w:cs="Times New Roman"/>
          <w:sz w:val="24"/>
          <w:szCs w:val="24"/>
          <w:highlight w:val="none"/>
          <w:lang w:val="en-US" w:eastAsia="zh-CN"/>
        </w:rPr>
      </w:pPr>
      <w:r>
        <w:rPr>
          <w:rFonts w:hint="default" w:ascii="Times New Roman" w:hAnsi="Times New Roman" w:eastAsia="宋体" w:cs="Times New Roman"/>
          <w:b/>
          <w:bCs/>
          <w:sz w:val="24"/>
          <w:szCs w:val="24"/>
          <w:lang w:val="en-US" w:eastAsia="zh-CN"/>
        </w:rPr>
        <w:t xml:space="preserve">Implementation. </w:t>
      </w:r>
      <w:r>
        <w:rPr>
          <w:rFonts w:hint="default" w:ascii="Times New Roman" w:hAnsi="Times New Roman" w:eastAsia="宋体" w:cs="Times New Roman"/>
          <w:b w:val="0"/>
          <w:bCs w:val="0"/>
          <w:sz w:val="24"/>
          <w:szCs w:val="24"/>
          <w:highlight w:val="none"/>
          <w:lang w:val="en-US" w:eastAsia="zh-CN"/>
        </w:rPr>
        <w:t xml:space="preserve">For the backbone we use </w:t>
      </w:r>
      <w:r>
        <w:rPr>
          <w:rFonts w:hint="default" w:ascii="Times New Roman" w:hAnsi="Times New Roman" w:eastAsia="宋体" w:cs="Times New Roman"/>
          <w:sz w:val="24"/>
          <w:szCs w:val="24"/>
          <w:highlight w:val="none"/>
          <w:lang w:val="en-US" w:eastAsia="zh-CN"/>
        </w:rPr>
        <w:t>VGG16</w:t>
      </w:r>
      <w:r>
        <w:rPr>
          <w:rFonts w:hint="default" w:ascii="Times New Roman" w:hAnsi="Times New Roman" w:eastAsia="宋体" w:cs="Times New Roman"/>
          <w:sz w:val="24"/>
          <w:szCs w:val="24"/>
          <w:highlight w:val="none"/>
          <w:lang w:val="en-US" w:eastAsia="zh-CN"/>
        </w:rPr>
        <w:fldChar w:fldCharType="begin"/>
      </w:r>
      <w:r>
        <w:rPr>
          <w:rFonts w:hint="default" w:ascii="Times New Roman" w:hAnsi="Times New Roman" w:eastAsia="宋体" w:cs="Times New Roman"/>
          <w:sz w:val="24"/>
          <w:szCs w:val="24"/>
          <w:highlight w:val="none"/>
          <w:lang w:val="en-US" w:eastAsia="zh-CN"/>
        </w:rPr>
        <w:instrText xml:space="preserve"> REF _Ref32092 \w \h </w:instrText>
      </w:r>
      <w:r>
        <w:rPr>
          <w:rFonts w:hint="default" w:ascii="Times New Roman" w:hAnsi="Times New Roman" w:eastAsia="宋体" w:cs="Times New Roman"/>
          <w:sz w:val="24"/>
          <w:szCs w:val="24"/>
          <w:highlight w:val="none"/>
          <w:lang w:val="en-US" w:eastAsia="zh-CN"/>
        </w:rPr>
        <w:fldChar w:fldCharType="separate"/>
      </w:r>
      <w:r>
        <w:rPr>
          <w:rFonts w:hint="default" w:ascii="Times New Roman" w:hAnsi="Times New Roman" w:eastAsia="宋体" w:cs="Times New Roman"/>
          <w:sz w:val="24"/>
          <w:szCs w:val="24"/>
          <w:highlight w:val="none"/>
          <w:lang w:val="en-US" w:eastAsia="zh-CN"/>
        </w:rPr>
        <w:t>[3</w:t>
      </w:r>
      <w:r>
        <w:rPr>
          <w:rFonts w:hint="eastAsia" w:ascii="Times New Roman" w:hAnsi="Times New Roman" w:eastAsia="宋体" w:cs="Times New Roman"/>
          <w:sz w:val="24"/>
          <w:szCs w:val="24"/>
          <w:highlight w:val="none"/>
          <w:lang w:val="en-US" w:eastAsia="zh-CN"/>
        </w:rPr>
        <w:t>1</w:t>
      </w:r>
      <w:r>
        <w:rPr>
          <w:rFonts w:hint="default" w:ascii="Times New Roman" w:hAnsi="Times New Roman" w:eastAsia="宋体" w:cs="Times New Roman"/>
          <w:sz w:val="24"/>
          <w:szCs w:val="24"/>
          <w:highlight w:val="none"/>
          <w:lang w:val="en-US" w:eastAsia="zh-CN"/>
        </w:rPr>
        <w:t>]</w:t>
      </w:r>
      <w:r>
        <w:rPr>
          <w:rFonts w:hint="default" w:ascii="Times New Roman" w:hAnsi="Times New Roman" w:eastAsia="宋体" w:cs="Times New Roman"/>
          <w:sz w:val="24"/>
          <w:szCs w:val="24"/>
          <w:highlight w:val="none"/>
          <w:lang w:val="en-US" w:eastAsia="zh-CN"/>
        </w:rPr>
        <w:fldChar w:fldCharType="end"/>
      </w:r>
      <w:r>
        <w:rPr>
          <w:rFonts w:hint="default" w:ascii="Times New Roman" w:hAnsi="Times New Roman" w:eastAsia="宋体" w:cs="Times New Roman"/>
          <w:sz w:val="24"/>
          <w:szCs w:val="24"/>
          <w:highlight w:val="none"/>
          <w:lang w:val="en-US" w:eastAsia="zh-CN"/>
        </w:rPr>
        <w:t xml:space="preserve"> to extra feature, which pre-trained on ImageNet</w:t>
      </w:r>
      <w:r>
        <w:rPr>
          <w:rFonts w:hint="default" w:ascii="Times New Roman" w:hAnsi="Times New Roman" w:eastAsia="宋体" w:cs="Times New Roman"/>
          <w:sz w:val="24"/>
          <w:szCs w:val="24"/>
          <w:highlight w:val="none"/>
          <w:lang w:val="en-US" w:eastAsia="zh-CN"/>
        </w:rPr>
        <w:fldChar w:fldCharType="begin"/>
      </w:r>
      <w:r>
        <w:rPr>
          <w:rFonts w:hint="default" w:ascii="Times New Roman" w:hAnsi="Times New Roman" w:eastAsia="宋体" w:cs="Times New Roman"/>
          <w:sz w:val="24"/>
          <w:szCs w:val="24"/>
          <w:highlight w:val="none"/>
          <w:lang w:val="en-US" w:eastAsia="zh-CN"/>
        </w:rPr>
        <w:instrText xml:space="preserve"> REF _Ref9981 \w \h </w:instrText>
      </w:r>
      <w:r>
        <w:rPr>
          <w:rFonts w:hint="default" w:ascii="Times New Roman" w:hAnsi="Times New Roman" w:eastAsia="宋体" w:cs="Times New Roman"/>
          <w:sz w:val="24"/>
          <w:szCs w:val="24"/>
          <w:highlight w:val="none"/>
          <w:lang w:val="en-US" w:eastAsia="zh-CN"/>
        </w:rPr>
        <w:fldChar w:fldCharType="separate"/>
      </w:r>
      <w:r>
        <w:rPr>
          <w:rFonts w:hint="default" w:ascii="Times New Roman" w:hAnsi="Times New Roman" w:eastAsia="宋体" w:cs="Times New Roman"/>
          <w:sz w:val="24"/>
          <w:szCs w:val="24"/>
          <w:highlight w:val="none"/>
          <w:lang w:val="en-US" w:eastAsia="zh-CN"/>
        </w:rPr>
        <w:t>[</w:t>
      </w:r>
      <w:r>
        <w:rPr>
          <w:rFonts w:hint="eastAsia" w:ascii="Times New Roman" w:hAnsi="Times New Roman" w:eastAsia="宋体" w:cs="Times New Roman"/>
          <w:sz w:val="24"/>
          <w:szCs w:val="24"/>
          <w:highlight w:val="none"/>
          <w:lang w:val="en-US" w:eastAsia="zh-CN"/>
        </w:rPr>
        <w:t>28</w:t>
      </w:r>
      <w:r>
        <w:rPr>
          <w:rFonts w:hint="default" w:ascii="Times New Roman" w:hAnsi="Times New Roman" w:eastAsia="宋体" w:cs="Times New Roman"/>
          <w:sz w:val="24"/>
          <w:szCs w:val="24"/>
          <w:highlight w:val="none"/>
          <w:lang w:val="en-US" w:eastAsia="zh-CN"/>
        </w:rPr>
        <w:t>]</w:t>
      </w:r>
      <w:r>
        <w:rPr>
          <w:rFonts w:hint="default" w:ascii="Times New Roman" w:hAnsi="Times New Roman" w:eastAsia="宋体" w:cs="Times New Roman"/>
          <w:sz w:val="24"/>
          <w:szCs w:val="24"/>
          <w:highlight w:val="none"/>
          <w:lang w:val="en-US" w:eastAsia="zh-CN"/>
        </w:rPr>
        <w:fldChar w:fldCharType="end"/>
      </w:r>
      <w:r>
        <w:rPr>
          <w:rFonts w:hint="default" w:ascii="Times New Roman" w:hAnsi="Times New Roman" w:eastAsia="宋体" w:cs="Times New Roman"/>
          <w:sz w:val="24"/>
          <w:szCs w:val="24"/>
          <w:highlight w:val="none"/>
          <w:lang w:val="en-US" w:eastAsia="zh-CN"/>
        </w:rPr>
        <w:t>and has some conv layers with max-pooling layer. We replace the last max-pooling layer of the model by ROI pooling. To reduce errors and noise of candidate regions,</w:t>
      </w:r>
      <w:r>
        <w:rPr>
          <w:rFonts w:hint="default" w:ascii="Times New Roman" w:hAnsi="Times New Roman" w:eastAsia="宋体" w:cs="Times New Roman"/>
          <w:i w:val="0"/>
          <w:iCs w:val="0"/>
          <w:caps w:val="0"/>
          <w:color w:val="000000"/>
          <w:spacing w:val="15"/>
          <w:kern w:val="2"/>
          <w:sz w:val="24"/>
          <w:szCs w:val="24"/>
          <w:highlight w:val="none"/>
          <w:lang w:val="en-US" w:eastAsia="zh-CN" w:bidi="ar"/>
        </w:rPr>
        <w:t xml:space="preserve"> </w:t>
      </w:r>
      <w:r>
        <w:rPr>
          <w:rFonts w:hint="default" w:ascii="Times New Roman" w:hAnsi="Times New Roman" w:eastAsia="宋体" w:cs="Times New Roman"/>
          <w:i w:val="0"/>
          <w:iCs w:val="0"/>
          <w:caps w:val="0"/>
          <w:color w:val="000000"/>
          <w:spacing w:val="15"/>
          <w:sz w:val="24"/>
          <w:szCs w:val="24"/>
          <w:highlight w:val="none"/>
          <w:lang w:val="en-US" w:eastAsia="zh-CN"/>
        </w:rPr>
        <w:t>cross-domain reference module is added and the PraNet</w:t>
      </w:r>
      <w:r>
        <w:rPr>
          <w:rFonts w:hint="default" w:ascii="Times New Roman" w:hAnsi="Times New Roman" w:eastAsia="宋体" w:cs="Times New Roman"/>
          <w:i w:val="0"/>
          <w:iCs w:val="0"/>
          <w:caps w:val="0"/>
          <w:color w:val="000000"/>
          <w:spacing w:val="15"/>
          <w:sz w:val="24"/>
          <w:szCs w:val="24"/>
          <w:highlight w:val="none"/>
          <w:lang w:val="en-US" w:eastAsia="zh-CN"/>
        </w:rPr>
        <w:fldChar w:fldCharType="begin"/>
      </w:r>
      <w:r>
        <w:rPr>
          <w:rFonts w:hint="default" w:ascii="Times New Roman" w:hAnsi="Times New Roman" w:eastAsia="宋体" w:cs="Times New Roman"/>
          <w:i w:val="0"/>
          <w:iCs w:val="0"/>
          <w:caps w:val="0"/>
          <w:color w:val="000000"/>
          <w:spacing w:val="15"/>
          <w:sz w:val="24"/>
          <w:szCs w:val="24"/>
          <w:highlight w:val="none"/>
          <w:lang w:val="en-US" w:eastAsia="zh-CN"/>
        </w:rPr>
        <w:instrText xml:space="preserve"> REF _Ref20065 \w \h </w:instrText>
      </w:r>
      <w:r>
        <w:rPr>
          <w:rFonts w:hint="default" w:ascii="Times New Roman" w:hAnsi="Times New Roman" w:eastAsia="宋体" w:cs="Times New Roman"/>
          <w:i w:val="0"/>
          <w:iCs w:val="0"/>
          <w:caps w:val="0"/>
          <w:color w:val="000000"/>
          <w:spacing w:val="15"/>
          <w:sz w:val="24"/>
          <w:szCs w:val="24"/>
          <w:highlight w:val="none"/>
          <w:lang w:val="en-US" w:eastAsia="zh-CN"/>
        </w:rPr>
        <w:fldChar w:fldCharType="separate"/>
      </w:r>
      <w:r>
        <w:rPr>
          <w:rFonts w:hint="default" w:ascii="Times New Roman" w:hAnsi="Times New Roman" w:eastAsia="宋体" w:cs="Times New Roman"/>
          <w:i w:val="0"/>
          <w:iCs w:val="0"/>
          <w:caps w:val="0"/>
          <w:color w:val="000000"/>
          <w:spacing w:val="15"/>
          <w:sz w:val="24"/>
          <w:szCs w:val="24"/>
          <w:highlight w:val="none"/>
          <w:lang w:val="en-US" w:eastAsia="zh-CN"/>
        </w:rPr>
        <w:t>[3</w:t>
      </w:r>
      <w:r>
        <w:rPr>
          <w:rFonts w:hint="eastAsia" w:ascii="Times New Roman" w:hAnsi="Times New Roman" w:eastAsia="宋体" w:cs="Times New Roman"/>
          <w:i w:val="0"/>
          <w:iCs w:val="0"/>
          <w:caps w:val="0"/>
          <w:color w:val="000000"/>
          <w:spacing w:val="15"/>
          <w:sz w:val="24"/>
          <w:szCs w:val="24"/>
          <w:highlight w:val="none"/>
          <w:lang w:val="en-US" w:eastAsia="zh-CN"/>
        </w:rPr>
        <w:t>2</w:t>
      </w:r>
      <w:r>
        <w:rPr>
          <w:rFonts w:hint="default" w:ascii="Times New Roman" w:hAnsi="Times New Roman" w:eastAsia="宋体" w:cs="Times New Roman"/>
          <w:i w:val="0"/>
          <w:iCs w:val="0"/>
          <w:caps w:val="0"/>
          <w:color w:val="000000"/>
          <w:spacing w:val="15"/>
          <w:sz w:val="24"/>
          <w:szCs w:val="24"/>
          <w:highlight w:val="none"/>
          <w:lang w:val="en-US" w:eastAsia="zh-CN"/>
        </w:rPr>
        <w:t>]</w:t>
      </w:r>
      <w:r>
        <w:rPr>
          <w:rFonts w:hint="default" w:ascii="Times New Roman" w:hAnsi="Times New Roman" w:eastAsia="宋体" w:cs="Times New Roman"/>
          <w:i w:val="0"/>
          <w:iCs w:val="0"/>
          <w:caps w:val="0"/>
          <w:color w:val="000000"/>
          <w:spacing w:val="15"/>
          <w:sz w:val="24"/>
          <w:szCs w:val="24"/>
          <w:highlight w:val="none"/>
          <w:lang w:val="en-US" w:eastAsia="zh-CN"/>
        </w:rPr>
        <w:fldChar w:fldCharType="end"/>
      </w:r>
      <w:r>
        <w:rPr>
          <w:rFonts w:hint="default" w:ascii="Times New Roman" w:hAnsi="Times New Roman" w:eastAsia="宋体" w:cs="Times New Roman"/>
          <w:i w:val="0"/>
          <w:iCs w:val="0"/>
          <w:caps w:val="0"/>
          <w:color w:val="000000"/>
          <w:spacing w:val="15"/>
          <w:sz w:val="24"/>
          <w:szCs w:val="24"/>
          <w:highlight w:val="none"/>
          <w:lang w:val="en-US" w:eastAsia="zh-CN"/>
        </w:rPr>
        <w:t xml:space="preserve">is selected for the segmentation network, which details are </w:t>
      </w:r>
      <w:r>
        <w:rPr>
          <w:rFonts w:hint="default" w:ascii="Times New Roman" w:hAnsi="Times New Roman" w:eastAsia="宋体" w:cs="Times New Roman"/>
          <w:sz w:val="24"/>
          <w:szCs w:val="24"/>
          <w:highlight w:val="none"/>
          <w:lang w:val="en-US" w:eastAsia="zh-CN"/>
        </w:rPr>
        <w:t>formulated in Section 3.1. To accurately classify polyps, w</w:t>
      </w:r>
      <w:r>
        <w:rPr>
          <w:rFonts w:hint="default" w:ascii="Times New Roman" w:hAnsi="Times New Roman" w:eastAsia="宋体" w:cs="Times New Roman"/>
          <w:i w:val="0"/>
          <w:iCs w:val="0"/>
          <w:caps w:val="0"/>
          <w:color w:val="000000"/>
          <w:spacing w:val="15"/>
          <w:kern w:val="2"/>
          <w:sz w:val="24"/>
          <w:szCs w:val="24"/>
          <w:highlight w:val="none"/>
          <w:lang w:val="en-US" w:eastAsia="zh-CN" w:bidi="ar"/>
        </w:rPr>
        <w:t xml:space="preserve">e develop a spatial category module consisting three operations of convolution, global average pooling and </w:t>
      </w:r>
      <w:r>
        <w:rPr>
          <w:rFonts w:hint="default" w:ascii="Times New Roman" w:hAnsi="Times New Roman" w:eastAsia="宋体" w:cs="Times New Roman"/>
          <w:sz w:val="24"/>
          <w:szCs w:val="24"/>
          <w:highlight w:val="none"/>
          <w:lang w:val="en-US" w:eastAsia="zh-CN"/>
        </w:rPr>
        <w:t>softmax introduced in Section 3.2. To locate polyps, we apply three different fc layers and the last fc layer, softmax operation and image-level loss are described in Section 3.3.</w:t>
      </w:r>
    </w:p>
    <w:p>
      <w:pPr>
        <w:keepNext w:val="0"/>
        <w:keepLines w:val="0"/>
        <w:widowControl w:val="0"/>
        <w:suppressLineNumbers w:val="0"/>
        <w:spacing w:before="0" w:beforeAutospacing="0" w:after="0" w:afterAutospacing="0" w:line="240" w:lineRule="auto"/>
        <w:ind w:left="0" w:right="0" w:firstLine="240" w:firstLineChars="100"/>
        <w:jc w:val="both"/>
        <w:rPr>
          <w:rFonts w:hint="default" w:ascii="Times New Roman" w:hAnsi="Times New Roman" w:eastAsia="宋体" w:cs="Times New Roman"/>
          <w:sz w:val="24"/>
          <w:szCs w:val="24"/>
          <w:highlight w:val="none"/>
          <w:vertAlign w:val="baseline"/>
          <w:lang w:val="en-US" w:eastAsia="zh-CN"/>
        </w:rPr>
      </w:pPr>
      <w:r>
        <w:rPr>
          <w:rFonts w:hint="default" w:ascii="Times New Roman" w:hAnsi="Times New Roman" w:eastAsia="宋体" w:cs="Times New Roman"/>
          <w:sz w:val="24"/>
          <w:szCs w:val="24"/>
          <w:highlight w:val="none"/>
          <w:lang w:val="en-US" w:eastAsia="zh-CN"/>
        </w:rPr>
        <w:t>We follow a two-step training strategy: 1) the segmentation network is trained with fixed learning rate 10</w:t>
      </w:r>
      <w:r>
        <w:rPr>
          <w:rFonts w:hint="default" w:ascii="Times New Roman" w:hAnsi="Times New Roman" w:eastAsia="宋体" w:cs="Times New Roman"/>
          <w:sz w:val="24"/>
          <w:szCs w:val="24"/>
          <w:highlight w:val="none"/>
          <w:vertAlign w:val="superscript"/>
          <w:lang w:val="en-US" w:eastAsia="zh-CN"/>
        </w:rPr>
        <w:t xml:space="preserve">-4 </w:t>
      </w:r>
      <w:r>
        <w:rPr>
          <w:rFonts w:hint="default" w:ascii="Times New Roman" w:hAnsi="Times New Roman" w:eastAsia="宋体" w:cs="Times New Roman"/>
          <w:sz w:val="24"/>
          <w:szCs w:val="24"/>
          <w:highlight w:val="none"/>
          <w:lang w:val="en-US" w:eastAsia="zh-CN"/>
        </w:rPr>
        <w:t>for 20 epochs. 2) the entire architecture is trained following the end-to-end manner. The WSPD runs for 15 epochs with 10</w:t>
      </w:r>
      <w:r>
        <w:rPr>
          <w:rFonts w:hint="default" w:ascii="Times New Roman" w:hAnsi="Times New Roman" w:eastAsia="宋体" w:cs="Times New Roman"/>
          <w:sz w:val="24"/>
          <w:szCs w:val="24"/>
          <w:highlight w:val="none"/>
          <w:vertAlign w:val="superscript"/>
          <w:lang w:val="en-US" w:eastAsia="zh-CN"/>
        </w:rPr>
        <w:t>-5</w:t>
      </w:r>
      <w:r>
        <w:rPr>
          <w:rFonts w:hint="default" w:ascii="Times New Roman" w:hAnsi="Times New Roman" w:eastAsia="宋体" w:cs="Times New Roman"/>
          <w:sz w:val="24"/>
          <w:szCs w:val="24"/>
          <w:highlight w:val="none"/>
          <w:lang w:val="en-US" w:eastAsia="zh-CN"/>
        </w:rPr>
        <w:t xml:space="preserve"> following 10 epochs with learning rate 10</w:t>
      </w:r>
      <w:r>
        <w:rPr>
          <w:rFonts w:hint="default" w:ascii="Times New Roman" w:hAnsi="Times New Roman" w:eastAsia="宋体" w:cs="Times New Roman"/>
          <w:sz w:val="24"/>
          <w:szCs w:val="24"/>
          <w:highlight w:val="none"/>
          <w:vertAlign w:val="superscript"/>
          <w:lang w:val="en-US" w:eastAsia="zh-CN"/>
        </w:rPr>
        <w:t>−6</w:t>
      </w:r>
      <w:r>
        <w:rPr>
          <w:rFonts w:hint="default" w:ascii="Times New Roman" w:hAnsi="Times New Roman" w:eastAsia="宋体" w:cs="Times New Roman"/>
          <w:sz w:val="24"/>
          <w:szCs w:val="24"/>
          <w:highlight w:val="none"/>
          <w:vertAlign w:val="baseline"/>
          <w:lang w:val="en-US" w:eastAsia="zh-CN"/>
        </w:rPr>
        <w:t xml:space="preserve">. To achieve the filtration of initial proposals and detection post-processing, the value of the threshold are simply set, i.e. </w:t>
      </w:r>
      <w:r>
        <w:rPr>
          <w:rFonts w:hint="default" w:ascii="Times New Roman" w:hAnsi="Times New Roman" w:eastAsia="宋体" w:cs="Times New Roman"/>
          <w:position w:val="-6"/>
          <w:sz w:val="24"/>
          <w:szCs w:val="24"/>
          <w:highlight w:val="none"/>
          <w:vertAlign w:val="baseline"/>
          <w:lang w:val="en-US" w:eastAsia="zh-CN"/>
        </w:rPr>
        <w:object>
          <v:shape id="_x0000_i1055" o:spt="75" type="#_x0000_t75" style="height:13.95pt;width:42.95pt;" o:ole="t" filled="f" o:preferrelative="t" stroked="f" coordsize="21600,21600">
            <v:path/>
            <v:fill on="f" focussize="0,0"/>
            <v:stroke on="f"/>
            <v:imagedata r:id="rId69" o:title=""/>
            <o:lock v:ext="edit" aspectratio="t"/>
            <w10:wrap type="none"/>
            <w10:anchorlock/>
          </v:shape>
          <o:OLEObject Type="Embed" ProgID="Equation.KSEE3" ShapeID="_x0000_i1055" DrawAspect="Content" ObjectID="_1468075755" r:id="rId68">
            <o:LockedField>false</o:LockedField>
          </o:OLEObject>
        </w:object>
      </w:r>
      <w:r>
        <w:rPr>
          <w:rFonts w:hint="default" w:ascii="Times New Roman" w:hAnsi="Times New Roman" w:eastAsia="宋体" w:cs="Times New Roman"/>
          <w:sz w:val="24"/>
          <w:szCs w:val="24"/>
          <w:highlight w:val="none"/>
          <w:vertAlign w:val="baseline"/>
          <w:lang w:val="en-US" w:eastAsia="zh-CN"/>
        </w:rPr>
        <w:t xml:space="preserve">, </w:t>
      </w:r>
      <w:r>
        <w:rPr>
          <w:rFonts w:hint="default" w:ascii="Times New Roman" w:hAnsi="Times New Roman" w:eastAsia="宋体" w:cs="Times New Roman"/>
          <w:position w:val="-10"/>
          <w:sz w:val="24"/>
          <w:szCs w:val="24"/>
          <w:highlight w:val="none"/>
          <w:vertAlign w:val="baseline"/>
          <w:lang w:val="en-US" w:eastAsia="zh-CN"/>
        </w:rPr>
        <w:object>
          <v:shape id="_x0000_i1056" o:spt="75" type="#_x0000_t75" style="height:17pt;width:44pt;" o:ole="t" filled="f" o:preferrelative="t" stroked="f" coordsize="21600,21600">
            <v:path/>
            <v:fill on="f" focussize="0,0"/>
            <v:stroke on="f"/>
            <v:imagedata r:id="rId71" o:title=""/>
            <o:lock v:ext="edit" aspectratio="t"/>
            <w10:wrap type="none"/>
            <w10:anchorlock/>
          </v:shape>
          <o:OLEObject Type="Embed" ProgID="Equation.KSEE3" ShapeID="_x0000_i1056" DrawAspect="Content" ObjectID="_1468075756" r:id="rId70">
            <o:LockedField>false</o:LockedField>
          </o:OLEObject>
        </w:object>
      </w:r>
      <w:r>
        <w:rPr>
          <w:rFonts w:hint="default" w:ascii="Times New Roman" w:hAnsi="Times New Roman" w:eastAsia="宋体" w:cs="Times New Roman"/>
          <w:sz w:val="24"/>
          <w:szCs w:val="24"/>
          <w:highlight w:val="none"/>
          <w:vertAlign w:val="baseline"/>
          <w:lang w:val="en-US" w:eastAsia="zh-CN"/>
        </w:rPr>
        <w:t xml:space="preserve">, </w:t>
      </w:r>
      <w:r>
        <w:rPr>
          <w:rFonts w:hint="default" w:ascii="Times New Roman" w:hAnsi="Times New Roman" w:eastAsia="宋体" w:cs="Times New Roman"/>
          <w:position w:val="-10"/>
          <w:sz w:val="24"/>
          <w:szCs w:val="24"/>
          <w:highlight w:val="none"/>
          <w:vertAlign w:val="baseline"/>
          <w:lang w:val="en-US" w:eastAsia="zh-CN"/>
        </w:rPr>
        <w:object>
          <v:shape id="_x0000_i1057" o:spt="75" type="#_x0000_t75" style="height:17pt;width:53pt;" o:ole="t" filled="f" o:preferrelative="t" stroked="f" coordsize="21600,21600">
            <v:path/>
            <v:fill on="f" focussize="0,0"/>
            <v:stroke on="f"/>
            <v:imagedata r:id="rId73" o:title=""/>
            <o:lock v:ext="edit" aspectratio="t"/>
            <w10:wrap type="none"/>
            <w10:anchorlock/>
          </v:shape>
          <o:OLEObject Type="Embed" ProgID="Equation.KSEE3" ShapeID="_x0000_i1057" DrawAspect="Content" ObjectID="_1468075757" r:id="rId72">
            <o:LockedField>false</o:LockedField>
          </o:OLEObject>
        </w:object>
      </w:r>
      <w:r>
        <w:rPr>
          <w:rFonts w:hint="default" w:ascii="Times New Roman" w:hAnsi="Times New Roman" w:eastAsia="宋体" w:cs="Times New Roman"/>
          <w:sz w:val="24"/>
          <w:szCs w:val="24"/>
          <w:highlight w:val="none"/>
          <w:vertAlign w:val="baseline"/>
          <w:lang w:val="en-US" w:eastAsia="zh-CN"/>
        </w:rPr>
        <w:t xml:space="preserve">, respectively. </w:t>
      </w:r>
    </w:p>
    <w:p>
      <w:pPr>
        <w:pStyle w:val="3"/>
        <w:numPr>
          <w:ilvl w:val="0"/>
          <w:numId w:val="0"/>
        </w:numPr>
        <w:bidi w:val="0"/>
        <w:spacing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4.2.</w:t>
      </w:r>
      <w:commentRangeStart w:id="24"/>
      <w:r>
        <w:rPr>
          <w:rFonts w:hint="default" w:ascii="Times New Roman" w:hAnsi="Times New Roman" w:eastAsia="宋体" w:cs="Times New Roman"/>
          <w:lang w:val="en-US" w:eastAsia="zh-CN"/>
        </w:rPr>
        <w:t xml:space="preserve"> Ablation experiments</w:t>
      </w:r>
      <w:commentRangeEnd w:id="24"/>
      <w:r>
        <w:rPr>
          <w:rFonts w:hint="default" w:ascii="Times New Roman" w:hAnsi="Times New Roman" w:eastAsia="宋体" w:cs="Times New Roman"/>
        </w:rPr>
        <w:commentReference w:id="24"/>
      </w:r>
    </w:p>
    <w:p>
      <w:pPr>
        <w:keepNext w:val="0"/>
        <w:keepLines w:val="0"/>
        <w:widowControl w:val="0"/>
        <w:suppressLineNumbers w:val="0"/>
        <w:spacing w:before="0" w:beforeAutospacing="0" w:after="0" w:afterAutospacing="0" w:line="240" w:lineRule="auto"/>
        <w:ind w:left="0" w:right="0" w:firstLine="240" w:firstLineChars="10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For the sake of evaluating the potence of our components in the proposed method, we conducted sufficient ablation studies on our private dataset with all the combinations of multi-pretext tasks of CRM, SCM, and DPS with consistency loss. There are four ablation types as below: 1) Original task: Baseline. 2) Single pretext task: CRM, SCM, DPS. 3) Dual pretext task: CRM+SCM, CRM+DPS, SCM+DPS 4) Triple pretext task: CRM+SCM+DPS. The results are shown in Table 1. The foundational detection method without any pretext is the same as the WSDDN</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REF _Ref27793 \w \h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REF _Ref5414 \w \h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[17]</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 and we continually add modules as mentioned strategies above. When the implementation of aforementioned modules by degree, boosting mAP by 6.64%, 8.4%, 9.83%, 13.26%, 11.01%, 13.93% and 24.52%. These results proves the effectiveness and necessity of the dual-threshold post-processing strategy and other modules.</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7"/>
        <w:gridCol w:w="1127"/>
        <w:gridCol w:w="1193"/>
        <w:gridCol w:w="1080"/>
        <w:gridCol w:w="1034"/>
        <w:gridCol w:w="1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tcBorders>
              <w:top w:val="double" w:color="000000" w:sz="4" w:space="0"/>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Types</w:t>
            </w:r>
          </w:p>
        </w:tc>
        <w:tc>
          <w:tcPr>
            <w:tcW w:w="1127" w:type="dxa"/>
            <w:tcBorders>
              <w:top w:val="double" w:color="000000" w:sz="4" w:space="0"/>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Baseline</w:t>
            </w:r>
          </w:p>
        </w:tc>
        <w:tc>
          <w:tcPr>
            <w:tcW w:w="1193" w:type="dxa"/>
            <w:tcBorders>
              <w:top w:val="double" w:color="000000" w:sz="4" w:space="0"/>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+CRM</w:t>
            </w:r>
          </w:p>
        </w:tc>
        <w:tc>
          <w:tcPr>
            <w:tcW w:w="1080" w:type="dxa"/>
            <w:tcBorders>
              <w:top w:val="double" w:color="000000" w:sz="4" w:space="0"/>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+SCM</w:t>
            </w:r>
          </w:p>
        </w:tc>
        <w:tc>
          <w:tcPr>
            <w:tcW w:w="1034" w:type="dxa"/>
            <w:tcBorders>
              <w:top w:val="double" w:color="000000" w:sz="4" w:space="0"/>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+DPS</w:t>
            </w:r>
          </w:p>
        </w:tc>
        <w:tc>
          <w:tcPr>
            <w:tcW w:w="1188" w:type="dxa"/>
            <w:tcBorders>
              <w:top w:val="double" w:color="000000" w:sz="4" w:space="0"/>
              <w:left w:val="single" w:color="auto" w:sz="4" w:space="0"/>
              <w:bottom w:val="single" w:color="auto" w:sz="4" w:space="0"/>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mAP@0.5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tcBorders>
              <w:top w:val="single" w:color="auto" w:sz="4" w:space="0"/>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4"/>
                <w:szCs w:val="24"/>
                <w:lang w:val="en-US" w:eastAsia="zh-CN"/>
              </w:rPr>
              <w:t xml:space="preserve">Original </w:t>
            </w:r>
          </w:p>
        </w:tc>
        <w:tc>
          <w:tcPr>
            <w:tcW w:w="1127" w:type="dxa"/>
            <w:tcBorders>
              <w:top w:val="single" w:color="auto" w:sz="4" w:space="0"/>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single" w:color="auto" w:sz="4" w:space="0"/>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80" w:type="dxa"/>
            <w:tcBorders>
              <w:top w:val="single" w:color="auto" w:sz="4" w:space="0"/>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34" w:type="dxa"/>
            <w:tcBorders>
              <w:top w:val="single" w:color="auto" w:sz="4" w:space="0"/>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188" w:type="dxa"/>
            <w:tcBorders>
              <w:top w:val="single" w:color="auto" w:sz="4" w:space="0"/>
              <w:left w:val="single" w:color="auto" w:sz="4" w:space="0"/>
              <w:bottom w:val="single" w:color="auto" w:sz="4" w:space="0"/>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6. 17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vMerge w:val="restart"/>
            <w:tcBorders>
              <w:top w:val="single" w:color="auto" w:sz="4" w:space="0"/>
              <w:left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4"/>
                <w:szCs w:val="24"/>
                <w:lang w:val="en-US" w:eastAsia="zh-CN"/>
              </w:rPr>
              <w:t xml:space="preserve">Single </w:t>
            </w:r>
          </w:p>
        </w:tc>
        <w:tc>
          <w:tcPr>
            <w:tcW w:w="1127" w:type="dxa"/>
            <w:tcBorders>
              <w:top w:val="single" w:color="auto" w:sz="4" w:space="0"/>
              <w:left w:val="nil"/>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single" w:color="auto" w:sz="4" w:space="0"/>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80" w:type="dxa"/>
            <w:tcBorders>
              <w:top w:val="single" w:color="auto" w:sz="4" w:space="0"/>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34" w:type="dxa"/>
            <w:tcBorders>
              <w:top w:val="single" w:color="auto" w:sz="4" w:space="0"/>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188" w:type="dxa"/>
            <w:tcBorders>
              <w:top w:val="single" w:color="auto" w:sz="4" w:space="0"/>
              <w:left w:val="single" w:color="auto" w:sz="4" w:space="0"/>
              <w:bottom w:val="nil"/>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12. 81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vMerge w:val="continue"/>
            <w:tcBorders>
              <w:left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127" w:type="dxa"/>
            <w:tcBorders>
              <w:top w:val="nil"/>
              <w:left w:val="nil"/>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nil"/>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80" w:type="dxa"/>
            <w:tcBorders>
              <w:top w:val="nil"/>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34" w:type="dxa"/>
            <w:tcBorders>
              <w:top w:val="nil"/>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188" w:type="dxa"/>
            <w:tcBorders>
              <w:top w:val="nil"/>
              <w:left w:val="single" w:color="auto" w:sz="4" w:space="0"/>
              <w:bottom w:val="nil"/>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14. 57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vMerge w:val="continue"/>
            <w:tcBorders>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127" w:type="dxa"/>
            <w:tcBorders>
              <w:top w:val="nil"/>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nil"/>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80" w:type="dxa"/>
            <w:tcBorders>
              <w:top w:val="nil"/>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34" w:type="dxa"/>
            <w:tcBorders>
              <w:top w:val="nil"/>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88" w:type="dxa"/>
            <w:tcBorders>
              <w:top w:val="nil"/>
              <w:left w:val="single" w:color="auto" w:sz="4" w:space="0"/>
              <w:bottom w:val="single" w:color="auto" w:sz="4" w:space="0"/>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16. 00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vMerge w:val="restart"/>
            <w:tcBorders>
              <w:top w:val="single" w:color="auto" w:sz="4" w:space="0"/>
              <w:left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4"/>
                <w:szCs w:val="24"/>
                <w:lang w:val="en-US" w:eastAsia="zh-CN"/>
              </w:rPr>
              <w:t xml:space="preserve">Dual </w:t>
            </w:r>
          </w:p>
        </w:tc>
        <w:tc>
          <w:tcPr>
            <w:tcW w:w="1127" w:type="dxa"/>
            <w:tcBorders>
              <w:top w:val="single" w:color="auto" w:sz="4" w:space="0"/>
              <w:left w:val="nil"/>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single" w:color="auto" w:sz="4" w:space="0"/>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80" w:type="dxa"/>
            <w:tcBorders>
              <w:top w:val="single" w:color="auto" w:sz="4" w:space="0"/>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34" w:type="dxa"/>
            <w:tcBorders>
              <w:top w:val="single" w:color="auto" w:sz="4" w:space="0"/>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188" w:type="dxa"/>
            <w:tcBorders>
              <w:top w:val="single" w:color="auto" w:sz="4" w:space="0"/>
              <w:left w:val="single" w:color="auto" w:sz="4" w:space="0"/>
              <w:bottom w:val="nil"/>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19. 43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vMerge w:val="continue"/>
            <w:tcBorders>
              <w:left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127" w:type="dxa"/>
            <w:tcBorders>
              <w:top w:val="nil"/>
              <w:left w:val="nil"/>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nil"/>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80" w:type="dxa"/>
            <w:tcBorders>
              <w:top w:val="nil"/>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34" w:type="dxa"/>
            <w:tcBorders>
              <w:top w:val="nil"/>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88" w:type="dxa"/>
            <w:tcBorders>
              <w:top w:val="nil"/>
              <w:left w:val="single" w:color="auto" w:sz="4" w:space="0"/>
              <w:bottom w:val="nil"/>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17. 18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vMerge w:val="continue"/>
            <w:tcBorders>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127" w:type="dxa"/>
            <w:tcBorders>
              <w:top w:val="nil"/>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nil"/>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80" w:type="dxa"/>
            <w:tcBorders>
              <w:top w:val="nil"/>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34" w:type="dxa"/>
            <w:tcBorders>
              <w:top w:val="nil"/>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88" w:type="dxa"/>
            <w:tcBorders>
              <w:top w:val="nil"/>
              <w:left w:val="single" w:color="auto" w:sz="4" w:space="0"/>
              <w:bottom w:val="single" w:color="auto" w:sz="4" w:space="0"/>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20. 10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tcBorders>
              <w:top w:val="single" w:color="auto" w:sz="4" w:space="0"/>
              <w:left w:val="nil"/>
              <w:bottom w:val="doub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4"/>
                <w:szCs w:val="24"/>
                <w:lang w:val="en-US" w:eastAsia="zh-CN"/>
              </w:rPr>
              <w:t xml:space="preserve">Triple </w:t>
            </w:r>
          </w:p>
        </w:tc>
        <w:tc>
          <w:tcPr>
            <w:tcW w:w="1127" w:type="dxa"/>
            <w:tcBorders>
              <w:top w:val="single" w:color="auto" w:sz="4" w:space="0"/>
              <w:left w:val="nil"/>
              <w:bottom w:val="doub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single" w:color="auto" w:sz="4" w:space="0"/>
              <w:left w:val="single" w:color="auto" w:sz="4" w:space="0"/>
              <w:bottom w:val="doub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80" w:type="dxa"/>
            <w:tcBorders>
              <w:top w:val="single" w:color="auto" w:sz="4" w:space="0"/>
              <w:left w:val="single" w:color="auto" w:sz="4" w:space="0"/>
              <w:bottom w:val="doub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34" w:type="dxa"/>
            <w:tcBorders>
              <w:top w:val="single" w:color="auto" w:sz="4" w:space="0"/>
              <w:left w:val="single" w:color="auto" w:sz="4" w:space="0"/>
              <w:bottom w:val="doub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88" w:type="dxa"/>
            <w:tcBorders>
              <w:top w:val="single" w:color="auto" w:sz="4" w:space="0"/>
              <w:left w:val="single" w:color="auto" w:sz="4" w:space="0"/>
              <w:bottom w:val="double" w:color="auto" w:sz="4" w:space="0"/>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b/>
                <w:bCs/>
                <w:vertAlign w:val="baseline"/>
                <w:lang w:val="en-US" w:eastAsia="zh-CN"/>
              </w:rPr>
              <w:t>30. 69</w:t>
            </w:r>
          </w:p>
        </w:tc>
      </w:tr>
    </w:tbl>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jc w:val="both"/>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Table 1: mAP (in %) of different weakly supervised strategies with the same backbone on our private dataset.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In order to give more intuitive results, we graphically contrast the contributions of CRM in Figure S1~S2</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give some example on DPS in Figure S3 and visualize the class activation map for the SCM in Figure S4.</w:t>
      </w:r>
    </w:p>
    <w:p>
      <w:pPr>
        <w:pStyle w:val="3"/>
        <w:pageBreakBefore w:val="0"/>
        <w:numPr>
          <w:ilvl w:val="0"/>
          <w:numId w:val="0"/>
        </w:numPr>
        <w:kinsoku/>
        <w:wordWrap/>
        <w:overflowPunct/>
        <w:topLinePunct w:val="0"/>
        <w:autoSpaceDE/>
        <w:autoSpaceDN/>
        <w:bidi w:val="0"/>
        <w:adjustRightInd/>
        <w:snapToGrid/>
        <w:spacing w:line="240" w:lineRule="auto"/>
        <w:ind w:leftChars="0"/>
        <w:jc w:val="left"/>
        <w:textAlignment w:val="auto"/>
        <w:rPr>
          <w:rFonts w:hint="default" w:ascii="Times New Roman" w:hAnsi="Times New Roman" w:eastAsia="宋体" w:cs="Times New Roman"/>
          <w:b/>
          <w:lang w:val="en-US" w:eastAsia="zh-CN"/>
        </w:rPr>
      </w:pPr>
      <w:r>
        <w:rPr>
          <w:rFonts w:hint="default" w:ascii="Times New Roman" w:hAnsi="Times New Roman" w:eastAsia="宋体" w:cs="Times New Roman"/>
          <w:b/>
          <w:lang w:val="en-US" w:eastAsia="zh-CN"/>
        </w:rPr>
        <w:t>4.3. Comparison with other methods</w:t>
      </w:r>
    </w:p>
    <w:p>
      <w:pPr>
        <w:pStyle w:val="4"/>
        <w:bidi w:val="0"/>
        <w:rPr>
          <w:rFonts w:hint="default" w:ascii="Times New Roman" w:hAnsi="Times New Roman" w:eastAsia="宋体" w:cs="Times New Roman"/>
          <w:color w:val="FF0000"/>
          <w:lang w:val="en-US" w:eastAsia="zh-CN"/>
        </w:rPr>
      </w:pPr>
      <w:commentRangeStart w:id="25"/>
      <w:r>
        <w:rPr>
          <w:rFonts w:hint="default" w:ascii="Times New Roman" w:hAnsi="Times New Roman" w:eastAsia="宋体" w:cs="Times New Roman"/>
          <w:color w:val="FF0000"/>
          <w:lang w:val="en-US" w:eastAsia="zh-CN"/>
        </w:rPr>
        <w:t>Learning Ability</w:t>
      </w:r>
      <w:commentRangeEnd w:id="25"/>
      <w:r>
        <w:rPr>
          <w:rFonts w:hint="default" w:ascii="Times New Roman" w:hAnsi="Times New Roman" w:eastAsia="宋体" w:cs="Times New Roman"/>
          <w:color w:val="FF0000"/>
        </w:rPr>
        <w:commentReference w:id="25"/>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To v</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 xml:space="preserve">alidate our model’s learning ability, we evaluate comparison methods on ClinicDB and Kvasir-SEG datasets. We refer to the ratio eight to two to divide the trainval set and test set. We resize the images to 224×224 on both ClinicDB dataset and Kvasir-SEG dataset. As shown in </w:t>
      </w:r>
      <w:r>
        <w:rPr>
          <w:rFonts w:hint="default" w:ascii="Times New Roman" w:hAnsi="Times New Roman" w:eastAsia="宋体" w:cs="Times New Roman"/>
          <w:color w:val="000000" w:themeColor="text1"/>
          <w:lang w:val="en-US" w:eastAsia="zh-CN"/>
          <w14:textFill>
            <w14:solidFill>
              <w14:schemeClr w14:val="tx1"/>
            </w14:solidFill>
          </w14:textFill>
        </w:rPr>
        <w:t>Table 2,</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 xml:space="preserve"> our proposed method achieves competitive results on all two datasets. On the ClinicDB dataset, our model achieves </w:t>
      </w: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20.08% mAP</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 xml:space="preserve">, meanwhile achieving </w:t>
      </w: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8.92% mAP</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 xml:space="preserve"> on the Kvasir-SEG dataset. It demonstrates that although our method is slightly inferior to fully supervised</w:t>
      </w: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 it</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 xml:space="preserve"> significantly improves the performance of </w:t>
      </w: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 xml:space="preserve">weakly supervised </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 xml:space="preserve">polyp detection on average and has a strong learning ability. Additionally, in the </w:t>
      </w:r>
      <w:r>
        <w:rPr>
          <w:rFonts w:hint="default" w:ascii="Times New Roman" w:hAnsi="Times New Roman" w:eastAsia="宋体" w:cs="Times New Roman"/>
          <w:color w:val="000000" w:themeColor="text1"/>
          <w:lang w:val="en-US" w:eastAsia="zh-CN"/>
          <w14:textFill>
            <w14:solidFill>
              <w14:schemeClr w14:val="tx1"/>
            </w14:solidFill>
          </w14:textFill>
        </w:rPr>
        <w:t xml:space="preserve">Figure 5 </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we also give some visual prediction.</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jc w:val="both"/>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rPr>
        <w:drawing>
          <wp:inline distT="0" distB="0" distL="114300" distR="114300">
            <wp:extent cx="5551805" cy="1310640"/>
            <wp:effectExtent l="0" t="0" r="10795" b="3810"/>
            <wp:docPr id="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4"/>
                    <pic:cNvPicPr>
                      <a:picLocks noChangeAspect="1"/>
                    </pic:cNvPicPr>
                  </pic:nvPicPr>
                  <pic:blipFill>
                    <a:blip r:embed="rId74"/>
                    <a:stretch>
                      <a:fillRect/>
                    </a:stretch>
                  </pic:blipFill>
                  <pic:spPr>
                    <a:xfrm>
                      <a:off x="0" y="0"/>
                      <a:ext cx="5551805" cy="1310640"/>
                    </a:xfrm>
                    <a:prstGeom prst="rect">
                      <a:avLst/>
                    </a:prstGeom>
                    <a:noFill/>
                    <a:ln>
                      <a:noFill/>
                    </a:ln>
                  </pic:spPr>
                </pic:pic>
              </a:graphicData>
            </a:graphic>
          </wp:inline>
        </w:drawing>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xml:space="preserve">Table 2: Quantitative results of the test datasets ClinicDB and Kvasir-SEG. The best results are highlighted in </w:t>
      </w:r>
      <w:r>
        <w:rPr>
          <w:rFonts w:hint="default" w:ascii="Times New Roman" w:hAnsi="Times New Roman" w:eastAsia="宋体" w:cs="Times New Roman"/>
          <w:b/>
          <w:bCs/>
          <w:kern w:val="2"/>
          <w:sz w:val="24"/>
          <w:szCs w:val="24"/>
          <w:lang w:val="en-US" w:eastAsia="zh-CN" w:bidi="ar-SA"/>
        </w:rPr>
        <w:t>bold</w:t>
      </w:r>
      <w:r>
        <w:rPr>
          <w:rFonts w:hint="default" w:ascii="Times New Roman" w:hAnsi="Times New Roman" w:eastAsia="宋体" w:cs="Times New Roman"/>
          <w:kern w:val="2"/>
          <w:sz w:val="24"/>
          <w:szCs w:val="24"/>
          <w:lang w:val="en-US" w:eastAsia="zh-CN" w:bidi="ar-SA"/>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jc w:val="center"/>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rPr>
        <w:drawing>
          <wp:inline distT="0" distB="0" distL="114300" distR="114300">
            <wp:extent cx="3714750" cy="1981200"/>
            <wp:effectExtent l="0" t="0" r="0" b="0"/>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75"/>
                    <a:stretch>
                      <a:fillRect/>
                    </a:stretch>
                  </pic:blipFill>
                  <pic:spPr>
                    <a:xfrm>
                      <a:off x="0" y="0"/>
                      <a:ext cx="3714750" cy="1981200"/>
                    </a:xfrm>
                    <a:prstGeom prst="rect">
                      <a:avLst/>
                    </a:prstGeom>
                    <a:noFill/>
                    <a:ln>
                      <a:noFill/>
                    </a:ln>
                  </pic:spPr>
                </pic:pic>
              </a:graphicData>
            </a:graphic>
          </wp:inline>
        </w:drawing>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Figure 5: Qualitative results of our methods in different datasets.</w:t>
      </w:r>
    </w:p>
    <w:p>
      <w:pPr>
        <w:pStyle w:val="4"/>
        <w:bidi w:val="0"/>
        <w:rPr>
          <w:rFonts w:hint="default" w:ascii="Times New Roman" w:hAnsi="Times New Roman" w:eastAsia="宋体" w:cs="Times New Roman"/>
          <w:lang w:val="en-US" w:eastAsia="zh-CN"/>
        </w:rPr>
      </w:pPr>
      <w:commentRangeStart w:id="26"/>
      <w:r>
        <w:rPr>
          <w:rFonts w:hint="default" w:ascii="Times New Roman" w:hAnsi="Times New Roman" w:eastAsia="宋体" w:cs="Times New Roman"/>
          <w:lang w:val="en-US" w:eastAsia="zh-CN"/>
        </w:rPr>
        <w:t>Generalization Capability</w:t>
      </w:r>
      <w:commentRangeEnd w:id="26"/>
      <w:r>
        <w:rPr>
          <w:rFonts w:hint="default" w:ascii="Times New Roman" w:hAnsi="Times New Roman" w:eastAsia="宋体" w:cs="Times New Roman"/>
        </w:rPr>
        <w:commentReference w:id="26"/>
      </w:r>
    </w:p>
    <w:p>
      <w:pPr>
        <w:ind w:firstLine="240" w:firstLineChars="10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In order to adapt different shapes of polyps in clinical practices, we conduct one experiment on the private dataset to test the model’ s generalizability. We use it to serve as the generalized dataset with 80% as training set and the remaining 20% as a testing set. All the images are set to 224x224.</w:t>
      </w:r>
    </w:p>
    <w:p>
      <w:pPr>
        <w:ind w:firstLine="240" w:firstLineChars="10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To evaluate the generalization capability of WSPD, we present mAP, class ap, class precision, and class recall results in Table 3. As can be seen, our methods achieves the highest values on mAP(30.69%), Pedicle AP(60.51%), Edge AP(41.67%), Pedicle Recall(93.94%), Edge Recall(69.70%) metrics ,which indicates that our detection has a high degree of coincidence with ground truth. </w:t>
      </w:r>
    </w:p>
    <w:p>
      <w:pPr>
        <w:jc w:val="cente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rPr>
        <w:drawing>
          <wp:inline distT="0" distB="0" distL="114300" distR="114300">
            <wp:extent cx="3781425" cy="1668145"/>
            <wp:effectExtent l="0" t="0" r="9525" b="8255"/>
            <wp:docPr id="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3"/>
                    <pic:cNvPicPr>
                      <a:picLocks noChangeAspect="1"/>
                    </pic:cNvPicPr>
                  </pic:nvPicPr>
                  <pic:blipFill>
                    <a:blip r:embed="rId76"/>
                    <a:stretch>
                      <a:fillRect/>
                    </a:stretch>
                  </pic:blipFill>
                  <pic:spPr>
                    <a:xfrm>
                      <a:off x="0" y="0"/>
                      <a:ext cx="3781425" cy="1668145"/>
                    </a:xfrm>
                    <a:prstGeom prst="rect">
                      <a:avLst/>
                    </a:prstGeom>
                    <a:noFill/>
                    <a:ln>
                      <a:noFill/>
                    </a:ln>
                  </pic:spPr>
                </pic:pic>
              </a:graphicData>
            </a:graphic>
          </wp:inline>
        </w:drawing>
      </w:r>
    </w:p>
    <w:p>
      <w:pPr>
        <w:ind w:firstLine="240" w:firstLineChars="10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xml:space="preserve">Table 3: Quantitative results of the test datasets private dataset. The best results are highlighted in </w:t>
      </w:r>
      <w:r>
        <w:rPr>
          <w:rFonts w:hint="default" w:ascii="Times New Roman" w:hAnsi="Times New Roman" w:eastAsia="宋体" w:cs="Times New Roman"/>
          <w:b/>
          <w:bCs/>
          <w:kern w:val="2"/>
          <w:sz w:val="24"/>
          <w:szCs w:val="24"/>
          <w:lang w:val="en-US" w:eastAsia="zh-CN" w:bidi="ar-SA"/>
        </w:rPr>
        <w:t>bold</w:t>
      </w:r>
      <w:r>
        <w:rPr>
          <w:rFonts w:hint="default" w:ascii="Times New Roman" w:hAnsi="Times New Roman" w:eastAsia="宋体" w:cs="Times New Roman"/>
          <w:kern w:val="2"/>
          <w:sz w:val="24"/>
          <w:szCs w:val="24"/>
          <w:lang w:val="en-US" w:eastAsia="zh-CN" w:bidi="ar-SA"/>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Though our method significantly outperforms other methods, the performance is poor for class“Flat”. For analysis, we visualize some success and failure detection results on private dataset by WSPD Ens., as in Figure 6. We can observe that, our method is robust to the size and aspect of polyp. The main failures for the class are always due to overlarge boxes that not only contain objects, but also include their adjacent similar objects. For flat polyps , they are always with great deformation, while there is less deformation of their most representative parts (like edge), so our detector is still inclined to find these parts. In addition, class imbalance may also the reason of failed detection. An ideal solution is yet wanted because there is still room for improvement.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jc w:val="center"/>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rPr>
        <w:drawing>
          <wp:inline distT="0" distB="0" distL="114300" distR="114300">
            <wp:extent cx="3469005" cy="1977390"/>
            <wp:effectExtent l="0" t="0" r="17145" b="3810"/>
            <wp:docPr id="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5"/>
                    <pic:cNvPicPr>
                      <a:picLocks noChangeAspect="1"/>
                    </pic:cNvPicPr>
                  </pic:nvPicPr>
                  <pic:blipFill>
                    <a:blip r:embed="rId77"/>
                    <a:stretch>
                      <a:fillRect/>
                    </a:stretch>
                  </pic:blipFill>
                  <pic:spPr>
                    <a:xfrm>
                      <a:off x="0" y="0"/>
                      <a:ext cx="3469005" cy="1977390"/>
                    </a:xfrm>
                    <a:prstGeom prst="rect">
                      <a:avLst/>
                    </a:prstGeom>
                    <a:noFill/>
                    <a:ln>
                      <a:noFill/>
                    </a:ln>
                  </pic:spPr>
                </pic:pic>
              </a:graphicData>
            </a:graphic>
          </wp:inline>
        </w:drawing>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xml:space="preserve">Figure 6: Some detection results for class flat. Orange rectangle indicates success cases(without noise), yellow indicates failure cases (locate correct but with noise ), and red rectangle indicates cases of </w:t>
      </w:r>
      <w:r>
        <w:rPr>
          <w:rFonts w:hint="eastAsia" w:ascii="Times New Roman" w:hAnsi="Times New Roman" w:eastAsia="宋体" w:cs="Times New Roman"/>
          <w:kern w:val="2"/>
          <w:sz w:val="24"/>
          <w:szCs w:val="24"/>
          <w:lang w:val="en-US" w:eastAsia="zh-CN" w:bidi="ar-SA"/>
        </w:rPr>
        <w:t>m</w:t>
      </w:r>
      <w:r>
        <w:rPr>
          <w:rFonts w:hint="default" w:ascii="Times New Roman" w:hAnsi="Times New Roman" w:eastAsia="宋体" w:cs="Times New Roman"/>
          <w:kern w:val="2"/>
          <w:sz w:val="24"/>
          <w:szCs w:val="24"/>
          <w:lang w:val="en-US" w:eastAsia="zh-CN" w:bidi="ar-SA"/>
        </w:rPr>
        <w:t>ispositioning.</w:t>
      </w:r>
    </w:p>
    <w:p>
      <w:pPr>
        <w:ind w:firstLine="240" w:firstLineChars="100"/>
        <w:rPr>
          <w:rFonts w:hint="default" w:ascii="Times New Roman" w:hAnsi="Times New Roman" w:eastAsia="宋体" w:cs="Times New Roman"/>
          <w:kern w:val="2"/>
          <w:sz w:val="24"/>
          <w:szCs w:val="24"/>
          <w:lang w:val="en-US" w:eastAsia="zh-CN" w:bidi="ar-SA"/>
        </w:rPr>
      </w:pPr>
    </w:p>
    <w:p>
      <w:pPr>
        <w:pStyle w:val="2"/>
        <w:numPr>
          <w:ilvl w:val="0"/>
          <w:numId w:val="3"/>
        </w:numPr>
        <w:bidi w:val="0"/>
        <w:spacing w:line="240" w:lineRule="auto"/>
        <w:ind w:left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Conclusion</w:t>
      </w:r>
    </w:p>
    <w:p>
      <w:pPr>
        <w:keepNext w:val="0"/>
        <w:keepLines w:val="0"/>
        <w:widowControl w:val="0"/>
        <w:suppressLineNumbers w:val="0"/>
        <w:spacing w:before="0" w:beforeAutospacing="0" w:after="0" w:afterAutospacing="0"/>
        <w:ind w:left="0" w:right="0" w:firstLine="240" w:firstLineChars="100"/>
        <w:jc w:val="both"/>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In this paper, we present a novel weakly supervised network for automatic polyp detection from colonoscopic images. The cross-domain reference module integrates initial proposals to polyp around to avoid erroneous, missing and noisy location.  The spatial category module combines local-global spatiality features of each categories to help identify less-diverse forms polyp. And The dual-threshold post-processing strategy focus on prominent region with fewer background to reduce false positives. Extensive experiments and ablation studies safely reach the superiority of the proposed method and achieve new state-of-the-art performance.</w:t>
      </w:r>
    </w:p>
    <w:p>
      <w:pPr>
        <w:keepNext w:val="0"/>
        <w:keepLines w:val="0"/>
        <w:widowControl w:val="0"/>
        <w:suppressLineNumbers w:val="0"/>
        <w:spacing w:before="0" w:beforeAutospacing="0" w:after="0" w:afterAutospacing="0"/>
        <w:ind w:left="0" w:right="0" w:firstLine="240" w:firstLineChars="100"/>
        <w:jc w:val="both"/>
        <w:rPr>
          <w:rFonts w:hint="default" w:ascii="Times New Roman" w:hAnsi="Times New Roman" w:eastAsia="宋体" w:cs="Times New Roman"/>
          <w:kern w:val="2"/>
          <w:sz w:val="24"/>
          <w:szCs w:val="24"/>
          <w:lang w:val="en-US" w:eastAsia="zh-CN" w:bidi="ar-SA"/>
        </w:rPr>
      </w:pPr>
    </w:p>
    <w:p>
      <w:pPr>
        <w:bidi w:val="0"/>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Acknowledgments</w:t>
      </w:r>
    </w:p>
    <w:p>
      <w:pPr>
        <w:keepNext w:val="0"/>
        <w:keepLines w:val="0"/>
        <w:widowControl w:val="0"/>
        <w:suppressLineNumbers w:val="0"/>
        <w:spacing w:before="0" w:beforeAutospacing="0" w:after="0" w:afterAutospacing="0"/>
        <w:ind w:right="0" w:firstLine="240" w:firstLineChars="100"/>
        <w:jc w:val="both"/>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This work was supported in part by the Provincial Natural Science Research Program of Higher Education Institutions of Anhui province under Grant KJ2020A0035. And then, the authors acknowledge the High-performance Computing Platform of Anhui University for providing computing resources.</w:t>
      </w:r>
    </w:p>
    <w:p>
      <w:pPr>
        <w:keepNext w:val="0"/>
        <w:keepLines w:val="0"/>
        <w:widowControl w:val="0"/>
        <w:suppressLineNumbers w:val="0"/>
        <w:spacing w:before="0" w:beforeAutospacing="0" w:after="0" w:afterAutospacing="0"/>
        <w:ind w:right="0" w:firstLine="240" w:firstLineChars="100"/>
        <w:jc w:val="both"/>
        <w:rPr>
          <w:rFonts w:hint="default" w:ascii="Times New Roman" w:hAnsi="Times New Roman" w:eastAsia="宋体" w:cs="Times New Roman"/>
          <w:kern w:val="2"/>
          <w:sz w:val="24"/>
          <w:szCs w:val="24"/>
          <w:lang w:val="en-US" w:eastAsia="zh-CN" w:bidi="ar-SA"/>
        </w:rPr>
      </w:pPr>
    </w:p>
    <w:p>
      <w:pPr>
        <w:bidi w:val="0"/>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References</w:t>
      </w:r>
      <w:bookmarkStart w:id="0" w:name="_Ref26074"/>
    </w:p>
    <w:bookmarkEnd w:id="0"/>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color w:val="0000FF"/>
          <w:sz w:val="21"/>
          <w:szCs w:val="21"/>
          <w:lang w:val="en-US" w:eastAsia="zh-CN"/>
        </w:rPr>
      </w:pPr>
      <w:bookmarkStart w:id="1" w:name="_Ref23036"/>
      <w:r>
        <w:rPr>
          <w:rFonts w:hint="default" w:ascii="Times New Roman" w:hAnsi="Times New Roman" w:eastAsia="宋体" w:cs="Times New Roman"/>
          <w:b w:val="0"/>
          <w:bCs w:val="0"/>
          <w:color w:val="0000FF"/>
          <w:kern w:val="2"/>
          <w:sz w:val="21"/>
          <w:szCs w:val="21"/>
          <w:lang w:val="en-US" w:eastAsia="zh-CN" w:bidi="ar"/>
        </w:rPr>
        <w:t>R.L. Siegel, N.S. Wagle, A. Cercek, R.A. Smith, A. Jemal, Colorectal cancer statistics, 2023, CA: a cancer journal for clinicians, 73 (2023) 233-254.https://doi.org/10.3322/caac.21772</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color w:val="0000FF"/>
          <w:sz w:val="21"/>
          <w:szCs w:val="21"/>
          <w:lang w:val="en-US" w:eastAsia="zh-CN"/>
        </w:rPr>
      </w:pPr>
      <w:r>
        <w:rPr>
          <w:rFonts w:hint="default" w:ascii="Times New Roman" w:hAnsi="Times New Roman" w:eastAsia="宋体" w:cs="Times New Roman"/>
          <w:color w:val="0000FF"/>
          <w:sz w:val="21"/>
          <w:szCs w:val="21"/>
          <w:lang w:val="en-US" w:eastAsia="zh-CN"/>
        </w:rPr>
        <w:t>Silva, J., Histace, A., Romain, O., Dray, X., Granado, B.: Toward embedded detection of polyps in wce images for early diagnosis of colorectal cancer. International Journal of Computer Assisted Radiology and Surgery 9(2), 283–293 (2014)</w:t>
      </w:r>
      <w:bookmarkEnd w:id="1"/>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color w:val="0000FF"/>
          <w:sz w:val="21"/>
          <w:szCs w:val="21"/>
          <w:lang w:val="en-US" w:eastAsia="zh-CN"/>
        </w:rPr>
      </w:pPr>
      <w:bookmarkStart w:id="2" w:name="_Ref27706"/>
      <w:r>
        <w:rPr>
          <w:rFonts w:hint="default" w:ascii="Times New Roman" w:hAnsi="Times New Roman" w:eastAsia="宋体" w:cs="Times New Roman"/>
          <w:color w:val="0000FF"/>
          <w:sz w:val="21"/>
          <w:szCs w:val="21"/>
          <w:lang w:val="en-US" w:eastAsia="zh-CN"/>
        </w:rPr>
        <w:t>Haggar, F. A., Boushey, R. P. : Colorectal cancer epidemiology: incidence, mortality, survival, and risk factors. Clinics in colon and rectal surgery 22(04), 191–197 (2009)</w:t>
      </w:r>
      <w:bookmarkEnd w:id="2"/>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color w:val="0000FF"/>
          <w:sz w:val="21"/>
          <w:szCs w:val="21"/>
          <w:lang w:val="en-US" w:eastAsia="zh-CN"/>
        </w:rPr>
      </w:pPr>
      <w:bookmarkStart w:id="3" w:name="_Ref8135"/>
      <w:bookmarkStart w:id="4" w:name="_Ref8185"/>
      <w:r>
        <w:rPr>
          <w:rFonts w:hint="default" w:ascii="Times New Roman" w:hAnsi="Times New Roman" w:eastAsia="宋体" w:cs="Times New Roman"/>
          <w:color w:val="0000FF"/>
          <w:sz w:val="21"/>
          <w:szCs w:val="21"/>
          <w:lang w:val="en-US" w:eastAsia="zh-CN"/>
        </w:rPr>
        <w:t>L. Rabeneck, J. Souchek, and H. B. El-Serag, “Survival of colorectal cancer patients hospitalized in the veterans affairs health care system, ” Am. J. Gastroenterology, vol. 98, no. 5, pp. 1186–1192, 2003</w:t>
      </w:r>
      <w:bookmarkEnd w:id="3"/>
      <w:r>
        <w:rPr>
          <w:rFonts w:hint="default" w:ascii="Times New Roman" w:hAnsi="Times New Roman" w:eastAsia="宋体" w:cs="Times New Roman"/>
          <w:color w:val="0000FF"/>
          <w:sz w:val="21"/>
          <w:szCs w:val="21"/>
          <w:lang w:val="en-US" w:eastAsia="zh-CN"/>
        </w:rPr>
        <w:t xml:space="preserve">. </w:t>
      </w:r>
      <w:bookmarkEnd w:id="4"/>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color w:val="0000FF"/>
          <w:sz w:val="21"/>
          <w:szCs w:val="21"/>
          <w:lang w:val="en-US" w:eastAsia="zh-CN"/>
        </w:rPr>
      </w:pPr>
      <w:bookmarkStart w:id="5" w:name="_Ref10773"/>
      <w:r>
        <w:rPr>
          <w:rFonts w:hint="default" w:ascii="Times New Roman" w:hAnsi="Times New Roman" w:eastAsia="宋体" w:cs="Times New Roman"/>
          <w:color w:val="0000FF"/>
          <w:sz w:val="21"/>
          <w:szCs w:val="21"/>
          <w:lang w:val="en-US" w:eastAsia="zh-CN"/>
        </w:rPr>
        <w:t>Chen Y L. Analysis of missed diagnosis rate and related factors of colorectal polyps in colonoscopy [J] . 2020. (in Chinese)</w:t>
      </w:r>
      <w:bookmarkEnd w:id="5"/>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color w:val="0000FF"/>
          <w:sz w:val="21"/>
          <w:szCs w:val="21"/>
          <w:lang w:val="en-US" w:eastAsia="zh-CN"/>
        </w:rPr>
      </w:pPr>
      <w:bookmarkStart w:id="6" w:name="_Ref28370"/>
      <w:r>
        <w:rPr>
          <w:rFonts w:hint="default" w:ascii="Times New Roman" w:hAnsi="Times New Roman" w:eastAsia="宋体" w:cs="Times New Roman"/>
          <w:color w:val="0000FF"/>
          <w:sz w:val="21"/>
          <w:szCs w:val="21"/>
          <w:lang w:val="en-US" w:eastAsia="zh-CN"/>
        </w:rPr>
        <w:t>Jia, X., Xing, X., Yuan, Y., Xing, L., Meng, M.Q.H.: Wireless capsule endoscopy:A new tool for cancer screening in the colon with deep-learning-based polyp recognition. Proceedings of the IEEE 108(1), 178–197 (2019)</w:t>
      </w:r>
      <w:bookmarkEnd w:id="6"/>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color w:val="0000FF"/>
          <w:sz w:val="21"/>
          <w:szCs w:val="21"/>
          <w:lang w:val="en-US" w:eastAsia="zh-CN"/>
        </w:rPr>
      </w:pPr>
      <w:bookmarkStart w:id="7" w:name="_Ref1243"/>
      <w:r>
        <w:rPr>
          <w:rFonts w:hint="default" w:ascii="Times New Roman" w:hAnsi="Times New Roman" w:eastAsia="宋体" w:cs="Times New Roman"/>
          <w:color w:val="0000FF"/>
          <w:sz w:val="21"/>
          <w:szCs w:val="21"/>
          <w:lang w:val="en-US" w:eastAsia="zh-CN"/>
        </w:rPr>
        <w:t>R. Achanta, S. Hemami, F. Estrada, and S. Susstrunk. Frequency-tuned salient region detection. In CVPR, pages 1597–1604, 2009.</w:t>
      </w:r>
      <w:bookmarkEnd w:id="7"/>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color w:val="0000FF"/>
          <w:sz w:val="21"/>
          <w:szCs w:val="21"/>
          <w:lang w:val="en-US" w:eastAsia="zh-CN"/>
        </w:rPr>
      </w:pPr>
      <w:bookmarkStart w:id="8" w:name="_Ref1628"/>
      <w:r>
        <w:rPr>
          <w:rFonts w:hint="default" w:ascii="Times New Roman" w:hAnsi="Times New Roman" w:eastAsia="宋体" w:cs="Times New Roman"/>
          <w:color w:val="0000FF"/>
          <w:sz w:val="21"/>
          <w:szCs w:val="21"/>
          <w:lang w:val="en-US" w:eastAsia="zh-CN"/>
        </w:rPr>
        <w:t xml:space="preserve"> A. Borji, M.-M. Cheng, H. Jiang, and J. Li. Salient object detection: A survey. arXiv preprint arXiv:1411.5878, 2014. </w:t>
      </w:r>
      <w:bookmarkEnd w:id="8"/>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color w:val="0000FF"/>
          <w:sz w:val="21"/>
          <w:szCs w:val="21"/>
          <w:lang w:val="en-US" w:eastAsia="zh-CN"/>
        </w:rPr>
      </w:pPr>
      <w:bookmarkStart w:id="9" w:name="_Ref1632"/>
      <w:r>
        <w:rPr>
          <w:rFonts w:hint="default" w:ascii="Times New Roman" w:hAnsi="Times New Roman" w:eastAsia="宋体" w:cs="Times New Roman"/>
          <w:color w:val="0000FF"/>
          <w:sz w:val="21"/>
          <w:szCs w:val="21"/>
          <w:lang w:val="en-US" w:eastAsia="zh-CN"/>
        </w:rPr>
        <w:t xml:space="preserve">A. Borji, M.-M. Cheng, H. Jiang, and J. Li. Salient object detection: A benchmark. IEEE TIP, 24(12):5706–5722, 2015. </w:t>
      </w:r>
      <w:bookmarkEnd w:id="9"/>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color w:val="0000FF"/>
          <w:sz w:val="21"/>
          <w:szCs w:val="21"/>
          <w:lang w:val="en-US" w:eastAsia="zh-CN"/>
        </w:rPr>
      </w:pPr>
      <w:bookmarkStart w:id="10" w:name="_Ref1478"/>
      <w:r>
        <w:rPr>
          <w:rFonts w:hint="default" w:ascii="Times New Roman" w:hAnsi="Times New Roman" w:eastAsia="宋体" w:cs="Times New Roman"/>
          <w:color w:val="0000FF"/>
          <w:sz w:val="21"/>
          <w:szCs w:val="21"/>
          <w:lang w:val="en-US" w:eastAsia="zh-CN"/>
        </w:rPr>
        <w:t>M.-M. Cheng, N. J. Mitra, X. Huang, P. H. Torr, and S.-M. Hu. Global contrast based salient region detection. IEEE TPAMI, 37(3):569–582, 2015.</w:t>
      </w:r>
      <w:bookmarkEnd w:id="10"/>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Times New Roman"/>
          <w:color w:val="0000FF"/>
          <w:sz w:val="21"/>
          <w:szCs w:val="21"/>
          <w:lang w:val="en-US" w:eastAsia="zh-CN"/>
        </w:rPr>
      </w:pPr>
      <w:bookmarkStart w:id="11" w:name="_Ref1253"/>
      <w:r>
        <w:rPr>
          <w:rFonts w:hint="default" w:ascii="Times New Roman" w:hAnsi="Times New Roman" w:eastAsia="宋体" w:cs="Times New Roman"/>
          <w:color w:val="0000FF"/>
          <w:sz w:val="21"/>
          <w:szCs w:val="21"/>
          <w:lang w:val="en-US" w:eastAsia="zh-CN"/>
        </w:rPr>
        <w:t>L. Itti, C. Koch, and E. Niebur. A model of</w:t>
      </w:r>
      <w:r>
        <w:rPr>
          <w:rFonts w:hint="eastAsia" w:ascii="Times New Roman" w:hAnsi="Times New Roman" w:eastAsia="宋体" w:cs="Times New Roman"/>
          <w:color w:val="0000FF"/>
          <w:sz w:val="21"/>
          <w:szCs w:val="21"/>
          <w:lang w:val="en-US" w:eastAsia="zh-CN"/>
        </w:rPr>
        <w:t xml:space="preserve"> </w:t>
      </w:r>
      <w:r>
        <w:rPr>
          <w:rFonts w:hint="default" w:ascii="Times New Roman" w:hAnsi="Times New Roman" w:eastAsia="宋体" w:cs="Times New Roman"/>
          <w:color w:val="0000FF"/>
          <w:sz w:val="21"/>
          <w:szCs w:val="21"/>
          <w:lang w:val="en-US" w:eastAsia="zh-CN"/>
        </w:rPr>
        <w:t>saliency-based visual attention for rapid scene analysis. IEEE TPAMI, 20(11):1254–1259, 1998.</w:t>
      </w:r>
      <w:bookmarkEnd w:id="11"/>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color w:val="0000FF"/>
          <w:sz w:val="21"/>
          <w:szCs w:val="21"/>
          <w:lang w:val="en-US" w:eastAsia="zh-CN"/>
        </w:rPr>
      </w:pPr>
      <w:bookmarkStart w:id="12" w:name="_Ref1485"/>
      <w:r>
        <w:rPr>
          <w:rFonts w:hint="default" w:ascii="Times New Roman" w:hAnsi="Times New Roman" w:eastAsia="宋体" w:cs="Times New Roman"/>
          <w:color w:val="0000FF"/>
          <w:sz w:val="21"/>
          <w:szCs w:val="21"/>
          <w:lang w:val="en-US" w:eastAsia="zh-CN"/>
        </w:rPr>
        <w:t>W. Zhu, S. Liang, Y. Wei, and J. Sun. Saliency optimization from robust background detection. In CVPR, pages 2814– 2821, 2014.</w:t>
      </w:r>
      <w:bookmarkEnd w:id="12"/>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left"/>
        <w:textAlignment w:val="auto"/>
        <w:rPr>
          <w:color w:val="0000FF"/>
        </w:rPr>
      </w:pPr>
      <w:bookmarkStart w:id="13" w:name="_Ref3332"/>
      <w:bookmarkStart w:id="14" w:name="_Ref8647"/>
      <w:r>
        <w:rPr>
          <w:rFonts w:hint="default" w:ascii="Times New Roman" w:hAnsi="Times New Roman" w:eastAsia="宋体" w:cs="Times New Roman"/>
          <w:color w:val="0000FF"/>
          <w:sz w:val="21"/>
          <w:szCs w:val="21"/>
          <w:highlight w:val="none"/>
          <w:lang w:val="en-US" w:eastAsia="zh-CN"/>
        </w:rPr>
        <w:t>A N R, B M W S, A J G, et al. Automated Detection of Acute Respiratory Distress Syndrome from Chest X-Rays Using Directionality Measure and Deep Learning Features [J] . Computers in Biology and Medicine, 2021. DOI:10. 1016/j. compbiomed. 2021. 104463</w:t>
      </w:r>
      <w:bookmarkEnd w:id="13"/>
      <w:r>
        <w:rPr>
          <w:rFonts w:hint="default" w:ascii="Times New Roman" w:hAnsi="Times New Roman" w:eastAsia="宋体" w:cs="Times New Roman"/>
          <w:color w:val="0000FF"/>
          <w:sz w:val="21"/>
          <w:szCs w:val="21"/>
          <w:highlight w:val="none"/>
          <w:lang w:val="en-US" w:eastAsia="zh-CN"/>
        </w:rPr>
        <w:t xml:space="preserve">. </w:t>
      </w:r>
      <w:bookmarkEnd w:id="14"/>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color w:val="0000FF"/>
          <w:sz w:val="21"/>
          <w:szCs w:val="21"/>
          <w:lang w:val="en-US" w:eastAsia="zh-CN"/>
        </w:rPr>
      </w:pPr>
      <w:bookmarkStart w:id="15" w:name="_Ref17554"/>
      <w:r>
        <w:rPr>
          <w:rFonts w:hint="default" w:ascii="Times New Roman" w:hAnsi="Times New Roman" w:eastAsia="宋体" w:cs="Times New Roman"/>
          <w:color w:val="0000FF"/>
          <w:sz w:val="21"/>
          <w:szCs w:val="21"/>
          <w:lang w:val="en-US" w:eastAsia="zh-CN"/>
        </w:rPr>
        <w:t>ABC-Net: Area-Boundary Constraint Network With Dynamical Feature Selection for Colorectal Polyp Segmentation[J].IEEE Sensors Journal , 2021, 21(10):11799 - 11809. DOI:10.1109/JSEN.2020.3015831.</w:t>
      </w:r>
      <w:bookmarkEnd w:id="15"/>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i w:val="0"/>
          <w:iCs w:val="0"/>
          <w:caps w:val="0"/>
          <w:color w:val="0000FF"/>
          <w:spacing w:val="0"/>
          <w:sz w:val="24"/>
          <w:szCs w:val="24"/>
          <w:lang w:val="en-US" w:eastAsia="zh-CN"/>
        </w:rPr>
      </w:pPr>
      <w:bookmarkStart w:id="16" w:name="_Ref16407"/>
      <w:r>
        <w:rPr>
          <w:rFonts w:hint="default" w:ascii="Times New Roman" w:hAnsi="Times New Roman" w:eastAsia="宋体" w:cs="Times New Roman"/>
          <w:color w:val="0000FF"/>
          <w:sz w:val="21"/>
          <w:szCs w:val="21"/>
          <w:lang w:val="en-US" w:eastAsia="zh-CN"/>
        </w:rPr>
        <w:t>Jiang, Yuncheng et al. “YONA: You Only Need One Adjacent Reference-frame for Accurate and Fast Video Polyp Detection.” International Conference on Medical Image Computing and Computer-Assisted Intervention (2023).</w:t>
      </w:r>
      <w:bookmarkEnd w:id="16"/>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color w:val="0000FF"/>
          <w:sz w:val="21"/>
          <w:szCs w:val="21"/>
          <w:lang w:val="en-US" w:eastAsia="zh-CN"/>
        </w:rPr>
      </w:pPr>
      <w:bookmarkStart w:id="17" w:name="_Ref13684"/>
      <w:r>
        <w:rPr>
          <w:rFonts w:hint="default" w:ascii="Times New Roman" w:hAnsi="Times New Roman" w:eastAsia="宋体" w:cs="Times New Roman"/>
          <w:color w:val="0000FF"/>
          <w:sz w:val="21"/>
          <w:szCs w:val="21"/>
          <w:lang w:val="en-US" w:eastAsia="zh-CN"/>
        </w:rPr>
        <w:t>Yixuan Yuan, Wenjian Qin, Bulat Ibragimov, Bin Han, Lei Xing. RIIS-DenseNet: Rotation-invariant and image similarity constrained densely connected convolutional network for polyp detection,International Conference on Medical Image Computing and Computer-Assisted Intervention,11071:620-628,2018.</w:t>
      </w:r>
      <w:bookmarkEnd w:id="17"/>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left"/>
        <w:textAlignment w:val="auto"/>
      </w:pPr>
      <w:bookmarkStart w:id="18" w:name="_Ref3444"/>
      <w:r>
        <w:rPr>
          <w:rFonts w:hint="default" w:ascii="Times New Roman" w:hAnsi="Times New Roman" w:eastAsia="宋体" w:cs="Times New Roman"/>
          <w:color w:val="0000FF"/>
          <w:sz w:val="21"/>
          <w:szCs w:val="21"/>
          <w:lang w:val="en-US" w:eastAsia="zh-CN"/>
        </w:rPr>
        <w:t>[1] Ren S , He K , Girshick R ,et al.Faster R-CNN: Towards Real-Time Object Detection with Region Proposal Networks[J].IEEE Transactions on Pattern Analysis &amp; Machine Intelligence, 2017, 39(6):1137-1149.DOI:10.1109/TPAMI.2016.2577031.</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left"/>
        <w:textAlignment w:val="auto"/>
        <w:rPr>
          <w:color w:val="0000FF"/>
        </w:rPr>
      </w:pPr>
      <w:r>
        <w:rPr>
          <w:rFonts w:hint="default" w:ascii="Times New Roman" w:hAnsi="Times New Roman" w:eastAsia="宋体" w:cs="Times New Roman"/>
          <w:color w:val="0000FF"/>
          <w:sz w:val="21"/>
          <w:szCs w:val="21"/>
          <w:lang w:val="en-US" w:eastAsia="zh-CN"/>
        </w:rPr>
        <w:t xml:space="preserve">Shoufa Chen., Peize Sun., Yibing Song., Ping Luo. Diffusiondet: Diffusion model for object detection[C]. Proceedings of the IEEE Conference on Computer Vision and Pattern Recognition(CVPR). 2023: 2211. 09788. </w:t>
      </w:r>
      <w:bookmarkEnd w:id="18"/>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color w:val="0000FF"/>
          <w:sz w:val="21"/>
          <w:szCs w:val="21"/>
          <w:lang w:val="en-US" w:eastAsia="zh-CN"/>
        </w:rPr>
      </w:pPr>
      <w:bookmarkStart w:id="19" w:name="_Ref11480"/>
      <w:r>
        <w:rPr>
          <w:rFonts w:hint="default" w:ascii="Times New Roman" w:hAnsi="Times New Roman" w:eastAsia="宋体" w:cs="Times New Roman"/>
          <w:color w:val="0000FF"/>
          <w:sz w:val="21"/>
          <w:szCs w:val="21"/>
          <w:lang w:val="en-US" w:eastAsia="zh-CN"/>
        </w:rPr>
        <w:t>Redmon J, Divvala S, Girshick R, Farhadi A. You only look once: Unified, real-time object detection. In:Proceedings of the IEEE conference on computer vision and pattern recognition; 2016. p. 779–788.</w:t>
      </w:r>
      <w:bookmarkEnd w:id="19"/>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left"/>
        <w:textAlignment w:val="auto"/>
        <w:rPr>
          <w:color w:val="0000FF"/>
        </w:rPr>
      </w:pPr>
      <w:bookmarkStart w:id="20" w:name="_Ref27257"/>
      <w:r>
        <w:rPr>
          <w:rFonts w:hint="default" w:ascii="Times New Roman" w:hAnsi="Times New Roman" w:eastAsia="宋体" w:cs="Times New Roman"/>
          <w:color w:val="0000FF"/>
          <w:sz w:val="21"/>
          <w:szCs w:val="21"/>
          <w:lang w:val="en-US" w:eastAsia="zh-CN"/>
        </w:rPr>
        <w:t xml:space="preserve">Zhou, B., Khosla, A., Lapedriza, A., Oliva, A., Torralba, A.: Learning deep features for discriminative localization. In: CVPR. pp. 2921–2929 (2016). </w:t>
      </w:r>
      <w:r>
        <w:rPr>
          <w:rFonts w:hint="default" w:ascii="Times New Roman" w:hAnsi="Times New Roman" w:eastAsia="宋体" w:cs="Times New Roman"/>
          <w:color w:val="0000FF"/>
          <w:sz w:val="21"/>
          <w:szCs w:val="21"/>
          <w:lang w:val="en-US" w:eastAsia="zh-CN"/>
        </w:rPr>
        <w:fldChar w:fldCharType="begin"/>
      </w:r>
      <w:r>
        <w:rPr>
          <w:rFonts w:hint="default" w:ascii="Times New Roman" w:hAnsi="Times New Roman" w:eastAsia="宋体" w:cs="Times New Roman"/>
          <w:color w:val="0000FF"/>
          <w:sz w:val="21"/>
          <w:szCs w:val="21"/>
          <w:lang w:val="en-US" w:eastAsia="zh-CN"/>
        </w:rPr>
        <w:instrText xml:space="preserve"> HYPERLINK "https://doi." </w:instrText>
      </w:r>
      <w:r>
        <w:rPr>
          <w:rFonts w:hint="default" w:ascii="Times New Roman" w:hAnsi="Times New Roman" w:eastAsia="宋体" w:cs="Times New Roman"/>
          <w:color w:val="0000FF"/>
          <w:sz w:val="21"/>
          <w:szCs w:val="21"/>
          <w:lang w:val="en-US" w:eastAsia="zh-CN"/>
        </w:rPr>
        <w:fldChar w:fldCharType="separate"/>
      </w:r>
      <w:r>
        <w:rPr>
          <w:rFonts w:hint="default" w:ascii="Times New Roman" w:hAnsi="Times New Roman" w:eastAsia="宋体" w:cs="Times New Roman"/>
          <w:color w:val="0000FF"/>
          <w:sz w:val="21"/>
          <w:szCs w:val="21"/>
          <w:lang w:val="en-US" w:eastAsia="zh-CN"/>
        </w:rPr>
        <w:t>https://doi.</w:t>
      </w:r>
      <w:r>
        <w:rPr>
          <w:rFonts w:hint="default" w:ascii="Times New Roman" w:hAnsi="Times New Roman" w:eastAsia="宋体" w:cs="Times New Roman"/>
          <w:color w:val="0000FF"/>
          <w:sz w:val="21"/>
          <w:szCs w:val="21"/>
          <w:lang w:val="en-US" w:eastAsia="zh-CN"/>
        </w:rPr>
        <w:fldChar w:fldCharType="end"/>
      </w:r>
      <w:r>
        <w:rPr>
          <w:rFonts w:hint="default" w:ascii="Times New Roman" w:hAnsi="Times New Roman" w:eastAsia="宋体" w:cs="Times New Roman"/>
          <w:color w:val="0000FF"/>
          <w:sz w:val="21"/>
          <w:szCs w:val="21"/>
          <w:lang w:val="en-US" w:eastAsia="zh-CN"/>
        </w:rPr>
        <w:t xml:space="preserve"> org/10.1109/CVPR.2016.319</w:t>
      </w:r>
      <w:bookmarkEnd w:id="20"/>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color w:val="0000FF"/>
          <w:sz w:val="21"/>
          <w:szCs w:val="21"/>
          <w:lang w:val="en-US" w:eastAsia="zh-CN"/>
        </w:rPr>
      </w:pPr>
      <w:bookmarkStart w:id="21" w:name="_Ref30895"/>
      <w:r>
        <w:rPr>
          <w:rFonts w:hint="default" w:ascii="Times New Roman" w:hAnsi="Times New Roman" w:eastAsia="宋体" w:cs="Times New Roman"/>
          <w:color w:val="0000FF"/>
          <w:sz w:val="21"/>
          <w:szCs w:val="21"/>
          <w:lang w:val="en-US" w:eastAsia="zh-CN"/>
        </w:rPr>
        <w:t>Thomas G. Dietterich, Richard H. Lathrop, and Tomas´ Lozano-Perez. Solving the multiple instance problem with ´axis-parallel rectangles. Artificial Intelligence., 89(1-2):31–71, 1997.</w:t>
      </w:r>
      <w:bookmarkEnd w:id="21"/>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left"/>
        <w:textAlignment w:val="auto"/>
        <w:rPr>
          <w:color w:val="0000FF"/>
        </w:rPr>
      </w:pPr>
      <w:bookmarkStart w:id="22" w:name="_Ref21843"/>
      <w:r>
        <w:rPr>
          <w:rFonts w:hint="default" w:ascii="Times New Roman" w:hAnsi="Times New Roman" w:eastAsia="宋体" w:cs="Times New Roman"/>
          <w:color w:val="0000FF"/>
          <w:sz w:val="21"/>
          <w:szCs w:val="21"/>
          <w:lang w:val="en-US" w:eastAsia="zh-CN"/>
        </w:rPr>
        <w:t xml:space="preserve">J. Ahn, S. Kwak, Learning pixel-level semantic affinity with image-level supervision for weakly supervised semantic segmentation, in: Proceedings of the IEEE Conference on Computer Vision and Pattern Recognition, 2018, pp. 4981–4990. </w:t>
      </w:r>
      <w:bookmarkEnd w:id="22"/>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left"/>
        <w:textAlignment w:val="auto"/>
        <w:rPr>
          <w:color w:val="0000FF"/>
        </w:rPr>
      </w:pPr>
      <w:bookmarkStart w:id="23" w:name="_Ref22578"/>
      <w:r>
        <w:rPr>
          <w:rFonts w:hint="default" w:ascii="Times New Roman" w:hAnsi="Times New Roman" w:eastAsia="宋体" w:cs="Times New Roman"/>
          <w:color w:val="0000FF"/>
          <w:sz w:val="21"/>
          <w:szCs w:val="21"/>
          <w:lang w:val="en-US" w:eastAsia="zh-CN"/>
        </w:rPr>
        <w:t xml:space="preserve">K. Li, Z. Wu, K.-C. Peng, J. Ernst, Y. Fu, Guided attention inference network, IEEE Trans. Pattern Anal. Mach. Intell. 42 (12) (2019) 2996–3010. </w:t>
      </w:r>
      <w:bookmarkEnd w:id="23"/>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color w:val="0000FF"/>
          <w:sz w:val="21"/>
          <w:szCs w:val="21"/>
          <w:lang w:val="en-US" w:eastAsia="zh-CN"/>
        </w:rPr>
      </w:pPr>
      <w:bookmarkStart w:id="24" w:name="_Ref23914"/>
      <w:r>
        <w:rPr>
          <w:rFonts w:hint="default" w:ascii="Times New Roman" w:hAnsi="Times New Roman" w:eastAsia="宋体" w:cs="Times New Roman"/>
          <w:color w:val="0000FF"/>
          <w:sz w:val="21"/>
          <w:szCs w:val="21"/>
          <w:lang w:val="en-US" w:eastAsia="zh-CN"/>
        </w:rPr>
        <w:t>Kwon J, Choi K. Weakly Supervised Attention Map Training for Histological Localization of Colonoscopy Images. Annu Int Conf IEEE Eng Med Biol Soc. 2021 Nov;2021:3725-3728. doi: 10.1109/EMBC46164.2021.9629608. PMID: 34892046.</w:t>
      </w:r>
      <w:bookmarkEnd w:id="24"/>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color w:val="0000FF"/>
          <w:sz w:val="21"/>
          <w:szCs w:val="21"/>
          <w:lang w:val="en-US" w:eastAsia="zh-CN"/>
        </w:rPr>
      </w:pPr>
      <w:bookmarkStart w:id="25" w:name="_Ref25174"/>
      <w:r>
        <w:rPr>
          <w:rFonts w:hint="default" w:ascii="Times New Roman" w:hAnsi="Times New Roman" w:eastAsia="宋体" w:cs="Times New Roman"/>
          <w:color w:val="0000FF"/>
          <w:sz w:val="21"/>
          <w:szCs w:val="21"/>
          <w:lang w:val="en-US" w:eastAsia="zh-CN"/>
        </w:rPr>
        <w:t>R. R. Selvaraju, M. Cogswell, A. Das, R. Vedantam, D. Parikh, and D. Batra, “Grad-cam: Visual explanations from deep networks via gradient-based localization,” in Proceedings of the IEEE international conference on computer vision, 2017, pp. 618–626.</w:t>
      </w:r>
      <w:bookmarkEnd w:id="25"/>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color w:val="0000FF"/>
          <w:sz w:val="21"/>
          <w:szCs w:val="21"/>
          <w:lang w:val="en-US" w:eastAsia="zh-CN"/>
        </w:rPr>
      </w:pPr>
      <w:bookmarkStart w:id="26" w:name="_Ref5414"/>
      <w:r>
        <w:rPr>
          <w:rFonts w:hint="default" w:ascii="Times New Roman" w:hAnsi="Times New Roman" w:eastAsia="宋体" w:cs="Times New Roman"/>
          <w:color w:val="0000FF"/>
        </w:rPr>
        <w:t>H</w:t>
      </w:r>
      <w:r>
        <w:rPr>
          <w:rFonts w:hint="default" w:ascii="Times New Roman" w:hAnsi="Times New Roman" w:eastAsia="宋体" w:cs="Times New Roman"/>
          <w:color w:val="0000FF"/>
          <w:lang w:eastAsia="zh-CN"/>
        </w:rPr>
        <w:t xml:space="preserve">. </w:t>
      </w:r>
      <w:r>
        <w:rPr>
          <w:rFonts w:hint="default" w:ascii="Times New Roman" w:hAnsi="Times New Roman" w:eastAsia="宋体" w:cs="Times New Roman"/>
          <w:color w:val="0000FF"/>
        </w:rPr>
        <w:t>Bilen and A</w:t>
      </w:r>
      <w:r>
        <w:rPr>
          <w:rFonts w:hint="default" w:ascii="Times New Roman" w:hAnsi="Times New Roman" w:eastAsia="宋体" w:cs="Times New Roman"/>
          <w:color w:val="0000FF"/>
          <w:lang w:eastAsia="zh-CN"/>
        </w:rPr>
        <w:t xml:space="preserve">. </w:t>
      </w:r>
      <w:r>
        <w:rPr>
          <w:rFonts w:hint="default" w:ascii="Times New Roman" w:hAnsi="Times New Roman" w:eastAsia="宋体" w:cs="Times New Roman"/>
          <w:color w:val="0000FF"/>
        </w:rPr>
        <w:t>Vedaldi</w:t>
      </w:r>
      <w:r>
        <w:rPr>
          <w:rFonts w:hint="default" w:ascii="Times New Roman" w:hAnsi="Times New Roman" w:eastAsia="宋体" w:cs="Times New Roman"/>
          <w:color w:val="0000FF"/>
          <w:lang w:eastAsia="zh-CN"/>
        </w:rPr>
        <w:t xml:space="preserve">. </w:t>
      </w:r>
      <w:r>
        <w:rPr>
          <w:rFonts w:hint="default" w:ascii="Times New Roman" w:hAnsi="Times New Roman" w:eastAsia="宋体" w:cs="Times New Roman"/>
          <w:color w:val="0000FF"/>
        </w:rPr>
        <w:t>Weakly supervised deep detection</w:t>
      </w:r>
      <w:r>
        <w:rPr>
          <w:rFonts w:hint="default" w:ascii="Times New Roman" w:hAnsi="Times New Roman" w:eastAsia="宋体" w:cs="Times New Roman"/>
          <w:color w:val="0000FF"/>
          <w:lang w:val="en-US" w:eastAsia="zh-CN"/>
        </w:rPr>
        <w:t xml:space="preserve"> </w:t>
      </w:r>
      <w:r>
        <w:rPr>
          <w:rFonts w:hint="default" w:ascii="Times New Roman" w:hAnsi="Times New Roman" w:eastAsia="宋体" w:cs="Times New Roman"/>
          <w:color w:val="0000FF"/>
        </w:rPr>
        <w:t>networks</w:t>
      </w:r>
      <w:r>
        <w:rPr>
          <w:rFonts w:hint="default" w:ascii="Times New Roman" w:hAnsi="Times New Roman" w:eastAsia="宋体" w:cs="Times New Roman"/>
          <w:color w:val="0000FF"/>
          <w:lang w:eastAsia="zh-CN"/>
        </w:rPr>
        <w:t xml:space="preserve">. </w:t>
      </w:r>
      <w:r>
        <w:rPr>
          <w:rFonts w:hint="default" w:ascii="Times New Roman" w:hAnsi="Times New Roman" w:eastAsia="宋体" w:cs="Times New Roman"/>
          <w:color w:val="0000FF"/>
        </w:rPr>
        <w:t>In CVPR</w:t>
      </w:r>
      <w:r>
        <w:rPr>
          <w:rFonts w:hint="default" w:ascii="Times New Roman" w:hAnsi="Times New Roman" w:eastAsia="宋体" w:cs="Times New Roman"/>
          <w:color w:val="0000FF"/>
          <w:lang w:eastAsia="zh-CN"/>
        </w:rPr>
        <w:t xml:space="preserve">, </w:t>
      </w:r>
      <w:r>
        <w:rPr>
          <w:rFonts w:hint="default" w:ascii="Times New Roman" w:hAnsi="Times New Roman" w:eastAsia="宋体" w:cs="Times New Roman"/>
          <w:color w:val="0000FF"/>
        </w:rPr>
        <w:t xml:space="preserve">pages </w:t>
      </w:r>
      <w:r>
        <w:rPr>
          <w:rFonts w:hint="default" w:ascii="Times New Roman" w:hAnsi="Times New Roman" w:eastAsia="宋体" w:cs="Times New Roman"/>
          <w:color w:val="0000FF"/>
          <w:sz w:val="21"/>
          <w:szCs w:val="21"/>
          <w:lang w:val="en-US" w:eastAsia="zh-CN"/>
        </w:rPr>
        <w:t>2846–2854, 2016. 1, 2, 3, 4, 7, 8</w:t>
      </w:r>
      <w:bookmarkEnd w:id="26"/>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color w:val="0000FF"/>
          <w:sz w:val="21"/>
          <w:szCs w:val="21"/>
          <w:lang w:val="en-US" w:eastAsia="zh-CN"/>
        </w:rPr>
      </w:pPr>
      <w:bookmarkStart w:id="27" w:name="_Ref29093"/>
      <w:r>
        <w:rPr>
          <w:rFonts w:hint="default" w:ascii="Times New Roman" w:hAnsi="Times New Roman" w:eastAsia="宋体" w:cs="Times New Roman"/>
          <w:color w:val="0000FF"/>
          <w:sz w:val="21"/>
          <w:szCs w:val="21"/>
          <w:lang w:val="en-US" w:eastAsia="zh-CN"/>
        </w:rPr>
        <w:t>P. Tang, X. Wang, X. Bai, and W. Liu, “Multiple instance detection network with online instance classifier refinement,” in Proceedings of the IEEE Conference on Computer Vision and Pattern Recognition, 2017.</w:t>
      </w:r>
      <w:bookmarkEnd w:id="27"/>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left"/>
        <w:textAlignment w:val="auto"/>
        <w:rPr>
          <w:color w:val="0000FF"/>
        </w:rPr>
      </w:pPr>
      <w:bookmarkStart w:id="28" w:name="_Ref31180"/>
      <w:r>
        <w:rPr>
          <w:rFonts w:hint="default" w:ascii="Times New Roman" w:hAnsi="Times New Roman" w:eastAsia="宋体" w:cs="Times New Roman"/>
          <w:color w:val="0000FF"/>
          <w:sz w:val="21"/>
          <w:szCs w:val="21"/>
          <w:lang w:val="en-US" w:eastAsia="zh-CN"/>
        </w:rPr>
        <w:t>Z. Zeng, B. Liu, J. Fu, H. Chao, and L. Zhang, “Wsod2: Learning bottom-up and top-down objectness distillation for weakly-supervised object detection,” in Proceedings of the IEEE/CVF International Conference on Computer Vision, 2019.</w:t>
      </w:r>
      <w:bookmarkEnd w:id="28"/>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color w:val="0000FF"/>
          <w:sz w:val="21"/>
          <w:szCs w:val="21"/>
          <w:lang w:val="en-US" w:eastAsia="zh-CN"/>
        </w:rPr>
      </w:pPr>
      <w:bookmarkStart w:id="29" w:name="_Ref9981"/>
      <w:r>
        <w:rPr>
          <w:rFonts w:hint="default" w:ascii="Times New Roman" w:hAnsi="Times New Roman" w:eastAsia="宋体" w:cs="Times New Roman"/>
          <w:color w:val="0000FF"/>
          <w:sz w:val="21"/>
          <w:szCs w:val="21"/>
          <w:lang w:val="en-US" w:eastAsia="zh-CN"/>
        </w:rPr>
        <w:t>Olga Russakovsky, Jia Deng, Hao Su, Jonathan Krause, Sanjeev Satheesh, Sean Ma, Zhiheng Huang, Andrej Karpathy, Aditya Khosla, Michael Bernstein, et al. Imagenet large scale visual recognition challenge. IJCV, 2015</w:t>
      </w:r>
      <w:bookmarkEnd w:id="29"/>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color w:val="0000FF"/>
          <w:sz w:val="21"/>
          <w:szCs w:val="21"/>
          <w:lang w:val="en-US" w:eastAsia="zh-CN"/>
        </w:rPr>
      </w:pPr>
      <w:bookmarkStart w:id="30" w:name="_Ref21446"/>
      <w:r>
        <w:rPr>
          <w:rFonts w:hint="default" w:ascii="Times New Roman" w:hAnsi="Times New Roman" w:eastAsia="宋体" w:cs="Times New Roman"/>
          <w:color w:val="0000FF"/>
        </w:rPr>
        <w:t>Bernal</w:t>
      </w:r>
      <w:r>
        <w:rPr>
          <w:rFonts w:hint="default" w:ascii="Times New Roman" w:hAnsi="Times New Roman" w:eastAsia="宋体" w:cs="Times New Roman"/>
          <w:color w:val="0000FF"/>
          <w:lang w:eastAsia="zh-CN"/>
        </w:rPr>
        <w:t xml:space="preserve">, </w:t>
      </w:r>
      <w:r>
        <w:rPr>
          <w:rFonts w:hint="default" w:ascii="Times New Roman" w:hAnsi="Times New Roman" w:eastAsia="宋体" w:cs="Times New Roman"/>
          <w:color w:val="0000FF"/>
        </w:rPr>
        <w:t>J</w:t>
      </w:r>
      <w:r>
        <w:rPr>
          <w:rFonts w:hint="default" w:ascii="Times New Roman" w:hAnsi="Times New Roman" w:eastAsia="宋体" w:cs="Times New Roman"/>
          <w:color w:val="0000FF"/>
          <w:lang w:eastAsia="zh-CN"/>
        </w:rPr>
        <w:t xml:space="preserve">., </w:t>
      </w:r>
      <w:r>
        <w:rPr>
          <w:rFonts w:hint="default" w:ascii="Times New Roman" w:hAnsi="Times New Roman" w:eastAsia="宋体" w:cs="Times New Roman"/>
          <w:color w:val="0000FF"/>
        </w:rPr>
        <w:t>S´anchez</w:t>
      </w:r>
      <w:r>
        <w:rPr>
          <w:rFonts w:hint="default" w:ascii="Times New Roman" w:hAnsi="Times New Roman" w:eastAsia="宋体" w:cs="Times New Roman"/>
          <w:color w:val="0000FF"/>
          <w:lang w:eastAsia="zh-CN"/>
        </w:rPr>
        <w:t xml:space="preserve">, </w:t>
      </w:r>
      <w:r>
        <w:rPr>
          <w:rFonts w:hint="default" w:ascii="Times New Roman" w:hAnsi="Times New Roman" w:eastAsia="宋体" w:cs="Times New Roman"/>
          <w:color w:val="0000FF"/>
        </w:rPr>
        <w:t>F</w:t>
      </w:r>
      <w:r>
        <w:rPr>
          <w:rFonts w:hint="default" w:ascii="Times New Roman" w:hAnsi="Times New Roman" w:eastAsia="宋体" w:cs="Times New Roman"/>
          <w:color w:val="0000FF"/>
          <w:lang w:eastAsia="zh-CN"/>
        </w:rPr>
        <w:t xml:space="preserve">. </w:t>
      </w:r>
      <w:r>
        <w:rPr>
          <w:rFonts w:hint="default" w:ascii="Times New Roman" w:hAnsi="Times New Roman" w:eastAsia="宋体" w:cs="Times New Roman"/>
          <w:color w:val="0000FF"/>
        </w:rPr>
        <w:t>J</w:t>
      </w:r>
      <w:r>
        <w:rPr>
          <w:rFonts w:hint="default" w:ascii="Times New Roman" w:hAnsi="Times New Roman" w:eastAsia="宋体" w:cs="Times New Roman"/>
          <w:color w:val="0000FF"/>
          <w:lang w:eastAsia="zh-CN"/>
        </w:rPr>
        <w:t xml:space="preserve">., </w:t>
      </w:r>
      <w:r>
        <w:rPr>
          <w:rFonts w:hint="default" w:ascii="Times New Roman" w:hAnsi="Times New Roman" w:eastAsia="宋体" w:cs="Times New Roman"/>
          <w:color w:val="0000FF"/>
        </w:rPr>
        <w:t>Fern´andez-Esparrach</w:t>
      </w:r>
      <w:r>
        <w:rPr>
          <w:rFonts w:hint="default" w:ascii="Times New Roman" w:hAnsi="Times New Roman" w:eastAsia="宋体" w:cs="Times New Roman"/>
          <w:color w:val="0000FF"/>
          <w:lang w:eastAsia="zh-CN"/>
        </w:rPr>
        <w:t xml:space="preserve">, </w:t>
      </w:r>
      <w:r>
        <w:rPr>
          <w:rFonts w:hint="default" w:ascii="Times New Roman" w:hAnsi="Times New Roman" w:eastAsia="宋体" w:cs="Times New Roman"/>
          <w:color w:val="0000FF"/>
        </w:rPr>
        <w:t>G</w:t>
      </w:r>
      <w:r>
        <w:rPr>
          <w:rFonts w:hint="default" w:ascii="Times New Roman" w:hAnsi="Times New Roman" w:eastAsia="宋体" w:cs="Times New Roman"/>
          <w:color w:val="0000FF"/>
          <w:lang w:eastAsia="zh-CN"/>
        </w:rPr>
        <w:t xml:space="preserve">., </w:t>
      </w:r>
      <w:r>
        <w:rPr>
          <w:rFonts w:hint="default" w:ascii="Times New Roman" w:hAnsi="Times New Roman" w:eastAsia="宋体" w:cs="Times New Roman"/>
          <w:color w:val="0000FF"/>
        </w:rPr>
        <w:t>Gil</w:t>
      </w:r>
      <w:r>
        <w:rPr>
          <w:rFonts w:hint="default" w:ascii="Times New Roman" w:hAnsi="Times New Roman" w:eastAsia="宋体" w:cs="Times New Roman"/>
          <w:color w:val="0000FF"/>
          <w:lang w:eastAsia="zh-CN"/>
        </w:rPr>
        <w:t xml:space="preserve">, </w:t>
      </w:r>
      <w:r>
        <w:rPr>
          <w:rFonts w:hint="default" w:ascii="Times New Roman" w:hAnsi="Times New Roman" w:eastAsia="宋体" w:cs="Times New Roman"/>
          <w:color w:val="0000FF"/>
        </w:rPr>
        <w:t>D</w:t>
      </w:r>
      <w:r>
        <w:rPr>
          <w:rFonts w:hint="default" w:ascii="Times New Roman" w:hAnsi="Times New Roman" w:eastAsia="宋体" w:cs="Times New Roman"/>
          <w:color w:val="0000FF"/>
          <w:lang w:eastAsia="zh-CN"/>
        </w:rPr>
        <w:t xml:space="preserve">., </w:t>
      </w:r>
      <w:r>
        <w:rPr>
          <w:rFonts w:hint="default" w:ascii="Times New Roman" w:hAnsi="Times New Roman" w:eastAsia="宋体" w:cs="Times New Roman"/>
          <w:color w:val="0000FF"/>
        </w:rPr>
        <w:t>Rodr´ıguez</w:t>
      </w:r>
      <w:r>
        <w:rPr>
          <w:rFonts w:hint="default" w:ascii="Times New Roman" w:hAnsi="Times New Roman" w:eastAsia="宋体" w:cs="Times New Roman"/>
          <w:color w:val="0000FF"/>
          <w:lang w:eastAsia="zh-CN"/>
        </w:rPr>
        <w:t xml:space="preserve">, </w:t>
      </w:r>
      <w:r>
        <w:rPr>
          <w:rFonts w:hint="default" w:ascii="Times New Roman" w:hAnsi="Times New Roman" w:eastAsia="宋体" w:cs="Times New Roman"/>
          <w:color w:val="0000FF"/>
        </w:rPr>
        <w:t>C</w:t>
      </w:r>
      <w:r>
        <w:rPr>
          <w:rFonts w:hint="default" w:ascii="Times New Roman" w:hAnsi="Times New Roman" w:eastAsia="宋体" w:cs="Times New Roman"/>
          <w:color w:val="0000FF"/>
          <w:lang w:eastAsia="zh-CN"/>
        </w:rPr>
        <w:t xml:space="preserve">., </w:t>
      </w:r>
      <w:r>
        <w:rPr>
          <w:rFonts w:hint="default" w:ascii="Times New Roman" w:hAnsi="Times New Roman" w:eastAsia="宋体" w:cs="Times New Roman"/>
          <w:color w:val="0000FF"/>
        </w:rPr>
        <w:t>Vilari˜no</w:t>
      </w:r>
      <w:r>
        <w:rPr>
          <w:rFonts w:hint="default" w:ascii="Times New Roman" w:hAnsi="Times New Roman" w:eastAsia="宋体" w:cs="Times New Roman"/>
          <w:color w:val="0000FF"/>
          <w:lang w:eastAsia="zh-CN"/>
        </w:rPr>
        <w:t xml:space="preserve">, </w:t>
      </w:r>
      <w:r>
        <w:rPr>
          <w:rFonts w:hint="default" w:ascii="Times New Roman" w:hAnsi="Times New Roman" w:eastAsia="宋体" w:cs="Times New Roman"/>
          <w:color w:val="0000FF"/>
        </w:rPr>
        <w:t>F</w:t>
      </w:r>
      <w:r>
        <w:rPr>
          <w:rFonts w:hint="default" w:ascii="Times New Roman" w:hAnsi="Times New Roman" w:eastAsia="宋体" w:cs="Times New Roman"/>
          <w:color w:val="0000FF"/>
          <w:lang w:eastAsia="zh-CN"/>
        </w:rPr>
        <w:t xml:space="preserve">. </w:t>
      </w:r>
      <w:r>
        <w:rPr>
          <w:rFonts w:hint="default" w:ascii="Times New Roman" w:hAnsi="Times New Roman" w:eastAsia="宋体" w:cs="Times New Roman"/>
          <w:color w:val="0000FF"/>
        </w:rPr>
        <w:t>: Wm-dova maps for accurate polyp highlighting in colonoscopy: Validation vs</w:t>
      </w:r>
      <w:r>
        <w:rPr>
          <w:rFonts w:hint="default" w:ascii="Times New Roman" w:hAnsi="Times New Roman" w:eastAsia="宋体" w:cs="Times New Roman"/>
          <w:color w:val="0000FF"/>
          <w:lang w:eastAsia="zh-CN"/>
        </w:rPr>
        <w:t xml:space="preserve">. </w:t>
      </w:r>
      <w:r>
        <w:rPr>
          <w:rFonts w:hint="default" w:ascii="Times New Roman" w:hAnsi="Times New Roman" w:eastAsia="宋体" w:cs="Times New Roman"/>
          <w:color w:val="0000FF"/>
        </w:rPr>
        <w:t>saliency maps from physicians</w:t>
      </w:r>
      <w:r>
        <w:rPr>
          <w:rFonts w:hint="default" w:ascii="Times New Roman" w:hAnsi="Times New Roman" w:eastAsia="宋体" w:cs="Times New Roman"/>
          <w:color w:val="0000FF"/>
          <w:lang w:eastAsia="zh-CN"/>
        </w:rPr>
        <w:t xml:space="preserve">. </w:t>
      </w:r>
      <w:r>
        <w:rPr>
          <w:rFonts w:hint="default" w:ascii="Times New Roman" w:hAnsi="Times New Roman" w:eastAsia="宋体" w:cs="Times New Roman"/>
          <w:color w:val="0000FF"/>
        </w:rPr>
        <w:t>CMIG 43</w:t>
      </w:r>
      <w:r>
        <w:rPr>
          <w:rFonts w:hint="default" w:ascii="Times New Roman" w:hAnsi="Times New Roman" w:eastAsia="宋体" w:cs="Times New Roman"/>
          <w:color w:val="0000FF"/>
          <w:lang w:eastAsia="zh-CN"/>
        </w:rPr>
        <w:t xml:space="preserve">, </w:t>
      </w:r>
      <w:r>
        <w:rPr>
          <w:rFonts w:hint="default" w:ascii="Times New Roman" w:hAnsi="Times New Roman" w:eastAsia="宋体" w:cs="Times New Roman"/>
          <w:color w:val="0000FF"/>
        </w:rPr>
        <w:t>99–111 (2015)</w:t>
      </w:r>
      <w:bookmarkEnd w:id="30"/>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color w:val="0000FF"/>
          <w:sz w:val="21"/>
          <w:szCs w:val="21"/>
          <w:lang w:val="en-US" w:eastAsia="zh-CN"/>
        </w:rPr>
      </w:pPr>
      <w:bookmarkStart w:id="31" w:name="_Ref3653"/>
      <w:r>
        <w:rPr>
          <w:rFonts w:hint="default" w:ascii="Times New Roman" w:hAnsi="Times New Roman" w:eastAsia="宋体" w:cs="Times New Roman"/>
          <w:color w:val="0000FF"/>
          <w:sz w:val="21"/>
          <w:szCs w:val="21"/>
          <w:lang w:val="en-US" w:eastAsia="zh-CN"/>
        </w:rPr>
        <w:t>Debesh Jha, Pia H Smedsrud, Michael A Riegler, Pal Halvorsen, Thomas de Lange, Dag Johansen, ˚and Havard D Johansen. Kvasir-seg: A segmented polyp ˚ dataset. In MMM, pages 451–462, 2020.</w:t>
      </w:r>
      <w:bookmarkEnd w:id="31"/>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color w:val="0000FF"/>
          <w:sz w:val="21"/>
          <w:szCs w:val="21"/>
          <w:lang w:val="en-US" w:eastAsia="zh-CN"/>
        </w:rPr>
      </w:pPr>
      <w:bookmarkStart w:id="32" w:name="_Ref29230"/>
      <w:bookmarkStart w:id="33" w:name="_Ref32092"/>
      <w:r>
        <w:rPr>
          <w:rFonts w:hint="default" w:ascii="Times New Roman" w:hAnsi="Times New Roman" w:eastAsia="宋体" w:cs="Times New Roman"/>
          <w:color w:val="0000FF"/>
          <w:sz w:val="21"/>
          <w:szCs w:val="21"/>
          <w:lang w:val="en-US" w:eastAsia="zh-CN"/>
        </w:rPr>
        <w:t>K. Simonyan and A. Zisserman. Very deep convolutional networks for large-scale image recognition. In ICLR, 2015</w:t>
      </w:r>
      <w:bookmarkEnd w:id="32"/>
      <w:r>
        <w:rPr>
          <w:rFonts w:hint="default" w:ascii="Times New Roman" w:hAnsi="Times New Roman" w:eastAsia="宋体" w:cs="Times New Roman"/>
          <w:color w:val="0000FF"/>
          <w:sz w:val="21"/>
          <w:szCs w:val="21"/>
          <w:lang w:val="en-US" w:eastAsia="zh-CN"/>
        </w:rPr>
        <w:t xml:space="preserve">. </w:t>
      </w:r>
      <w:bookmarkEnd w:id="33"/>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color w:val="0000FF"/>
          <w:sz w:val="21"/>
          <w:szCs w:val="21"/>
          <w:highlight w:val="none"/>
          <w:lang w:val="en-US" w:eastAsia="zh-CN"/>
        </w:rPr>
      </w:pPr>
      <w:bookmarkStart w:id="34" w:name="_Ref21792"/>
      <w:bookmarkStart w:id="35" w:name="_Ref20065"/>
      <w:bookmarkStart w:id="36" w:name="_GoBack"/>
      <w:r>
        <w:rPr>
          <w:rFonts w:hint="default" w:ascii="Times New Roman" w:hAnsi="Times New Roman" w:eastAsia="宋体" w:cs="Times New Roman"/>
          <w:color w:val="0000FF"/>
          <w:sz w:val="21"/>
          <w:szCs w:val="21"/>
          <w:lang w:val="en-US" w:eastAsia="zh-CN"/>
        </w:rPr>
        <w:t>Deng-Ping Fan, Ge-Peng Ji, Tao Zhou, Geng Chen, Huazhu Fu, Jianbing Shen, and Ling Shao. Pranet: Parallel reverse attention network for polyp segmentation. MICCAI, pages 263–273, 2020</w:t>
      </w:r>
      <w:bookmarkEnd w:id="34"/>
      <w:r>
        <w:rPr>
          <w:rFonts w:hint="default" w:ascii="Times New Roman" w:hAnsi="Times New Roman" w:eastAsia="宋体" w:cs="Times New Roman"/>
          <w:color w:val="0000FF"/>
          <w:sz w:val="21"/>
          <w:szCs w:val="21"/>
          <w:lang w:val="en-US" w:eastAsia="zh-CN"/>
        </w:rPr>
        <w:t xml:space="preserve">. </w:t>
      </w:r>
      <w:bookmarkEnd w:id="35"/>
    </w:p>
    <w:bookmarkEnd w:id="36"/>
    <w:p>
      <w:pPr>
        <w:spacing w:line="240" w:lineRule="auto"/>
        <w:rPr>
          <w:rFonts w:hint="default" w:ascii="Times New Roman" w:hAnsi="Times New Roman" w:eastAsia="宋体" w:cs="Times New Roman"/>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欣冉" w:date="2023-12-14T15:17:36Z" w:initials="">
    <w:p w14:paraId="54745036">
      <w:pPr>
        <w:pStyle w:val="5"/>
        <w:rPr>
          <w:rFonts w:hint="eastAsia"/>
          <w:lang w:val="en-US" w:eastAsia="zh-CN"/>
        </w:rPr>
      </w:pPr>
      <w:r>
        <w:rPr>
          <w:rFonts w:hint="eastAsia"/>
          <w:lang w:val="en-US" w:eastAsia="zh-CN"/>
        </w:rPr>
        <w:t>翻译：</w:t>
      </w:r>
    </w:p>
    <w:p w14:paraId="06DC002C">
      <w:pPr>
        <w:pStyle w:val="5"/>
      </w:pPr>
      <w:r>
        <w:rPr>
          <w:rFonts w:ascii="微软雅黑" w:hAnsi="微软雅黑" w:eastAsia="微软雅黑" w:cs="微软雅黑"/>
          <w:i w:val="0"/>
          <w:iCs w:val="0"/>
          <w:caps w:val="0"/>
          <w:color w:val="000000"/>
          <w:spacing w:val="15"/>
          <w:sz w:val="22"/>
          <w:szCs w:val="22"/>
        </w:rPr>
        <w:t>息肉-结直肠癌的早期</w:t>
      </w:r>
      <w:r>
        <w:rPr>
          <w:rFonts w:hint="eastAsia" w:ascii="微软雅黑" w:hAnsi="微软雅黑" w:eastAsia="微软雅黑" w:cs="微软雅黑"/>
          <w:i w:val="0"/>
          <w:iCs w:val="0"/>
          <w:caps w:val="0"/>
          <w:color w:val="000000"/>
          <w:spacing w:val="15"/>
          <w:sz w:val="22"/>
          <w:szCs w:val="22"/>
          <w:lang w:val="en-US" w:eastAsia="zh-CN"/>
        </w:rPr>
        <w:t>信号</w:t>
      </w:r>
      <w:r>
        <w:rPr>
          <w:rFonts w:ascii="微软雅黑" w:hAnsi="微软雅黑" w:eastAsia="微软雅黑" w:cs="微软雅黑"/>
          <w:i w:val="0"/>
          <w:iCs w:val="0"/>
          <w:caps w:val="0"/>
          <w:color w:val="000000"/>
          <w:spacing w:val="15"/>
          <w:sz w:val="22"/>
          <w:szCs w:val="22"/>
        </w:rPr>
        <w:t>，是结肠镜筛查的重点。然而，由于形态学上的差异，临床上存在不同程度的漏诊。为了解决这个问题，基于深度学习的全监督检测器已经取得了许多有希望的结果。遗憾的是，这些方法只关注病理分类下息肉的检出率，忽略了形态学下的性能差异。此外，注释边界框是一项耗时且具有挑战性的任务，因此它们不适合临床实践。因此，我们提出了形态学驱动的弱监督息肉检测（WSPD），它只在图像级监督的情况下端到端地训练网络。为了减少不确定建议生成器的负面影响，我们设计了跨领域参考模块（CRM）。为了增强不同形状息肉之间的区别，我们提出了空间类别模块（SCM）。此外，类别和区域得分同时用于后处理，以提高检测精度。我们在三个数据集（一个内部数据集和两个公共数据集）上进行了实验。我们的结果表明，所提出的方法在某些方面优于弱监督方法，并与全监督检测具有竞争力。</w:t>
      </w:r>
    </w:p>
  </w:comment>
  <w:comment w:id="1" w:author="欣冉" w:date="2023-11-07T10:13:50Z" w:initials="">
    <w:p w14:paraId="4F167BB6">
      <w:pPr>
        <w:pStyle w:val="5"/>
        <w:rPr>
          <w:rFonts w:hint="default" w:eastAsiaTheme="minorEastAsia"/>
          <w:lang w:val="en-US" w:eastAsia="zh-CN"/>
        </w:rPr>
      </w:pPr>
      <w:r>
        <w:rPr>
          <w:rFonts w:hint="eastAsia"/>
          <w:lang w:val="en-US" w:eastAsia="zh-CN"/>
        </w:rPr>
        <w:t>PraNet</w:t>
      </w:r>
    </w:p>
  </w:comment>
  <w:comment w:id="4" w:author="欣冉" w:date="2023-12-13T09:42:28Z" w:initials="">
    <w:p w14:paraId="20C7191C">
      <w:pPr>
        <w:pStyle w:val="5"/>
        <w:rPr>
          <w:rFonts w:hint="default" w:eastAsiaTheme="minorEastAsia"/>
          <w:lang w:val="en-US" w:eastAsia="zh-CN"/>
        </w:rPr>
      </w:pPr>
      <w:r>
        <w:rPr>
          <w:rFonts w:hint="eastAsia"/>
          <w:lang w:val="en-US" w:eastAsia="zh-CN"/>
        </w:rPr>
        <w:t>ICGNet</w:t>
      </w:r>
    </w:p>
  </w:comment>
  <w:comment w:id="3" w:author="欣冉" w:date="2023-11-07T10:16:13Z" w:initials="">
    <w:p w14:paraId="39450204">
      <w:pPr>
        <w:pStyle w:val="5"/>
        <w:rPr>
          <w:rFonts w:hint="default" w:eastAsiaTheme="minorEastAsia"/>
          <w:lang w:val="en-US" w:eastAsia="zh-CN"/>
        </w:rPr>
      </w:pPr>
      <w:r>
        <w:rPr>
          <w:rFonts w:hint="eastAsia"/>
          <w:lang w:val="en-US" w:eastAsia="zh-CN"/>
        </w:rPr>
        <w:t>PraNet</w:t>
      </w:r>
    </w:p>
  </w:comment>
  <w:comment w:id="5" w:author="欣冉" w:date="2023-11-07T10:17:04Z" w:initials="">
    <w:p w14:paraId="71DC7788">
      <w:pPr>
        <w:pStyle w:val="5"/>
        <w:rPr>
          <w:rFonts w:hint="default" w:eastAsiaTheme="minorEastAsia"/>
          <w:lang w:val="en-US" w:eastAsia="zh-CN"/>
        </w:rPr>
      </w:pPr>
      <w:r>
        <w:rPr>
          <w:rFonts w:hint="eastAsia"/>
          <w:lang w:val="en-US" w:eastAsia="zh-CN"/>
        </w:rPr>
        <w:t>PraNet</w:t>
      </w:r>
    </w:p>
  </w:comment>
  <w:comment w:id="2" w:author="欣冉" w:date="2023-11-06T16:00:57Z" w:initials="">
    <w:p w14:paraId="49037FF9">
      <w:pPr>
        <w:pStyle w:val="5"/>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翻译：</w:t>
      </w:r>
    </w:p>
    <w:p w14:paraId="025213B7">
      <w:pPr>
        <w:pStyle w:val="5"/>
      </w:pPr>
      <w:r>
        <w:rPr>
          <w:rFonts w:ascii="微软雅黑" w:hAnsi="微软雅黑" w:eastAsia="微软雅黑" w:cs="微软雅黑"/>
          <w:i w:val="0"/>
          <w:iCs w:val="0"/>
          <w:caps w:val="0"/>
          <w:color w:val="000000"/>
          <w:spacing w:val="15"/>
          <w:sz w:val="22"/>
          <w:szCs w:val="22"/>
        </w:rPr>
        <w:t>结直肠癌(CRC)是全世界第三大最常见的恶性肿瘤类型[10]。许多研究表明，早期结肠镜检查有助于CRC发病率下降30%[1]。然而，在结肠镜检查过程中，有不同程度的漏检，扁平息肉漏检23.52%，隆起息肉漏检8.95%[9]。遗漏的息肉可能导致存活率低至10%[8]。因此，能够在早期发现所有可能的息肉的准确、自动的息肉检测方法具有重要意义[11]。</w:t>
      </w:r>
    </w:p>
  </w:comment>
  <w:comment w:id="6" w:author="欣冉" w:date="2023-11-07T10:37:12Z" w:initials="">
    <w:p w14:paraId="7B4C49C6">
      <w:pPr>
        <w:pStyle w:val="5"/>
        <w:rPr>
          <w:rFonts w:hint="default" w:eastAsiaTheme="minorEastAsia"/>
          <w:lang w:val="en-US" w:eastAsia="zh-CN"/>
        </w:rPr>
      </w:pPr>
      <w:r>
        <w:rPr>
          <w:rFonts w:hint="eastAsia"/>
          <w:lang w:val="en-US" w:eastAsia="zh-CN"/>
        </w:rPr>
        <w:t>ICGNet</w:t>
      </w:r>
    </w:p>
  </w:comment>
  <w:comment w:id="8" w:author="欣冉" w:date="2023-11-07T14:50:36Z" w:initials="">
    <w:p w14:paraId="032A4A06">
      <w:pPr>
        <w:pStyle w:val="2"/>
        <w:keepNext w:val="0"/>
        <w:keepLines w:val="0"/>
        <w:widowControl/>
        <w:suppressLineNumbers w:val="0"/>
        <w:spacing w:before="390" w:beforeAutospacing="0" w:after="150" w:afterAutospacing="0" w:line="540" w:lineRule="atLeast"/>
        <w:ind w:left="0" w:right="0"/>
        <w:rPr>
          <w:rFonts w:hint="eastAsia"/>
          <w:b w:val="0"/>
          <w:bCs/>
          <w:sz w:val="42"/>
          <w:szCs w:val="42"/>
          <w:lang w:val="en-US" w:eastAsia="zh-CN"/>
        </w:rPr>
      </w:pPr>
      <w:r>
        <w:rPr>
          <w:b w:val="0"/>
          <w:bCs/>
          <w:sz w:val="42"/>
          <w:szCs w:val="42"/>
        </w:rPr>
        <w:t>Automatic Colon Polyp Detection Using RegionBased Deep CNN and Post Learning Approaches</w:t>
      </w:r>
      <w:r>
        <w:rPr>
          <w:rFonts w:hint="eastAsia"/>
          <w:b w:val="0"/>
          <w:bCs/>
          <w:sz w:val="42"/>
          <w:szCs w:val="42"/>
          <w:lang w:val="en-US" w:eastAsia="zh-CN"/>
        </w:rPr>
        <w:t xml:space="preserve"> + PraNet</w:t>
      </w:r>
    </w:p>
    <w:p w14:paraId="364B3A39">
      <w:pPr>
        <w:rPr>
          <w:rFonts w:hint="eastAsia"/>
          <w:b w:val="0"/>
          <w:bCs/>
          <w:sz w:val="42"/>
          <w:szCs w:val="42"/>
          <w:lang w:val="en-US" w:eastAsia="zh-CN"/>
        </w:rPr>
      </w:pPr>
    </w:p>
    <w:p w14:paraId="22044442">
      <w:pPr>
        <w:rPr>
          <w:rFonts w:hint="eastAsia"/>
          <w:b w:val="0"/>
          <w:bCs/>
          <w:sz w:val="42"/>
          <w:szCs w:val="42"/>
          <w:lang w:val="en-US" w:eastAsia="zh-CN"/>
        </w:rPr>
      </w:pPr>
      <w:r>
        <w:rPr>
          <w:rFonts w:hint="eastAsia"/>
          <w:b w:val="0"/>
          <w:bCs/>
          <w:sz w:val="42"/>
          <w:szCs w:val="42"/>
          <w:lang w:val="en-US" w:eastAsia="zh-CN"/>
        </w:rPr>
        <w:t>可替换语句</w:t>
      </w:r>
    </w:p>
    <w:p w14:paraId="5BCE073C">
      <w:pPr>
        <w:keepNext w:val="0"/>
        <w:keepLines w:val="0"/>
        <w:widowControl/>
        <w:suppressLineNumbers w:val="0"/>
        <w:jc w:val="left"/>
        <w:rPr>
          <w:rFonts w:asciiTheme="minorHAnsi" w:hAnsiTheme="minorHAnsi" w:eastAsiaTheme="minorEastAsia" w:cstheme="minorBidi"/>
          <w:b w:val="0"/>
          <w:bCs/>
          <w:kern w:val="44"/>
          <w:sz w:val="42"/>
          <w:szCs w:val="42"/>
          <w:lang w:val="en-US" w:eastAsia="zh-CN" w:bidi="ar-SA"/>
        </w:rPr>
      </w:pPr>
      <w:r>
        <w:rPr>
          <w:rFonts w:asciiTheme="minorHAnsi" w:hAnsiTheme="minorHAnsi" w:eastAsiaTheme="minorEastAsia" w:cstheme="minorBidi"/>
          <w:b w:val="0"/>
          <w:bCs/>
          <w:kern w:val="44"/>
          <w:sz w:val="42"/>
          <w:szCs w:val="42"/>
          <w:lang w:val="en-US" w:eastAsia="zh-CN" w:bidi="ar-SA"/>
        </w:rPr>
        <w:t>Over the past two decades, researchers have</w:t>
      </w:r>
      <w:r>
        <w:rPr>
          <w:rFonts w:hint="eastAsia" w:cstheme="minorBidi"/>
          <w:b w:val="0"/>
          <w:bCs/>
          <w:kern w:val="44"/>
          <w:sz w:val="42"/>
          <w:szCs w:val="42"/>
          <w:lang w:val="en-US" w:eastAsia="zh-CN" w:bidi="ar-SA"/>
        </w:rPr>
        <w:t xml:space="preserve"> </w:t>
      </w:r>
      <w:r>
        <w:rPr>
          <w:rFonts w:asciiTheme="minorHAnsi" w:hAnsiTheme="minorHAnsi" w:eastAsiaTheme="minorEastAsia" w:cstheme="minorBidi"/>
          <w:b w:val="0"/>
          <w:bCs/>
          <w:kern w:val="44"/>
          <w:sz w:val="42"/>
          <w:szCs w:val="42"/>
          <w:lang w:val="en-US" w:eastAsia="zh-CN" w:bidi="ar-SA"/>
        </w:rPr>
        <w:t xml:space="preserve">developed a </w:t>
      </w:r>
      <w:r>
        <w:rPr>
          <w:rFonts w:hint="default" w:asciiTheme="minorHAnsi" w:hAnsiTheme="minorHAnsi" w:eastAsiaTheme="minorEastAsia" w:cstheme="minorBidi"/>
          <w:b w:val="0"/>
          <w:bCs/>
          <w:kern w:val="44"/>
          <w:sz w:val="42"/>
          <w:szCs w:val="42"/>
          <w:lang w:val="en-US" w:eastAsia="zh-CN" w:bidi="ar-SA"/>
        </w:rPr>
        <w:t>large amount of saliency detection algorithms. Traditional models extract hand-crafted features and are based on various saliency</w:t>
      </w:r>
      <w:r>
        <w:rPr>
          <w:rFonts w:hint="eastAsia" w:cstheme="minorBidi"/>
          <w:b w:val="0"/>
          <w:bCs/>
          <w:kern w:val="44"/>
          <w:sz w:val="42"/>
          <w:szCs w:val="42"/>
          <w:lang w:val="en-US" w:eastAsia="zh-CN" w:bidi="ar-SA"/>
        </w:rPr>
        <w:t xml:space="preserve"> </w:t>
      </w:r>
      <w:r>
        <w:rPr>
          <w:rFonts w:hint="default" w:asciiTheme="minorHAnsi" w:hAnsiTheme="minorHAnsi" w:eastAsiaTheme="minorEastAsia" w:cstheme="minorBidi"/>
          <w:b w:val="0"/>
          <w:bCs/>
          <w:kern w:val="44"/>
          <w:sz w:val="42"/>
          <w:szCs w:val="42"/>
          <w:lang w:val="en-US" w:eastAsia="zh-CN" w:bidi="ar-SA"/>
        </w:rPr>
        <w:t xml:space="preserve">assumptions [2, 6, 11, 46]. More details about </w:t>
      </w:r>
    </w:p>
    <w:p w14:paraId="4F361256">
      <w:pPr>
        <w:keepNext w:val="0"/>
        <w:keepLines w:val="0"/>
        <w:widowControl/>
        <w:suppressLineNumbers w:val="0"/>
        <w:jc w:val="left"/>
        <w:rPr>
          <w:rFonts w:hint="default" w:asciiTheme="minorHAnsi" w:hAnsiTheme="minorHAnsi" w:eastAsiaTheme="minorEastAsia" w:cstheme="minorBidi"/>
          <w:b w:val="0"/>
          <w:bCs/>
          <w:kern w:val="44"/>
          <w:sz w:val="42"/>
          <w:szCs w:val="42"/>
          <w:lang w:val="en-US" w:eastAsia="zh-CN" w:bidi="ar-SA"/>
        </w:rPr>
      </w:pPr>
      <w:r>
        <w:rPr>
          <w:rFonts w:hint="default" w:asciiTheme="minorHAnsi" w:hAnsiTheme="minorHAnsi" w:eastAsiaTheme="minorEastAsia" w:cstheme="minorBidi"/>
          <w:b w:val="0"/>
          <w:bCs/>
          <w:kern w:val="44"/>
          <w:sz w:val="42"/>
          <w:szCs w:val="42"/>
          <w:lang w:val="en-US" w:eastAsia="zh-CN" w:bidi="ar-SA"/>
        </w:rPr>
        <w:t>traditional methods are concluded in [3, 4]. Here we</w:t>
      </w:r>
      <w:r>
        <w:rPr>
          <w:rFonts w:hint="eastAsia" w:cstheme="minorBidi"/>
          <w:b w:val="0"/>
          <w:bCs/>
          <w:kern w:val="44"/>
          <w:sz w:val="42"/>
          <w:szCs w:val="42"/>
          <w:lang w:val="en-US" w:eastAsia="zh-CN" w:bidi="ar-SA"/>
        </w:rPr>
        <w:t xml:space="preserve"> </w:t>
      </w:r>
      <w:r>
        <w:rPr>
          <w:rFonts w:hint="default" w:asciiTheme="minorHAnsi" w:hAnsiTheme="minorHAnsi" w:eastAsiaTheme="minorEastAsia" w:cstheme="minorBidi"/>
          <w:b w:val="0"/>
          <w:bCs/>
          <w:kern w:val="44"/>
          <w:sz w:val="42"/>
          <w:szCs w:val="42"/>
          <w:lang w:val="en-US" w:eastAsia="zh-CN" w:bidi="ar-SA"/>
        </w:rPr>
        <w:t>mainly discuss deep learning based saliency</w:t>
      </w:r>
      <w:r>
        <w:rPr>
          <w:rFonts w:hint="eastAsia" w:cstheme="minorBidi"/>
          <w:b w:val="0"/>
          <w:bCs/>
          <w:kern w:val="44"/>
          <w:sz w:val="42"/>
          <w:szCs w:val="42"/>
          <w:lang w:val="en-US" w:eastAsia="zh-CN" w:bidi="ar-SA"/>
        </w:rPr>
        <w:t xml:space="preserve"> </w:t>
      </w:r>
      <w:r>
        <w:rPr>
          <w:rFonts w:hint="default" w:asciiTheme="minorHAnsi" w:hAnsiTheme="minorHAnsi" w:eastAsiaTheme="minorEastAsia" w:cstheme="minorBidi"/>
          <w:b w:val="0"/>
          <w:bCs/>
          <w:kern w:val="44"/>
          <w:sz w:val="42"/>
          <w:szCs w:val="42"/>
          <w:lang w:val="en-US" w:eastAsia="zh-CN" w:bidi="ar-SA"/>
        </w:rPr>
        <w:t>detection models.</w:t>
      </w:r>
    </w:p>
    <w:p w14:paraId="5FF83F9F">
      <w:pPr>
        <w:keepNext w:val="0"/>
        <w:keepLines w:val="0"/>
        <w:widowControl/>
        <w:suppressLineNumbers w:val="0"/>
        <w:jc w:val="left"/>
        <w:rPr>
          <w:rFonts w:hint="default" w:asciiTheme="minorHAnsi" w:hAnsiTheme="minorHAnsi" w:eastAsiaTheme="minorEastAsia" w:cstheme="minorBidi"/>
          <w:b w:val="0"/>
          <w:bCs/>
          <w:kern w:val="44"/>
          <w:sz w:val="42"/>
          <w:szCs w:val="42"/>
          <w:lang w:val="en-US" w:eastAsia="zh-CN" w:bidi="ar-SA"/>
        </w:rPr>
      </w:pPr>
    </w:p>
    <w:p w14:paraId="2A1F3626">
      <w:pPr>
        <w:keepNext w:val="0"/>
        <w:keepLines w:val="0"/>
        <w:widowControl/>
        <w:suppressLineNumbers w:val="0"/>
        <w:jc w:val="left"/>
        <w:rPr>
          <w:rFonts w:hint="default" w:asciiTheme="minorHAnsi" w:hAnsiTheme="minorHAnsi" w:eastAsiaTheme="minorEastAsia" w:cstheme="minorBidi"/>
          <w:b w:val="0"/>
          <w:bCs/>
          <w:kern w:val="44"/>
          <w:sz w:val="42"/>
          <w:szCs w:val="42"/>
          <w:lang w:val="en-US" w:eastAsia="zh-CN" w:bidi="ar-SA"/>
        </w:rPr>
      </w:pPr>
      <w:r>
        <w:rPr>
          <w:rFonts w:hint="eastAsia" w:cstheme="minorBidi"/>
          <w:b w:val="0"/>
          <w:bCs/>
          <w:kern w:val="44"/>
          <w:sz w:val="42"/>
          <w:szCs w:val="42"/>
          <w:lang w:val="en-US" w:eastAsia="zh-CN" w:bidi="ar-SA"/>
        </w:rPr>
        <w:t>[2]</w:t>
      </w:r>
      <w:r>
        <w:rPr>
          <w:rFonts w:hint="default" w:asciiTheme="minorHAnsi" w:hAnsiTheme="minorHAnsi" w:eastAsiaTheme="minorEastAsia" w:cstheme="minorBidi"/>
          <w:b w:val="0"/>
          <w:bCs/>
          <w:kern w:val="44"/>
          <w:sz w:val="42"/>
          <w:szCs w:val="42"/>
          <w:lang w:val="en-US" w:eastAsia="zh-CN" w:bidi="ar-SA"/>
        </w:rPr>
        <w:t>R. Achanta, S. Hemami, F. Estrada, and S. Susstrunk. Frequency-tuned salient region detection. In CVPR, pages 1597–1604, 2009.</w:t>
      </w:r>
    </w:p>
    <w:p w14:paraId="38355617">
      <w:pPr>
        <w:keepNext w:val="0"/>
        <w:keepLines w:val="0"/>
        <w:widowControl/>
        <w:suppressLineNumbers w:val="0"/>
        <w:jc w:val="left"/>
        <w:rPr>
          <w:rFonts w:hint="default" w:asciiTheme="minorHAnsi" w:hAnsiTheme="minorHAnsi" w:eastAsiaTheme="minorEastAsia" w:cstheme="minorBidi"/>
          <w:b w:val="0"/>
          <w:bCs/>
          <w:kern w:val="44"/>
          <w:sz w:val="42"/>
          <w:szCs w:val="42"/>
          <w:lang w:val="en-US" w:eastAsia="zh-CN" w:bidi="ar-SA"/>
        </w:rPr>
      </w:pPr>
      <w:r>
        <w:rPr>
          <w:rFonts w:hint="default" w:asciiTheme="minorHAnsi" w:hAnsiTheme="minorHAnsi" w:eastAsiaTheme="minorEastAsia" w:cstheme="minorBidi"/>
          <w:b w:val="0"/>
          <w:bCs/>
          <w:kern w:val="44"/>
          <w:sz w:val="42"/>
          <w:szCs w:val="42"/>
          <w:lang w:val="en-US" w:eastAsia="zh-CN" w:bidi="ar-SA"/>
        </w:rPr>
        <w:t xml:space="preserve">[3] A. Borji, M.-M. Cheng, H. Jiang, and J. Li. Salient object detection: A survey. arXiv preprint arXiv:1411.5878, 2014. </w:t>
      </w:r>
    </w:p>
    <w:p w14:paraId="07B926BA">
      <w:pPr>
        <w:keepNext w:val="0"/>
        <w:keepLines w:val="0"/>
        <w:widowControl/>
        <w:suppressLineNumbers w:val="0"/>
        <w:jc w:val="left"/>
        <w:rPr>
          <w:rFonts w:hint="default" w:asciiTheme="minorHAnsi" w:hAnsiTheme="minorHAnsi" w:eastAsiaTheme="minorEastAsia" w:cstheme="minorBidi"/>
          <w:b w:val="0"/>
          <w:bCs/>
          <w:kern w:val="44"/>
          <w:sz w:val="42"/>
          <w:szCs w:val="42"/>
          <w:lang w:val="en-US" w:eastAsia="zh-CN" w:bidi="ar-SA"/>
        </w:rPr>
      </w:pPr>
      <w:r>
        <w:rPr>
          <w:rFonts w:hint="default" w:asciiTheme="minorHAnsi" w:hAnsiTheme="minorHAnsi" w:eastAsiaTheme="minorEastAsia" w:cstheme="minorBidi"/>
          <w:b w:val="0"/>
          <w:bCs/>
          <w:kern w:val="44"/>
          <w:sz w:val="42"/>
          <w:szCs w:val="42"/>
          <w:lang w:val="en-US" w:eastAsia="zh-CN" w:bidi="ar-SA"/>
        </w:rPr>
        <w:t xml:space="preserve">[4] A. Borji, M.-M. Cheng, H. Jiang, and J. Li. Salient object detection: A benchmark. IEEE TIP, 24(12):5706–5722, 2015. </w:t>
      </w:r>
    </w:p>
    <w:p w14:paraId="36735D86">
      <w:pPr>
        <w:keepNext w:val="0"/>
        <w:keepLines w:val="0"/>
        <w:widowControl/>
        <w:suppressLineNumbers w:val="0"/>
        <w:jc w:val="left"/>
        <w:rPr>
          <w:rFonts w:hint="default" w:asciiTheme="minorHAnsi" w:hAnsiTheme="minorHAnsi" w:eastAsiaTheme="minorEastAsia" w:cstheme="minorBidi"/>
          <w:b w:val="0"/>
          <w:bCs/>
          <w:kern w:val="44"/>
          <w:sz w:val="42"/>
          <w:szCs w:val="42"/>
          <w:lang w:val="en-US" w:eastAsia="zh-CN" w:bidi="ar-SA"/>
        </w:rPr>
      </w:pPr>
      <w:r>
        <w:rPr>
          <w:rFonts w:hint="default" w:asciiTheme="minorHAnsi" w:hAnsiTheme="minorHAnsi" w:eastAsiaTheme="minorEastAsia" w:cstheme="minorBidi"/>
          <w:b w:val="0"/>
          <w:bCs/>
          <w:kern w:val="44"/>
          <w:sz w:val="42"/>
          <w:szCs w:val="42"/>
          <w:lang w:val="en-US" w:eastAsia="zh-CN" w:bidi="ar-SA"/>
        </w:rPr>
        <w:t>[6] M.-M. Cheng, N. J. Mitra, X. Huang, P. H. Torr, and S.-M. Hu. Global contrast based salient region detection. IEEE TPAMI, 37(3):569–582, 2015.</w:t>
      </w:r>
    </w:p>
    <w:p w14:paraId="476E0E9F">
      <w:pPr>
        <w:keepNext w:val="0"/>
        <w:keepLines w:val="0"/>
        <w:widowControl/>
        <w:suppressLineNumbers w:val="0"/>
        <w:jc w:val="left"/>
        <w:rPr>
          <w:rFonts w:hint="eastAsia" w:asciiTheme="minorHAnsi" w:hAnsiTheme="minorHAnsi" w:eastAsiaTheme="minorEastAsia" w:cstheme="minorBidi"/>
          <w:b w:val="0"/>
          <w:bCs/>
          <w:kern w:val="44"/>
          <w:sz w:val="42"/>
          <w:szCs w:val="42"/>
          <w:lang w:val="en-US" w:eastAsia="zh-CN" w:bidi="ar-SA"/>
        </w:rPr>
      </w:pPr>
      <w:r>
        <w:rPr>
          <w:rFonts w:hint="eastAsia" w:asciiTheme="minorHAnsi" w:hAnsiTheme="minorHAnsi" w:eastAsiaTheme="minorEastAsia" w:cstheme="minorBidi"/>
          <w:b w:val="0"/>
          <w:bCs/>
          <w:kern w:val="44"/>
          <w:sz w:val="42"/>
          <w:szCs w:val="42"/>
          <w:lang w:val="en-US" w:eastAsia="zh-CN" w:bidi="ar-SA"/>
        </w:rPr>
        <w:t>[11]</w:t>
      </w:r>
      <w:r>
        <w:rPr>
          <w:rFonts w:hint="default" w:asciiTheme="minorHAnsi" w:hAnsiTheme="minorHAnsi" w:eastAsiaTheme="minorEastAsia" w:cstheme="minorBidi"/>
          <w:b w:val="0"/>
          <w:bCs/>
          <w:kern w:val="44"/>
          <w:sz w:val="42"/>
          <w:szCs w:val="42"/>
          <w:lang w:val="en-US" w:eastAsia="zh-CN" w:bidi="ar-SA"/>
        </w:rPr>
        <w:t>L. Itti, C. Koch, and E. Niebur. A model of</w:t>
      </w:r>
      <w:r>
        <w:rPr>
          <w:rFonts w:hint="eastAsia" w:cstheme="minorBidi"/>
          <w:b w:val="0"/>
          <w:bCs/>
          <w:kern w:val="44"/>
          <w:sz w:val="42"/>
          <w:szCs w:val="42"/>
          <w:lang w:val="en-US" w:eastAsia="zh-CN" w:bidi="ar-SA"/>
        </w:rPr>
        <w:t xml:space="preserve"> </w:t>
      </w:r>
      <w:r>
        <w:rPr>
          <w:rFonts w:hint="default" w:asciiTheme="minorHAnsi" w:hAnsiTheme="minorHAnsi" w:eastAsiaTheme="minorEastAsia" w:cstheme="minorBidi"/>
          <w:b w:val="0"/>
          <w:bCs/>
          <w:kern w:val="44"/>
          <w:sz w:val="42"/>
          <w:szCs w:val="42"/>
          <w:lang w:val="en-US" w:eastAsia="zh-CN" w:bidi="ar-SA"/>
        </w:rPr>
        <w:t>saliency-based visual attention for rapid scene analysis. IEEE TPAMI, 20(11):1254–1259, 1998.</w:t>
      </w:r>
    </w:p>
    <w:p w14:paraId="24905A7C">
      <w:pPr>
        <w:keepNext w:val="0"/>
        <w:keepLines w:val="0"/>
        <w:widowControl/>
        <w:suppressLineNumbers w:val="0"/>
        <w:jc w:val="left"/>
        <w:rPr>
          <w:rFonts w:hint="default" w:asciiTheme="minorHAnsi" w:hAnsiTheme="minorHAnsi" w:eastAsiaTheme="minorEastAsia" w:cstheme="minorBidi"/>
          <w:b w:val="0"/>
          <w:bCs/>
          <w:kern w:val="44"/>
          <w:sz w:val="42"/>
          <w:szCs w:val="42"/>
          <w:lang w:val="en-US" w:eastAsia="zh-CN" w:bidi="ar-SA"/>
        </w:rPr>
      </w:pPr>
      <w:r>
        <w:rPr>
          <w:rFonts w:hint="eastAsia" w:asciiTheme="minorHAnsi" w:hAnsiTheme="minorHAnsi" w:eastAsiaTheme="minorEastAsia" w:cstheme="minorBidi"/>
          <w:b w:val="0"/>
          <w:bCs/>
          <w:kern w:val="44"/>
          <w:sz w:val="42"/>
          <w:szCs w:val="42"/>
          <w:lang w:val="en-US" w:eastAsia="zh-CN" w:bidi="ar-SA"/>
        </w:rPr>
        <w:t>[46]</w:t>
      </w:r>
      <w:r>
        <w:rPr>
          <w:rFonts w:hint="default" w:asciiTheme="minorHAnsi" w:hAnsiTheme="minorHAnsi" w:eastAsiaTheme="minorEastAsia" w:cstheme="minorBidi"/>
          <w:b w:val="0"/>
          <w:bCs/>
          <w:kern w:val="44"/>
          <w:sz w:val="42"/>
          <w:szCs w:val="42"/>
          <w:lang w:val="en-US" w:eastAsia="zh-CN" w:bidi="ar-SA"/>
        </w:rPr>
        <w:t>W. Zhu, S. Liang, Y. Wei, and J. Sun. Saliency optimization from robust background detection. In CVPR, pages 2814– 2821, 2014.</w:t>
      </w:r>
    </w:p>
  </w:comment>
  <w:comment w:id="9" w:author="欣冉" w:date="2023-11-07T14:56:17Z" w:initials="">
    <w:p w14:paraId="6A2D498A">
      <w:pPr>
        <w:pStyle w:val="5"/>
      </w:pPr>
      <w:r>
        <w:rPr>
          <w:rFonts w:hint="eastAsia"/>
        </w:rPr>
        <w:t>Polyp-PVT</w:t>
      </w:r>
    </w:p>
  </w:comment>
  <w:comment w:id="10" w:author="欣冉" w:date="2023-11-07T15:11:30Z" w:initials="">
    <w:p w14:paraId="340E4DFE">
      <w:pPr>
        <w:pStyle w:val="5"/>
        <w:rPr>
          <w:rFonts w:hint="default" w:eastAsiaTheme="minorEastAsia"/>
          <w:lang w:val="en-US" w:eastAsia="zh-CN"/>
        </w:rPr>
      </w:pPr>
      <w:r>
        <w:rPr>
          <w:rFonts w:hint="eastAsia"/>
          <w:lang w:val="en-US" w:eastAsia="zh-CN"/>
        </w:rPr>
        <w:t xml:space="preserve">PraNet + </w:t>
      </w:r>
      <w:r>
        <w:rPr>
          <w:rFonts w:hint="eastAsia"/>
          <w:lang w:val="en-US" w:eastAsia="zh-CN"/>
        </w:rPr>
        <w:tab/>
      </w:r>
      <w:r>
        <w:rPr>
          <w:rFonts w:hint="eastAsia"/>
          <w:lang w:val="en-US" w:eastAsia="zh-CN"/>
        </w:rPr>
        <w:t>ICGNet</w:t>
      </w:r>
    </w:p>
  </w:comment>
  <w:comment w:id="11" w:author="欣冉" w:date="2023-11-14T09:25:38Z" w:initials="">
    <w:p w14:paraId="1FBC653F">
      <w:pPr>
        <w:pStyle w:val="5"/>
      </w:pPr>
      <w:r>
        <w:rPr>
          <w:rFonts w:hint="eastAsia"/>
          <w:lang w:val="en-US" w:eastAsia="zh-CN"/>
        </w:rPr>
        <w:t>PraNet</w:t>
      </w:r>
    </w:p>
  </w:comment>
  <w:comment w:id="12" w:author="欣冉" w:date="2023-11-16T10:45:29Z" w:initials="">
    <w:p w14:paraId="160E5D87">
      <w:pPr>
        <w:pStyle w:val="5"/>
        <w:rPr>
          <w:rFonts w:hint="eastAsia"/>
          <w:lang w:val="en-US" w:eastAsia="zh-CN"/>
        </w:rPr>
      </w:pPr>
      <w:r>
        <w:rPr>
          <w:rFonts w:hint="eastAsia"/>
        </w:rPr>
        <w:t>Polyp-PVT</w:t>
      </w:r>
      <w:r>
        <w:rPr>
          <w:rFonts w:hint="eastAsia"/>
          <w:lang w:val="en-US" w:eastAsia="zh-CN"/>
        </w:rPr>
        <w:t>+Anatomy-Driven Pathology Detection</w:t>
      </w:r>
    </w:p>
    <w:p w14:paraId="3E5029B1">
      <w:pPr>
        <w:pStyle w:val="5"/>
        <w:rPr>
          <w:rFonts w:hint="eastAsia" w:eastAsiaTheme="minorEastAsia"/>
          <w:lang w:val="en-US" w:eastAsia="zh-CN"/>
        </w:rPr>
      </w:pPr>
      <w:r>
        <w:rPr>
          <w:rFonts w:hint="eastAsia"/>
          <w:lang w:val="en-US" w:eastAsia="zh-CN"/>
        </w:rPr>
        <w:t>on Chest X-rays</w:t>
      </w:r>
    </w:p>
  </w:comment>
  <w:comment w:id="7" w:author="欣冉" w:date="2023-11-16T11:30:08Z" w:initials="">
    <w:p w14:paraId="4F7C3C4D">
      <w:pPr>
        <w:pStyle w:val="5"/>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翻译：</w:t>
      </w:r>
    </w:p>
    <w:p w14:paraId="585B6C6B">
      <w:pPr>
        <w:pStyle w:val="5"/>
        <w:rPr>
          <w:rFonts w:hint="eastAsia" w:eastAsia="微软雅黑"/>
          <w:lang w:val="en-US" w:eastAsia="zh-CN"/>
        </w:rPr>
      </w:pPr>
      <w:r>
        <w:rPr>
          <w:rFonts w:ascii="微软雅黑" w:hAnsi="微软雅黑" w:eastAsia="微软雅黑" w:cs="微软雅黑"/>
          <w:i w:val="0"/>
          <w:iCs w:val="0"/>
          <w:caps w:val="0"/>
          <w:color w:val="000000"/>
          <w:spacing w:val="15"/>
          <w:sz w:val="22"/>
          <w:szCs w:val="22"/>
        </w:rPr>
        <w:t>随着计算机技术在医学图像分析中的发展，各种方法在息肉检测中得到了尝试。传统模型提取手工制作的特征，并基于各种显著性假设[6][9][10][11]。有关传统方法的更多详细信息，请参见[7][8]。然而，这些方法通常产生较差的检测结果，并且难以获得有限的泛化能力。主要原因是，在处理息肉和缺乏强烈对比度的背景时，手工制作的特征的表现能力极其有限。为了解决这个问题，已经开发了大量基于深度学习的息肉检测方法[12-14]。不幸的是，它们都是完全监督的方法，并受到病理学的驱动，这导致了临床上的不可行性，如图1（a）所示，原因有几个：（1）硬注释。在数据收集过程中，对于具有（xmin，ymin）和（xmax，ymax）[12]的边界框，这通常是不可能的</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这限制了用于病理学检测的大型数据集的可用性。此外，手动注释病理学边界框是一项耗时的任务，进一步加剧了不适用性；（2） 预测不完善。息肉的类别、类别置信度和位置，具有不同的信息，同样重要，并有望同时给出。然而，现有的方法缺少多种预测内容。（3）评估驱动不当。目前模型的性能评估主要集中在病理（腺瘤和增生）驱动因素上，但研究表明，息肉漏检的程度取决于其形态（扁平、</w:t>
      </w:r>
      <w:r>
        <w:rPr>
          <w:rFonts w:hint="eastAsia" w:ascii="微软雅黑" w:hAnsi="微软雅黑" w:eastAsia="微软雅黑" w:cs="微软雅黑"/>
          <w:i w:val="0"/>
          <w:iCs w:val="0"/>
          <w:caps w:val="0"/>
          <w:color w:val="000000"/>
          <w:spacing w:val="15"/>
          <w:sz w:val="22"/>
          <w:szCs w:val="22"/>
          <w:lang w:val="en-US" w:eastAsia="zh-CN"/>
        </w:rPr>
        <w:t>并蒂</w:t>
      </w:r>
      <w:r>
        <w:rPr>
          <w:rFonts w:ascii="微软雅黑" w:hAnsi="微软雅黑" w:eastAsia="微软雅黑" w:cs="微软雅黑"/>
          <w:i w:val="0"/>
          <w:iCs w:val="0"/>
          <w:caps w:val="0"/>
          <w:color w:val="000000"/>
          <w:spacing w:val="15"/>
          <w:sz w:val="22"/>
          <w:szCs w:val="22"/>
        </w:rPr>
        <w:t>、边缘）[4]。因此，评估应该基于形态学而不是病理学。</w:t>
      </w:r>
    </w:p>
  </w:comment>
  <w:comment w:id="13" w:author="欣冉" w:date="2023-11-17T09:27:55Z" w:initials="">
    <w:p w14:paraId="1D8739C5">
      <w:pPr>
        <w:pStyle w:val="5"/>
        <w:rPr>
          <w:rFonts w:hint="default" w:eastAsiaTheme="minorEastAsia"/>
          <w:lang w:val="en-US" w:eastAsia="zh-CN"/>
        </w:rPr>
      </w:pPr>
      <w:r>
        <w:rPr>
          <w:rFonts w:hint="eastAsia"/>
          <w:lang w:val="en-US" w:eastAsia="zh-CN"/>
        </w:rPr>
        <w:t>ICGNet</w:t>
      </w:r>
    </w:p>
    <w:p w14:paraId="64A5332E">
      <w:pPr>
        <w:pStyle w:val="5"/>
        <w:rPr>
          <w:rFonts w:hint="eastAsia"/>
        </w:rPr>
      </w:pPr>
      <w:r>
        <w:rPr>
          <w:rFonts w:hint="eastAsia"/>
          <w:lang w:val="en-US" w:eastAsia="zh-CN"/>
        </w:rPr>
        <w:t>+</w:t>
      </w:r>
      <w:r>
        <w:rPr>
          <w:rFonts w:hint="eastAsia"/>
        </w:rPr>
        <w:t>Deep Learning for Weakly-Supervised Object</w:t>
      </w:r>
    </w:p>
    <w:p w14:paraId="7E541969">
      <w:pPr>
        <w:pStyle w:val="5"/>
        <w:rPr>
          <w:rFonts w:hint="eastAsia"/>
          <w:lang w:val="en-US" w:eastAsia="zh-CN"/>
        </w:rPr>
      </w:pPr>
      <w:r>
        <w:rPr>
          <w:rFonts w:hint="eastAsia"/>
        </w:rPr>
        <w:t>Detection and Object Localization: A Survey</w:t>
      </w:r>
      <w:r>
        <w:rPr>
          <w:rFonts w:hint="eastAsia"/>
          <w:lang w:val="en-US" w:eastAsia="zh-CN"/>
        </w:rPr>
        <w:t>+Anatomy-Driven Pathology Detection</w:t>
      </w:r>
    </w:p>
    <w:p w14:paraId="2C9E69DC">
      <w:pPr>
        <w:pStyle w:val="5"/>
        <w:rPr>
          <w:rFonts w:hint="eastAsia" w:eastAsiaTheme="minorEastAsia"/>
          <w:lang w:val="en-US" w:eastAsia="zh-CN"/>
        </w:rPr>
      </w:pPr>
      <w:r>
        <w:rPr>
          <w:rFonts w:hint="eastAsia"/>
          <w:lang w:val="en-US" w:eastAsia="zh-CN"/>
        </w:rPr>
        <w:t>on Chest X-rays</w:t>
      </w:r>
    </w:p>
  </w:comment>
  <w:comment w:id="15" w:author="欣冉" w:date="2023-11-17T11:36:01Z" w:initials="">
    <w:p w14:paraId="31F317B9">
      <w:pPr>
        <w:pStyle w:val="5"/>
        <w:rPr>
          <w:rFonts w:hint="default" w:eastAsiaTheme="minorEastAsia"/>
          <w:lang w:val="en-US" w:eastAsia="zh-CN"/>
        </w:rPr>
      </w:pPr>
      <w:r>
        <w:rPr>
          <w:rFonts w:hint="eastAsia"/>
          <w:lang w:val="en-US" w:eastAsia="zh-CN"/>
        </w:rPr>
        <w:t>SDCN</w:t>
      </w:r>
    </w:p>
  </w:comment>
  <w:comment w:id="16" w:author="欣冉" w:date="2023-11-17T11:29:01Z" w:initials="">
    <w:p w14:paraId="74F32F94">
      <w:pPr>
        <w:pStyle w:val="5"/>
        <w:rPr>
          <w:rFonts w:hint="default" w:eastAsiaTheme="minorEastAsia"/>
          <w:lang w:val="en-US" w:eastAsia="zh-CN"/>
        </w:rPr>
      </w:pPr>
      <w:r>
        <w:rPr>
          <w:rFonts w:hint="eastAsia"/>
          <w:lang w:val="en-US" w:eastAsia="zh-CN"/>
        </w:rPr>
        <w:t>Polyp-PVT+BoxPolyp</w:t>
      </w:r>
    </w:p>
  </w:comment>
  <w:comment w:id="14" w:author="欣冉" w:date="2023-11-17T11:37:05Z" w:initials="">
    <w:p w14:paraId="47924080">
      <w:pPr>
        <w:pStyle w:val="5"/>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翻译：</w:t>
      </w:r>
    </w:p>
    <w:p w14:paraId="145F7F1F">
      <w:pPr>
        <w:pStyle w:val="5"/>
      </w:pPr>
      <w:r>
        <w:rPr>
          <w:rFonts w:ascii="微软雅黑" w:hAnsi="微软雅黑" w:eastAsia="微软雅黑" w:cs="微软雅黑"/>
          <w:i w:val="0"/>
          <w:iCs w:val="0"/>
          <w:caps w:val="0"/>
          <w:color w:val="000000"/>
          <w:spacing w:val="15"/>
          <w:sz w:val="22"/>
          <w:szCs w:val="22"/>
        </w:rPr>
        <w:t>面对现有方法的不足</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受Wang等人[34]的弱监督深度检测网络(WSDDN)的启发</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我们设计了弱监督息肉检测工作</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如图1(b)所示</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其目的是检测仅具有图像级标签的实例(例如整个图像中的实例类别)。具体来说</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给定一个图像</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我们首先注释类。然后将图像和标签输入到我们的模型中进行训练(由SSW[19]生成的建议)和评估(通过形态学mAP)。最后</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选择最优的一个进行测试</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并输出具有位置、置信度和类别的预测结果。不幸的是</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由于息肉和背景之间的对比度很低</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由SSW[19]生成的建议是非常不准确的</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lang w:val="en-US" w:eastAsia="zh-CN"/>
        </w:rPr>
        <w:t>例如</w:t>
      </w:r>
      <w:r>
        <w:rPr>
          <w:rFonts w:ascii="微软雅黑" w:hAnsi="微软雅黑" w:eastAsia="微软雅黑" w:cs="微软雅黑"/>
          <w:i w:val="0"/>
          <w:iCs w:val="0"/>
          <w:caps w:val="0"/>
          <w:color w:val="000000"/>
          <w:spacing w:val="15"/>
          <w:sz w:val="22"/>
          <w:szCs w:val="22"/>
        </w:rPr>
        <w:t>缺失息肉、故障定位、背景噪声)</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如图1(c)所示。这些不准确的建议不仅在训练过程中浪费了计算资源</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而且造成了检测的误报</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如图1(c)所示。此外</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lang w:val="en-US" w:eastAsia="zh-CN"/>
        </w:rPr>
        <w:t>息肉的</w:t>
      </w:r>
      <w:r>
        <w:rPr>
          <w:rFonts w:ascii="微软雅黑" w:hAnsi="微软雅黑" w:eastAsia="微软雅黑" w:cs="微软雅黑"/>
          <w:i w:val="0"/>
          <w:iCs w:val="0"/>
          <w:caps w:val="0"/>
          <w:color w:val="000000"/>
          <w:spacing w:val="15"/>
          <w:sz w:val="22"/>
          <w:szCs w:val="22"/>
        </w:rPr>
        <w:t>形状非常相似</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具有低分辨性</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为它们提供了强大的伪装</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使它们难以分类。图1(c)中显示不同类型的息肉。</w:t>
      </w:r>
    </w:p>
  </w:comment>
  <w:comment w:id="17" w:author="欣冉" w:date="2023-11-18T10:57:39Z" w:initials="">
    <w:p w14:paraId="0AF07A58">
      <w:pPr>
        <w:pStyle w:val="5"/>
        <w:rPr>
          <w:rFonts w:hint="default" w:eastAsiaTheme="minorEastAsia"/>
          <w:lang w:val="en-US" w:eastAsia="zh-CN"/>
        </w:rPr>
      </w:pPr>
      <w:r>
        <w:rPr>
          <w:rFonts w:hint="eastAsia"/>
          <w:lang w:val="en-US" w:eastAsia="zh-CN"/>
        </w:rPr>
        <w:t>ICGNet</w:t>
      </w:r>
    </w:p>
  </w:comment>
  <w:comment w:id="18" w:author="欣冉" w:date="2023-11-18T10:54:30Z" w:initials="">
    <w:p w14:paraId="6CC4368B">
      <w:pPr>
        <w:pStyle w:val="5"/>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翻译：</w:t>
      </w:r>
    </w:p>
    <w:p w14:paraId="66156B70">
      <w:pPr>
        <w:pStyle w:val="5"/>
      </w:pPr>
      <w:r>
        <w:rPr>
          <w:rFonts w:ascii="微软雅黑" w:hAnsi="微软雅黑" w:eastAsia="微软雅黑" w:cs="微软雅黑"/>
          <w:i w:val="0"/>
          <w:iCs w:val="0"/>
          <w:caps w:val="0"/>
          <w:color w:val="000000"/>
          <w:spacing w:val="15"/>
          <w:sz w:val="22"/>
          <w:szCs w:val="22"/>
        </w:rPr>
        <w:t>鉴于上述挑战</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我们提出了一个弱监督息肉检测网络(WSPD)。如图1(d)所示</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我们的方法主要包括三个主要部分。第一个是跨域参考模块(cross-domain reference module, CRM)</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用于在训练前消除不准确的建议</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通过预训练网络生成伪标签</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并以此作为参考来过滤SSW[19]生成的建议。这样</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网络将有能力保证候选框的质量</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并最大限度地减少不精确区域的影响。第二部分提出空间分类模块(SCM)</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增加特征提取阶段的学习压力</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充分考虑</w:t>
      </w:r>
      <w:r>
        <w:rPr>
          <w:rFonts w:hint="eastAsia" w:ascii="微软雅黑" w:hAnsi="微软雅黑" w:eastAsia="微软雅黑" w:cs="微软雅黑"/>
          <w:i w:val="0"/>
          <w:iCs w:val="0"/>
          <w:caps w:val="0"/>
          <w:color w:val="000000"/>
          <w:spacing w:val="15"/>
          <w:sz w:val="22"/>
          <w:szCs w:val="22"/>
          <w:lang w:val="en-US" w:eastAsia="zh-CN"/>
        </w:rPr>
        <w:t>高级</w:t>
      </w:r>
      <w:r>
        <w:rPr>
          <w:rFonts w:ascii="微软雅黑" w:hAnsi="微软雅黑" w:eastAsia="微软雅黑" w:cs="微软雅黑"/>
          <w:i w:val="0"/>
          <w:iCs w:val="0"/>
          <w:caps w:val="0"/>
          <w:color w:val="000000"/>
          <w:spacing w:val="15"/>
          <w:sz w:val="22"/>
          <w:szCs w:val="22"/>
        </w:rPr>
        <w:t>分类特征和位置、形状、大小等低阶</w:t>
      </w:r>
      <w:r>
        <w:rPr>
          <w:rFonts w:hint="eastAsia" w:ascii="微软雅黑" w:hAnsi="微软雅黑" w:eastAsia="微软雅黑" w:cs="微软雅黑"/>
          <w:i w:val="0"/>
          <w:iCs w:val="0"/>
          <w:caps w:val="0"/>
          <w:color w:val="000000"/>
          <w:spacing w:val="15"/>
          <w:sz w:val="22"/>
          <w:szCs w:val="22"/>
          <w:lang w:val="en-US" w:eastAsia="zh-CN"/>
        </w:rPr>
        <w:t>特征以</w:t>
      </w:r>
      <w:r>
        <w:rPr>
          <w:rFonts w:ascii="微软雅黑" w:hAnsi="微软雅黑" w:eastAsia="微软雅黑" w:cs="微软雅黑"/>
          <w:i w:val="0"/>
          <w:iCs w:val="0"/>
          <w:caps w:val="0"/>
          <w:color w:val="000000"/>
          <w:spacing w:val="15"/>
          <w:sz w:val="22"/>
          <w:szCs w:val="22"/>
        </w:rPr>
        <w:t>识别形状相似的息肉。最后</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我们进一步开发了一种双阈值后处理策略(DPS)来更好地选择预测</w:t>
      </w:r>
      <w:r>
        <w:rPr>
          <w:rFonts w:hint="eastAsia" w:ascii="微软雅黑" w:hAnsi="微软雅黑" w:eastAsia="微软雅黑" w:cs="微软雅黑"/>
          <w:i w:val="0"/>
          <w:iCs w:val="0"/>
          <w:caps w:val="0"/>
          <w:color w:val="000000"/>
          <w:spacing w:val="15"/>
          <w:sz w:val="22"/>
          <w:szCs w:val="22"/>
          <w:lang w:val="en-US" w:eastAsia="zh-CN"/>
        </w:rPr>
        <w:t>结果</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该策略</w:t>
      </w:r>
      <w:r>
        <w:rPr>
          <w:rFonts w:hint="eastAsia" w:ascii="微软雅黑" w:hAnsi="微软雅黑" w:eastAsia="微软雅黑" w:cs="微软雅黑"/>
          <w:i w:val="0"/>
          <w:iCs w:val="0"/>
          <w:caps w:val="0"/>
          <w:color w:val="000000"/>
          <w:spacing w:val="15"/>
          <w:sz w:val="22"/>
          <w:szCs w:val="22"/>
          <w:lang w:val="en-US" w:eastAsia="zh-CN"/>
        </w:rPr>
        <w:t>先</w:t>
      </w:r>
      <w:r>
        <w:rPr>
          <w:rFonts w:ascii="微软雅黑" w:hAnsi="微软雅黑" w:eastAsia="微软雅黑" w:cs="微软雅黑"/>
          <w:i w:val="0"/>
          <w:iCs w:val="0"/>
          <w:caps w:val="0"/>
          <w:color w:val="000000"/>
          <w:spacing w:val="15"/>
          <w:sz w:val="22"/>
          <w:szCs w:val="22"/>
        </w:rPr>
        <w:t>通过类别阈值捕获高置信度</w:t>
      </w:r>
      <w:r>
        <w:rPr>
          <w:rFonts w:hint="eastAsia" w:ascii="微软雅黑" w:hAnsi="微软雅黑" w:eastAsia="微软雅黑" w:cs="微软雅黑"/>
          <w:i w:val="0"/>
          <w:iCs w:val="0"/>
          <w:caps w:val="0"/>
          <w:color w:val="000000"/>
          <w:spacing w:val="15"/>
          <w:sz w:val="22"/>
          <w:szCs w:val="22"/>
          <w:lang w:val="en-US" w:eastAsia="zh-CN"/>
        </w:rPr>
        <w:t>boxes</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然后</w:t>
      </w:r>
      <w:r>
        <w:rPr>
          <w:rFonts w:hint="eastAsia" w:ascii="微软雅黑" w:hAnsi="微软雅黑" w:eastAsia="微软雅黑" w:cs="微软雅黑"/>
          <w:i w:val="0"/>
          <w:iCs w:val="0"/>
          <w:caps w:val="0"/>
          <w:color w:val="000000"/>
          <w:spacing w:val="15"/>
          <w:sz w:val="22"/>
          <w:szCs w:val="22"/>
          <w:lang w:val="en-US" w:eastAsia="zh-CN"/>
        </w:rPr>
        <w:t>由</w:t>
      </w:r>
      <w:r>
        <w:rPr>
          <w:rFonts w:ascii="微软雅黑" w:hAnsi="微软雅黑" w:eastAsia="微软雅黑" w:cs="微软雅黑"/>
          <w:i w:val="0"/>
          <w:iCs w:val="0"/>
          <w:caps w:val="0"/>
          <w:color w:val="000000"/>
          <w:spacing w:val="15"/>
          <w:sz w:val="22"/>
          <w:szCs w:val="22"/>
        </w:rPr>
        <w:t>区域阈值控制剔除的低得分区域。</w:t>
      </w:r>
    </w:p>
  </w:comment>
  <w:comment w:id="20" w:author="欣冉" w:date="2023-11-18T11:22:51Z" w:initials="">
    <w:p w14:paraId="7A7A4215">
      <w:pPr>
        <w:pStyle w:val="5"/>
        <w:rPr>
          <w:rFonts w:hint="default" w:eastAsiaTheme="minorEastAsia"/>
          <w:lang w:val="en-US" w:eastAsia="zh-CN"/>
        </w:rPr>
      </w:pPr>
      <w:r>
        <w:rPr>
          <w:rFonts w:hint="eastAsia"/>
          <w:lang w:val="en-US" w:eastAsia="zh-CN"/>
        </w:rPr>
        <w:t>ICGNet</w:t>
      </w:r>
    </w:p>
  </w:comment>
  <w:comment w:id="19" w:author="欣冉" w:date="2023-11-18T11:18:42Z" w:initials="">
    <w:p w14:paraId="0B411B8D">
      <w:pPr>
        <w:pStyle w:val="10"/>
        <w:keepNext w:val="0"/>
        <w:keepLines w:val="0"/>
        <w:widowControl/>
        <w:suppressLineNumbers w:val="0"/>
        <w:spacing w:before="147" w:beforeAutospacing="0" w:after="0" w:afterAutospacing="0"/>
        <w:ind w:left="0" w:right="0" w:firstLine="0"/>
        <w:jc w:val="both"/>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翻译：</w:t>
      </w:r>
    </w:p>
    <w:p w14:paraId="6DE66E4D">
      <w:pPr>
        <w:pStyle w:val="10"/>
        <w:keepNext w:val="0"/>
        <w:keepLines w:val="0"/>
        <w:widowControl/>
        <w:suppressLineNumbers w:val="0"/>
        <w:spacing w:before="147" w:beforeAutospacing="0" w:after="0" w:afterAutospacing="0"/>
        <w:ind w:left="0" w:right="0" w:firstLine="0"/>
        <w:jc w:val="both"/>
        <w:rPr>
          <w:rFonts w:ascii="微软雅黑" w:hAnsi="微软雅黑" w:eastAsia="微软雅黑" w:cs="微软雅黑"/>
          <w:i w:val="0"/>
          <w:iCs w:val="0"/>
          <w:caps w:val="0"/>
          <w:color w:val="000000"/>
          <w:spacing w:val="15"/>
          <w:sz w:val="22"/>
          <w:szCs w:val="22"/>
        </w:rPr>
      </w:pPr>
      <w:r>
        <w:rPr>
          <w:rFonts w:hint="eastAsia" w:ascii="微软雅黑" w:hAnsi="微软雅黑" w:eastAsia="微软雅黑" w:cs="微软雅黑"/>
          <w:i w:val="0"/>
          <w:iCs w:val="0"/>
          <w:caps w:val="0"/>
          <w:color w:val="000000"/>
          <w:spacing w:val="15"/>
          <w:sz w:val="22"/>
          <w:szCs w:val="22"/>
        </w:rPr>
        <w:t>我们的贡献可以简单概括如下:</w:t>
      </w:r>
    </w:p>
    <w:p w14:paraId="7B22774F">
      <w:pPr>
        <w:pStyle w:val="10"/>
        <w:keepNext w:val="0"/>
        <w:keepLines w:val="0"/>
        <w:widowControl/>
        <w:numPr>
          <w:ilvl w:val="0"/>
          <w:numId w:val="1"/>
        </w:numPr>
        <w:suppressLineNumbers w:val="0"/>
        <w:spacing w:before="147" w:beforeAutospacing="0" w:after="0" w:afterAutospacing="0"/>
        <w:ind w:left="420" w:leftChars="0" w:right="0" w:hanging="420" w:firstLineChars="0"/>
        <w:jc w:val="both"/>
        <w:rPr>
          <w:rFonts w:hint="eastAsia" w:ascii="微软雅黑" w:hAnsi="微软雅黑" w:eastAsia="微软雅黑" w:cs="微软雅黑"/>
          <w:i w:val="0"/>
          <w:iCs w:val="0"/>
          <w:caps w:val="0"/>
          <w:color w:val="000000"/>
          <w:spacing w:val="15"/>
          <w:sz w:val="22"/>
          <w:szCs w:val="22"/>
        </w:rPr>
      </w:pPr>
      <w:r>
        <w:rPr>
          <w:rFonts w:hint="eastAsia" w:ascii="微软雅黑" w:hAnsi="微软雅黑" w:eastAsia="微软雅黑" w:cs="微软雅黑"/>
          <w:i w:val="0"/>
          <w:iCs w:val="0"/>
          <w:caps w:val="0"/>
          <w:color w:val="000000"/>
          <w:spacing w:val="15"/>
          <w:sz w:val="22"/>
          <w:szCs w:val="22"/>
        </w:rPr>
        <w:t>我们提出了跨域参考模块来</w:t>
      </w:r>
      <w:r>
        <w:rPr>
          <w:rFonts w:hint="eastAsia" w:ascii="微软雅黑" w:hAnsi="微软雅黑" w:eastAsia="微软雅黑" w:cs="微软雅黑"/>
          <w:i w:val="0"/>
          <w:iCs w:val="0"/>
          <w:caps w:val="0"/>
          <w:color w:val="000000"/>
          <w:spacing w:val="15"/>
          <w:sz w:val="22"/>
          <w:szCs w:val="22"/>
          <w:lang w:val="en-US" w:eastAsia="zh-CN"/>
        </w:rPr>
        <w:t>聚集</w:t>
      </w:r>
      <w:r>
        <w:rPr>
          <w:rFonts w:hint="eastAsia" w:ascii="微软雅黑" w:hAnsi="微软雅黑" w:eastAsia="微软雅黑" w:cs="微软雅黑"/>
          <w:i w:val="0"/>
          <w:iCs w:val="0"/>
          <w:caps w:val="0"/>
          <w:color w:val="000000"/>
          <w:spacing w:val="15"/>
          <w:sz w:val="22"/>
          <w:szCs w:val="22"/>
        </w:rPr>
        <w:t>和保证息肉检测所需的建议的质量</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同时减少误报的可能性。</w:t>
      </w:r>
    </w:p>
    <w:p w14:paraId="034F2574">
      <w:pPr>
        <w:pStyle w:val="10"/>
        <w:keepNext w:val="0"/>
        <w:keepLines w:val="0"/>
        <w:widowControl/>
        <w:numPr>
          <w:ilvl w:val="0"/>
          <w:numId w:val="1"/>
        </w:numPr>
        <w:suppressLineNumbers w:val="0"/>
        <w:spacing w:before="147" w:beforeAutospacing="0" w:after="0" w:afterAutospacing="0"/>
        <w:ind w:left="420" w:leftChars="0" w:right="0" w:hanging="420" w:firstLineChars="0"/>
        <w:jc w:val="both"/>
        <w:rPr>
          <w:rFonts w:hint="eastAsia" w:ascii="微软雅黑" w:hAnsi="微软雅黑" w:eastAsia="微软雅黑" w:cs="微软雅黑"/>
          <w:i w:val="0"/>
          <w:iCs w:val="0"/>
          <w:caps w:val="0"/>
          <w:color w:val="000000"/>
          <w:spacing w:val="15"/>
          <w:sz w:val="22"/>
          <w:szCs w:val="22"/>
        </w:rPr>
      </w:pPr>
      <w:r>
        <w:rPr>
          <w:rFonts w:hint="eastAsia" w:ascii="微软雅黑" w:hAnsi="微软雅黑" w:eastAsia="微软雅黑" w:cs="微软雅黑"/>
          <w:i w:val="0"/>
          <w:iCs w:val="0"/>
          <w:caps w:val="0"/>
          <w:color w:val="000000"/>
          <w:spacing w:val="15"/>
          <w:sz w:val="22"/>
          <w:szCs w:val="22"/>
        </w:rPr>
        <w:t>我们设计空间分类模块</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进一步学习不同层次的特征</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有助于对形状相似的息肉进行分类。</w:t>
      </w:r>
    </w:p>
    <w:p w14:paraId="3B4918B6">
      <w:pPr>
        <w:pStyle w:val="10"/>
        <w:keepNext w:val="0"/>
        <w:keepLines w:val="0"/>
        <w:widowControl/>
        <w:numPr>
          <w:ilvl w:val="0"/>
          <w:numId w:val="1"/>
        </w:numPr>
        <w:suppressLineNumbers w:val="0"/>
        <w:spacing w:before="147" w:beforeAutospacing="0" w:after="0" w:afterAutospacing="0"/>
        <w:ind w:left="420" w:leftChars="0" w:right="0" w:hanging="420" w:firstLineChars="0"/>
        <w:jc w:val="both"/>
        <w:rPr>
          <w:rFonts w:hint="eastAsia" w:ascii="微软雅黑" w:hAnsi="微软雅黑" w:eastAsia="微软雅黑" w:cs="微软雅黑"/>
          <w:i w:val="0"/>
          <w:iCs w:val="0"/>
          <w:caps w:val="0"/>
          <w:color w:val="000000"/>
          <w:spacing w:val="15"/>
          <w:sz w:val="22"/>
          <w:szCs w:val="22"/>
        </w:rPr>
      </w:pPr>
      <w:r>
        <w:rPr>
          <w:rFonts w:hint="eastAsia" w:ascii="微软雅黑" w:hAnsi="微软雅黑" w:eastAsia="微软雅黑" w:cs="微软雅黑"/>
          <w:i w:val="0"/>
          <w:iCs w:val="0"/>
          <w:caps w:val="0"/>
          <w:color w:val="000000"/>
          <w:spacing w:val="15"/>
          <w:sz w:val="22"/>
          <w:szCs w:val="22"/>
        </w:rPr>
        <w:t>我们提出了一种双阈值后处理策略</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由固定类别和动态区域阈值组成</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以改进检测结果。</w:t>
      </w:r>
    </w:p>
    <w:p w14:paraId="0CEE1C29">
      <w:pPr>
        <w:pStyle w:val="10"/>
        <w:keepNext w:val="0"/>
        <w:keepLines w:val="0"/>
        <w:widowControl/>
        <w:numPr>
          <w:ilvl w:val="0"/>
          <w:numId w:val="1"/>
        </w:numPr>
        <w:suppressLineNumbers w:val="0"/>
        <w:spacing w:before="147" w:beforeAutospacing="0" w:after="0" w:afterAutospacing="0"/>
        <w:ind w:left="420" w:leftChars="0" w:right="0" w:hanging="420" w:firstLineChars="0"/>
        <w:jc w:val="both"/>
        <w:rPr>
          <w:rFonts w:hint="eastAsia" w:ascii="微软雅黑" w:hAnsi="微软雅黑" w:eastAsia="微软雅黑" w:cs="微软雅黑"/>
          <w:i w:val="0"/>
          <w:iCs w:val="0"/>
          <w:caps w:val="0"/>
          <w:color w:val="000000"/>
          <w:spacing w:val="15"/>
          <w:sz w:val="22"/>
          <w:szCs w:val="22"/>
        </w:rPr>
      </w:pPr>
      <w:r>
        <w:rPr>
          <w:rFonts w:hint="eastAsia" w:ascii="微软雅黑" w:hAnsi="微软雅黑" w:eastAsia="微软雅黑" w:cs="微软雅黑"/>
          <w:i w:val="0"/>
          <w:iCs w:val="0"/>
          <w:caps w:val="0"/>
          <w:color w:val="000000"/>
          <w:spacing w:val="15"/>
          <w:sz w:val="22"/>
          <w:szCs w:val="22"/>
        </w:rPr>
        <w:t>我们是第一个在形态</w:t>
      </w:r>
      <w:r>
        <w:rPr>
          <w:rFonts w:hint="eastAsia" w:ascii="微软雅黑" w:hAnsi="微软雅黑" w:eastAsia="微软雅黑" w:cs="微软雅黑"/>
          <w:i w:val="0"/>
          <w:iCs w:val="0"/>
          <w:caps w:val="0"/>
          <w:color w:val="000000"/>
          <w:spacing w:val="15"/>
          <w:sz w:val="22"/>
          <w:szCs w:val="22"/>
          <w:lang w:val="en-US" w:eastAsia="zh-CN"/>
        </w:rPr>
        <w:t>分类</w:t>
      </w:r>
      <w:r>
        <w:rPr>
          <w:rFonts w:hint="eastAsia" w:ascii="微软雅黑" w:hAnsi="微软雅黑" w:eastAsia="微软雅黑" w:cs="微软雅黑"/>
          <w:i w:val="0"/>
          <w:iCs w:val="0"/>
          <w:caps w:val="0"/>
          <w:color w:val="000000"/>
          <w:spacing w:val="15"/>
          <w:sz w:val="22"/>
          <w:szCs w:val="22"/>
        </w:rPr>
        <w:t>指导下进行弱监督检测的研究</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在</w:t>
      </w:r>
      <w:r>
        <w:rPr>
          <w:rFonts w:hint="eastAsia" w:ascii="微软雅黑" w:hAnsi="微软雅黑" w:eastAsia="微软雅黑" w:cs="微软雅黑"/>
          <w:i w:val="0"/>
          <w:iCs w:val="0"/>
          <w:caps w:val="0"/>
          <w:color w:val="000000"/>
          <w:spacing w:val="15"/>
          <w:sz w:val="22"/>
          <w:szCs w:val="22"/>
          <w:lang w:val="en-US" w:eastAsia="zh-CN"/>
        </w:rPr>
        <w:t>三个</w:t>
      </w:r>
      <w:r>
        <w:rPr>
          <w:rFonts w:hint="eastAsia" w:ascii="微软雅黑" w:hAnsi="微软雅黑" w:eastAsia="微软雅黑" w:cs="微软雅黑"/>
          <w:i w:val="0"/>
          <w:iCs w:val="0"/>
          <w:caps w:val="0"/>
          <w:color w:val="000000"/>
          <w:spacing w:val="15"/>
          <w:sz w:val="22"/>
          <w:szCs w:val="22"/>
        </w:rPr>
        <w:t>数据集上取得了显著的结果。</w:t>
      </w:r>
    </w:p>
    <w:p w14:paraId="50DF78E4">
      <w:pPr>
        <w:pStyle w:val="5"/>
      </w:pPr>
    </w:p>
  </w:comment>
  <w:comment w:id="21" w:author="欣冉" w:date="2023-11-22T01:18:36Z" w:initials="">
    <w:p w14:paraId="63443145">
      <w:pPr>
        <w:pStyle w:val="5"/>
        <w:rPr>
          <w:rFonts w:hint="eastAsia"/>
          <w:lang w:val="en-US" w:eastAsia="zh-CN"/>
        </w:rPr>
      </w:pPr>
      <w:r>
        <w:rPr>
          <w:rFonts w:hint="eastAsia"/>
        </w:rPr>
        <w:t>Colonoscopy polyp detection and</w:t>
      </w:r>
      <w:r>
        <w:rPr>
          <w:rFonts w:hint="eastAsia"/>
          <w:lang w:val="en-US" w:eastAsia="zh-CN"/>
        </w:rPr>
        <w:t xml:space="preserve"> </w:t>
      </w:r>
      <w:r>
        <w:rPr>
          <w:rFonts w:hint="eastAsia"/>
        </w:rPr>
        <w:t>classification: Dataset creation and</w:t>
      </w:r>
      <w:r>
        <w:rPr>
          <w:rFonts w:hint="eastAsia"/>
          <w:lang w:val="en-US" w:eastAsia="zh-CN"/>
        </w:rPr>
        <w:t xml:space="preserve"> </w:t>
      </w:r>
      <w:r>
        <w:rPr>
          <w:rFonts w:hint="eastAsia"/>
        </w:rPr>
        <w:t>comparative evaluations</w:t>
      </w:r>
      <w:r>
        <w:rPr>
          <w:rFonts w:hint="eastAsia"/>
          <w:lang w:val="en-US" w:eastAsia="zh-CN"/>
        </w:rPr>
        <w:t xml:space="preserve"> + </w:t>
      </w:r>
    </w:p>
    <w:p w14:paraId="53946F25">
      <w:pPr>
        <w:pStyle w:val="5"/>
        <w:rPr>
          <w:rFonts w:hint="eastAsia"/>
          <w:lang w:val="en-US" w:eastAsia="zh-CN"/>
        </w:rPr>
      </w:pPr>
      <w:r>
        <w:rPr>
          <w:rFonts w:hint="eastAsia"/>
          <w:lang w:val="en-US" w:eastAsia="zh-CN"/>
        </w:rPr>
        <w:t>Anatomy-Driven Pathology Detection</w:t>
      </w:r>
    </w:p>
    <w:p w14:paraId="2FB10503">
      <w:pPr>
        <w:pStyle w:val="5"/>
        <w:rPr>
          <w:rFonts w:hint="eastAsia"/>
          <w:lang w:val="en-US" w:eastAsia="zh-CN"/>
        </w:rPr>
      </w:pPr>
      <w:r>
        <w:rPr>
          <w:rFonts w:hint="eastAsia"/>
          <w:lang w:val="en-US" w:eastAsia="zh-CN"/>
        </w:rPr>
        <w:t>on Chest X-rays</w:t>
      </w:r>
    </w:p>
    <w:p w14:paraId="2CD9212C">
      <w:pPr>
        <w:pStyle w:val="5"/>
        <w:rPr>
          <w:rFonts w:hint="eastAsia"/>
          <w:lang w:val="en-US" w:eastAsia="zh-CN"/>
        </w:rPr>
      </w:pPr>
    </w:p>
    <w:p w14:paraId="45410B64">
      <w:pPr>
        <w:pStyle w:val="5"/>
        <w:rPr>
          <w:rFonts w:hint="eastAsia"/>
          <w:lang w:val="en-US" w:eastAsia="zh-CN"/>
        </w:rPr>
      </w:pPr>
      <w:r>
        <w:rPr>
          <w:rFonts w:hint="eastAsia"/>
          <w:lang w:val="en-US" w:eastAsia="zh-CN"/>
        </w:rPr>
        <w:t>翻译：</w:t>
      </w:r>
    </w:p>
    <w:p w14:paraId="574F48A0">
      <w:pPr>
        <w:pStyle w:val="10"/>
        <w:keepNext w:val="0"/>
        <w:keepLines w:val="0"/>
        <w:widowControl/>
        <w:suppressLineNumbers w:val="0"/>
        <w:spacing w:before="147" w:beforeAutospacing="0" w:after="0" w:afterAutospacing="0"/>
        <w:ind w:left="0" w:right="0" w:firstLine="0"/>
        <w:jc w:val="both"/>
        <w:rPr>
          <w:rFonts w:hint="eastAsia" w:ascii="微软雅黑" w:hAnsi="微软雅黑" w:eastAsia="微软雅黑" w:cs="微软雅黑"/>
          <w:i w:val="0"/>
          <w:iCs w:val="0"/>
          <w:caps w:val="0"/>
          <w:color w:val="000000"/>
          <w:spacing w:val="15"/>
          <w:sz w:val="22"/>
          <w:szCs w:val="22"/>
        </w:rPr>
      </w:pPr>
      <w:r>
        <w:rPr>
          <w:rFonts w:ascii="微软雅黑" w:hAnsi="微软雅黑" w:eastAsia="微软雅黑" w:cs="微软雅黑"/>
          <w:i w:val="0"/>
          <w:iCs w:val="0"/>
          <w:caps w:val="0"/>
          <w:color w:val="000000"/>
          <w:spacing w:val="15"/>
          <w:sz w:val="22"/>
          <w:szCs w:val="22"/>
        </w:rPr>
        <w:t>具有病理学类别的盒级注释已被用于训练检测器或改进弱监督息肉分割。</w:t>
      </w:r>
      <w:r>
        <w:rPr>
          <w:rFonts w:hint="eastAsia" w:ascii="微软雅黑" w:hAnsi="微软雅黑" w:eastAsia="微软雅黑" w:cs="微软雅黑"/>
          <w:i w:val="0"/>
          <w:iCs w:val="0"/>
          <w:caps w:val="0"/>
          <w:color w:val="000000"/>
          <w:spacing w:val="15"/>
          <w:sz w:val="22"/>
          <w:szCs w:val="22"/>
        </w:rPr>
        <w:t>在实践中</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不同的计算机视觉技术适用于息肉检测</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lang w:val="en-US" w:eastAsia="zh-CN"/>
        </w:rPr>
        <w:t>其</w:t>
      </w:r>
      <w:r>
        <w:rPr>
          <w:rFonts w:hint="eastAsia" w:ascii="微软雅黑" w:hAnsi="微软雅黑" w:eastAsia="微软雅黑" w:cs="微软雅黑"/>
          <w:i w:val="0"/>
          <w:iCs w:val="0"/>
          <w:caps w:val="0"/>
          <w:color w:val="000000"/>
          <w:spacing w:val="15"/>
          <w:sz w:val="22"/>
          <w:szCs w:val="22"/>
        </w:rPr>
        <w:t>可大致分为两大类：两级检测器和一级检测器。</w:t>
      </w:r>
    </w:p>
    <w:p w14:paraId="7BC91DD1">
      <w:pPr>
        <w:pStyle w:val="10"/>
        <w:keepNext w:val="0"/>
        <w:keepLines w:val="0"/>
        <w:widowControl/>
        <w:suppressLineNumbers w:val="0"/>
        <w:spacing w:before="147" w:beforeAutospacing="0" w:after="0" w:afterAutospacing="0"/>
        <w:ind w:left="0" w:right="0" w:firstLine="0"/>
        <w:jc w:val="both"/>
        <w:rPr>
          <w:rFonts w:hint="eastAsia" w:ascii="微软雅黑" w:hAnsi="微软雅黑" w:eastAsia="微软雅黑" w:cs="微软雅黑"/>
          <w:i w:val="0"/>
          <w:iCs w:val="0"/>
          <w:caps w:val="0"/>
          <w:color w:val="000000"/>
          <w:spacing w:val="15"/>
          <w:sz w:val="22"/>
          <w:szCs w:val="22"/>
        </w:rPr>
      </w:pPr>
    </w:p>
    <w:p w14:paraId="327F71D7">
      <w:pPr>
        <w:pStyle w:val="10"/>
        <w:keepNext w:val="0"/>
        <w:keepLines w:val="0"/>
        <w:widowControl/>
        <w:suppressLineNumbers w:val="0"/>
        <w:spacing w:before="147" w:beforeAutospacing="0" w:after="0" w:afterAutospacing="0"/>
        <w:ind w:left="0" w:right="0" w:firstLine="0"/>
        <w:jc w:val="both"/>
        <w:rPr>
          <w:rFonts w:hint="eastAsia" w:ascii="微软雅黑" w:hAnsi="微软雅黑" w:eastAsia="微软雅黑" w:cs="微软雅黑"/>
          <w:i w:val="0"/>
          <w:iCs w:val="0"/>
          <w:caps w:val="0"/>
          <w:color w:val="000000"/>
          <w:spacing w:val="15"/>
          <w:sz w:val="22"/>
          <w:szCs w:val="22"/>
        </w:rPr>
      </w:pPr>
      <w:r>
        <w:rPr>
          <w:rFonts w:hint="eastAsia" w:ascii="微软雅黑" w:hAnsi="微软雅黑" w:eastAsia="微软雅黑" w:cs="微软雅黑"/>
          <w:b/>
          <w:bCs/>
          <w:i w:val="0"/>
          <w:iCs w:val="0"/>
          <w:caps w:val="0"/>
          <w:color w:val="000000"/>
          <w:spacing w:val="15"/>
          <w:sz w:val="22"/>
          <w:szCs w:val="22"/>
        </w:rPr>
        <w:t>两级探测器</w:t>
      </w:r>
      <w:r>
        <w:rPr>
          <w:rFonts w:hint="eastAsia" w:ascii="微软雅黑" w:hAnsi="微软雅黑" w:eastAsia="微软雅黑" w:cs="微软雅黑"/>
          <w:i w:val="0"/>
          <w:iCs w:val="0"/>
          <w:caps w:val="0"/>
          <w:color w:val="000000"/>
          <w:spacing w:val="15"/>
          <w:sz w:val="22"/>
          <w:szCs w:val="22"/>
        </w:rPr>
        <w:t>需要一个区域建议阶段。其中</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Faster RCNN[31]是最经典的代表</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它用区域建议网络取代了慢速选择性搜索算法</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从而提高了检测率。随着扩散模型的发展</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Chen等人提出了基于扩散的DiffusionDet[32]</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将检测公式化为从噪声盒到对象盒的去噪扩散过程。</w:t>
      </w:r>
    </w:p>
    <w:p w14:paraId="41335002">
      <w:pPr>
        <w:pStyle w:val="10"/>
        <w:keepNext w:val="0"/>
        <w:keepLines w:val="0"/>
        <w:widowControl/>
        <w:suppressLineNumbers w:val="0"/>
        <w:spacing w:before="147" w:beforeAutospacing="0" w:after="0" w:afterAutospacing="0"/>
        <w:ind w:left="0" w:right="0" w:firstLine="0"/>
        <w:jc w:val="both"/>
        <w:rPr>
          <w:rFonts w:hint="eastAsia" w:ascii="微软雅黑" w:hAnsi="微软雅黑" w:eastAsia="微软雅黑" w:cs="微软雅黑"/>
          <w:i w:val="0"/>
          <w:iCs w:val="0"/>
          <w:caps w:val="0"/>
          <w:color w:val="000000"/>
          <w:spacing w:val="15"/>
          <w:sz w:val="22"/>
          <w:szCs w:val="22"/>
        </w:rPr>
      </w:pPr>
    </w:p>
    <w:p w14:paraId="3ECB17E1">
      <w:pPr>
        <w:pStyle w:val="10"/>
        <w:keepNext w:val="0"/>
        <w:keepLines w:val="0"/>
        <w:widowControl/>
        <w:suppressLineNumbers w:val="0"/>
        <w:spacing w:before="147" w:beforeAutospacing="0" w:after="0" w:afterAutospacing="0"/>
        <w:ind w:left="0" w:right="0" w:firstLine="0"/>
        <w:jc w:val="both"/>
        <w:rPr>
          <w:rFonts w:hint="eastAsia" w:ascii="微软雅黑" w:hAnsi="微软雅黑" w:eastAsia="微软雅黑" w:cs="微软雅黑"/>
          <w:i w:val="0"/>
          <w:iCs w:val="0"/>
          <w:caps w:val="0"/>
          <w:color w:val="000000"/>
          <w:spacing w:val="15"/>
          <w:sz w:val="22"/>
          <w:szCs w:val="22"/>
        </w:rPr>
      </w:pPr>
      <w:r>
        <w:rPr>
          <w:rFonts w:hint="eastAsia" w:ascii="微软雅黑" w:hAnsi="微软雅黑" w:eastAsia="微软雅黑" w:cs="微软雅黑"/>
          <w:b/>
          <w:bCs/>
          <w:i w:val="0"/>
          <w:iCs w:val="0"/>
          <w:caps w:val="0"/>
          <w:color w:val="000000"/>
          <w:spacing w:val="15"/>
          <w:sz w:val="22"/>
          <w:szCs w:val="22"/>
        </w:rPr>
        <w:t>一级检测器</w:t>
      </w:r>
      <w:r>
        <w:rPr>
          <w:rFonts w:hint="eastAsia" w:ascii="微软雅黑" w:hAnsi="微软雅黑" w:eastAsia="微软雅黑" w:cs="微软雅黑"/>
          <w:i w:val="0"/>
          <w:iCs w:val="0"/>
          <w:caps w:val="0"/>
          <w:color w:val="000000"/>
          <w:spacing w:val="15"/>
          <w:sz w:val="22"/>
          <w:szCs w:val="22"/>
        </w:rPr>
        <w:t>摆脱了区域建议阶段</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通过对整个图像进行密集采样来直接预测边界框。例如</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YOLO[33]将图像分割为网格。每个单元负责预测中心位于单元内的框坐标、区域置信度得分和类别概率</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并通过回归损失函数进行监督。</w:t>
      </w:r>
    </w:p>
    <w:p w14:paraId="55160C20">
      <w:pPr>
        <w:pStyle w:val="10"/>
        <w:keepNext w:val="0"/>
        <w:keepLines w:val="0"/>
        <w:widowControl/>
        <w:suppressLineNumbers w:val="0"/>
        <w:spacing w:before="147" w:beforeAutospacing="0" w:after="0" w:afterAutospacing="0"/>
        <w:ind w:left="0" w:right="0" w:firstLine="0"/>
        <w:jc w:val="both"/>
        <w:rPr>
          <w:rFonts w:hint="eastAsia" w:ascii="微软雅黑" w:hAnsi="微软雅黑" w:eastAsia="微软雅黑" w:cs="微软雅黑"/>
          <w:i w:val="0"/>
          <w:iCs w:val="0"/>
          <w:caps w:val="0"/>
          <w:color w:val="000000"/>
          <w:spacing w:val="15"/>
          <w:sz w:val="22"/>
          <w:szCs w:val="22"/>
        </w:rPr>
      </w:pPr>
    </w:p>
    <w:p w14:paraId="55A441C8">
      <w:pPr>
        <w:pStyle w:val="10"/>
        <w:keepNext w:val="0"/>
        <w:keepLines w:val="0"/>
        <w:widowControl/>
        <w:suppressLineNumbers w:val="0"/>
        <w:spacing w:before="147" w:beforeAutospacing="0" w:after="0" w:afterAutospacing="0"/>
        <w:ind w:left="0" w:right="0" w:firstLine="0"/>
        <w:jc w:val="both"/>
        <w:rPr>
          <w:rFonts w:hint="default"/>
          <w:lang w:val="en-US" w:eastAsia="zh-CN"/>
        </w:rPr>
      </w:pPr>
      <w:r>
        <w:rPr>
          <w:rFonts w:hint="eastAsia" w:ascii="微软雅黑" w:hAnsi="微软雅黑" w:eastAsia="微软雅黑" w:cs="微软雅黑"/>
          <w:i w:val="0"/>
          <w:iCs w:val="0"/>
          <w:caps w:val="0"/>
          <w:color w:val="000000"/>
          <w:spacing w:val="15"/>
          <w:sz w:val="22"/>
          <w:szCs w:val="22"/>
        </w:rPr>
        <w:t>虽然两阶段检测器有一个区域建议阶段</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比一阶段需要更多的处理时间</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但它产生了更高的精度</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因此我们选择两阶段方法来检测息肉。</w:t>
      </w:r>
    </w:p>
  </w:comment>
  <w:comment w:id="22" w:author="欣冉" w:date="2023-11-21T10:06:43Z" w:initials="">
    <w:p w14:paraId="628A3A26">
      <w:pPr>
        <w:pStyle w:val="5"/>
        <w:rPr>
          <w:rFonts w:hint="eastAsia"/>
          <w:lang w:val="en-US" w:eastAsia="zh-CN"/>
        </w:rPr>
      </w:pPr>
      <w:r>
        <w:rPr>
          <w:rFonts w:hint="eastAsia"/>
          <w:lang w:val="en-US" w:eastAsia="zh-CN"/>
        </w:rPr>
        <w:t>ICGNet + Anatomy-Driven Pathology Detection</w:t>
      </w:r>
    </w:p>
    <w:p w14:paraId="31FE0516">
      <w:pPr>
        <w:pStyle w:val="5"/>
        <w:rPr>
          <w:rFonts w:hint="default"/>
          <w:lang w:val="en-US" w:eastAsia="zh-CN"/>
        </w:rPr>
      </w:pPr>
      <w:r>
        <w:rPr>
          <w:rFonts w:hint="eastAsia"/>
          <w:lang w:val="en-US" w:eastAsia="zh-CN"/>
        </w:rPr>
        <w:t>on Chest X-rays + Deep Learning for Weakly-Supervised Object Detection and Object Localization: A Survey</w:t>
      </w:r>
    </w:p>
  </w:comment>
  <w:comment w:id="23" w:author="欣冉" w:date="2023-11-22T01:21:58Z" w:initials="">
    <w:p w14:paraId="6C3A768D">
      <w:pPr>
        <w:pStyle w:val="5"/>
        <w:rPr>
          <w:rFonts w:hint="eastAsia"/>
          <w:lang w:val="en-US" w:eastAsia="zh-CN"/>
        </w:rPr>
      </w:pPr>
      <w:r>
        <w:rPr>
          <w:rFonts w:hint="eastAsia"/>
          <w:lang w:val="en-US" w:eastAsia="zh-CN"/>
        </w:rPr>
        <w:t>翻译：</w:t>
      </w:r>
    </w:p>
    <w:p w14:paraId="5D011198">
      <w:pPr>
        <w:pStyle w:val="5"/>
      </w:pPr>
      <w:r>
        <w:rPr>
          <w:rFonts w:ascii="微软雅黑" w:hAnsi="微软雅黑" w:eastAsia="微软雅黑" w:cs="微软雅黑"/>
          <w:i w:val="0"/>
          <w:iCs w:val="0"/>
          <w:caps w:val="0"/>
          <w:color w:val="000000"/>
          <w:spacing w:val="15"/>
          <w:sz w:val="22"/>
          <w:szCs w:val="22"/>
        </w:rPr>
        <w:t>由于边界框注释的稀缺性</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社区已经开始使用弱监督检测来解决对象问题</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这可以概括为两种解决方案</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一种是使用类激活映射（CAM）[22]（见图2的蓝色路径）</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另一种是通过MIL[23]（见图2中的蓝色路径。例如</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Ahn等人[24]使用分类网络中的CAM来定位区域。李等人[25]提出了一种引导注意力推理网络</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该网络通过擦除感兴趣的CAM区域来迭代调整模型。此外</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Kwon等人[26]通过Grad-CAM[27]对组织学分类器进行了解释</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以定位息肉。在基于MIL的方法中</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WSDDN[28]提出了由两个分支组成</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分别充当提议选择器和提议分类器。然而</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由于缺乏标签位置信息</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它存在判别区域问题。为了缓解这个问题</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OICR[29]在基线之后添加了三个实例分类器来细化过程。与上述方法不同</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WSOD2[30]同时计算高级别和低级别特征的区域得分来解决挑战。</w:t>
      </w:r>
    </w:p>
  </w:comment>
  <w:comment w:id="24" w:author="欣冉" w:date="2023-11-25T11:05:34Z" w:initials="">
    <w:p w14:paraId="3EBA1C28">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pPr>
      <w:r>
        <w:rPr>
          <w:rFonts w:hint="eastAsia" w:ascii="Times New Roman" w:hAnsi="Times New Roman" w:eastAsia="宋体" w:cs="Times New Roman"/>
          <w:color w:val="0000FF"/>
          <w:lang w:val="en-US" w:eastAsia="zh-CN"/>
        </w:rPr>
        <w:t>三个模块的可视化结果放附录（CRM前后proposal的数量图S1、与GT的overlap图S2、DPS作用下图像检测结果图S3、SCM类激活图S4）</w:t>
      </w:r>
    </w:p>
  </w:comment>
  <w:comment w:id="25" w:author="欣冉" w:date="2023-11-25T11:05:22Z" w:initials="">
    <w:p w14:paraId="53022A62">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pPr>
      <w:r>
        <w:rPr>
          <w:rFonts w:hint="eastAsia" w:ascii="Times New Roman" w:hAnsi="Times New Roman" w:eastAsia="宋体" w:cs="Times New Roman"/>
          <w:color w:val="0000FF"/>
          <w:lang w:val="en-US" w:eastAsia="zh-CN"/>
        </w:rPr>
        <w:t>不同方法在公开数据集上的表格结果和检测结果</w:t>
      </w:r>
    </w:p>
  </w:comment>
  <w:comment w:id="26" w:author="欣冉" w:date="2023-11-25T11:05:09Z" w:initials="">
    <w:p w14:paraId="5D1B254D">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pPr>
      <w:r>
        <w:rPr>
          <w:rFonts w:hint="eastAsia" w:ascii="Times New Roman" w:hAnsi="Times New Roman" w:eastAsia="宋体" w:cs="Times New Roman"/>
          <w:color w:val="0000FF"/>
          <w:lang w:val="en-US" w:eastAsia="zh-CN"/>
        </w:rPr>
        <w:t>不同方法在私有数据集上的检测结果指标,各模型mAP, mPrecision, mRecall雷达图和混淆矩阵(</w:t>
      </w:r>
      <w:r>
        <w:rPr>
          <w:rFonts w:hint="eastAsia" w:ascii="Times New Roman" w:hAnsi="Times New Roman" w:eastAsia="宋体" w:cs="Times New Roman"/>
          <w:color w:val="0000FF"/>
          <w:kern w:val="0"/>
          <w:sz w:val="24"/>
          <w:szCs w:val="24"/>
          <w:lang w:val="en-US" w:eastAsia="zh-CN" w:bidi="ar"/>
        </w:rPr>
        <w:t>Figure S5</w:t>
      </w:r>
      <w:r>
        <w:rPr>
          <w:rFonts w:hint="eastAsia" w:ascii="Times New Roman" w:hAnsi="Times New Roman" w:eastAsia="宋体" w:cs="Times New Roman"/>
          <w:color w:val="0000FF"/>
          <w:lang w:val="en-US" w:eastAsia="zh-CN"/>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6DC002C" w15:done="0"/>
  <w15:commentEx w15:paraId="4F167BB6" w15:done="0"/>
  <w15:commentEx w15:paraId="20C7191C" w15:done="0"/>
  <w15:commentEx w15:paraId="39450204" w15:done="0"/>
  <w15:commentEx w15:paraId="71DC7788" w15:done="0"/>
  <w15:commentEx w15:paraId="025213B7" w15:done="0"/>
  <w15:commentEx w15:paraId="7B4C49C6" w15:done="0"/>
  <w15:commentEx w15:paraId="24905A7C" w15:done="0"/>
  <w15:commentEx w15:paraId="6A2D498A" w15:done="0"/>
  <w15:commentEx w15:paraId="340E4DFE" w15:done="0"/>
  <w15:commentEx w15:paraId="1FBC653F" w15:done="0"/>
  <w15:commentEx w15:paraId="3E5029B1" w15:done="0"/>
  <w15:commentEx w15:paraId="585B6C6B" w15:done="0"/>
  <w15:commentEx w15:paraId="2C9E69DC" w15:done="0"/>
  <w15:commentEx w15:paraId="31F317B9" w15:done="0"/>
  <w15:commentEx w15:paraId="74F32F94" w15:done="0"/>
  <w15:commentEx w15:paraId="145F7F1F" w15:done="0"/>
  <w15:commentEx w15:paraId="0AF07A58" w15:done="0"/>
  <w15:commentEx w15:paraId="66156B70" w15:done="0"/>
  <w15:commentEx w15:paraId="7A7A4215" w15:done="0"/>
  <w15:commentEx w15:paraId="50DF78E4" w15:done="0"/>
  <w15:commentEx w15:paraId="55A441C8" w15:done="0"/>
  <w15:commentEx w15:paraId="31FE0516" w15:done="0"/>
  <w15:commentEx w15:paraId="5D011198" w15:done="0"/>
  <w15:commentEx w15:paraId="3EBA1C28" w15:done="0"/>
  <w15:commentEx w15:paraId="53022A62" w15:done="0"/>
  <w15:commentEx w15:paraId="5D1B254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8"/>
        <w:keepNext w:val="0"/>
        <w:keepLines w:val="0"/>
        <w:pageBreakBefore w:val="0"/>
        <w:widowControl w:val="0"/>
        <w:kinsoku/>
        <w:wordWrap/>
        <w:overflowPunct/>
        <w:topLinePunct w:val="0"/>
        <w:bidi w:val="0"/>
        <w:adjustRightInd/>
        <w:snapToGrid w:val="0"/>
        <w:spacing w:line="200" w:lineRule="atLeast"/>
        <w:textAlignment w:val="auto"/>
        <w:rPr>
          <w:rFonts w:hint="default" w:ascii="Times New Roman" w:hAnsi="Times New Roman" w:cs="Times New Roman"/>
          <w:color w:val="000000" w:themeColor="text1"/>
          <w14:textFill>
            <w14:solidFill>
              <w14:schemeClr w14:val="tx1"/>
            </w14:solidFill>
          </w14:textFill>
        </w:rPr>
      </w:pPr>
      <w:r>
        <w:rPr>
          <w:rStyle w:val="18"/>
        </w:rPr>
        <w:footnoteRef/>
      </w:r>
      <w:r>
        <w:rPr>
          <w:rFonts w:hint="default" w:ascii="Times New Roman" w:hAnsi="Times New Roman" w:cs="Times New Roman"/>
          <w:color w:val="000000" w:themeColor="text1"/>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fldChar w:fldCharType="begin"/>
      </w:r>
      <w:r>
        <w:rPr>
          <w:rFonts w:hint="default" w:ascii="Times New Roman" w:hAnsi="Times New Roman" w:cs="Times New Roman"/>
          <w:color w:val="000000" w:themeColor="text1"/>
          <w14:textFill>
            <w14:solidFill>
              <w14:schemeClr w14:val="tx1"/>
            </w14:solidFill>
          </w14:textFill>
        </w:rPr>
        <w:instrText xml:space="preserve"> HYPERLINK "https://polyp.grand-challenge.org/CVCClinicDB/" </w:instrText>
      </w:r>
      <w:r>
        <w:rPr>
          <w:rFonts w:hint="default" w:ascii="Times New Roman" w:hAnsi="Times New Roman" w:cs="Times New Roman"/>
          <w:color w:val="000000" w:themeColor="text1"/>
          <w14:textFill>
            <w14:solidFill>
              <w14:schemeClr w14:val="tx1"/>
            </w14:solidFill>
          </w14:textFill>
        </w:rPr>
        <w:fldChar w:fldCharType="separate"/>
      </w:r>
      <w:r>
        <w:rPr>
          <w:rStyle w:val="16"/>
          <w:rFonts w:hint="default" w:ascii="Times New Roman" w:hAnsi="Times New Roman" w:cs="Times New Roman"/>
          <w:color w:val="000000" w:themeColor="text1"/>
          <w:u w:val="none"/>
          <w14:textFill>
            <w14:solidFill>
              <w14:schemeClr w14:val="tx1"/>
            </w14:solidFill>
          </w14:textFill>
        </w:rPr>
        <w:t>https://polyp.grand-challenge.org/CVCClinicDB/</w:t>
      </w:r>
      <w:r>
        <w:rPr>
          <w:rFonts w:hint="default" w:ascii="Times New Roman" w:hAnsi="Times New Roman" w:cs="Times New Roman"/>
          <w:color w:val="000000" w:themeColor="text1"/>
          <w14:textFill>
            <w14:solidFill>
              <w14:schemeClr w14:val="tx1"/>
            </w14:solidFill>
          </w14:textFill>
        </w:rPr>
        <w:fldChar w:fldCharType="end"/>
      </w:r>
    </w:p>
    <w:p>
      <w:pPr>
        <w:pStyle w:val="8"/>
        <w:keepNext w:val="0"/>
        <w:keepLines w:val="0"/>
        <w:pageBreakBefore w:val="0"/>
        <w:widowControl w:val="0"/>
        <w:kinsoku/>
        <w:wordWrap/>
        <w:overflowPunct/>
        <w:topLinePunct w:val="0"/>
        <w:bidi w:val="0"/>
        <w:adjustRightInd/>
        <w:snapToGrid w:val="0"/>
        <w:spacing w:line="200" w:lineRule="atLeast"/>
        <w:textAlignment w:val="auto"/>
        <w:rPr>
          <w:rFonts w:hint="default" w:ascii="Times New Roman" w:hAnsi="Times New Roman" w:cs="Times New Roman"/>
          <w:color w:val="000000" w:themeColor="text1"/>
          <w14:textFill>
            <w14:solidFill>
              <w14:schemeClr w14:val="tx1"/>
            </w14:solidFill>
          </w14:textFill>
        </w:rPr>
      </w:pPr>
    </w:p>
  </w:footnote>
  <w:footnote w:id="1">
    <w:p>
      <w:pPr>
        <w:pStyle w:val="8"/>
        <w:keepNext w:val="0"/>
        <w:keepLines w:val="0"/>
        <w:pageBreakBefore w:val="0"/>
        <w:widowControl w:val="0"/>
        <w:kinsoku/>
        <w:wordWrap/>
        <w:overflowPunct/>
        <w:topLinePunct w:val="0"/>
        <w:bidi w:val="0"/>
        <w:adjustRightInd/>
        <w:snapToGrid w:val="0"/>
        <w:spacing w:line="200" w:lineRule="atLeast"/>
        <w:textAlignment w:val="auto"/>
        <w:rPr>
          <w:rFonts w:hint="default" w:ascii="Times New Roman" w:hAnsi="Times New Roman" w:cs="Times New Roman"/>
          <w:color w:val="000000" w:themeColor="text1"/>
          <w14:textFill>
            <w14:solidFill>
              <w14:schemeClr w14:val="tx1"/>
            </w14:solidFill>
          </w14:textFill>
        </w:rPr>
      </w:pPr>
      <w:r>
        <w:rPr>
          <w:rStyle w:val="18"/>
          <w:rFonts w:hint="default" w:ascii="Times New Roman" w:hAnsi="Times New Roman" w:cs="Times New Roman"/>
          <w:color w:val="000000" w:themeColor="text1"/>
          <w14:textFill>
            <w14:solidFill>
              <w14:schemeClr w14:val="tx1"/>
            </w14:solidFill>
          </w14:textFill>
        </w:rPr>
        <w:footnoteRef/>
      </w:r>
      <w:r>
        <w:rPr>
          <w:rFonts w:hint="default" w:ascii="Times New Roman" w:hAnsi="Times New Roman" w:cs="Times New Roman"/>
          <w:color w:val="000000" w:themeColor="text1"/>
          <w14:textFill>
            <w14:solidFill>
              <w14:schemeClr w14:val="tx1"/>
            </w14:solidFill>
          </w14:textFill>
        </w:rPr>
        <w:t xml:space="preserve"> https://datasets.simula.no/downloads/kvasir-seg.zip</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F63579"/>
    <w:multiLevelType w:val="singleLevel"/>
    <w:tmpl w:val="B3F63579"/>
    <w:lvl w:ilvl="0" w:tentative="0">
      <w:start w:val="5"/>
      <w:numFmt w:val="decimal"/>
      <w:suff w:val="space"/>
      <w:lvlText w:val="%1."/>
      <w:lvlJc w:val="left"/>
    </w:lvl>
  </w:abstractNum>
  <w:abstractNum w:abstractNumId="1">
    <w:nsid w:val="41F85E7C"/>
    <w:multiLevelType w:val="singleLevel"/>
    <w:tmpl w:val="41F85E7C"/>
    <w:lvl w:ilvl="0" w:tentative="0">
      <w:start w:val="1"/>
      <w:numFmt w:val="decimal"/>
      <w:suff w:val="nothing"/>
      <w:lvlText w:val="[%1]"/>
      <w:lvlJc w:val="left"/>
      <w:pPr>
        <w:ind w:left="0" w:firstLine="420"/>
      </w:pPr>
      <w:rPr>
        <w:rFonts w:hint="default"/>
      </w:rPr>
    </w:lvl>
  </w:abstractNum>
  <w:abstractNum w:abstractNumId="2">
    <w:nsid w:val="656D9D6D"/>
    <w:multiLevelType w:val="singleLevel"/>
    <w:tmpl w:val="656D9D6D"/>
    <w:lvl w:ilvl="0" w:tentative="0">
      <w:start w:val="1"/>
      <w:numFmt w:val="bullet"/>
      <w:lvlText w:val=""/>
      <w:lvlJc w:val="left"/>
      <w:pPr>
        <w:tabs>
          <w:tab w:val="left" w:pos="420"/>
        </w:tabs>
        <w:ind w:left="840" w:hanging="420"/>
      </w:pPr>
      <w:rPr>
        <w:rFonts w:hint="default" w:ascii="Wingdings" w:hAnsi="Wingdings"/>
      </w:rPr>
    </w:lvl>
  </w:abstractNum>
  <w:abstractNum w:abstractNumId="3">
    <w:nsid w:val="7D480158"/>
    <w:multiLevelType w:val="singleLevel"/>
    <w:tmpl w:val="7D480158"/>
    <w:lvl w:ilvl="0" w:tentative="0">
      <w:start w:val="1"/>
      <w:numFmt w:val="bullet"/>
      <w:lvlText w:val=""/>
      <w:lvlJc w:val="left"/>
      <w:pPr>
        <w:ind w:left="420" w:hanging="420"/>
      </w:pPr>
      <w:rPr>
        <w:rFonts w:hint="default" w:ascii="Wingdings" w:hAnsi="Wingdings"/>
      </w:r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欣冉">
    <w15:presenceInfo w15:providerId="WPS Office" w15:userId="136539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g2ODczZTVjMjNkYzNmM2JhM2NiNTg5YzIxNDk3YmEifQ=="/>
  </w:docVars>
  <w:rsids>
    <w:rsidRoot w:val="4FC01B89"/>
    <w:rsid w:val="001C1815"/>
    <w:rsid w:val="002D4F22"/>
    <w:rsid w:val="004703EE"/>
    <w:rsid w:val="005C6ADC"/>
    <w:rsid w:val="00665BAD"/>
    <w:rsid w:val="006B2BFB"/>
    <w:rsid w:val="00955B64"/>
    <w:rsid w:val="00B446F6"/>
    <w:rsid w:val="00E04FDE"/>
    <w:rsid w:val="00FB4547"/>
    <w:rsid w:val="01042509"/>
    <w:rsid w:val="01102460"/>
    <w:rsid w:val="013E6CB8"/>
    <w:rsid w:val="014E746C"/>
    <w:rsid w:val="016B14B8"/>
    <w:rsid w:val="01784677"/>
    <w:rsid w:val="017B734C"/>
    <w:rsid w:val="01CD72AE"/>
    <w:rsid w:val="01E4395A"/>
    <w:rsid w:val="020B46FA"/>
    <w:rsid w:val="022863DF"/>
    <w:rsid w:val="023A405C"/>
    <w:rsid w:val="02467DDF"/>
    <w:rsid w:val="025857DA"/>
    <w:rsid w:val="027E0280"/>
    <w:rsid w:val="027F6AB2"/>
    <w:rsid w:val="02825FCC"/>
    <w:rsid w:val="02D90516"/>
    <w:rsid w:val="030B0972"/>
    <w:rsid w:val="030B1F15"/>
    <w:rsid w:val="031A1651"/>
    <w:rsid w:val="035132D5"/>
    <w:rsid w:val="03596947"/>
    <w:rsid w:val="035F2640"/>
    <w:rsid w:val="036F1CD7"/>
    <w:rsid w:val="03741219"/>
    <w:rsid w:val="037D1BEE"/>
    <w:rsid w:val="03971823"/>
    <w:rsid w:val="039D59EF"/>
    <w:rsid w:val="03AC7D7B"/>
    <w:rsid w:val="03EF268E"/>
    <w:rsid w:val="042913CB"/>
    <w:rsid w:val="043D69D3"/>
    <w:rsid w:val="04706FFA"/>
    <w:rsid w:val="047F632B"/>
    <w:rsid w:val="04A425DC"/>
    <w:rsid w:val="04B01A48"/>
    <w:rsid w:val="04C9495C"/>
    <w:rsid w:val="04E57BCE"/>
    <w:rsid w:val="04F35B9A"/>
    <w:rsid w:val="04F83365"/>
    <w:rsid w:val="05092FAB"/>
    <w:rsid w:val="052A31D2"/>
    <w:rsid w:val="053967AE"/>
    <w:rsid w:val="05430EB2"/>
    <w:rsid w:val="05485B7B"/>
    <w:rsid w:val="05736715"/>
    <w:rsid w:val="05911F4B"/>
    <w:rsid w:val="05CD3704"/>
    <w:rsid w:val="05D01301"/>
    <w:rsid w:val="05FA3B56"/>
    <w:rsid w:val="060530BA"/>
    <w:rsid w:val="065D48AA"/>
    <w:rsid w:val="066062F1"/>
    <w:rsid w:val="068D252B"/>
    <w:rsid w:val="068E73B9"/>
    <w:rsid w:val="069C40D7"/>
    <w:rsid w:val="06B6052B"/>
    <w:rsid w:val="06BB44BC"/>
    <w:rsid w:val="070666BE"/>
    <w:rsid w:val="071E0F8F"/>
    <w:rsid w:val="075948A2"/>
    <w:rsid w:val="07B75569"/>
    <w:rsid w:val="07BF72BE"/>
    <w:rsid w:val="07D17DB0"/>
    <w:rsid w:val="07DF54D6"/>
    <w:rsid w:val="07E6312F"/>
    <w:rsid w:val="08083BE2"/>
    <w:rsid w:val="08093BE3"/>
    <w:rsid w:val="082C4FE6"/>
    <w:rsid w:val="08337A6D"/>
    <w:rsid w:val="085404EC"/>
    <w:rsid w:val="087911A9"/>
    <w:rsid w:val="0886441B"/>
    <w:rsid w:val="08B604A9"/>
    <w:rsid w:val="08B915CA"/>
    <w:rsid w:val="08BD1201"/>
    <w:rsid w:val="08BF5467"/>
    <w:rsid w:val="095011EA"/>
    <w:rsid w:val="09581E0B"/>
    <w:rsid w:val="095A456F"/>
    <w:rsid w:val="095D7FA7"/>
    <w:rsid w:val="09BC05EC"/>
    <w:rsid w:val="09BF087B"/>
    <w:rsid w:val="09CA0F5B"/>
    <w:rsid w:val="09CB4C59"/>
    <w:rsid w:val="09FC40F0"/>
    <w:rsid w:val="0A5022BA"/>
    <w:rsid w:val="0A70693D"/>
    <w:rsid w:val="0A83796E"/>
    <w:rsid w:val="0AA31FFB"/>
    <w:rsid w:val="0AB04800"/>
    <w:rsid w:val="0AC41148"/>
    <w:rsid w:val="0AEF13D9"/>
    <w:rsid w:val="0B0E30C9"/>
    <w:rsid w:val="0B424E1A"/>
    <w:rsid w:val="0B4C599F"/>
    <w:rsid w:val="0B5A630E"/>
    <w:rsid w:val="0B5C0F2C"/>
    <w:rsid w:val="0B7E296F"/>
    <w:rsid w:val="0B917AB2"/>
    <w:rsid w:val="0B957346"/>
    <w:rsid w:val="0BD60B41"/>
    <w:rsid w:val="0C474AE5"/>
    <w:rsid w:val="0C574081"/>
    <w:rsid w:val="0C8C24F7"/>
    <w:rsid w:val="0C9F4D5D"/>
    <w:rsid w:val="0CA33068"/>
    <w:rsid w:val="0CB41A4E"/>
    <w:rsid w:val="0CFE2CC9"/>
    <w:rsid w:val="0D1F624D"/>
    <w:rsid w:val="0D393C69"/>
    <w:rsid w:val="0D4E1EA3"/>
    <w:rsid w:val="0D500F2B"/>
    <w:rsid w:val="0D6A0A2C"/>
    <w:rsid w:val="0D765CE5"/>
    <w:rsid w:val="0D7B33DE"/>
    <w:rsid w:val="0D9662D2"/>
    <w:rsid w:val="0D9A6371"/>
    <w:rsid w:val="0D9D74EB"/>
    <w:rsid w:val="0D9F2356"/>
    <w:rsid w:val="0DEB3CF6"/>
    <w:rsid w:val="0DFA2206"/>
    <w:rsid w:val="0E155E7C"/>
    <w:rsid w:val="0E1D7A23"/>
    <w:rsid w:val="0E215C3B"/>
    <w:rsid w:val="0E54482B"/>
    <w:rsid w:val="0E746E11"/>
    <w:rsid w:val="0E7C0D4C"/>
    <w:rsid w:val="0EBD7467"/>
    <w:rsid w:val="0ECC7683"/>
    <w:rsid w:val="0EFC576A"/>
    <w:rsid w:val="0F19719C"/>
    <w:rsid w:val="0F304B10"/>
    <w:rsid w:val="0F3F1AA3"/>
    <w:rsid w:val="0F41102F"/>
    <w:rsid w:val="0FEA0ACE"/>
    <w:rsid w:val="0FF17498"/>
    <w:rsid w:val="10030F82"/>
    <w:rsid w:val="100C01FF"/>
    <w:rsid w:val="10664CAB"/>
    <w:rsid w:val="108300B5"/>
    <w:rsid w:val="10991A79"/>
    <w:rsid w:val="10B237DF"/>
    <w:rsid w:val="10EB7E81"/>
    <w:rsid w:val="10FD5515"/>
    <w:rsid w:val="11093301"/>
    <w:rsid w:val="11730ADC"/>
    <w:rsid w:val="11B64CD1"/>
    <w:rsid w:val="12407B2C"/>
    <w:rsid w:val="124949E7"/>
    <w:rsid w:val="125A6BF4"/>
    <w:rsid w:val="127B7D18"/>
    <w:rsid w:val="1283439D"/>
    <w:rsid w:val="128515B0"/>
    <w:rsid w:val="12C82042"/>
    <w:rsid w:val="12CD73C6"/>
    <w:rsid w:val="12F94092"/>
    <w:rsid w:val="13103E92"/>
    <w:rsid w:val="133D2352"/>
    <w:rsid w:val="137C1EF3"/>
    <w:rsid w:val="13830CE4"/>
    <w:rsid w:val="1384217A"/>
    <w:rsid w:val="13AE71F7"/>
    <w:rsid w:val="13E70E2E"/>
    <w:rsid w:val="145D1643"/>
    <w:rsid w:val="148C40E0"/>
    <w:rsid w:val="14D7452C"/>
    <w:rsid w:val="1508619E"/>
    <w:rsid w:val="15101820"/>
    <w:rsid w:val="15237771"/>
    <w:rsid w:val="153D445C"/>
    <w:rsid w:val="15474F64"/>
    <w:rsid w:val="155E448E"/>
    <w:rsid w:val="156370CE"/>
    <w:rsid w:val="157E4109"/>
    <w:rsid w:val="159132EC"/>
    <w:rsid w:val="15AB6757"/>
    <w:rsid w:val="15C042D8"/>
    <w:rsid w:val="15F21D06"/>
    <w:rsid w:val="15F24A12"/>
    <w:rsid w:val="165E7BD5"/>
    <w:rsid w:val="169A29B4"/>
    <w:rsid w:val="16A12130"/>
    <w:rsid w:val="16B345CF"/>
    <w:rsid w:val="16EE470D"/>
    <w:rsid w:val="17035AAC"/>
    <w:rsid w:val="175A4028"/>
    <w:rsid w:val="17642081"/>
    <w:rsid w:val="176A0022"/>
    <w:rsid w:val="176C5214"/>
    <w:rsid w:val="178B0081"/>
    <w:rsid w:val="179C6865"/>
    <w:rsid w:val="17A91B8A"/>
    <w:rsid w:val="17C25C94"/>
    <w:rsid w:val="17C75E17"/>
    <w:rsid w:val="17F906B8"/>
    <w:rsid w:val="180D754E"/>
    <w:rsid w:val="1820443C"/>
    <w:rsid w:val="182A7068"/>
    <w:rsid w:val="18335AF8"/>
    <w:rsid w:val="18346F01"/>
    <w:rsid w:val="183A5651"/>
    <w:rsid w:val="18437E1B"/>
    <w:rsid w:val="18647688"/>
    <w:rsid w:val="187522FC"/>
    <w:rsid w:val="18BC287C"/>
    <w:rsid w:val="18EC4508"/>
    <w:rsid w:val="19366350"/>
    <w:rsid w:val="193D48F9"/>
    <w:rsid w:val="197F1BC4"/>
    <w:rsid w:val="199E20A8"/>
    <w:rsid w:val="19DD25E4"/>
    <w:rsid w:val="19EF2361"/>
    <w:rsid w:val="1A044015"/>
    <w:rsid w:val="1A27385F"/>
    <w:rsid w:val="1A400A67"/>
    <w:rsid w:val="1A416522"/>
    <w:rsid w:val="1A46096D"/>
    <w:rsid w:val="1A72064D"/>
    <w:rsid w:val="1B0043D4"/>
    <w:rsid w:val="1B194097"/>
    <w:rsid w:val="1B406782"/>
    <w:rsid w:val="1B584B3A"/>
    <w:rsid w:val="1B5D5C43"/>
    <w:rsid w:val="1B915FC0"/>
    <w:rsid w:val="1BAD4238"/>
    <w:rsid w:val="1BDE2525"/>
    <w:rsid w:val="1C361A8C"/>
    <w:rsid w:val="1C85254F"/>
    <w:rsid w:val="1D413170"/>
    <w:rsid w:val="1DF41166"/>
    <w:rsid w:val="1E2D2246"/>
    <w:rsid w:val="1E501DA7"/>
    <w:rsid w:val="1E7B3ED2"/>
    <w:rsid w:val="1E7F3A49"/>
    <w:rsid w:val="1E85617A"/>
    <w:rsid w:val="1F0D74C7"/>
    <w:rsid w:val="1F0E6A21"/>
    <w:rsid w:val="1F282986"/>
    <w:rsid w:val="1F3600D3"/>
    <w:rsid w:val="1F3E674A"/>
    <w:rsid w:val="1F577F2D"/>
    <w:rsid w:val="1F7E2174"/>
    <w:rsid w:val="1F83778A"/>
    <w:rsid w:val="1FB63322"/>
    <w:rsid w:val="1FC821F3"/>
    <w:rsid w:val="1FDC1A61"/>
    <w:rsid w:val="1FEC7FF0"/>
    <w:rsid w:val="205B24B5"/>
    <w:rsid w:val="2063161E"/>
    <w:rsid w:val="20A73C5F"/>
    <w:rsid w:val="20BA2D2D"/>
    <w:rsid w:val="20BA4CA8"/>
    <w:rsid w:val="21466CC1"/>
    <w:rsid w:val="216E16D5"/>
    <w:rsid w:val="221D181A"/>
    <w:rsid w:val="22512921"/>
    <w:rsid w:val="22535AF3"/>
    <w:rsid w:val="227C2BDC"/>
    <w:rsid w:val="227C6712"/>
    <w:rsid w:val="22E208B1"/>
    <w:rsid w:val="23494FB9"/>
    <w:rsid w:val="234C136E"/>
    <w:rsid w:val="2398757C"/>
    <w:rsid w:val="23A72EC6"/>
    <w:rsid w:val="23CB77BA"/>
    <w:rsid w:val="23E70ADE"/>
    <w:rsid w:val="23FA1FE5"/>
    <w:rsid w:val="240B42BF"/>
    <w:rsid w:val="24151AD6"/>
    <w:rsid w:val="2423153B"/>
    <w:rsid w:val="24484B6D"/>
    <w:rsid w:val="2451679D"/>
    <w:rsid w:val="245E3AF1"/>
    <w:rsid w:val="2466767A"/>
    <w:rsid w:val="246C2EE2"/>
    <w:rsid w:val="2472116B"/>
    <w:rsid w:val="247E6837"/>
    <w:rsid w:val="248B078C"/>
    <w:rsid w:val="248E7C15"/>
    <w:rsid w:val="24C27A5F"/>
    <w:rsid w:val="25007D50"/>
    <w:rsid w:val="25156359"/>
    <w:rsid w:val="2546448E"/>
    <w:rsid w:val="254D5471"/>
    <w:rsid w:val="2551032A"/>
    <w:rsid w:val="25854B05"/>
    <w:rsid w:val="25A36A23"/>
    <w:rsid w:val="25B33352"/>
    <w:rsid w:val="25B456C4"/>
    <w:rsid w:val="25D8448B"/>
    <w:rsid w:val="25DF19BF"/>
    <w:rsid w:val="25E44957"/>
    <w:rsid w:val="25EE5996"/>
    <w:rsid w:val="266B4401"/>
    <w:rsid w:val="266F2816"/>
    <w:rsid w:val="268216B8"/>
    <w:rsid w:val="26A265D5"/>
    <w:rsid w:val="277F15CF"/>
    <w:rsid w:val="27B506FD"/>
    <w:rsid w:val="27CD0FB3"/>
    <w:rsid w:val="280C546C"/>
    <w:rsid w:val="28167AD0"/>
    <w:rsid w:val="28424B00"/>
    <w:rsid w:val="284E3D2C"/>
    <w:rsid w:val="28AD1B27"/>
    <w:rsid w:val="28EA443D"/>
    <w:rsid w:val="28F24E95"/>
    <w:rsid w:val="290F629E"/>
    <w:rsid w:val="293027CD"/>
    <w:rsid w:val="29310D33"/>
    <w:rsid w:val="293B1FAA"/>
    <w:rsid w:val="29531A13"/>
    <w:rsid w:val="298257D3"/>
    <w:rsid w:val="298F4974"/>
    <w:rsid w:val="29982084"/>
    <w:rsid w:val="299B5559"/>
    <w:rsid w:val="29A62C13"/>
    <w:rsid w:val="29A70519"/>
    <w:rsid w:val="29C4731D"/>
    <w:rsid w:val="2A0716FD"/>
    <w:rsid w:val="2A0843BA"/>
    <w:rsid w:val="2A1A3C6A"/>
    <w:rsid w:val="2A2E4796"/>
    <w:rsid w:val="2A3F7D4A"/>
    <w:rsid w:val="2A691C72"/>
    <w:rsid w:val="2AA82CC7"/>
    <w:rsid w:val="2AAB1C2F"/>
    <w:rsid w:val="2ABE3801"/>
    <w:rsid w:val="2AE13EFE"/>
    <w:rsid w:val="2AF015D1"/>
    <w:rsid w:val="2AF7795E"/>
    <w:rsid w:val="2B050060"/>
    <w:rsid w:val="2B33051E"/>
    <w:rsid w:val="2B424B3A"/>
    <w:rsid w:val="2B6952AB"/>
    <w:rsid w:val="2B6F2A00"/>
    <w:rsid w:val="2BC022A8"/>
    <w:rsid w:val="2BC26FF8"/>
    <w:rsid w:val="2BD1187D"/>
    <w:rsid w:val="2BE05C4E"/>
    <w:rsid w:val="2BE62939"/>
    <w:rsid w:val="2BEF72A0"/>
    <w:rsid w:val="2BF43E8E"/>
    <w:rsid w:val="2C11611D"/>
    <w:rsid w:val="2C2A00BF"/>
    <w:rsid w:val="2C542B89"/>
    <w:rsid w:val="2C86433E"/>
    <w:rsid w:val="2C9169BC"/>
    <w:rsid w:val="2C9F5551"/>
    <w:rsid w:val="2CC9701F"/>
    <w:rsid w:val="2D0B3269"/>
    <w:rsid w:val="2D3428DC"/>
    <w:rsid w:val="2D5B62AB"/>
    <w:rsid w:val="2D681C90"/>
    <w:rsid w:val="2D855086"/>
    <w:rsid w:val="2DB51F22"/>
    <w:rsid w:val="2DD77724"/>
    <w:rsid w:val="2DDC5E7F"/>
    <w:rsid w:val="2DE34E62"/>
    <w:rsid w:val="2E06476F"/>
    <w:rsid w:val="2E0A1F6A"/>
    <w:rsid w:val="2E0C38FE"/>
    <w:rsid w:val="2E132621"/>
    <w:rsid w:val="2E2460D1"/>
    <w:rsid w:val="2E387F78"/>
    <w:rsid w:val="2E43227E"/>
    <w:rsid w:val="2E8E49CE"/>
    <w:rsid w:val="2E9B43DB"/>
    <w:rsid w:val="2EFA1CE6"/>
    <w:rsid w:val="2F04224B"/>
    <w:rsid w:val="2F1E20A9"/>
    <w:rsid w:val="2F8C0FDE"/>
    <w:rsid w:val="2F90318B"/>
    <w:rsid w:val="2F9F4666"/>
    <w:rsid w:val="2FA114A9"/>
    <w:rsid w:val="2FAF00D1"/>
    <w:rsid w:val="2FBF28B4"/>
    <w:rsid w:val="2FED26A0"/>
    <w:rsid w:val="305D1B81"/>
    <w:rsid w:val="30757576"/>
    <w:rsid w:val="308415B4"/>
    <w:rsid w:val="30986E0D"/>
    <w:rsid w:val="311B2A19"/>
    <w:rsid w:val="313B7B9C"/>
    <w:rsid w:val="316F13B2"/>
    <w:rsid w:val="31825524"/>
    <w:rsid w:val="3183186B"/>
    <w:rsid w:val="31937AF9"/>
    <w:rsid w:val="31B91150"/>
    <w:rsid w:val="31F66CBC"/>
    <w:rsid w:val="31FC7F18"/>
    <w:rsid w:val="31FE6654"/>
    <w:rsid w:val="32100FC1"/>
    <w:rsid w:val="32150965"/>
    <w:rsid w:val="322020BD"/>
    <w:rsid w:val="322F2AA3"/>
    <w:rsid w:val="322F3459"/>
    <w:rsid w:val="323D7C6C"/>
    <w:rsid w:val="32674B56"/>
    <w:rsid w:val="326860E2"/>
    <w:rsid w:val="32BC134E"/>
    <w:rsid w:val="32CC5B86"/>
    <w:rsid w:val="32CF5A77"/>
    <w:rsid w:val="330C7B72"/>
    <w:rsid w:val="333077D1"/>
    <w:rsid w:val="333B072A"/>
    <w:rsid w:val="333D35B6"/>
    <w:rsid w:val="3342144B"/>
    <w:rsid w:val="339302CC"/>
    <w:rsid w:val="339D3901"/>
    <w:rsid w:val="33D04B10"/>
    <w:rsid w:val="340E1ED8"/>
    <w:rsid w:val="34213072"/>
    <w:rsid w:val="34276F55"/>
    <w:rsid w:val="34302A6E"/>
    <w:rsid w:val="346D45D0"/>
    <w:rsid w:val="34884436"/>
    <w:rsid w:val="348F6779"/>
    <w:rsid w:val="34B9286C"/>
    <w:rsid w:val="351550AE"/>
    <w:rsid w:val="351D21C5"/>
    <w:rsid w:val="35297F9D"/>
    <w:rsid w:val="355F41E0"/>
    <w:rsid w:val="35DA6455"/>
    <w:rsid w:val="36730100"/>
    <w:rsid w:val="367B260C"/>
    <w:rsid w:val="368C5FD1"/>
    <w:rsid w:val="369260AD"/>
    <w:rsid w:val="36CA120D"/>
    <w:rsid w:val="36CF7C0D"/>
    <w:rsid w:val="37031712"/>
    <w:rsid w:val="37206B89"/>
    <w:rsid w:val="37217B5C"/>
    <w:rsid w:val="372565DF"/>
    <w:rsid w:val="3753277D"/>
    <w:rsid w:val="37555A58"/>
    <w:rsid w:val="376030CA"/>
    <w:rsid w:val="378065C1"/>
    <w:rsid w:val="37C357B7"/>
    <w:rsid w:val="37D82779"/>
    <w:rsid w:val="37F53162"/>
    <w:rsid w:val="3807783E"/>
    <w:rsid w:val="38303DCF"/>
    <w:rsid w:val="384F6FFA"/>
    <w:rsid w:val="386D1F19"/>
    <w:rsid w:val="387E3DAA"/>
    <w:rsid w:val="388A07CB"/>
    <w:rsid w:val="38910888"/>
    <w:rsid w:val="38964F4F"/>
    <w:rsid w:val="38A03BE5"/>
    <w:rsid w:val="38D46734"/>
    <w:rsid w:val="38E7382E"/>
    <w:rsid w:val="38E950D7"/>
    <w:rsid w:val="393336D7"/>
    <w:rsid w:val="393A2AC7"/>
    <w:rsid w:val="393C0A41"/>
    <w:rsid w:val="397924F9"/>
    <w:rsid w:val="39972358"/>
    <w:rsid w:val="39E15381"/>
    <w:rsid w:val="39F72DC4"/>
    <w:rsid w:val="3A1F0FF6"/>
    <w:rsid w:val="3A262E58"/>
    <w:rsid w:val="3AAA52BE"/>
    <w:rsid w:val="3AB94550"/>
    <w:rsid w:val="3AC35DFB"/>
    <w:rsid w:val="3AD14283"/>
    <w:rsid w:val="3AE972CB"/>
    <w:rsid w:val="3B5520B7"/>
    <w:rsid w:val="3B794D01"/>
    <w:rsid w:val="3B9877FE"/>
    <w:rsid w:val="3BB56AC5"/>
    <w:rsid w:val="3BB97B51"/>
    <w:rsid w:val="3BDE5B09"/>
    <w:rsid w:val="3BE7142E"/>
    <w:rsid w:val="3BF862E6"/>
    <w:rsid w:val="3C0360E3"/>
    <w:rsid w:val="3C4C18D2"/>
    <w:rsid w:val="3C5141EC"/>
    <w:rsid w:val="3C85058C"/>
    <w:rsid w:val="3C922B13"/>
    <w:rsid w:val="3CB054DF"/>
    <w:rsid w:val="3CB6189E"/>
    <w:rsid w:val="3CC01321"/>
    <w:rsid w:val="3CCF137D"/>
    <w:rsid w:val="3CDC1650"/>
    <w:rsid w:val="3CE138EA"/>
    <w:rsid w:val="3D213899"/>
    <w:rsid w:val="3D4A2DB0"/>
    <w:rsid w:val="3D6C7658"/>
    <w:rsid w:val="3D7912E2"/>
    <w:rsid w:val="3D851A48"/>
    <w:rsid w:val="3D974072"/>
    <w:rsid w:val="3DAF1D09"/>
    <w:rsid w:val="3E2E356B"/>
    <w:rsid w:val="3E3C17F0"/>
    <w:rsid w:val="3E413159"/>
    <w:rsid w:val="3E79364B"/>
    <w:rsid w:val="3E833E8B"/>
    <w:rsid w:val="3E873AB3"/>
    <w:rsid w:val="3EA51073"/>
    <w:rsid w:val="3EAD44E7"/>
    <w:rsid w:val="3EAD4ACF"/>
    <w:rsid w:val="3EB33EE8"/>
    <w:rsid w:val="3EE20AD6"/>
    <w:rsid w:val="3EE74532"/>
    <w:rsid w:val="3F2B42A0"/>
    <w:rsid w:val="3F4168C2"/>
    <w:rsid w:val="3F486BEC"/>
    <w:rsid w:val="3F487C50"/>
    <w:rsid w:val="3F66325F"/>
    <w:rsid w:val="3F67457A"/>
    <w:rsid w:val="3F695775"/>
    <w:rsid w:val="3FCE0156"/>
    <w:rsid w:val="3FE6592F"/>
    <w:rsid w:val="40131740"/>
    <w:rsid w:val="402B3092"/>
    <w:rsid w:val="404C73B6"/>
    <w:rsid w:val="407428EA"/>
    <w:rsid w:val="407D6B38"/>
    <w:rsid w:val="40880C4C"/>
    <w:rsid w:val="408F5EAA"/>
    <w:rsid w:val="40B9761B"/>
    <w:rsid w:val="40CB0981"/>
    <w:rsid w:val="41150A3E"/>
    <w:rsid w:val="411E510D"/>
    <w:rsid w:val="413B1790"/>
    <w:rsid w:val="415514FC"/>
    <w:rsid w:val="415C14CA"/>
    <w:rsid w:val="41604AB9"/>
    <w:rsid w:val="41984EBF"/>
    <w:rsid w:val="419E701B"/>
    <w:rsid w:val="41D20E26"/>
    <w:rsid w:val="41DC5AB1"/>
    <w:rsid w:val="41EF50B1"/>
    <w:rsid w:val="42024B8F"/>
    <w:rsid w:val="420C1409"/>
    <w:rsid w:val="42471009"/>
    <w:rsid w:val="428D5837"/>
    <w:rsid w:val="43045C0F"/>
    <w:rsid w:val="434075BC"/>
    <w:rsid w:val="435D1C1F"/>
    <w:rsid w:val="436C0531"/>
    <w:rsid w:val="438570C3"/>
    <w:rsid w:val="43AE1C43"/>
    <w:rsid w:val="441D78FE"/>
    <w:rsid w:val="44252875"/>
    <w:rsid w:val="44357D71"/>
    <w:rsid w:val="44517690"/>
    <w:rsid w:val="445C221E"/>
    <w:rsid w:val="446562F9"/>
    <w:rsid w:val="446D1D91"/>
    <w:rsid w:val="44921D2E"/>
    <w:rsid w:val="44BF2763"/>
    <w:rsid w:val="44E705D4"/>
    <w:rsid w:val="44EE0087"/>
    <w:rsid w:val="450A0B8C"/>
    <w:rsid w:val="45357CB0"/>
    <w:rsid w:val="454569B0"/>
    <w:rsid w:val="454B3FF6"/>
    <w:rsid w:val="455428F4"/>
    <w:rsid w:val="455701CA"/>
    <w:rsid w:val="45663891"/>
    <w:rsid w:val="4568009D"/>
    <w:rsid w:val="45796B78"/>
    <w:rsid w:val="458F46CB"/>
    <w:rsid w:val="459C6E2D"/>
    <w:rsid w:val="45B567DA"/>
    <w:rsid w:val="45FC3543"/>
    <w:rsid w:val="460F24DD"/>
    <w:rsid w:val="464A0A6C"/>
    <w:rsid w:val="465B1BFD"/>
    <w:rsid w:val="467B6B5D"/>
    <w:rsid w:val="46AF2A6D"/>
    <w:rsid w:val="46BD0F24"/>
    <w:rsid w:val="4711460B"/>
    <w:rsid w:val="471B305E"/>
    <w:rsid w:val="476A1563"/>
    <w:rsid w:val="477A7EB5"/>
    <w:rsid w:val="478D5BE7"/>
    <w:rsid w:val="47B24801"/>
    <w:rsid w:val="47D22C01"/>
    <w:rsid w:val="47E82F4C"/>
    <w:rsid w:val="47F644FF"/>
    <w:rsid w:val="48033FA0"/>
    <w:rsid w:val="48242D3C"/>
    <w:rsid w:val="483C6F73"/>
    <w:rsid w:val="48510ECF"/>
    <w:rsid w:val="487A531F"/>
    <w:rsid w:val="48DF4A5F"/>
    <w:rsid w:val="48E25A1A"/>
    <w:rsid w:val="48E555AD"/>
    <w:rsid w:val="48FC0332"/>
    <w:rsid w:val="49086E34"/>
    <w:rsid w:val="490A15CC"/>
    <w:rsid w:val="491D0802"/>
    <w:rsid w:val="4968786D"/>
    <w:rsid w:val="496C286C"/>
    <w:rsid w:val="496D6357"/>
    <w:rsid w:val="49764214"/>
    <w:rsid w:val="4982545D"/>
    <w:rsid w:val="49C32C87"/>
    <w:rsid w:val="49EC1D54"/>
    <w:rsid w:val="4A01723E"/>
    <w:rsid w:val="4A1318CF"/>
    <w:rsid w:val="4A1912DC"/>
    <w:rsid w:val="4A2859D9"/>
    <w:rsid w:val="4A570F3A"/>
    <w:rsid w:val="4A5E1AE4"/>
    <w:rsid w:val="4A5E5DDF"/>
    <w:rsid w:val="4A610998"/>
    <w:rsid w:val="4A7162AD"/>
    <w:rsid w:val="4A77546C"/>
    <w:rsid w:val="4B03468A"/>
    <w:rsid w:val="4B0A0ABA"/>
    <w:rsid w:val="4B6202EC"/>
    <w:rsid w:val="4B791E25"/>
    <w:rsid w:val="4B874BF9"/>
    <w:rsid w:val="4BAC7EBB"/>
    <w:rsid w:val="4BD80A66"/>
    <w:rsid w:val="4C5440D8"/>
    <w:rsid w:val="4C865317"/>
    <w:rsid w:val="4C9C1771"/>
    <w:rsid w:val="4D145CA5"/>
    <w:rsid w:val="4D502149"/>
    <w:rsid w:val="4D646BBA"/>
    <w:rsid w:val="4D9A38A9"/>
    <w:rsid w:val="4DA1334D"/>
    <w:rsid w:val="4DAD74CF"/>
    <w:rsid w:val="4DC32544"/>
    <w:rsid w:val="4DC922C3"/>
    <w:rsid w:val="4DE66FB2"/>
    <w:rsid w:val="4E2B7EDD"/>
    <w:rsid w:val="4E8957E9"/>
    <w:rsid w:val="4E9B4352"/>
    <w:rsid w:val="4EC36BCA"/>
    <w:rsid w:val="4EE16AE7"/>
    <w:rsid w:val="4EE57141"/>
    <w:rsid w:val="4F622668"/>
    <w:rsid w:val="4F7253D4"/>
    <w:rsid w:val="4F891A19"/>
    <w:rsid w:val="4FAF75AB"/>
    <w:rsid w:val="4FC01B89"/>
    <w:rsid w:val="4FD667BE"/>
    <w:rsid w:val="4FE92F84"/>
    <w:rsid w:val="4FEF4901"/>
    <w:rsid w:val="4FFD7D11"/>
    <w:rsid w:val="50936ED2"/>
    <w:rsid w:val="50962F12"/>
    <w:rsid w:val="512C4B09"/>
    <w:rsid w:val="515A7FCE"/>
    <w:rsid w:val="515B7FA4"/>
    <w:rsid w:val="517A638F"/>
    <w:rsid w:val="518D1C42"/>
    <w:rsid w:val="51B82A14"/>
    <w:rsid w:val="51DB6702"/>
    <w:rsid w:val="51FE3331"/>
    <w:rsid w:val="520E2E26"/>
    <w:rsid w:val="521A6D80"/>
    <w:rsid w:val="52564FBF"/>
    <w:rsid w:val="52802512"/>
    <w:rsid w:val="52AB26C7"/>
    <w:rsid w:val="52B2321D"/>
    <w:rsid w:val="52B6141E"/>
    <w:rsid w:val="52E809D7"/>
    <w:rsid w:val="52F42171"/>
    <w:rsid w:val="5305612D"/>
    <w:rsid w:val="53242390"/>
    <w:rsid w:val="532E221B"/>
    <w:rsid w:val="534904A5"/>
    <w:rsid w:val="535B05BD"/>
    <w:rsid w:val="53956558"/>
    <w:rsid w:val="53C769DE"/>
    <w:rsid w:val="53D144FC"/>
    <w:rsid w:val="53F31165"/>
    <w:rsid w:val="53FC5993"/>
    <w:rsid w:val="541C7200"/>
    <w:rsid w:val="54484AAF"/>
    <w:rsid w:val="5460684E"/>
    <w:rsid w:val="548D462B"/>
    <w:rsid w:val="549A28A4"/>
    <w:rsid w:val="54B25E40"/>
    <w:rsid w:val="54BC42AD"/>
    <w:rsid w:val="54CD0174"/>
    <w:rsid w:val="54D9527A"/>
    <w:rsid w:val="54DA5AB5"/>
    <w:rsid w:val="552117E0"/>
    <w:rsid w:val="55255BBE"/>
    <w:rsid w:val="55556607"/>
    <w:rsid w:val="556233C2"/>
    <w:rsid w:val="556A04C9"/>
    <w:rsid w:val="55873CFC"/>
    <w:rsid w:val="55A26730"/>
    <w:rsid w:val="55A677AF"/>
    <w:rsid w:val="55B6361F"/>
    <w:rsid w:val="55DC6199"/>
    <w:rsid w:val="55E710BF"/>
    <w:rsid w:val="56140AD6"/>
    <w:rsid w:val="562437FE"/>
    <w:rsid w:val="563A70FA"/>
    <w:rsid w:val="568B3B27"/>
    <w:rsid w:val="56A5399B"/>
    <w:rsid w:val="56AB2B47"/>
    <w:rsid w:val="56C854A7"/>
    <w:rsid w:val="570F743B"/>
    <w:rsid w:val="572904F0"/>
    <w:rsid w:val="573B211D"/>
    <w:rsid w:val="57560ECF"/>
    <w:rsid w:val="57644928"/>
    <w:rsid w:val="5790747C"/>
    <w:rsid w:val="57D71BA8"/>
    <w:rsid w:val="57D74E4A"/>
    <w:rsid w:val="58135D80"/>
    <w:rsid w:val="582F3B1C"/>
    <w:rsid w:val="58360807"/>
    <w:rsid w:val="583E357E"/>
    <w:rsid w:val="58734312"/>
    <w:rsid w:val="58C15A5E"/>
    <w:rsid w:val="58C9181F"/>
    <w:rsid w:val="58EF639C"/>
    <w:rsid w:val="58FC1D80"/>
    <w:rsid w:val="59202EA3"/>
    <w:rsid w:val="592C1C72"/>
    <w:rsid w:val="595F1045"/>
    <w:rsid w:val="59A21CAF"/>
    <w:rsid w:val="59BC39DF"/>
    <w:rsid w:val="59C33176"/>
    <w:rsid w:val="59C414B7"/>
    <w:rsid w:val="59CF7E13"/>
    <w:rsid w:val="59F1740B"/>
    <w:rsid w:val="59FE7432"/>
    <w:rsid w:val="5A3A0690"/>
    <w:rsid w:val="5A520C8B"/>
    <w:rsid w:val="5A782CCD"/>
    <w:rsid w:val="5A9A0D0D"/>
    <w:rsid w:val="5AC4067B"/>
    <w:rsid w:val="5B0373F5"/>
    <w:rsid w:val="5B046CCA"/>
    <w:rsid w:val="5B313BFC"/>
    <w:rsid w:val="5B435268"/>
    <w:rsid w:val="5B5A5C31"/>
    <w:rsid w:val="5B5F2152"/>
    <w:rsid w:val="5B923409"/>
    <w:rsid w:val="5B9F76A3"/>
    <w:rsid w:val="5BA33255"/>
    <w:rsid w:val="5BA5425D"/>
    <w:rsid w:val="5BC8047D"/>
    <w:rsid w:val="5BCD20F1"/>
    <w:rsid w:val="5BE16A8E"/>
    <w:rsid w:val="5C050F4B"/>
    <w:rsid w:val="5C1703A7"/>
    <w:rsid w:val="5C1C64EA"/>
    <w:rsid w:val="5C236A75"/>
    <w:rsid w:val="5C3D6A96"/>
    <w:rsid w:val="5C643E49"/>
    <w:rsid w:val="5C8A22D8"/>
    <w:rsid w:val="5CB309A7"/>
    <w:rsid w:val="5CDA49BD"/>
    <w:rsid w:val="5D2666C3"/>
    <w:rsid w:val="5D443CF5"/>
    <w:rsid w:val="5D7147AB"/>
    <w:rsid w:val="5D850596"/>
    <w:rsid w:val="5D8617AC"/>
    <w:rsid w:val="5D8B722E"/>
    <w:rsid w:val="5D974BE8"/>
    <w:rsid w:val="5DEB2E3F"/>
    <w:rsid w:val="5DF1585D"/>
    <w:rsid w:val="5DFD0936"/>
    <w:rsid w:val="5E0133B7"/>
    <w:rsid w:val="5E021BE6"/>
    <w:rsid w:val="5E032790"/>
    <w:rsid w:val="5E0C75E0"/>
    <w:rsid w:val="5E192A8C"/>
    <w:rsid w:val="5E203338"/>
    <w:rsid w:val="5E2E3B8D"/>
    <w:rsid w:val="5E62393C"/>
    <w:rsid w:val="5F296CFF"/>
    <w:rsid w:val="5F341B21"/>
    <w:rsid w:val="5F8507E9"/>
    <w:rsid w:val="5F862461"/>
    <w:rsid w:val="5FA62E58"/>
    <w:rsid w:val="5FFD104D"/>
    <w:rsid w:val="600C0AFA"/>
    <w:rsid w:val="60115F7A"/>
    <w:rsid w:val="60117B84"/>
    <w:rsid w:val="60121E89"/>
    <w:rsid w:val="60262315"/>
    <w:rsid w:val="602F6597"/>
    <w:rsid w:val="60A84F4F"/>
    <w:rsid w:val="60C457EE"/>
    <w:rsid w:val="60D46241"/>
    <w:rsid w:val="60E71660"/>
    <w:rsid w:val="61015F2A"/>
    <w:rsid w:val="612F3F4B"/>
    <w:rsid w:val="617B221C"/>
    <w:rsid w:val="61BC3CA7"/>
    <w:rsid w:val="61E45A98"/>
    <w:rsid w:val="61E75012"/>
    <w:rsid w:val="61EE0BB8"/>
    <w:rsid w:val="61F50DC9"/>
    <w:rsid w:val="61F950AE"/>
    <w:rsid w:val="62174E1A"/>
    <w:rsid w:val="622C6B59"/>
    <w:rsid w:val="62387C82"/>
    <w:rsid w:val="623A1223"/>
    <w:rsid w:val="623E21B8"/>
    <w:rsid w:val="624E3492"/>
    <w:rsid w:val="625875CE"/>
    <w:rsid w:val="6267079D"/>
    <w:rsid w:val="62AC0373"/>
    <w:rsid w:val="62B04611"/>
    <w:rsid w:val="62CF4061"/>
    <w:rsid w:val="62E44624"/>
    <w:rsid w:val="634807A3"/>
    <w:rsid w:val="63535B4C"/>
    <w:rsid w:val="635602DE"/>
    <w:rsid w:val="63866E19"/>
    <w:rsid w:val="63B61B88"/>
    <w:rsid w:val="63D866E8"/>
    <w:rsid w:val="63E0517B"/>
    <w:rsid w:val="63F7386F"/>
    <w:rsid w:val="642A353F"/>
    <w:rsid w:val="643D690A"/>
    <w:rsid w:val="64520AA6"/>
    <w:rsid w:val="64573F70"/>
    <w:rsid w:val="64775CA9"/>
    <w:rsid w:val="648A46E4"/>
    <w:rsid w:val="64920A32"/>
    <w:rsid w:val="64C42DBE"/>
    <w:rsid w:val="64CD65AB"/>
    <w:rsid w:val="64E35BA2"/>
    <w:rsid w:val="64F81422"/>
    <w:rsid w:val="65206063"/>
    <w:rsid w:val="652C3889"/>
    <w:rsid w:val="65301304"/>
    <w:rsid w:val="653247EB"/>
    <w:rsid w:val="65506641"/>
    <w:rsid w:val="6552501F"/>
    <w:rsid w:val="655A5896"/>
    <w:rsid w:val="655B7E2E"/>
    <w:rsid w:val="65853702"/>
    <w:rsid w:val="65953340"/>
    <w:rsid w:val="65C218F1"/>
    <w:rsid w:val="65D8147F"/>
    <w:rsid w:val="65E47E23"/>
    <w:rsid w:val="65F707C8"/>
    <w:rsid w:val="662A7244"/>
    <w:rsid w:val="662B0C58"/>
    <w:rsid w:val="6644717A"/>
    <w:rsid w:val="664C184D"/>
    <w:rsid w:val="664F1D06"/>
    <w:rsid w:val="66846F11"/>
    <w:rsid w:val="66D226C7"/>
    <w:rsid w:val="673C6314"/>
    <w:rsid w:val="67584D73"/>
    <w:rsid w:val="675A0607"/>
    <w:rsid w:val="67815B74"/>
    <w:rsid w:val="67861315"/>
    <w:rsid w:val="67BE12FC"/>
    <w:rsid w:val="680227E3"/>
    <w:rsid w:val="681A6ADA"/>
    <w:rsid w:val="685847A6"/>
    <w:rsid w:val="686E31D1"/>
    <w:rsid w:val="688B27D8"/>
    <w:rsid w:val="68D84F79"/>
    <w:rsid w:val="693B0A4B"/>
    <w:rsid w:val="69446F6F"/>
    <w:rsid w:val="69584637"/>
    <w:rsid w:val="69667335"/>
    <w:rsid w:val="6979471D"/>
    <w:rsid w:val="69914BF9"/>
    <w:rsid w:val="69B67D29"/>
    <w:rsid w:val="69C41E3F"/>
    <w:rsid w:val="69D1501E"/>
    <w:rsid w:val="69E47E59"/>
    <w:rsid w:val="69FC07E3"/>
    <w:rsid w:val="6A0A6F17"/>
    <w:rsid w:val="6A304294"/>
    <w:rsid w:val="6A54428A"/>
    <w:rsid w:val="6A5D01A4"/>
    <w:rsid w:val="6A6534F3"/>
    <w:rsid w:val="6AA1410F"/>
    <w:rsid w:val="6AA72581"/>
    <w:rsid w:val="6AE666FB"/>
    <w:rsid w:val="6B0007CC"/>
    <w:rsid w:val="6B3B0E1D"/>
    <w:rsid w:val="6B6870BB"/>
    <w:rsid w:val="6B944228"/>
    <w:rsid w:val="6BA674B7"/>
    <w:rsid w:val="6BBC2E31"/>
    <w:rsid w:val="6BD21870"/>
    <w:rsid w:val="6BF1388F"/>
    <w:rsid w:val="6C3C4515"/>
    <w:rsid w:val="6C4046DD"/>
    <w:rsid w:val="6C57134F"/>
    <w:rsid w:val="6CB65154"/>
    <w:rsid w:val="6CD30260"/>
    <w:rsid w:val="6CE93F71"/>
    <w:rsid w:val="6CF60D22"/>
    <w:rsid w:val="6D505CB4"/>
    <w:rsid w:val="6D543AE1"/>
    <w:rsid w:val="6D5955CE"/>
    <w:rsid w:val="6D631F76"/>
    <w:rsid w:val="6DD279E7"/>
    <w:rsid w:val="6DD71C1A"/>
    <w:rsid w:val="6DE6721A"/>
    <w:rsid w:val="6E0552B3"/>
    <w:rsid w:val="6E101506"/>
    <w:rsid w:val="6E5A7A44"/>
    <w:rsid w:val="6E60099C"/>
    <w:rsid w:val="6E8F2127"/>
    <w:rsid w:val="6EC80907"/>
    <w:rsid w:val="6EDD5647"/>
    <w:rsid w:val="6F094457"/>
    <w:rsid w:val="6F2024E2"/>
    <w:rsid w:val="6F9F3BAE"/>
    <w:rsid w:val="6FA7439C"/>
    <w:rsid w:val="6FB8233D"/>
    <w:rsid w:val="6FB92D17"/>
    <w:rsid w:val="6FCB457A"/>
    <w:rsid w:val="6FF00D34"/>
    <w:rsid w:val="70412959"/>
    <w:rsid w:val="70605050"/>
    <w:rsid w:val="707B226E"/>
    <w:rsid w:val="707D0E9E"/>
    <w:rsid w:val="70937585"/>
    <w:rsid w:val="70951D72"/>
    <w:rsid w:val="70D721ED"/>
    <w:rsid w:val="70E7024E"/>
    <w:rsid w:val="710120F9"/>
    <w:rsid w:val="71791D68"/>
    <w:rsid w:val="718A3F89"/>
    <w:rsid w:val="71C15807"/>
    <w:rsid w:val="71C5214A"/>
    <w:rsid w:val="71E844C4"/>
    <w:rsid w:val="71F92EA9"/>
    <w:rsid w:val="723B6198"/>
    <w:rsid w:val="72523E7A"/>
    <w:rsid w:val="729E3685"/>
    <w:rsid w:val="72A75159"/>
    <w:rsid w:val="72A85A54"/>
    <w:rsid w:val="72F40829"/>
    <w:rsid w:val="730B23EB"/>
    <w:rsid w:val="7311653C"/>
    <w:rsid w:val="7343705B"/>
    <w:rsid w:val="73467A28"/>
    <w:rsid w:val="73697BBA"/>
    <w:rsid w:val="738549F4"/>
    <w:rsid w:val="738D3A68"/>
    <w:rsid w:val="73CB7578"/>
    <w:rsid w:val="73E536E4"/>
    <w:rsid w:val="740161D4"/>
    <w:rsid w:val="74096A48"/>
    <w:rsid w:val="7419513C"/>
    <w:rsid w:val="74225F2C"/>
    <w:rsid w:val="743E629C"/>
    <w:rsid w:val="744A7278"/>
    <w:rsid w:val="744E2473"/>
    <w:rsid w:val="7479572F"/>
    <w:rsid w:val="7487597D"/>
    <w:rsid w:val="749075E1"/>
    <w:rsid w:val="74926CCF"/>
    <w:rsid w:val="74A215D5"/>
    <w:rsid w:val="74AF0AA4"/>
    <w:rsid w:val="74AF4051"/>
    <w:rsid w:val="74BD2E53"/>
    <w:rsid w:val="74C52797"/>
    <w:rsid w:val="74C90910"/>
    <w:rsid w:val="7542536A"/>
    <w:rsid w:val="75573020"/>
    <w:rsid w:val="75911573"/>
    <w:rsid w:val="7592164A"/>
    <w:rsid w:val="75952EE8"/>
    <w:rsid w:val="75B911E7"/>
    <w:rsid w:val="75C71BE7"/>
    <w:rsid w:val="75E23A15"/>
    <w:rsid w:val="75ED6880"/>
    <w:rsid w:val="75FB557B"/>
    <w:rsid w:val="76132A39"/>
    <w:rsid w:val="76134C16"/>
    <w:rsid w:val="765B2690"/>
    <w:rsid w:val="765B41C6"/>
    <w:rsid w:val="76C47434"/>
    <w:rsid w:val="76E041E9"/>
    <w:rsid w:val="770E4D00"/>
    <w:rsid w:val="7718720D"/>
    <w:rsid w:val="77414E86"/>
    <w:rsid w:val="775D4EC5"/>
    <w:rsid w:val="776668EA"/>
    <w:rsid w:val="77A47C68"/>
    <w:rsid w:val="77F3363D"/>
    <w:rsid w:val="781E5417"/>
    <w:rsid w:val="782C1ABA"/>
    <w:rsid w:val="782E366B"/>
    <w:rsid w:val="78443C6F"/>
    <w:rsid w:val="784E5539"/>
    <w:rsid w:val="78673398"/>
    <w:rsid w:val="786A7438"/>
    <w:rsid w:val="786D5A56"/>
    <w:rsid w:val="787153FD"/>
    <w:rsid w:val="78E73A5B"/>
    <w:rsid w:val="78FD15A5"/>
    <w:rsid w:val="791147F7"/>
    <w:rsid w:val="7948308E"/>
    <w:rsid w:val="79586707"/>
    <w:rsid w:val="796E1F09"/>
    <w:rsid w:val="797E494A"/>
    <w:rsid w:val="79D60051"/>
    <w:rsid w:val="79F06632"/>
    <w:rsid w:val="7A0A40C1"/>
    <w:rsid w:val="7A47019B"/>
    <w:rsid w:val="7A5746B8"/>
    <w:rsid w:val="7A71000D"/>
    <w:rsid w:val="7A783EAD"/>
    <w:rsid w:val="7AA0316A"/>
    <w:rsid w:val="7AA149B4"/>
    <w:rsid w:val="7ABE6A3D"/>
    <w:rsid w:val="7B1F572E"/>
    <w:rsid w:val="7B78656B"/>
    <w:rsid w:val="7B851309"/>
    <w:rsid w:val="7B8F473A"/>
    <w:rsid w:val="7B922FC1"/>
    <w:rsid w:val="7BC61F2D"/>
    <w:rsid w:val="7BDB3B80"/>
    <w:rsid w:val="7BFA1CF7"/>
    <w:rsid w:val="7C0F73A8"/>
    <w:rsid w:val="7C181A1E"/>
    <w:rsid w:val="7C1D6FED"/>
    <w:rsid w:val="7C5C6363"/>
    <w:rsid w:val="7C605E43"/>
    <w:rsid w:val="7C74298E"/>
    <w:rsid w:val="7C794503"/>
    <w:rsid w:val="7C7C10FC"/>
    <w:rsid w:val="7C7D6386"/>
    <w:rsid w:val="7CBE5ECC"/>
    <w:rsid w:val="7CF91911"/>
    <w:rsid w:val="7D2A2168"/>
    <w:rsid w:val="7DB17F4B"/>
    <w:rsid w:val="7DB3215D"/>
    <w:rsid w:val="7DC03B92"/>
    <w:rsid w:val="7DCD7D03"/>
    <w:rsid w:val="7DE634B6"/>
    <w:rsid w:val="7DE85681"/>
    <w:rsid w:val="7DF37B69"/>
    <w:rsid w:val="7DFA5A97"/>
    <w:rsid w:val="7DFD787D"/>
    <w:rsid w:val="7E1C1DEF"/>
    <w:rsid w:val="7E316B74"/>
    <w:rsid w:val="7E632DED"/>
    <w:rsid w:val="7E8E7D1F"/>
    <w:rsid w:val="7E9B67B0"/>
    <w:rsid w:val="7EFB3F37"/>
    <w:rsid w:val="7F12782C"/>
    <w:rsid w:val="7F4C4618"/>
    <w:rsid w:val="7F542D55"/>
    <w:rsid w:val="7F87589E"/>
    <w:rsid w:val="7FAE1E0C"/>
    <w:rsid w:val="7FBC5E89"/>
    <w:rsid w:val="7FCC4305"/>
    <w:rsid w:val="7FDF2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3">
    <w:name w:val="Default Paragraph Font"/>
    <w:autoRedefine/>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annotation text"/>
    <w:basedOn w:val="1"/>
    <w:autoRedefine/>
    <w:qFormat/>
    <w:uiPriority w:val="0"/>
    <w:pPr>
      <w:jc w:val="left"/>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footnote text"/>
    <w:basedOn w:val="1"/>
    <w:qFormat/>
    <w:uiPriority w:val="0"/>
    <w:pPr>
      <w:snapToGrid w:val="0"/>
      <w:jc w:val="left"/>
    </w:pPr>
    <w:rPr>
      <w:sz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autoRedefine/>
    <w:qFormat/>
    <w:uiPriority w:val="0"/>
    <w:rPr>
      <w:b/>
    </w:rPr>
  </w:style>
  <w:style w:type="character" w:styleId="15">
    <w:name w:val="Emphasis"/>
    <w:basedOn w:val="13"/>
    <w:autoRedefine/>
    <w:qFormat/>
    <w:uiPriority w:val="0"/>
    <w:rPr>
      <w:i/>
    </w:rPr>
  </w:style>
  <w:style w:type="character" w:styleId="16">
    <w:name w:val="Hyperlink"/>
    <w:basedOn w:val="13"/>
    <w:qFormat/>
    <w:uiPriority w:val="0"/>
    <w:rPr>
      <w:color w:val="0000FF"/>
      <w:u w:val="single"/>
    </w:rPr>
  </w:style>
  <w:style w:type="character" w:styleId="17">
    <w:name w:val="HTML Cite"/>
    <w:basedOn w:val="13"/>
    <w:autoRedefine/>
    <w:qFormat/>
    <w:uiPriority w:val="0"/>
    <w:rPr>
      <w:i/>
    </w:rPr>
  </w:style>
  <w:style w:type="character" w:styleId="18">
    <w:name w:val="footnote reference"/>
    <w:basedOn w:val="13"/>
    <w:autoRedefine/>
    <w:uiPriority w:val="0"/>
    <w:rPr>
      <w:vertAlign w:val="superscript"/>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0" Type="http://schemas.microsoft.com/office/2011/relationships/people" Target="people.xml"/><Relationship Id="rId8" Type="http://schemas.openxmlformats.org/officeDocument/2006/relationships/image" Target="media/image2.png"/><Relationship Id="rId79" Type="http://schemas.openxmlformats.org/officeDocument/2006/relationships/fontTable" Target="fontTable.xml"/><Relationship Id="rId78" Type="http://schemas.openxmlformats.org/officeDocument/2006/relationships/numbering" Target="numbering.xml"/><Relationship Id="rId77" Type="http://schemas.openxmlformats.org/officeDocument/2006/relationships/image" Target="media/image38.png"/><Relationship Id="rId76" Type="http://schemas.openxmlformats.org/officeDocument/2006/relationships/image" Target="media/image37.png"/><Relationship Id="rId75" Type="http://schemas.openxmlformats.org/officeDocument/2006/relationships/image" Target="media/image36.png"/><Relationship Id="rId74" Type="http://schemas.openxmlformats.org/officeDocument/2006/relationships/image" Target="media/image35.png"/><Relationship Id="rId73" Type="http://schemas.openxmlformats.org/officeDocument/2006/relationships/image" Target="media/image34.wmf"/><Relationship Id="rId72" Type="http://schemas.openxmlformats.org/officeDocument/2006/relationships/oleObject" Target="embeddings/oleObject33.bin"/><Relationship Id="rId71" Type="http://schemas.openxmlformats.org/officeDocument/2006/relationships/image" Target="media/image33.wmf"/><Relationship Id="rId70" Type="http://schemas.openxmlformats.org/officeDocument/2006/relationships/oleObject" Target="embeddings/oleObject32.bin"/><Relationship Id="rId7" Type="http://schemas.openxmlformats.org/officeDocument/2006/relationships/image" Target="media/image1.png"/><Relationship Id="rId69" Type="http://schemas.openxmlformats.org/officeDocument/2006/relationships/image" Target="media/image32.wmf"/><Relationship Id="rId68" Type="http://schemas.openxmlformats.org/officeDocument/2006/relationships/oleObject" Target="embeddings/oleObject31.bin"/><Relationship Id="rId67" Type="http://schemas.openxmlformats.org/officeDocument/2006/relationships/image" Target="media/image31.wmf"/><Relationship Id="rId66" Type="http://schemas.openxmlformats.org/officeDocument/2006/relationships/oleObject" Target="embeddings/oleObject30.bin"/><Relationship Id="rId65" Type="http://schemas.openxmlformats.org/officeDocument/2006/relationships/oleObject" Target="embeddings/oleObject29.bin"/><Relationship Id="rId64" Type="http://schemas.openxmlformats.org/officeDocument/2006/relationships/image" Target="media/image30.wmf"/><Relationship Id="rId63" Type="http://schemas.openxmlformats.org/officeDocument/2006/relationships/oleObject" Target="embeddings/oleObject28.bin"/><Relationship Id="rId62" Type="http://schemas.openxmlformats.org/officeDocument/2006/relationships/image" Target="media/image29.wmf"/><Relationship Id="rId61" Type="http://schemas.openxmlformats.org/officeDocument/2006/relationships/oleObject" Target="embeddings/oleObject27.bin"/><Relationship Id="rId60" Type="http://schemas.openxmlformats.org/officeDocument/2006/relationships/image" Target="media/image28.wmf"/><Relationship Id="rId6" Type="http://schemas.openxmlformats.org/officeDocument/2006/relationships/theme" Target="theme/theme1.xml"/><Relationship Id="rId59" Type="http://schemas.openxmlformats.org/officeDocument/2006/relationships/oleObject" Target="embeddings/oleObject26.bin"/><Relationship Id="rId58" Type="http://schemas.openxmlformats.org/officeDocument/2006/relationships/image" Target="media/image27.wmf"/><Relationship Id="rId57" Type="http://schemas.openxmlformats.org/officeDocument/2006/relationships/oleObject" Target="embeddings/oleObject25.bin"/><Relationship Id="rId56" Type="http://schemas.openxmlformats.org/officeDocument/2006/relationships/image" Target="media/image26.wmf"/><Relationship Id="rId55" Type="http://schemas.openxmlformats.org/officeDocument/2006/relationships/oleObject" Target="embeddings/oleObject24.bin"/><Relationship Id="rId54" Type="http://schemas.openxmlformats.org/officeDocument/2006/relationships/image" Target="media/image25.wmf"/><Relationship Id="rId53" Type="http://schemas.openxmlformats.org/officeDocument/2006/relationships/oleObject" Target="embeddings/oleObject23.bin"/><Relationship Id="rId52" Type="http://schemas.openxmlformats.org/officeDocument/2006/relationships/image" Target="media/image24.wmf"/><Relationship Id="rId51" Type="http://schemas.openxmlformats.org/officeDocument/2006/relationships/oleObject" Target="embeddings/oleObject22.bin"/><Relationship Id="rId50" Type="http://schemas.openxmlformats.org/officeDocument/2006/relationships/image" Target="media/image23.wmf"/><Relationship Id="rId5" Type="http://schemas.openxmlformats.org/officeDocument/2006/relationships/footnotes" Target="footnotes.xml"/><Relationship Id="rId49" Type="http://schemas.openxmlformats.org/officeDocument/2006/relationships/oleObject" Target="embeddings/oleObject21.bin"/><Relationship Id="rId48" Type="http://schemas.openxmlformats.org/officeDocument/2006/relationships/image" Target="media/image22.wmf"/><Relationship Id="rId47" Type="http://schemas.openxmlformats.org/officeDocument/2006/relationships/oleObject" Target="embeddings/oleObject20.bin"/><Relationship Id="rId46" Type="http://schemas.openxmlformats.org/officeDocument/2006/relationships/image" Target="media/image21.wmf"/><Relationship Id="rId45" Type="http://schemas.openxmlformats.org/officeDocument/2006/relationships/oleObject" Target="embeddings/oleObject19.bin"/><Relationship Id="rId44" Type="http://schemas.openxmlformats.org/officeDocument/2006/relationships/image" Target="media/image20.wmf"/><Relationship Id="rId43" Type="http://schemas.openxmlformats.org/officeDocument/2006/relationships/oleObject" Target="embeddings/oleObject18.bin"/><Relationship Id="rId42" Type="http://schemas.openxmlformats.org/officeDocument/2006/relationships/image" Target="media/image19.wmf"/><Relationship Id="rId41" Type="http://schemas.openxmlformats.org/officeDocument/2006/relationships/oleObject" Target="embeddings/oleObject17.bin"/><Relationship Id="rId40" Type="http://schemas.openxmlformats.org/officeDocument/2006/relationships/image" Target="media/image18.wmf"/><Relationship Id="rId4" Type="http://schemas.microsoft.com/office/2011/relationships/commentsExtended" Target="commentsExtended.xml"/><Relationship Id="rId39" Type="http://schemas.openxmlformats.org/officeDocument/2006/relationships/oleObject" Target="embeddings/oleObject16.bin"/><Relationship Id="rId38" Type="http://schemas.openxmlformats.org/officeDocument/2006/relationships/image" Target="media/image17.wmf"/><Relationship Id="rId37" Type="http://schemas.openxmlformats.org/officeDocument/2006/relationships/oleObject" Target="embeddings/oleObject15.bin"/><Relationship Id="rId36" Type="http://schemas.openxmlformats.org/officeDocument/2006/relationships/oleObject" Target="embeddings/oleObject14.bin"/><Relationship Id="rId35" Type="http://schemas.openxmlformats.org/officeDocument/2006/relationships/image" Target="media/image16.wmf"/><Relationship Id="rId34" Type="http://schemas.openxmlformats.org/officeDocument/2006/relationships/oleObject" Target="embeddings/oleObject13.bin"/><Relationship Id="rId33" Type="http://schemas.openxmlformats.org/officeDocument/2006/relationships/image" Target="media/image15.wmf"/><Relationship Id="rId32" Type="http://schemas.openxmlformats.org/officeDocument/2006/relationships/oleObject" Target="embeddings/oleObject12.bin"/><Relationship Id="rId31" Type="http://schemas.openxmlformats.org/officeDocument/2006/relationships/image" Target="media/image14.wmf"/><Relationship Id="rId30" Type="http://schemas.openxmlformats.org/officeDocument/2006/relationships/oleObject" Target="embeddings/oleObject11.bin"/><Relationship Id="rId3" Type="http://schemas.openxmlformats.org/officeDocument/2006/relationships/comments" Target="comments.xml"/><Relationship Id="rId29" Type="http://schemas.openxmlformats.org/officeDocument/2006/relationships/image" Target="media/image13.wmf"/><Relationship Id="rId28" Type="http://schemas.openxmlformats.org/officeDocument/2006/relationships/oleObject" Target="embeddings/oleObject10.bin"/><Relationship Id="rId27" Type="http://schemas.openxmlformats.org/officeDocument/2006/relationships/image" Target="media/image12.wmf"/><Relationship Id="rId26" Type="http://schemas.openxmlformats.org/officeDocument/2006/relationships/oleObject" Target="embeddings/oleObject9.bin"/><Relationship Id="rId25" Type="http://schemas.openxmlformats.org/officeDocument/2006/relationships/image" Target="media/image11.wmf"/><Relationship Id="rId24" Type="http://schemas.openxmlformats.org/officeDocument/2006/relationships/oleObject" Target="embeddings/oleObject8.bin"/><Relationship Id="rId23" Type="http://schemas.openxmlformats.org/officeDocument/2006/relationships/image" Target="media/image10.wmf"/><Relationship Id="rId22" Type="http://schemas.openxmlformats.org/officeDocument/2006/relationships/oleObject" Target="embeddings/oleObject7.bin"/><Relationship Id="rId21" Type="http://schemas.openxmlformats.org/officeDocument/2006/relationships/image" Target="media/image9.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5.bin"/><Relationship Id="rId17" Type="http://schemas.openxmlformats.org/officeDocument/2006/relationships/image" Target="media/image7.wmf"/><Relationship Id="rId16" Type="http://schemas.openxmlformats.org/officeDocument/2006/relationships/oleObject" Target="embeddings/oleObject4.bin"/><Relationship Id="rId15" Type="http://schemas.openxmlformats.org/officeDocument/2006/relationships/image" Target="media/image6.wmf"/><Relationship Id="rId14" Type="http://schemas.openxmlformats.org/officeDocument/2006/relationships/oleObject" Target="embeddings/oleObject3.bin"/><Relationship Id="rId13" Type="http://schemas.openxmlformats.org/officeDocument/2006/relationships/image" Target="media/image5.wmf"/><Relationship Id="rId12" Type="http://schemas.openxmlformats.org/officeDocument/2006/relationships/oleObject" Target="embeddings/oleObject2.bin"/><Relationship Id="rId11" Type="http://schemas.openxmlformats.org/officeDocument/2006/relationships/image" Target="media/image4.w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4577</Words>
  <Characters>26235</Characters>
  <Lines>1</Lines>
  <Paragraphs>1</Paragraphs>
  <TotalTime>1443</TotalTime>
  <ScaleCrop>false</ScaleCrop>
  <LinksUpToDate>false</LinksUpToDate>
  <CharactersWithSpaces>30704</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2023-09-24T01:57:00Z</dcterms:created>
  <dc:creator>欣冉</dc:creator>
  <cp:lastModifiedBy>欣冉</cp:lastModifiedBy>
  <dcterms:modified xsi:type="dcterms:W3CDTF">2023-12-29T02:09:53Z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43E14AFB5A7E42CFA54EDE7D5C0D7163_11</vt:lpwstr>
  </property>
</Properties>
</file>