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sz w:val="48"/>
        </w:rPr>
      </w:pPr>
      <w:bookmarkStart w:id="2" w:name="_GoBack"/>
      <w:bookmarkEnd w:id="2"/>
      <w:r>
        <w:rPr>
          <w:rFonts w:hint="eastAsia"/>
          <w:b/>
          <w:sz w:val="48"/>
        </w:rPr>
        <w:t>开题报告写作规范</w:t>
      </w:r>
    </w:p>
    <w:p>
      <w:pPr>
        <w:spacing w:line="360" w:lineRule="auto"/>
        <w:jc w:val="center"/>
        <w:rPr>
          <w:rFonts w:hint="eastAsia"/>
          <w:b/>
        </w:rPr>
      </w:pPr>
    </w:p>
    <w:p>
      <w:pPr>
        <w:spacing w:line="360" w:lineRule="auto"/>
        <w:rPr>
          <w:rFonts w:hint="eastAsia" w:ascii="宋体"/>
          <w:sz w:val="28"/>
        </w:rPr>
      </w:pPr>
      <w:r>
        <w:rPr>
          <w:rFonts w:hint="eastAsia" w:ascii="宋体"/>
        </w:rPr>
        <w:t xml:space="preserve">一、 </w:t>
      </w:r>
      <w:r>
        <w:rPr>
          <w:rFonts w:hint="eastAsia" w:ascii="宋体"/>
          <w:sz w:val="28"/>
        </w:rPr>
        <w:t>开题报告的写作应包含以下几方面的内容：</w:t>
      </w:r>
    </w:p>
    <w:p>
      <w:pPr>
        <w:spacing w:line="360" w:lineRule="auto"/>
        <w:ind w:firstLine="560" w:firstLineChars="200"/>
        <w:rPr>
          <w:rFonts w:hint="eastAsia"/>
          <w:sz w:val="28"/>
          <w:szCs w:val="28"/>
        </w:rPr>
      </w:pPr>
      <w:r>
        <w:rPr>
          <w:rFonts w:hint="eastAsia"/>
          <w:sz w:val="28"/>
          <w:szCs w:val="28"/>
        </w:rPr>
        <w:t>1、综述本课题国内外研究动态，说明选题的依据和意义；</w:t>
      </w:r>
    </w:p>
    <w:p>
      <w:pPr>
        <w:spacing w:line="360" w:lineRule="auto"/>
        <w:ind w:firstLine="560" w:firstLineChars="200"/>
        <w:rPr>
          <w:rFonts w:hint="eastAsia"/>
          <w:sz w:val="28"/>
          <w:szCs w:val="28"/>
        </w:rPr>
      </w:pPr>
      <w:r>
        <w:rPr>
          <w:rFonts w:hint="eastAsia"/>
          <w:sz w:val="28"/>
          <w:szCs w:val="28"/>
        </w:rPr>
        <w:t>2、研究的基本内容，拟解决的主要问题；</w:t>
      </w:r>
    </w:p>
    <w:p>
      <w:pPr>
        <w:spacing w:line="360" w:lineRule="auto"/>
        <w:ind w:firstLine="560" w:firstLineChars="200"/>
        <w:rPr>
          <w:rFonts w:hint="eastAsia"/>
          <w:sz w:val="28"/>
          <w:szCs w:val="28"/>
        </w:rPr>
      </w:pPr>
      <w:r>
        <w:rPr>
          <w:rFonts w:hint="eastAsia"/>
          <w:sz w:val="28"/>
          <w:szCs w:val="28"/>
        </w:rPr>
        <w:t>3、研究步骤、方法及措施；</w:t>
      </w:r>
    </w:p>
    <w:p>
      <w:pPr>
        <w:spacing w:line="360" w:lineRule="auto"/>
        <w:ind w:firstLine="560" w:firstLineChars="200"/>
        <w:rPr>
          <w:rFonts w:hint="eastAsia"/>
          <w:sz w:val="28"/>
          <w:szCs w:val="28"/>
        </w:rPr>
      </w:pPr>
      <w:r>
        <w:rPr>
          <w:rFonts w:hint="eastAsia"/>
          <w:sz w:val="28"/>
          <w:szCs w:val="28"/>
        </w:rPr>
        <w:t>4、研究工作进度；</w:t>
      </w:r>
    </w:p>
    <w:p>
      <w:pPr>
        <w:spacing w:line="360" w:lineRule="auto"/>
        <w:ind w:firstLine="560" w:firstLineChars="200"/>
        <w:rPr>
          <w:rFonts w:hint="eastAsia"/>
          <w:sz w:val="28"/>
          <w:szCs w:val="28"/>
        </w:rPr>
      </w:pPr>
      <w:r>
        <w:rPr>
          <w:rFonts w:hint="eastAsia"/>
          <w:sz w:val="28"/>
          <w:szCs w:val="28"/>
        </w:rPr>
        <w:t>5、主要参考文献。</w:t>
      </w:r>
    </w:p>
    <w:p>
      <w:pPr>
        <w:spacing w:line="360" w:lineRule="auto"/>
        <w:rPr>
          <w:rFonts w:hint="eastAsia"/>
          <w:sz w:val="28"/>
        </w:rPr>
      </w:pPr>
      <w:r>
        <w:rPr>
          <w:rFonts w:hint="eastAsia"/>
          <w:sz w:val="28"/>
        </w:rPr>
        <w:t>二、开题报告的排版要求：</w:t>
      </w:r>
    </w:p>
    <w:p>
      <w:pPr>
        <w:spacing w:line="360" w:lineRule="auto"/>
        <w:ind w:firstLine="560" w:firstLineChars="200"/>
        <w:rPr>
          <w:rFonts w:hint="eastAsia"/>
          <w:bCs/>
          <w:sz w:val="28"/>
        </w:rPr>
      </w:pPr>
      <w:r>
        <w:rPr>
          <w:rFonts w:hint="eastAsia"/>
          <w:bCs/>
          <w:sz w:val="28"/>
        </w:rPr>
        <w:t>正文为小四号宋体，</w:t>
      </w:r>
      <w:bookmarkStart w:id="0" w:name="_Hlk483560267"/>
      <w:r>
        <w:rPr>
          <w:rFonts w:hint="eastAsia"/>
          <w:bCs/>
          <w:sz w:val="28"/>
        </w:rPr>
        <w:t>英文为</w:t>
      </w:r>
      <w:r>
        <w:rPr>
          <w:bCs/>
          <w:sz w:val="28"/>
        </w:rPr>
        <w:t>Times New Roman</w:t>
      </w:r>
      <w:r>
        <w:rPr>
          <w:rFonts w:hint="eastAsia"/>
          <w:bCs/>
          <w:sz w:val="28"/>
        </w:rPr>
        <w:t>小四号字，</w:t>
      </w:r>
      <w:bookmarkEnd w:id="0"/>
      <w:r>
        <w:rPr>
          <w:rFonts w:hint="eastAsia"/>
          <w:bCs/>
          <w:sz w:val="28"/>
        </w:rPr>
        <w:t>页边距为左3cm，右2.5cm，上下各2.5cm，标准字间距，行距20磅，页面统一采用A4纸。单面打印。</w:t>
      </w:r>
    </w:p>
    <w:p>
      <w:pPr>
        <w:spacing w:line="360" w:lineRule="auto"/>
        <w:rPr>
          <w:rFonts w:hint="eastAsia"/>
          <w:bCs/>
          <w:sz w:val="28"/>
        </w:rPr>
      </w:pPr>
      <w:r>
        <w:rPr>
          <w:rFonts w:hint="eastAsia"/>
          <w:bCs/>
          <w:sz w:val="28"/>
        </w:rPr>
        <w:t>三、开题报告的字数要求：</w:t>
      </w:r>
    </w:p>
    <w:p>
      <w:pPr>
        <w:spacing w:line="360" w:lineRule="auto"/>
        <w:ind w:firstLine="560" w:firstLineChars="200"/>
        <w:rPr>
          <w:rFonts w:hint="eastAsia"/>
          <w:bCs/>
          <w:sz w:val="28"/>
        </w:rPr>
      </w:pPr>
      <w:r>
        <w:rPr>
          <w:rFonts w:hint="eastAsia"/>
          <w:bCs/>
          <w:sz w:val="28"/>
        </w:rPr>
        <w:t>正文字数不得少于3000字。</w:t>
      </w:r>
    </w:p>
    <w:p>
      <w:pPr>
        <w:spacing w:line="360" w:lineRule="auto"/>
        <w:rPr>
          <w:rFonts w:hint="eastAsia"/>
          <w:bCs/>
          <w:sz w:val="28"/>
        </w:rPr>
      </w:pPr>
    </w:p>
    <w:p>
      <w:pPr>
        <w:spacing w:line="360" w:lineRule="auto"/>
        <w:rPr>
          <w:rFonts w:hint="eastAsia"/>
          <w:b/>
          <w:bCs/>
          <w:color w:val="FF0000"/>
          <w:sz w:val="28"/>
        </w:rPr>
      </w:pPr>
      <w:r>
        <w:rPr>
          <w:rFonts w:hint="eastAsia"/>
          <w:b/>
          <w:bCs/>
          <w:color w:val="FF0000"/>
          <w:sz w:val="28"/>
        </w:rPr>
        <w:t>开题报告模板</w:t>
      </w:r>
    </w:p>
    <w:p>
      <w:pPr>
        <w:spacing w:line="360" w:lineRule="auto"/>
        <w:ind w:firstLine="560" w:firstLineChars="200"/>
        <w:rPr>
          <w:rFonts w:hint="eastAsia"/>
          <w:bCs/>
          <w:sz w:val="28"/>
        </w:rPr>
      </w:pPr>
    </w:p>
    <w:p>
      <w:pPr>
        <w:spacing w:line="360" w:lineRule="auto"/>
        <w:ind w:firstLine="723" w:firstLineChars="200"/>
        <w:rPr>
          <w:rFonts w:hint="eastAsia"/>
          <w:b/>
          <w:sz w:val="36"/>
        </w:rPr>
      </w:pPr>
      <w:r>
        <w:rPr>
          <w:rFonts w:hint="eastAsia"/>
          <w:b/>
          <w:sz w:val="36"/>
        </w:rPr>
        <w:t>请同学们严格按照该模板的格式书写开题报告，不得随意改动！</w:t>
      </w:r>
      <w:r>
        <w:rPr>
          <w:rFonts w:hint="eastAsia"/>
          <w:b/>
          <w:color w:val="FF0000"/>
          <w:sz w:val="36"/>
          <w:szCs w:val="36"/>
        </w:rPr>
        <w:t>研究工作进度应与指导教师下达的任务书基本一致（研究工作进度时间要连续，内容可以按实际书写）。</w:t>
      </w:r>
    </w:p>
    <w:p>
      <w:pPr>
        <w:spacing w:line="360" w:lineRule="auto"/>
        <w:rPr>
          <w:rFonts w:hint="eastAsia"/>
          <w:bCs/>
          <w:sz w:val="28"/>
        </w:rPr>
      </w:pPr>
    </w:p>
    <w:p>
      <w:pPr>
        <w:spacing w:line="360" w:lineRule="auto"/>
        <w:ind w:firstLine="560" w:firstLineChars="200"/>
        <w:rPr>
          <w:rFonts w:hint="eastAsia"/>
          <w:bCs/>
          <w:sz w:val="28"/>
        </w:rPr>
      </w:pPr>
    </w:p>
    <w:p>
      <w:pPr>
        <w:spacing w:line="360" w:lineRule="auto"/>
        <w:ind w:firstLine="560" w:firstLineChars="200"/>
        <w:rPr>
          <w:rFonts w:hint="eastAsia"/>
          <w:bCs/>
          <w:sz w:val="28"/>
        </w:rPr>
      </w:pPr>
    </w:p>
    <w:p>
      <w:pPr>
        <w:jc w:val="center"/>
        <w:rPr>
          <w:rFonts w:hint="eastAsia"/>
        </w:rPr>
      </w:pPr>
    </w:p>
    <w:p>
      <w:pPr>
        <w:jc w:val="center"/>
        <w:rPr>
          <w:rFonts w:hint="eastAsia"/>
        </w:rPr>
      </w:pPr>
    </w:p>
    <w:p>
      <w:pPr>
        <w:jc w:val="center"/>
      </w:pPr>
    </w:p>
    <w:p>
      <w:pPr>
        <w:spacing w:before="100" w:beforeAutospacing="1" w:after="100" w:afterAutospacing="1"/>
        <w:jc w:val="center"/>
        <w:rPr>
          <w:sz w:val="60"/>
          <w:szCs w:val="60"/>
        </w:rPr>
      </w:pPr>
      <w:r>
        <w:rPr>
          <w:rFonts w:hint="eastAsia"/>
          <w:b/>
          <w:bCs/>
          <w:spacing w:val="60"/>
          <w:sz w:val="60"/>
          <w:szCs w:val="60"/>
        </w:rPr>
        <w:t>杭州电子科技大学</w:t>
      </w:r>
    </w:p>
    <w:p>
      <w:pPr>
        <w:spacing w:before="100" w:beforeAutospacing="1" w:after="100" w:afterAutospacing="1"/>
        <w:jc w:val="center"/>
        <w:rPr>
          <w:spacing w:val="60"/>
          <w:sz w:val="48"/>
          <w:szCs w:val="48"/>
        </w:rPr>
      </w:pPr>
      <w:r>
        <w:rPr>
          <w:rFonts w:hint="eastAsia"/>
          <w:b/>
          <w:bCs/>
          <w:spacing w:val="60"/>
          <w:sz w:val="48"/>
          <w:szCs w:val="48"/>
        </w:rPr>
        <w:t>毕业设计（论文）开题报告</w:t>
      </w:r>
    </w:p>
    <w:p>
      <w:pPr>
        <w:jc w:val="center"/>
        <w:rPr>
          <w:rFonts w:hint="eastAsia"/>
          <w:b/>
          <w:sz w:val="48"/>
        </w:rPr>
      </w:pPr>
    </w:p>
    <w:tbl>
      <w:tblPr>
        <w:tblStyle w:val="20"/>
        <w:tblW w:w="0" w:type="auto"/>
        <w:jc w:val="center"/>
        <w:tblLayout w:type="autofit"/>
        <w:tblCellMar>
          <w:top w:w="0" w:type="dxa"/>
          <w:left w:w="108" w:type="dxa"/>
          <w:bottom w:w="0" w:type="dxa"/>
          <w:right w:w="108" w:type="dxa"/>
        </w:tblCellMar>
      </w:tblPr>
      <w:tblGrid>
        <w:gridCol w:w="1800"/>
        <w:gridCol w:w="4727"/>
      </w:tblGrid>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题    目</w:t>
            </w:r>
          </w:p>
        </w:tc>
        <w:tc>
          <w:tcPr>
            <w:tcW w:w="4727" w:type="dxa"/>
            <w:tcBorders>
              <w:bottom w:val="single" w:color="auto" w:sz="4" w:space="0"/>
            </w:tcBorders>
            <w:noWrap w:val="0"/>
            <w:vAlign w:val="bottom"/>
          </w:tcPr>
          <w:p>
            <w:pPr>
              <w:jc w:val="center"/>
              <w:rPr>
                <w:rFonts w:hint="eastAsia" w:ascii="宋体" w:hAnsi="宋体"/>
                <w:b/>
                <w:sz w:val="28"/>
                <w:szCs w:val="28"/>
              </w:rPr>
            </w:pPr>
            <w:r>
              <w:rPr>
                <w:bCs/>
                <w:sz w:val="24"/>
              </w:rPr>
              <w:t>Design and Implementation of Wine Quality Management System</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学    院</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8"/>
                <w:szCs w:val="28"/>
                <w:lang w:val="en-US" w:eastAsia="zh-CN"/>
              </w:rPr>
            </w:pPr>
            <w:r>
              <w:rPr>
                <w:rFonts w:hint="eastAsia" w:ascii="宋体" w:hAnsi="宋体"/>
                <w:b w:val="0"/>
                <w:bCs/>
                <w:sz w:val="24"/>
                <w:szCs w:val="24"/>
                <w:lang w:val="en-US" w:eastAsia="zh-CN"/>
              </w:rPr>
              <w:t>杭电圣光机联合学院</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专    业</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计算机科学与技术（中外合作）</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肖时同</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19320111</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19321123</w:t>
            </w:r>
          </w:p>
        </w:tc>
      </w:tr>
      <w:tr>
        <w:tblPrEx>
          <w:tblCellMar>
            <w:top w:w="0" w:type="dxa"/>
            <w:left w:w="108" w:type="dxa"/>
            <w:bottom w:w="0" w:type="dxa"/>
            <w:right w:w="108" w:type="dxa"/>
          </w:tblCellMar>
        </w:tblPrEx>
        <w:trPr>
          <w:wBefore w:w="0" w:type="dxa"/>
          <w:wAfter w:w="0" w:type="dxa"/>
          <w:trHeight w:val="1197" w:hRule="atLeast"/>
          <w:jc w:val="center"/>
        </w:trPr>
        <w:tc>
          <w:tcPr>
            <w:tcW w:w="1800" w:type="dxa"/>
            <w:noWrap w:val="0"/>
            <w:vAlign w:val="bottom"/>
          </w:tcPr>
          <w:p>
            <w:pPr>
              <w:jc w:val="center"/>
              <w:rPr>
                <w:rFonts w:hint="eastAsia"/>
                <w:b/>
                <w:sz w:val="28"/>
                <w:szCs w:val="28"/>
              </w:rPr>
            </w:pPr>
            <w:r>
              <w:rPr>
                <w:rFonts w:hint="eastAsia" w:ascii="宋体"/>
                <w:b/>
                <w:sz w:val="28"/>
                <w:szCs w:val="28"/>
              </w:rPr>
              <w:t>指导教师</w:t>
            </w:r>
          </w:p>
        </w:tc>
        <w:tc>
          <w:tcPr>
            <w:tcW w:w="4727" w:type="dxa"/>
            <w:tcBorders>
              <w:top w:val="single" w:color="auto" w:sz="4" w:space="0"/>
              <w:bottom w:val="single" w:color="auto" w:sz="4" w:space="0"/>
            </w:tcBorders>
            <w:noWrap w:val="0"/>
            <w:vAlign w:val="bottom"/>
          </w:tcPr>
          <w:p>
            <w:pPr>
              <w:jc w:val="center"/>
              <w:rPr>
                <w:rFonts w:hint="default" w:ascii="宋体" w:hAnsi="宋体" w:eastAsia="宋体"/>
                <w:b/>
                <w:sz w:val="24"/>
                <w:szCs w:val="24"/>
                <w:lang w:val="en-US" w:eastAsia="zh-CN"/>
              </w:rPr>
            </w:pPr>
            <w:r>
              <w:rPr>
                <w:rFonts w:hint="eastAsia" w:ascii="宋体" w:hAnsi="宋体"/>
                <w:b w:val="0"/>
                <w:bCs/>
                <w:sz w:val="24"/>
                <w:szCs w:val="24"/>
                <w:lang w:val="en-US" w:eastAsia="zh-CN"/>
              </w:rPr>
              <w:t>彭伟民</w:t>
            </w:r>
          </w:p>
        </w:tc>
      </w:tr>
    </w:tbl>
    <w:p>
      <w:pPr>
        <w:rPr>
          <w:rFonts w:hint="eastAsia"/>
          <w:b/>
          <w:sz w:val="28"/>
          <w:szCs w:val="28"/>
        </w:rPr>
      </w:pPr>
    </w:p>
    <w:p>
      <w:pPr>
        <w:rPr>
          <w:rFonts w:hint="eastAsia"/>
          <w:b/>
          <w:sz w:val="28"/>
          <w:szCs w:val="28"/>
        </w:rPr>
      </w:pPr>
    </w:p>
    <w:p>
      <w:pPr>
        <w:keepNext w:val="0"/>
        <w:keepLines w:val="0"/>
        <w:widowControl/>
        <w:numPr>
          <w:ilvl w:val="0"/>
          <w:numId w:val="2"/>
        </w:numPr>
        <w:suppressLineNumbers w:val="0"/>
        <w:jc w:val="left"/>
        <w:rPr>
          <w:rFonts w:hint="default" w:ascii="宋体" w:hAnsi="宋体" w:eastAsia="宋体" w:cs="宋体"/>
          <w:kern w:val="0"/>
          <w:sz w:val="24"/>
          <w:szCs w:val="24"/>
          <w:lang w:val="en-US" w:eastAsia="zh-Hans" w:bidi="ar"/>
        </w:rPr>
      </w:pPr>
      <w:r>
        <w:rPr>
          <w:rFonts w:hint="eastAsia"/>
          <w:b/>
          <w:sz w:val="28"/>
          <w:szCs w:val="28"/>
        </w:rPr>
        <w:t>综述本课题国内外研究动态，说明选题的依据和意义</w:t>
      </w:r>
      <w:r>
        <w:rPr>
          <w:rFonts w:hint="eastAsia"/>
          <w:b/>
          <w:sz w:val="28"/>
          <w:szCs w:val="28"/>
        </w:rPr>
        <w:br w:type="textWrapping"/>
      </w:r>
      <w:r>
        <w:rPr>
          <w:rFonts w:hint="default"/>
          <w:b/>
          <w:sz w:val="28"/>
          <w:szCs w:val="28"/>
        </w:rPr>
        <w:tab/>
      </w:r>
      <w:r>
        <w:rPr>
          <w:rFonts w:ascii="宋体" w:hAnsi="宋体" w:eastAsia="宋体" w:cs="宋体"/>
          <w:kern w:val="0"/>
          <w:sz w:val="24"/>
          <w:szCs w:val="24"/>
          <w:lang w:val="en-US" w:eastAsia="zh-CN" w:bidi="ar"/>
        </w:rPr>
        <w:t>“葡萄美酒夜光杯”，自古以来葡萄酒就是美好事物的催化剂，随着人们生活水平的提高</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葡萄酒因其特殊的营养价值和较好的保健效果，越来越受到广大消费者的欢迎</w:t>
      </w:r>
      <w:r>
        <w:rPr>
          <w:rFonts w:ascii="宋体" w:hAnsi="宋体" w:eastAsia="宋体" w:cs="宋体"/>
          <w:kern w:val="0"/>
          <w:sz w:val="24"/>
          <w:szCs w:val="24"/>
          <w:lang w:eastAsia="zh-CN" w:bidi="ar"/>
        </w:rPr>
        <w:t>。</w:t>
      </w:r>
    </w:p>
    <w:p>
      <w:pPr>
        <w:keepNext w:val="0"/>
        <w:keepLines w:val="0"/>
        <w:widowControl/>
        <w:numPr>
          <w:ilvl w:val="0"/>
          <w:numId w:val="3"/>
        </w:numPr>
        <w:suppressLineNumbers w:val="0"/>
        <w:jc w:val="left"/>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潜力较大的国内葡萄酒市场</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firstLine="425" w:firstLineChars="0"/>
        <w:jc w:val="left"/>
        <w:textAlignment w:val="auto"/>
        <w:rPr>
          <w:rFonts w:hint="default" w:ascii="宋体" w:hAnsi="宋体" w:eastAsia="宋体" w:cs="宋体"/>
          <w:kern w:val="0"/>
          <w:sz w:val="24"/>
          <w:szCs w:val="24"/>
          <w:vertAlign w:val="baseline"/>
          <w:lang w:eastAsia="zh-Hans" w:bidi="ar"/>
        </w:rPr>
      </w:pPr>
      <w:r>
        <w:rPr>
          <w:rFonts w:hint="eastAsia" w:ascii="宋体" w:hAnsi="宋体" w:eastAsia="宋体" w:cs="宋体"/>
          <w:kern w:val="0"/>
          <w:sz w:val="24"/>
          <w:szCs w:val="24"/>
          <w:vertAlign w:val="baseline"/>
          <w:lang w:val="en-US" w:eastAsia="zh-Hans" w:bidi="ar"/>
        </w:rPr>
        <w:t>目前来看</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中国国内葡萄酒市场仅次于美国</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且近几年的年复合增长率保持在</w:t>
      </w:r>
      <w:r>
        <w:rPr>
          <w:rFonts w:hint="default" w:ascii="宋体" w:hAnsi="宋体" w:eastAsia="宋体" w:cs="宋体"/>
          <w:kern w:val="0"/>
          <w:sz w:val="24"/>
          <w:szCs w:val="24"/>
          <w:vertAlign w:val="baseline"/>
          <w:lang w:eastAsia="zh-Hans" w:bidi="ar"/>
        </w:rPr>
        <w:t>6%</w:t>
      </w:r>
      <w:r>
        <w:rPr>
          <w:rFonts w:hint="eastAsia" w:ascii="宋体" w:hAnsi="宋体" w:eastAsia="宋体" w:cs="宋体"/>
          <w:kern w:val="0"/>
          <w:sz w:val="24"/>
          <w:szCs w:val="24"/>
          <w:vertAlign w:val="baseline"/>
          <w:lang w:val="en-US" w:eastAsia="zh-Hans" w:bidi="ar"/>
        </w:rPr>
        <w:t>以上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据iiM</w:t>
      </w:r>
      <w:r>
        <w:rPr>
          <w:rFonts w:hint="default" w:ascii="宋体" w:hAnsi="宋体" w:eastAsia="宋体" w:cs="宋体"/>
          <w:kern w:val="0"/>
          <w:sz w:val="24"/>
          <w:szCs w:val="24"/>
          <w:vertAlign w:val="baseline"/>
          <w:lang w:eastAsia="zh-Hans" w:bidi="ar"/>
        </w:rPr>
        <w:t>edia Research</w:t>
      </w:r>
      <w:r>
        <w:rPr>
          <w:rFonts w:hint="eastAsia" w:ascii="宋体" w:hAnsi="宋体" w:eastAsia="宋体" w:cs="宋体"/>
          <w:kern w:val="0"/>
          <w:sz w:val="24"/>
          <w:szCs w:val="24"/>
          <w:vertAlign w:val="baseline"/>
          <w:lang w:val="en-US" w:eastAsia="zh-Hans" w:bidi="ar"/>
        </w:rPr>
        <w:t>数据显示</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中国网民有</w:t>
      </w:r>
      <w:r>
        <w:rPr>
          <w:rFonts w:hint="default" w:ascii="宋体" w:hAnsi="宋体" w:eastAsia="宋体" w:cs="宋体"/>
          <w:kern w:val="0"/>
          <w:sz w:val="24"/>
          <w:szCs w:val="24"/>
          <w:vertAlign w:val="baseline"/>
          <w:lang w:eastAsia="zh-Hans" w:bidi="ar"/>
        </w:rPr>
        <w:t>82%</w:t>
      </w:r>
      <w:r>
        <w:rPr>
          <w:rFonts w:hint="eastAsia" w:ascii="宋体" w:hAnsi="宋体" w:eastAsia="宋体" w:cs="宋体"/>
          <w:kern w:val="0"/>
          <w:sz w:val="24"/>
          <w:szCs w:val="24"/>
          <w:vertAlign w:val="baseline"/>
          <w:lang w:val="en-US" w:eastAsia="zh-Hans" w:bidi="ar"/>
        </w:rPr>
        <w:t>购买且饮用过葡萄酒</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从未购买也没有饮用过葡萄酒的只有寥寥</w:t>
      </w:r>
      <w:r>
        <w:rPr>
          <w:rFonts w:hint="default" w:ascii="宋体" w:hAnsi="宋体" w:eastAsia="宋体" w:cs="宋体"/>
          <w:kern w:val="0"/>
          <w:sz w:val="24"/>
          <w:szCs w:val="24"/>
          <w:vertAlign w:val="baseline"/>
          <w:lang w:eastAsia="zh-Hans" w:bidi="ar"/>
        </w:rPr>
        <w:t>0</w:t>
      </w:r>
      <w:r>
        <w:rPr>
          <w:rFonts w:hint="eastAsia" w:ascii="宋体" w:hAnsi="宋体" w:eastAsia="宋体" w:cs="宋体"/>
          <w:kern w:val="0"/>
          <w:sz w:val="24"/>
          <w:szCs w:val="24"/>
          <w:vertAlign w:val="baseline"/>
          <w:lang w:val="en-US" w:eastAsia="zh-Hans" w:bidi="ar"/>
        </w:rPr>
        <w:t>.</w:t>
      </w:r>
      <w:r>
        <w:rPr>
          <w:rFonts w:hint="default" w:ascii="宋体" w:hAnsi="宋体" w:eastAsia="宋体" w:cs="宋体"/>
          <w:kern w:val="0"/>
          <w:sz w:val="24"/>
          <w:szCs w:val="24"/>
          <w:vertAlign w:val="baseline"/>
          <w:lang w:eastAsia="zh-Hans" w:bidi="ar"/>
        </w:rPr>
        <w:t>9%。</w:t>
      </w:r>
      <w:r>
        <w:rPr>
          <w:rFonts w:hint="eastAsia" w:ascii="宋体" w:hAnsi="宋体" w:eastAsia="宋体" w:cs="宋体"/>
          <w:kern w:val="0"/>
          <w:sz w:val="24"/>
          <w:szCs w:val="24"/>
          <w:vertAlign w:val="baseline"/>
          <w:lang w:val="en-US" w:eastAsia="zh-Hans" w:bidi="ar"/>
        </w:rPr>
        <w:t>但综合到中国远超美国的人口基数</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中产阶级数量的不断扩大</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中国的葡萄酒市场仍有广袤的发展空间</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想要攫取这些潜在市场</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除了要继续保证良好的葡萄酒品质外</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还要培养消费者对葡萄酒的认识和了解</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使得消费者了解其文化底蕴</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让消费者能够知道葡萄酒品级分类</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以及品级的评判标准</w:t>
      </w:r>
      <w:r>
        <w:rPr>
          <w:rFonts w:hint="default" w:ascii="宋体" w:hAnsi="宋体" w:eastAsia="宋体" w:cs="宋体"/>
          <w:kern w:val="0"/>
          <w:sz w:val="24"/>
          <w:szCs w:val="24"/>
          <w:vertAlign w:val="baseline"/>
          <w:lang w:eastAsia="zh-Hans" w:bidi="ar"/>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480" w:leftChars="0" w:hanging="480" w:hangingChars="200"/>
        <w:jc w:val="left"/>
        <w:textAlignment w:val="auto"/>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不透明的传统评分方法</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一般来说</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确定葡萄酒质量是通过聘请有资质的评酒员进行品评，每个评酒员在对葡萄酒进行品尝后对其分类指标打分，然后</w:t>
      </w:r>
      <w:r>
        <w:rPr>
          <w:rFonts w:hint="eastAsia" w:ascii="宋体" w:hAnsi="宋体" w:eastAsia="宋体" w:cs="宋体"/>
          <w:kern w:val="0"/>
          <w:sz w:val="24"/>
          <w:szCs w:val="24"/>
          <w:lang w:val="en-US" w:eastAsia="zh-Hans" w:bidi="ar"/>
        </w:rPr>
        <w:t>根据所有评酒员给的均分求得最后的分数</w:t>
      </w:r>
      <w:r>
        <w:rPr>
          <w:rFonts w:ascii="宋体" w:hAnsi="宋体" w:eastAsia="宋体" w:cs="宋体"/>
          <w:kern w:val="0"/>
          <w:sz w:val="24"/>
          <w:szCs w:val="24"/>
          <w:lang w:val="en-US" w:eastAsia="zh-CN" w:bidi="ar"/>
        </w:rPr>
        <w:t>，从而确定葡萄酒的质量。</w:t>
      </w:r>
      <w:r>
        <w:rPr>
          <w:rFonts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Hans" w:bidi="ar"/>
        </w:rPr>
        <w:t>消费者在挑选葡萄酒时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往往只能根据厂家标注的分数来判断葡萄酒的好坏以及其市场价值</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在消费者只有分数评判这一方式时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无可避免地会有不良厂家虚标乱标分数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以次充好</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从而扰乱葡萄酒市场秩序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因此</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能否开辟一项新的评判方式</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使得消费者能够在不接受类似评酒员专业训练的情况下</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就能方便快捷地得知葡萄酒的真实质量就显得尤为重要</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这不仅可以减少消费者花大价钱买假货的情况发生</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更可以使得葡萄酒市场变得透明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吸引从未尝试过葡萄酒的消费者参与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进一步扩大国内葡萄酒的市场规模</w:t>
      </w:r>
      <w:r>
        <w:rPr>
          <w:rFonts w:hint="default" w:ascii="宋体" w:hAnsi="宋体" w:eastAsia="宋体" w:cs="宋体"/>
          <w:kern w:val="0"/>
          <w:sz w:val="24"/>
          <w:szCs w:val="24"/>
          <w:lang w:eastAsia="zh-Hans" w:bidi="ar"/>
        </w:rPr>
        <w:t>。</w:t>
      </w:r>
    </w:p>
    <w:p>
      <w:pPr>
        <w:keepNext w:val="0"/>
        <w:keepLines w:val="0"/>
        <w:widowControl/>
        <w:numPr>
          <w:ilvl w:val="0"/>
          <w:numId w:val="3"/>
        </w:numPr>
        <w:suppressLineNumbers w:val="0"/>
        <w:ind w:left="0" w:leftChars="0" w:firstLine="0" w:firstLineChars="0"/>
        <w:jc w:val="left"/>
        <w:rPr>
          <w:rFonts w:hint="default"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成熟的统计学评分方法</w:t>
      </w:r>
    </w:p>
    <w:p>
      <w:pPr>
        <w:keepNext w:val="0"/>
        <w:keepLines w:val="0"/>
        <w:pageBreakBefore w:val="0"/>
        <w:widowControl/>
        <w:suppressLineNumbers w:val="0"/>
        <w:kinsoku/>
        <w:wordWrap/>
        <w:overflowPunct/>
        <w:topLinePunct w:val="0"/>
        <w:autoSpaceDE/>
        <w:autoSpaceDN/>
        <w:bidi w:val="0"/>
        <w:adjustRightInd/>
        <w:snapToGrid/>
        <w:ind w:left="480" w:firstLine="425" w:firstLineChars="0"/>
        <w:jc w:val="left"/>
        <w:textAlignment w:val="auto"/>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事实上，酿酒葡萄的好坏与所酿葡萄酒的质量有直接的关系，葡萄酒和酿酒葡萄检测的理化指标会在一定程度上反映葡萄酒和葡萄的质量</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CN" w:bidi="ar"/>
        </w:rPr>
        <w:t>在评判葡萄酒质量时，除了传统的依靠专业的评酒员，直接给出葡萄酒分数。还可以通过酿造所使用的葡萄质量，以及成品葡萄酒的各种理化指标来间接判断葡萄酒的质量。</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80" w:firstLine="425" w:firstLineChars="0"/>
        <w:jc w:val="left"/>
        <w:textAlignment w:val="auto"/>
        <w:rPr>
          <w:rFonts w:hint="default" w:ascii="宋体" w:hAnsi="宋体" w:eastAsia="宋体" w:cs="宋体"/>
          <w:kern w:val="0"/>
          <w:sz w:val="24"/>
          <w:szCs w:val="24"/>
          <w:vertAlign w:val="baseline"/>
          <w:lang w:eastAsia="zh-Hans" w:bidi="ar"/>
        </w:rPr>
      </w:pPr>
      <w:r>
        <w:rPr>
          <w:rFonts w:hint="eastAsia" w:ascii="宋体" w:hAnsi="宋体" w:eastAsia="宋体" w:cs="宋体"/>
          <w:kern w:val="0"/>
          <w:sz w:val="24"/>
          <w:szCs w:val="24"/>
          <w:lang w:val="en-US" w:eastAsia="zh-Hans" w:bidi="ar"/>
        </w:rPr>
        <w:t>国内国外针对这两者的研究已有很多</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使用到的数学工具包括多元统计分析</w:t>
      </w:r>
      <w:r>
        <w:rPr>
          <w:rFonts w:hint="default" w:ascii="宋体" w:hAnsi="宋体" w:eastAsia="宋体" w:cs="宋体"/>
          <w:kern w:val="0"/>
          <w:sz w:val="24"/>
          <w:szCs w:val="24"/>
          <w:vertAlign w:val="superscript"/>
          <w:lang w:eastAsia="zh-Hans" w:bidi="ar"/>
        </w:rPr>
        <w:t>[1]</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多元线性回归模型</w:t>
      </w:r>
      <w:r>
        <w:rPr>
          <w:rFonts w:hint="default" w:ascii="宋体" w:hAnsi="宋体" w:eastAsia="宋体" w:cs="宋体"/>
          <w:kern w:val="0"/>
          <w:sz w:val="24"/>
          <w:szCs w:val="24"/>
          <w:vertAlign w:val="superscript"/>
          <w:lang w:eastAsia="zh-Hans" w:bidi="ar"/>
        </w:rPr>
        <w:t>[2]</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典型相关性分析</w:t>
      </w:r>
      <w:r>
        <w:rPr>
          <w:rFonts w:hint="default" w:ascii="宋体" w:hAnsi="宋体" w:eastAsia="宋体" w:cs="宋体"/>
          <w:kern w:val="0"/>
          <w:sz w:val="24"/>
          <w:szCs w:val="24"/>
          <w:vertAlign w:val="superscript"/>
          <w:lang w:eastAsia="zh-Hans" w:bidi="ar"/>
        </w:rPr>
        <w:t>[3]</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因子分析模型</w:t>
      </w:r>
      <w:r>
        <w:rPr>
          <w:rFonts w:hint="eastAsia" w:ascii="宋体" w:hAnsi="宋体" w:eastAsia="宋体" w:cs="宋体"/>
          <w:kern w:val="0"/>
          <w:sz w:val="24"/>
          <w:szCs w:val="24"/>
          <w:vertAlign w:val="superscript"/>
          <w:lang w:val="en-US" w:eastAsia="zh-CN" w:bidi="ar"/>
        </w:rPr>
        <w:t>[4]</w:t>
      </w:r>
      <w:r>
        <w:rPr>
          <w:rFonts w:hint="default" w:ascii="宋体" w:hAnsi="宋体" w:eastAsia="宋体" w:cs="宋体"/>
          <w:kern w:val="0"/>
          <w:sz w:val="24"/>
          <w:szCs w:val="24"/>
          <w:vertAlign w:val="baseline"/>
          <w:lang w:eastAsia="zh-CN" w:bidi="ar"/>
        </w:rPr>
        <w:t>、</w:t>
      </w:r>
      <w:r>
        <w:rPr>
          <w:rFonts w:hint="eastAsia" w:ascii="宋体" w:hAnsi="宋体" w:eastAsia="宋体" w:cs="宋体"/>
          <w:kern w:val="0"/>
          <w:sz w:val="24"/>
          <w:szCs w:val="24"/>
          <w:vertAlign w:val="baseline"/>
          <w:lang w:val="en-US" w:eastAsia="zh-Hans" w:bidi="ar"/>
        </w:rPr>
        <w:t>逐步回归模型</w:t>
      </w:r>
      <w:r>
        <w:rPr>
          <w:rFonts w:hint="default" w:ascii="宋体" w:hAnsi="宋体" w:eastAsia="宋体" w:cs="宋体"/>
          <w:kern w:val="0"/>
          <w:sz w:val="24"/>
          <w:szCs w:val="24"/>
          <w:vertAlign w:val="superscript"/>
          <w:lang w:eastAsia="zh-Hans" w:bidi="ar"/>
        </w:rPr>
        <w:t>[5]</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CN" w:bidi="ar"/>
        </w:rPr>
        <w:t>其中，因子分析模型</w:t>
      </w:r>
      <w:r>
        <w:rPr>
          <w:rFonts w:hint="eastAsia" w:ascii="宋体" w:hAnsi="宋体" w:eastAsia="宋体" w:cs="宋体"/>
          <w:kern w:val="0"/>
          <w:sz w:val="24"/>
          <w:szCs w:val="24"/>
          <w:vertAlign w:val="superscript"/>
          <w:lang w:val="en-US" w:eastAsia="zh-CN" w:bidi="ar"/>
        </w:rPr>
        <w:t>[4]</w:t>
      </w:r>
      <w:r>
        <w:rPr>
          <w:rFonts w:hint="eastAsia" w:ascii="宋体" w:hAnsi="宋体" w:eastAsia="宋体" w:cs="宋体"/>
          <w:kern w:val="0"/>
          <w:sz w:val="24"/>
          <w:szCs w:val="24"/>
          <w:vertAlign w:val="baseline"/>
          <w:lang w:val="en-US" w:eastAsia="zh-CN" w:bidi="ar"/>
        </w:rPr>
        <w:t>主要针对酿酒葡萄质量进行分析，从中精炼出葡萄中对酒质量有着显著影响的理化指标。</w:t>
      </w:r>
      <w:r>
        <w:rPr>
          <w:rFonts w:hint="eastAsia" w:ascii="宋体" w:hAnsi="宋体" w:eastAsia="宋体" w:cs="宋体"/>
          <w:kern w:val="0"/>
          <w:sz w:val="24"/>
          <w:szCs w:val="24"/>
          <w:vertAlign w:val="baseline"/>
          <w:lang w:val="en-US" w:eastAsia="zh-Hans" w:bidi="ar"/>
        </w:rPr>
        <w:t>由于相关性分析只能定性地给出研究对象的关系，为了定量给出描述两者联系的方程</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李治奇等人在给出酿酒葡萄指标权重图的基础上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采用逐步回归模型</w:t>
      </w:r>
      <w:r>
        <w:rPr>
          <w:rFonts w:hint="default" w:ascii="宋体" w:hAnsi="宋体" w:eastAsia="宋体" w:cs="宋体"/>
          <w:kern w:val="0"/>
          <w:sz w:val="24"/>
          <w:szCs w:val="24"/>
          <w:vertAlign w:val="superscript"/>
          <w:lang w:eastAsia="zh-Hans" w:bidi="ar"/>
        </w:rPr>
        <w:t>[5]</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建立了酿酒葡萄与葡萄酒理化指标之间的联系方程式</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其余三种模型都在其选择的数据集的基础上</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得出了红白葡萄酒质量分数与理化参数的线性回归方程式</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其中</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程相等人得出的结论方程式中</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使用到的理化性质种类更多</w:t>
      </w:r>
      <w:r>
        <w:rPr>
          <w:rFonts w:hint="default" w:ascii="宋体" w:hAnsi="宋体" w:eastAsia="宋体" w:cs="宋体"/>
          <w:kern w:val="0"/>
          <w:sz w:val="24"/>
          <w:szCs w:val="24"/>
          <w:vertAlign w:val="baseline"/>
          <w:lang w:eastAsia="zh-Hans" w:bidi="ar"/>
        </w:rPr>
        <w:t>，</w:t>
      </w:r>
      <w:r>
        <w:rPr>
          <w:rFonts w:hint="eastAsia" w:ascii="宋体" w:hAnsi="宋体" w:eastAsia="宋体" w:cs="宋体"/>
          <w:kern w:val="0"/>
          <w:sz w:val="24"/>
          <w:szCs w:val="24"/>
          <w:vertAlign w:val="baseline"/>
          <w:lang w:val="en-US" w:eastAsia="zh-Hans" w:bidi="ar"/>
        </w:rPr>
        <w:t>模型检验的相关系数均在</w:t>
      </w:r>
      <w:r>
        <w:rPr>
          <w:rFonts w:hint="default" w:ascii="宋体" w:hAnsi="宋体" w:eastAsia="宋体" w:cs="宋体"/>
          <w:kern w:val="0"/>
          <w:sz w:val="24"/>
          <w:szCs w:val="24"/>
          <w:vertAlign w:val="baseline"/>
          <w:lang w:eastAsia="zh-Hans" w:bidi="ar"/>
        </w:rPr>
        <w:t>0</w:t>
      </w:r>
      <w:r>
        <w:rPr>
          <w:rFonts w:hint="eastAsia" w:ascii="宋体" w:hAnsi="宋体" w:eastAsia="宋体" w:cs="宋体"/>
          <w:kern w:val="0"/>
          <w:sz w:val="24"/>
          <w:szCs w:val="24"/>
          <w:vertAlign w:val="baseline"/>
          <w:lang w:val="en-US" w:eastAsia="zh-Hans" w:bidi="ar"/>
        </w:rPr>
        <w:t>.</w:t>
      </w:r>
      <w:r>
        <w:rPr>
          <w:rFonts w:hint="default" w:ascii="宋体" w:hAnsi="宋体" w:eastAsia="宋体" w:cs="宋体"/>
          <w:kern w:val="0"/>
          <w:sz w:val="24"/>
          <w:szCs w:val="24"/>
          <w:vertAlign w:val="baseline"/>
          <w:lang w:eastAsia="zh-Hans" w:bidi="ar"/>
        </w:rPr>
        <w:t>9</w:t>
      </w:r>
      <w:r>
        <w:rPr>
          <w:rFonts w:hint="eastAsia" w:ascii="宋体" w:hAnsi="宋体" w:eastAsia="宋体" w:cs="宋体"/>
          <w:kern w:val="0"/>
          <w:sz w:val="24"/>
          <w:szCs w:val="24"/>
          <w:vertAlign w:val="baseline"/>
          <w:lang w:val="en-US" w:eastAsia="zh-Hans" w:bidi="ar"/>
        </w:rPr>
        <w:t>以上</w:t>
      </w:r>
      <w:r>
        <w:rPr>
          <w:rFonts w:hint="default" w:ascii="宋体" w:hAnsi="宋体" w:eastAsia="宋体" w:cs="宋体"/>
          <w:kern w:val="0"/>
          <w:sz w:val="24"/>
          <w:szCs w:val="24"/>
          <w:vertAlign w:val="baseline"/>
          <w:lang w:eastAsia="zh-Hans" w:bidi="ar"/>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kern w:val="0"/>
          <w:sz w:val="24"/>
          <w:szCs w:val="24"/>
          <w:vertAlign w:val="baseline"/>
          <w:lang w:val="en-US" w:eastAsia="zh-Hans" w:bidi="ar"/>
        </w:rPr>
      </w:pPr>
      <w:r>
        <w:rPr>
          <w:rFonts w:hint="eastAsia" w:ascii="宋体" w:hAnsi="宋体" w:eastAsia="宋体" w:cs="宋体"/>
          <w:kern w:val="0"/>
          <w:sz w:val="24"/>
          <w:szCs w:val="24"/>
          <w:vertAlign w:val="baseline"/>
          <w:lang w:val="en-US" w:eastAsia="zh-Hans" w:bidi="ar"/>
        </w:rPr>
        <w:t>具有广泛适配性的机器学习算法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7" w:beforeAutospacing="0" w:after="137" w:afterAutospacing="0"/>
        <w:ind w:left="0" w:right="0" w:firstLine="425" w:firstLineChars="0"/>
        <w:rPr>
          <w:rFonts w:hint="eastAsia" w:ascii="宋体" w:hAnsi="宋体" w:eastAsia="宋体" w:cs="宋体"/>
          <w:b w:val="0"/>
          <w:bCs w:val="0"/>
          <w:kern w:val="0"/>
          <w:sz w:val="24"/>
          <w:szCs w:val="24"/>
          <w:vertAlign w:val="baseline"/>
          <w:lang w:val="en-US" w:eastAsia="zh-CN" w:bidi="ar"/>
        </w:rPr>
      </w:pPr>
      <w:r>
        <w:rPr>
          <w:rFonts w:hint="eastAsia" w:ascii="宋体" w:hAnsi="宋体" w:eastAsia="宋体" w:cs="宋体"/>
          <w:b w:val="0"/>
          <w:bCs w:val="0"/>
          <w:kern w:val="0"/>
          <w:sz w:val="24"/>
          <w:szCs w:val="24"/>
          <w:vertAlign w:val="baseline"/>
          <w:lang w:val="en-US" w:eastAsia="zh-CN" w:bidi="ar"/>
        </w:rPr>
        <w:t>针对葡萄酒评分算法，不仅有成熟的统计学方法，还有新型的机器学习算法，其在更大的数据集上有着更好的拟合性。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7" w:beforeAutospacing="0" w:after="137" w:afterAutospacing="0"/>
        <w:ind w:left="0" w:right="0" w:firstLine="425" w:firstLineChars="0"/>
        <w:rPr>
          <w:rFonts w:hint="default" w:ascii="Times New Roman" w:hAnsi="Times New Roman" w:eastAsia="Georgia" w:cs="Times New Roman"/>
          <w:b/>
          <w:bCs/>
          <w:i w:val="0"/>
          <w:iCs w:val="0"/>
          <w:caps w:val="0"/>
          <w:color w:val="2E2E2E"/>
          <w:spacing w:val="0"/>
          <w:sz w:val="24"/>
          <w:szCs w:val="24"/>
          <w:lang w:val="en-US"/>
        </w:rPr>
      </w:pPr>
      <w:r>
        <w:rPr>
          <w:rFonts w:hint="eastAsia" w:ascii="宋体" w:hAnsi="宋体" w:eastAsia="宋体" w:cs="宋体"/>
          <w:b w:val="0"/>
          <w:bCs w:val="0"/>
          <w:kern w:val="0"/>
          <w:sz w:val="24"/>
          <w:szCs w:val="24"/>
          <w:vertAlign w:val="baseline"/>
          <w:lang w:val="en-US" w:eastAsia="zh-CN" w:bidi="ar"/>
        </w:rPr>
        <w:t>其中</w:t>
      </w:r>
      <w:r>
        <w:rPr>
          <w:rFonts w:hint="eastAsia" w:cs="宋体"/>
          <w:b w:val="0"/>
          <w:bCs w:val="0"/>
          <w:kern w:val="0"/>
          <w:sz w:val="24"/>
          <w:szCs w:val="24"/>
          <w:vertAlign w:val="baseline"/>
          <w:lang w:val="en-US" w:eastAsia="zh-CN" w:bidi="ar"/>
        </w:rPr>
        <w:t>，</w:t>
      </w:r>
      <w:r>
        <w:rPr>
          <w:rFonts w:hint="default" w:ascii="Times New Roman" w:hAnsi="Times New Roman" w:eastAsia="宋体" w:cs="Times New Roman"/>
          <w:b w:val="0"/>
          <w:bCs w:val="0"/>
          <w:kern w:val="0"/>
          <w:sz w:val="24"/>
          <w:szCs w:val="24"/>
          <w:vertAlign w:val="baseline"/>
          <w:lang w:val="en-US" w:eastAsia="zh-CN" w:bidi="ar"/>
        </w:rPr>
        <w:t>Yogesh Gupta</w:t>
      </w:r>
      <w:r>
        <w:rPr>
          <w:rFonts w:hint="eastAsia" w:ascii="Times New Roman" w:hAnsi="Times New Roman" w:cs="Times New Roman"/>
          <w:b w:val="0"/>
          <w:bCs w:val="0"/>
          <w:kern w:val="0"/>
          <w:sz w:val="24"/>
          <w:szCs w:val="24"/>
          <w:vertAlign w:val="superscript"/>
          <w:lang w:val="en-US" w:eastAsia="zh-CN" w:bidi="ar"/>
        </w:rPr>
        <w:t>[8]</w:t>
      </w:r>
      <w:r>
        <w:rPr>
          <w:rFonts w:hint="eastAsia" w:ascii="Times New Roman" w:hAnsi="Times New Roman" w:cs="Times New Roman"/>
          <w:b w:val="0"/>
          <w:bCs w:val="0"/>
          <w:kern w:val="0"/>
          <w:sz w:val="24"/>
          <w:szCs w:val="24"/>
          <w:vertAlign w:val="baseline"/>
          <w:lang w:val="en-US" w:eastAsia="zh-CN" w:bidi="ar"/>
        </w:rPr>
        <w:t>在研究了UCI提供的6000余条数据量后，发现若将全部葡萄酒理化性质都写入模型，则会出现单位不一、因素影响程度不一等问题。故他在正式模型训练之前，对数据使用线性变换进行预处理。在分别使用线性回归、神经网络、支持向量机对数据进行模型训练和测试后，Yogesh Gupta发现在UCI的数据集下，SVM有着更接近人工评酒员的分数表现。</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425" w:leftChars="0" w:firstLine="425" w:firstLineChars="0"/>
        <w:jc w:val="left"/>
        <w:textAlignment w:val="auto"/>
        <w:rPr>
          <w:rFonts w:hint="default" w:ascii="宋体" w:hAnsi="宋体" w:eastAsia="宋体" w:cs="宋体"/>
          <w:kern w:val="0"/>
          <w:sz w:val="24"/>
          <w:szCs w:val="24"/>
          <w:vertAlign w:val="baseline"/>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kern w:val="0"/>
          <w:sz w:val="24"/>
          <w:szCs w:val="24"/>
          <w:vertAlign w:val="baseline"/>
          <w:lang w:val="en-US" w:eastAsia="zh-Hans" w:bidi="ar"/>
        </w:rPr>
      </w:pPr>
      <w:r>
        <w:rPr>
          <w:rFonts w:hint="eastAsia" w:ascii="宋体" w:hAnsi="宋体" w:eastAsia="宋体" w:cs="宋体"/>
          <w:kern w:val="0"/>
          <w:sz w:val="24"/>
          <w:szCs w:val="24"/>
          <w:vertAlign w:val="baseline"/>
          <w:lang w:val="en-US" w:eastAsia="zh-Hans" w:bidi="ar"/>
        </w:rPr>
        <w:t>强大的网站前后端开发工具</w:t>
      </w:r>
    </w:p>
    <w:p>
      <w:pPr>
        <w:ind w:firstLine="425" w:firstLineChars="0"/>
        <w:rPr>
          <w:rFonts w:hint="default" w:ascii="宋体" w:hAnsi="宋体"/>
          <w:szCs w:val="24"/>
          <w:lang w:eastAsia="zh-Hans"/>
        </w:rPr>
      </w:pPr>
      <w:r>
        <w:rPr>
          <w:rFonts w:hint="eastAsia" w:ascii="宋体" w:hAnsi="宋体"/>
          <w:szCs w:val="24"/>
          <w:lang w:val="en-US" w:eastAsia="zh-Hans"/>
        </w:rPr>
        <w:t>本系统为了更好地面向普通消费者</w:t>
      </w:r>
      <w:r>
        <w:rPr>
          <w:rFonts w:hint="default" w:ascii="宋体" w:hAnsi="宋体"/>
          <w:szCs w:val="24"/>
          <w:lang w:eastAsia="zh-Hans"/>
        </w:rPr>
        <w:t>，</w:t>
      </w:r>
      <w:r>
        <w:rPr>
          <w:rFonts w:hint="eastAsia" w:ascii="宋体" w:hAnsi="宋体"/>
          <w:szCs w:val="24"/>
          <w:lang w:val="en-US" w:eastAsia="zh-Hans"/>
        </w:rPr>
        <w:t>改进如今现有的葡萄酒专业网站</w:t>
      </w:r>
      <w:r>
        <w:rPr>
          <w:rFonts w:hint="default" w:ascii="宋体" w:hAnsi="宋体"/>
          <w:szCs w:val="24"/>
          <w:lang w:eastAsia="zh-Hans"/>
        </w:rPr>
        <w:t>，</w:t>
      </w:r>
      <w:r>
        <w:rPr>
          <w:rFonts w:hint="eastAsia" w:ascii="宋体" w:hAnsi="宋体"/>
          <w:szCs w:val="24"/>
          <w:lang w:val="en-US" w:eastAsia="zh-Hans"/>
        </w:rPr>
        <w:t>以为普通消费者推荐葡萄酒为目的</w:t>
      </w:r>
      <w:r>
        <w:rPr>
          <w:rFonts w:hint="default" w:ascii="宋体" w:hAnsi="宋体"/>
          <w:szCs w:val="24"/>
          <w:lang w:eastAsia="zh-Hans"/>
        </w:rPr>
        <w:t>，</w:t>
      </w:r>
      <w:r>
        <w:rPr>
          <w:rFonts w:hint="eastAsia" w:ascii="宋体" w:hAnsi="宋体"/>
          <w:szCs w:val="24"/>
          <w:lang w:val="en-US" w:eastAsia="zh-Hans"/>
        </w:rPr>
        <w:t>分析关键系统技术及数据库设计</w:t>
      </w:r>
      <w:r>
        <w:rPr>
          <w:rFonts w:hint="default" w:ascii="宋体" w:hAnsi="宋体"/>
          <w:szCs w:val="24"/>
          <w:lang w:eastAsia="zh-Hans"/>
        </w:rPr>
        <w:t>，</w:t>
      </w:r>
      <w:r>
        <w:rPr>
          <w:rFonts w:hint="eastAsia" w:ascii="宋体" w:hAnsi="宋体"/>
          <w:szCs w:val="24"/>
          <w:lang w:val="en-US" w:eastAsia="zh-Hans"/>
        </w:rPr>
        <w:t>实现一种Web端的</w:t>
      </w:r>
      <w:r>
        <w:rPr>
          <w:rFonts w:hint="default" w:ascii="宋体" w:hAnsi="宋体"/>
          <w:szCs w:val="24"/>
          <w:lang w:eastAsia="zh-Hans"/>
        </w:rPr>
        <w:t>、</w:t>
      </w:r>
      <w:r>
        <w:rPr>
          <w:rFonts w:hint="eastAsia" w:ascii="宋体" w:hAnsi="宋体"/>
          <w:szCs w:val="24"/>
          <w:lang w:val="en-US" w:eastAsia="zh-Hans"/>
        </w:rPr>
        <w:t>集葡萄酒文化知识科普</w:t>
      </w:r>
      <w:r>
        <w:rPr>
          <w:rFonts w:hint="default" w:ascii="宋体" w:hAnsi="宋体"/>
          <w:szCs w:val="24"/>
          <w:lang w:eastAsia="zh-Hans"/>
        </w:rPr>
        <w:t>、</w:t>
      </w:r>
      <w:r>
        <w:rPr>
          <w:rFonts w:hint="eastAsia" w:ascii="宋体" w:hAnsi="宋体"/>
          <w:szCs w:val="24"/>
          <w:lang w:val="en-US" w:eastAsia="zh-Hans"/>
        </w:rPr>
        <w:t>葡萄酒评分系统</w:t>
      </w:r>
      <w:r>
        <w:rPr>
          <w:rFonts w:hint="default" w:ascii="宋体" w:hAnsi="宋体"/>
          <w:szCs w:val="24"/>
          <w:lang w:eastAsia="zh-Hans"/>
        </w:rPr>
        <w:t>、</w:t>
      </w:r>
      <w:r>
        <w:rPr>
          <w:rFonts w:hint="eastAsia" w:ascii="宋体" w:hAnsi="宋体"/>
          <w:szCs w:val="24"/>
          <w:lang w:val="en-US" w:eastAsia="zh-Hans"/>
        </w:rPr>
        <w:t>葡萄酒推荐算法为一身的葡萄酒网站</w:t>
      </w:r>
      <w:r>
        <w:rPr>
          <w:rFonts w:hint="default" w:ascii="宋体" w:hAnsi="宋体"/>
          <w:szCs w:val="24"/>
          <w:lang w:eastAsia="zh-Hans"/>
        </w:rPr>
        <w:t>。</w:t>
      </w:r>
      <w:r>
        <w:rPr>
          <w:rFonts w:hint="eastAsia" w:ascii="宋体" w:hAnsi="宋体"/>
          <w:szCs w:val="24"/>
          <w:lang w:val="en-US" w:eastAsia="zh-Hans"/>
        </w:rPr>
        <w:t>为实现这一系统</w:t>
      </w:r>
      <w:r>
        <w:rPr>
          <w:rFonts w:hint="default" w:ascii="宋体" w:hAnsi="宋体"/>
          <w:szCs w:val="24"/>
          <w:lang w:eastAsia="zh-Hans"/>
        </w:rPr>
        <w:t>，</w:t>
      </w:r>
      <w:r>
        <w:rPr>
          <w:rFonts w:hint="eastAsia" w:ascii="宋体" w:hAnsi="宋体"/>
          <w:szCs w:val="24"/>
          <w:lang w:val="en-US" w:eastAsia="zh-Hans"/>
        </w:rPr>
        <w:t>计划使用Vue</w:t>
      </w:r>
      <w:r>
        <w:rPr>
          <w:rFonts w:hint="default" w:ascii="宋体" w:hAnsi="宋体"/>
          <w:szCs w:val="24"/>
          <w:lang w:eastAsia="zh-Hans"/>
        </w:rPr>
        <w:t>+</w:t>
      </w:r>
      <w:r>
        <w:rPr>
          <w:rFonts w:hint="eastAsia" w:ascii="宋体" w:hAnsi="宋体"/>
          <w:szCs w:val="24"/>
          <w:lang w:val="en-US" w:eastAsia="zh-Hans"/>
        </w:rPr>
        <w:t>Spring的技术开发框架</w:t>
      </w:r>
      <w:r>
        <w:rPr>
          <w:rFonts w:hint="default" w:ascii="宋体" w:hAnsi="宋体"/>
          <w:szCs w:val="24"/>
          <w:vertAlign w:val="superscript"/>
          <w:lang w:eastAsia="zh-Hans"/>
        </w:rPr>
        <w:t>[6]</w:t>
      </w:r>
      <w:r>
        <w:rPr>
          <w:rFonts w:hint="default" w:ascii="宋体" w:hAnsi="宋体"/>
          <w:szCs w:val="24"/>
          <w:lang w:eastAsia="zh-Hans"/>
        </w:rPr>
        <w:t>，</w:t>
      </w:r>
      <w:r>
        <w:rPr>
          <w:rFonts w:hint="eastAsia" w:ascii="宋体" w:hAnsi="宋体"/>
          <w:szCs w:val="24"/>
          <w:lang w:val="en-US" w:eastAsia="zh-Hans"/>
        </w:rPr>
        <w:t>设计葡萄酒质量管理系统</w:t>
      </w:r>
      <w:r>
        <w:rPr>
          <w:rFonts w:hint="default" w:ascii="宋体" w:hAnsi="宋体"/>
          <w:szCs w:val="24"/>
          <w:lang w:eastAsia="zh-Hans"/>
        </w:rPr>
        <w:t>。</w:t>
      </w:r>
    </w:p>
    <w:p>
      <w:pPr>
        <w:ind w:firstLine="425" w:firstLineChars="0"/>
        <w:rPr>
          <w:rFonts w:hint="default" w:ascii="宋体" w:hAnsi="宋体"/>
          <w:szCs w:val="24"/>
          <w:lang w:eastAsia="zh-Hans"/>
        </w:rPr>
      </w:pPr>
      <w:r>
        <w:rPr>
          <w:rFonts w:hint="eastAsia" w:ascii="宋体" w:hAnsi="宋体"/>
          <w:szCs w:val="24"/>
          <w:lang w:val="en-US" w:eastAsia="zh-Hans"/>
        </w:rPr>
        <w:t>为使得本网站具有较强的鲁棒性及可调试性</w:t>
      </w:r>
      <w:r>
        <w:rPr>
          <w:rFonts w:hint="default" w:ascii="宋体" w:hAnsi="宋体"/>
          <w:szCs w:val="24"/>
          <w:lang w:eastAsia="zh-Hans"/>
        </w:rPr>
        <w:t>，</w:t>
      </w:r>
      <w:r>
        <w:rPr>
          <w:rFonts w:hint="eastAsia" w:ascii="宋体" w:hAnsi="宋体"/>
          <w:szCs w:val="24"/>
          <w:lang w:val="en-US" w:eastAsia="zh-Hans"/>
        </w:rPr>
        <w:t>确保系统运行的可靠性</w:t>
      </w:r>
      <w:r>
        <w:rPr>
          <w:rFonts w:hint="default" w:ascii="宋体" w:hAnsi="宋体"/>
          <w:szCs w:val="24"/>
          <w:lang w:eastAsia="zh-Hans"/>
        </w:rPr>
        <w:t>，</w:t>
      </w:r>
      <w:r>
        <w:rPr>
          <w:rFonts w:hint="eastAsia" w:ascii="宋体" w:hAnsi="宋体"/>
          <w:szCs w:val="24"/>
          <w:lang w:val="en-US" w:eastAsia="zh-Hans"/>
        </w:rPr>
        <w:t>在对葡萄酒质量管理系统的设计开发过程中</w:t>
      </w:r>
      <w:r>
        <w:rPr>
          <w:rFonts w:hint="default" w:ascii="宋体" w:hAnsi="宋体"/>
          <w:szCs w:val="24"/>
          <w:lang w:eastAsia="zh-Hans"/>
        </w:rPr>
        <w:t>，</w:t>
      </w:r>
      <w:r>
        <w:rPr>
          <w:rFonts w:hint="eastAsia" w:ascii="宋体" w:hAnsi="宋体"/>
          <w:szCs w:val="24"/>
          <w:lang w:val="en-US" w:eastAsia="zh-Hans"/>
        </w:rPr>
        <w:t>可引入软件工程的思路</w:t>
      </w:r>
      <w:r>
        <w:rPr>
          <w:rFonts w:hint="default" w:ascii="宋体" w:hAnsi="宋体"/>
          <w:szCs w:val="24"/>
          <w:vertAlign w:val="superscript"/>
          <w:lang w:eastAsia="zh-Hans"/>
        </w:rPr>
        <w:t>[7]</w:t>
      </w:r>
      <w:r>
        <w:rPr>
          <w:rFonts w:hint="default" w:ascii="宋体" w:hAnsi="宋体"/>
          <w:szCs w:val="24"/>
          <w:lang w:eastAsia="zh-Hans"/>
        </w:rPr>
        <w:t>，</w:t>
      </w:r>
      <w:r>
        <w:rPr>
          <w:rFonts w:hint="eastAsia" w:ascii="宋体" w:hAnsi="宋体"/>
          <w:szCs w:val="24"/>
          <w:lang w:val="en-US" w:eastAsia="zh-Hans"/>
        </w:rPr>
        <w:t>以用户需求为立足点</w:t>
      </w:r>
      <w:r>
        <w:rPr>
          <w:rFonts w:hint="default" w:ascii="宋体" w:hAnsi="宋体"/>
          <w:szCs w:val="24"/>
          <w:lang w:eastAsia="zh-Hans"/>
        </w:rPr>
        <w:t>，</w:t>
      </w:r>
      <w:r>
        <w:rPr>
          <w:rFonts w:hint="eastAsia" w:ascii="宋体" w:hAnsi="宋体"/>
          <w:szCs w:val="24"/>
          <w:lang w:val="en-US" w:eastAsia="zh-Hans"/>
        </w:rPr>
        <w:t>提升系统的整体性能</w:t>
      </w:r>
      <w:r>
        <w:rPr>
          <w:rFonts w:hint="default" w:ascii="宋体" w:hAnsi="宋体"/>
          <w:szCs w:val="24"/>
          <w:lang w:eastAsia="zh-Hans"/>
        </w:rPr>
        <w:t>。</w:t>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b/>
          <w:sz w:val="28"/>
          <w:szCs w:val="28"/>
        </w:rPr>
      </w:pPr>
      <w:r>
        <w:rPr>
          <w:rFonts w:hint="eastAsia"/>
          <w:b/>
          <w:sz w:val="28"/>
          <w:szCs w:val="28"/>
        </w:rPr>
        <w:t>二、研究的基本内容，拟解决的主要问题：</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收集并处理葡萄酒数据集</w:t>
      </w:r>
      <w:r>
        <w:rPr>
          <w:rFonts w:hint="default" w:ascii="宋体" w:hAnsi="宋体"/>
          <w:szCs w:val="24"/>
          <w:lang w:eastAsia="zh-Hans"/>
        </w:rPr>
        <w:t>。</w:t>
      </w:r>
      <w:r>
        <w:rPr>
          <w:rFonts w:hint="eastAsia" w:ascii="宋体" w:hAnsi="宋体"/>
          <w:szCs w:val="24"/>
          <w:lang w:val="en-US" w:eastAsia="zh-Hans"/>
        </w:rPr>
        <w:t>其中包括红白葡萄酒的各种理化参数</w:t>
      </w:r>
      <w:r>
        <w:rPr>
          <w:rFonts w:hint="default" w:ascii="宋体" w:hAnsi="宋体"/>
          <w:szCs w:val="24"/>
          <w:lang w:eastAsia="zh-Hans"/>
        </w:rPr>
        <w:t>，</w:t>
      </w:r>
      <w:r>
        <w:rPr>
          <w:rFonts w:hint="eastAsia" w:ascii="宋体" w:hAnsi="宋体"/>
          <w:szCs w:val="24"/>
          <w:lang w:val="en-US" w:eastAsia="zh-Hans"/>
        </w:rPr>
        <w:t>其对应的酿酒葡萄的各类成分含量</w:t>
      </w:r>
      <w:r>
        <w:rPr>
          <w:rFonts w:hint="default" w:ascii="宋体" w:hAnsi="宋体"/>
          <w:szCs w:val="24"/>
          <w:lang w:eastAsia="zh-Hans"/>
        </w:rPr>
        <w:t>、</w:t>
      </w:r>
      <w:r>
        <w:rPr>
          <w:rFonts w:hint="eastAsia" w:ascii="宋体" w:hAnsi="宋体"/>
          <w:szCs w:val="24"/>
          <w:lang w:val="en-US" w:eastAsia="zh-Hans"/>
        </w:rPr>
        <w:t>专业评酒员对每款葡萄酒打出的分数</w:t>
      </w:r>
      <w:r>
        <w:rPr>
          <w:rFonts w:hint="default" w:ascii="宋体" w:hAnsi="宋体"/>
          <w:szCs w:val="24"/>
          <w:lang w:eastAsia="zh-Hans"/>
        </w:rPr>
        <w:t>。</w:t>
      </w:r>
    </w:p>
    <w:p>
      <w:pPr>
        <w:numPr>
          <w:ilvl w:val="0"/>
          <w:numId w:val="4"/>
        </w:numPr>
        <w:ind w:left="420" w:leftChars="0" w:hanging="420" w:firstLineChars="0"/>
        <w:rPr>
          <w:rFonts w:hint="default" w:ascii="宋体" w:hAnsi="宋体"/>
          <w:szCs w:val="24"/>
          <w:lang w:eastAsia="zh-Hans"/>
        </w:rPr>
      </w:pPr>
      <w:r>
        <w:rPr>
          <w:rFonts w:hint="eastAsia" w:ascii="宋体" w:hAnsi="宋体"/>
          <w:szCs w:val="24"/>
          <w:lang w:val="en-US" w:eastAsia="zh-Hans"/>
        </w:rPr>
        <w:t>针对数据集建立数学模型</w:t>
      </w:r>
      <w:r>
        <w:rPr>
          <w:rFonts w:hint="default" w:ascii="宋体" w:hAnsi="宋体"/>
          <w:szCs w:val="24"/>
          <w:lang w:eastAsia="zh-Hans"/>
        </w:rPr>
        <w:t>，</w:t>
      </w:r>
      <w:r>
        <w:rPr>
          <w:rFonts w:hint="eastAsia" w:ascii="宋体" w:hAnsi="宋体"/>
          <w:szCs w:val="24"/>
          <w:lang w:val="en-US" w:eastAsia="zh-Hans"/>
        </w:rPr>
        <w:t>数学模型主要为两者之间的关系</w:t>
      </w:r>
      <w:r>
        <w:rPr>
          <w:rFonts w:hint="default" w:ascii="宋体" w:hAnsi="宋体"/>
          <w:szCs w:val="24"/>
          <w:lang w:eastAsia="zh-Hans"/>
        </w:rPr>
        <w:t>。</w:t>
      </w:r>
      <w:r>
        <w:rPr>
          <w:rFonts w:hint="eastAsia" w:ascii="宋体" w:hAnsi="宋体"/>
          <w:szCs w:val="24"/>
          <w:lang w:val="en-US" w:eastAsia="zh-Hans"/>
        </w:rPr>
        <w:t>包括酿酒葡萄质量与葡萄酒质量</w:t>
      </w:r>
      <w:r>
        <w:rPr>
          <w:rFonts w:hint="default" w:ascii="宋体" w:hAnsi="宋体"/>
          <w:szCs w:val="24"/>
          <w:lang w:eastAsia="zh-Hans"/>
        </w:rPr>
        <w:t>、</w:t>
      </w:r>
      <w:r>
        <w:rPr>
          <w:rFonts w:hint="eastAsia" w:ascii="宋体" w:hAnsi="宋体"/>
          <w:szCs w:val="24"/>
          <w:lang w:val="en-US" w:eastAsia="zh-Hans"/>
        </w:rPr>
        <w:t>酿酒葡萄与葡萄酒理化参数</w:t>
      </w:r>
      <w:r>
        <w:rPr>
          <w:rFonts w:hint="default" w:ascii="宋体" w:hAnsi="宋体"/>
          <w:szCs w:val="24"/>
          <w:lang w:eastAsia="zh-Hans"/>
        </w:rPr>
        <w:t>、</w:t>
      </w:r>
      <w:r>
        <w:rPr>
          <w:rFonts w:hint="eastAsia" w:ascii="宋体" w:hAnsi="宋体"/>
          <w:szCs w:val="24"/>
          <w:lang w:val="en-US" w:eastAsia="zh-Hans"/>
        </w:rPr>
        <w:t>葡萄酒理化参数与葡萄酒质量评分</w:t>
      </w:r>
      <w:r>
        <w:rPr>
          <w:rFonts w:hint="default" w:ascii="宋体" w:hAnsi="宋体"/>
          <w:szCs w:val="24"/>
          <w:lang w:eastAsia="zh-Hans"/>
        </w:rPr>
        <w:t>。</w:t>
      </w:r>
    </w:p>
    <w:p>
      <w:pPr>
        <w:numPr>
          <w:ilvl w:val="0"/>
          <w:numId w:val="4"/>
        </w:numPr>
        <w:ind w:left="420" w:leftChars="0" w:hanging="420" w:firstLineChars="0"/>
        <w:rPr>
          <w:rFonts w:hint="default" w:ascii="宋体" w:hAnsi="宋体"/>
          <w:szCs w:val="24"/>
          <w:lang w:eastAsia="zh-Hans"/>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b/>
          <w:sz w:val="28"/>
          <w:szCs w:val="28"/>
        </w:rPr>
      </w:pPr>
      <w:r>
        <w:rPr>
          <w:rFonts w:hint="eastAsia"/>
          <w:b/>
          <w:sz w:val="28"/>
          <w:szCs w:val="28"/>
        </w:rPr>
        <w:t>三、研究步骤、方法及措施：</w:t>
      </w: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rFonts w:hint="eastAsia" w:ascii="宋体" w:hAnsi="宋体"/>
          <w:szCs w:val="24"/>
        </w:rPr>
      </w:pPr>
    </w:p>
    <w:p>
      <w:pPr>
        <w:rPr>
          <w:b/>
          <w:sz w:val="28"/>
          <w:szCs w:val="28"/>
        </w:rPr>
      </w:pPr>
      <w:r>
        <w:rPr>
          <w:rFonts w:hint="eastAsia"/>
          <w:b/>
          <w:sz w:val="28"/>
          <w:szCs w:val="28"/>
        </w:rPr>
        <w:t>四、研究工作进度：</w:t>
      </w:r>
    </w:p>
    <w:tbl>
      <w:tblPr>
        <w:tblStyle w:val="20"/>
        <w:tblW w:w="0" w:type="auto"/>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autofit"/>
        <w:tblCellMar>
          <w:top w:w="0" w:type="dxa"/>
          <w:left w:w="108" w:type="dxa"/>
          <w:bottom w:w="0" w:type="dxa"/>
          <w:right w:w="108" w:type="dxa"/>
        </w:tblCellMar>
      </w:tblPr>
      <w:tblGrid>
        <w:gridCol w:w="694"/>
        <w:gridCol w:w="3032"/>
        <w:gridCol w:w="4809"/>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8819" w:type="dxa"/>
            <w:gridSpan w:val="3"/>
            <w:tcBorders>
              <w:top w:val="nil"/>
              <w:left w:val="nil"/>
              <w:right w:val="nil"/>
            </w:tcBorders>
            <w:noWrap w:val="0"/>
            <w:vAlign w:val="center"/>
          </w:tcPr>
          <w:p>
            <w:pPr>
              <w:spacing w:line="360" w:lineRule="auto"/>
              <w:rPr>
                <w:rFonts w:hint="eastAsia"/>
                <w:b/>
                <w:bCs/>
                <w:szCs w:val="21"/>
              </w:rPr>
            </w:pPr>
            <w:r>
              <w:rPr>
                <w:rFonts w:hint="eastAsia"/>
                <w:b/>
                <w:bCs/>
                <w:szCs w:val="21"/>
              </w:rPr>
              <w:t>进度安排：</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c>
          <w:tcPr>
            <w:tcW w:w="709" w:type="dxa"/>
            <w:noWrap w:val="0"/>
            <w:vAlign w:val="center"/>
          </w:tcPr>
          <w:p>
            <w:pPr>
              <w:spacing w:line="360" w:lineRule="auto"/>
              <w:jc w:val="center"/>
              <w:rPr>
                <w:rFonts w:hint="eastAsia" w:ascii="宋体" w:hAnsi="宋体"/>
                <w:b/>
                <w:bCs/>
              </w:rPr>
            </w:pPr>
            <w:r>
              <w:rPr>
                <w:rFonts w:hint="eastAsia" w:ascii="宋体" w:hAnsi="宋体"/>
                <w:b/>
                <w:bCs/>
              </w:rPr>
              <w:t>序号</w:t>
            </w:r>
          </w:p>
        </w:tc>
        <w:tc>
          <w:tcPr>
            <w:tcW w:w="3036" w:type="dxa"/>
            <w:noWrap w:val="0"/>
            <w:vAlign w:val="top"/>
          </w:tcPr>
          <w:p>
            <w:pPr>
              <w:spacing w:line="360" w:lineRule="auto"/>
              <w:jc w:val="center"/>
              <w:rPr>
                <w:rFonts w:hint="eastAsia" w:ascii="宋体" w:hAnsi="宋体"/>
                <w:b/>
                <w:bCs/>
              </w:rPr>
            </w:pPr>
            <w:r>
              <w:rPr>
                <w:rFonts w:hint="eastAsia" w:ascii="宋体" w:hAnsi="宋体"/>
                <w:b/>
                <w:bCs/>
              </w:rPr>
              <w:t>时间</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w:t>
            </w:r>
          </w:p>
        </w:tc>
        <w:tc>
          <w:tcPr>
            <w:tcW w:w="3036" w:type="dxa"/>
            <w:noWrap w:val="0"/>
            <w:vAlign w:val="center"/>
          </w:tcPr>
          <w:p>
            <w:pPr>
              <w:jc w:val="center"/>
              <w:rPr>
                <w:rFonts w:ascii="宋体" w:hAnsi="宋体"/>
                <w:bCs/>
                <w:szCs w:val="21"/>
              </w:rPr>
            </w:pPr>
            <w:r>
              <w:rPr>
                <w:rFonts w:hint="eastAsia" w:ascii="宋体" w:hAnsi="宋体"/>
                <w:bCs/>
                <w:szCs w:val="21"/>
              </w:rPr>
              <w:t>2022.9.26-2022.12.25</w:t>
            </w:r>
          </w:p>
        </w:tc>
        <w:tc>
          <w:tcPr>
            <w:tcW w:w="5074" w:type="dxa"/>
            <w:noWrap w:val="0"/>
            <w:vAlign w:val="center"/>
          </w:tcPr>
          <w:p>
            <w:pPr>
              <w:jc w:val="center"/>
              <w:rPr>
                <w:rFonts w:hint="eastAsia" w:ascii="宋体" w:hAnsi="宋体"/>
                <w:b/>
                <w:bCs/>
              </w:rPr>
            </w:pPr>
            <w:r>
              <w:rPr>
                <w:rFonts w:hint="eastAsia" w:ascii="宋体" w:hAnsi="宋体"/>
                <w:b/>
                <w:bCs/>
              </w:rPr>
              <w:t>选好毕业设计题目并准备相关资料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2</w:t>
            </w:r>
          </w:p>
        </w:tc>
        <w:tc>
          <w:tcPr>
            <w:tcW w:w="3036" w:type="dxa"/>
            <w:noWrap w:val="0"/>
            <w:vAlign w:val="center"/>
          </w:tcPr>
          <w:p>
            <w:pPr>
              <w:jc w:val="center"/>
              <w:rPr>
                <w:rFonts w:ascii="宋体" w:hAnsi="宋体"/>
                <w:bCs/>
                <w:szCs w:val="21"/>
              </w:rPr>
            </w:pPr>
            <w:r>
              <w:rPr>
                <w:rFonts w:hint="eastAsia" w:ascii="宋体" w:hAnsi="宋体"/>
                <w:bCs/>
                <w:szCs w:val="21"/>
              </w:rPr>
              <w:t>2022.12.26-2023.1.9</w:t>
            </w:r>
          </w:p>
        </w:tc>
        <w:tc>
          <w:tcPr>
            <w:tcW w:w="5074" w:type="dxa"/>
            <w:noWrap w:val="0"/>
            <w:vAlign w:val="center"/>
          </w:tcPr>
          <w:p>
            <w:pPr>
              <w:jc w:val="center"/>
              <w:rPr>
                <w:rFonts w:hint="eastAsia" w:ascii="宋体" w:hAnsi="宋体"/>
                <w:b/>
                <w:bCs/>
              </w:rPr>
            </w:pPr>
            <w:r>
              <w:rPr>
                <w:rFonts w:hint="eastAsia" w:ascii="宋体" w:hAnsi="宋体"/>
                <w:b/>
                <w:bCs/>
              </w:rPr>
              <w:t>接受任务书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3</w:t>
            </w:r>
          </w:p>
        </w:tc>
        <w:tc>
          <w:tcPr>
            <w:tcW w:w="3036" w:type="dxa"/>
            <w:noWrap w:val="0"/>
            <w:vAlign w:val="center"/>
          </w:tcPr>
          <w:p>
            <w:pPr>
              <w:jc w:val="center"/>
              <w:rPr>
                <w:rFonts w:ascii="宋体" w:hAnsi="宋体"/>
                <w:bCs/>
                <w:szCs w:val="21"/>
              </w:rPr>
            </w:pPr>
            <w:r>
              <w:rPr>
                <w:rFonts w:hint="eastAsia" w:ascii="宋体" w:hAnsi="宋体"/>
                <w:bCs/>
                <w:szCs w:val="21"/>
              </w:rPr>
              <w:t>2023.1.10-2023.3.5</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搜集资料，准备开题报告</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4</w:t>
            </w:r>
          </w:p>
        </w:tc>
        <w:tc>
          <w:tcPr>
            <w:tcW w:w="3036" w:type="dxa"/>
            <w:noWrap w:val="0"/>
            <w:vAlign w:val="center"/>
          </w:tcPr>
          <w:p>
            <w:pPr>
              <w:jc w:val="center"/>
              <w:rPr>
                <w:rFonts w:ascii="宋体" w:hAnsi="宋体"/>
                <w:bCs/>
                <w:szCs w:val="21"/>
              </w:rPr>
            </w:pPr>
            <w:r>
              <w:rPr>
                <w:rFonts w:hint="eastAsia" w:ascii="宋体" w:hAnsi="宋体"/>
                <w:bCs/>
                <w:szCs w:val="21"/>
              </w:rPr>
              <w:t>2023.3.6-2023.3.12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5</w:t>
            </w:r>
          </w:p>
        </w:tc>
        <w:tc>
          <w:tcPr>
            <w:tcW w:w="3036" w:type="dxa"/>
            <w:noWrap w:val="0"/>
            <w:vAlign w:val="center"/>
          </w:tcPr>
          <w:p>
            <w:pPr>
              <w:ind w:firstLine="480" w:firstLineChars="200"/>
              <w:jc w:val="both"/>
              <w:rPr>
                <w:rFonts w:hint="eastAsia" w:ascii="宋体" w:hAnsi="宋体"/>
                <w:bCs/>
                <w:szCs w:val="21"/>
              </w:rPr>
            </w:pPr>
            <w:r>
              <w:rPr>
                <w:rFonts w:hint="eastAsia" w:ascii="宋体" w:hAnsi="宋体"/>
                <w:bCs/>
                <w:szCs w:val="21"/>
              </w:rPr>
              <w:t>2023.3.13-2023.3.31</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系统分析与设计</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6</w:t>
            </w:r>
          </w:p>
        </w:tc>
        <w:tc>
          <w:tcPr>
            <w:tcW w:w="3036" w:type="dxa"/>
            <w:noWrap w:val="0"/>
            <w:vAlign w:val="center"/>
          </w:tcPr>
          <w:p>
            <w:pPr>
              <w:jc w:val="center"/>
              <w:rPr>
                <w:rFonts w:hint="eastAsia" w:ascii="宋体" w:hAnsi="宋体"/>
                <w:bCs/>
                <w:szCs w:val="21"/>
              </w:rPr>
            </w:pPr>
            <w:r>
              <w:rPr>
                <w:rFonts w:hint="eastAsia" w:ascii="宋体" w:hAnsi="宋体"/>
                <w:bCs/>
                <w:szCs w:val="21"/>
              </w:rPr>
              <w:t>2023.4.1-2023.4.20</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系统实现</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7</w:t>
            </w:r>
          </w:p>
        </w:tc>
        <w:tc>
          <w:tcPr>
            <w:tcW w:w="3036" w:type="dxa"/>
            <w:noWrap w:val="0"/>
            <w:vAlign w:val="center"/>
          </w:tcPr>
          <w:p>
            <w:pPr>
              <w:jc w:val="center"/>
              <w:rPr>
                <w:rFonts w:ascii="宋体" w:hAnsi="宋体"/>
                <w:bCs/>
                <w:szCs w:val="21"/>
              </w:rPr>
            </w:pPr>
            <w:r>
              <w:rPr>
                <w:rFonts w:hint="eastAsia" w:ascii="宋体" w:hAnsi="宋体"/>
                <w:bCs/>
                <w:szCs w:val="21"/>
              </w:rPr>
              <w:t>2023.4.21-2023.5.12</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毕业论文撰写</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8</w:t>
            </w:r>
          </w:p>
        </w:tc>
        <w:tc>
          <w:tcPr>
            <w:tcW w:w="3036" w:type="dxa"/>
            <w:noWrap w:val="0"/>
            <w:vAlign w:val="center"/>
          </w:tcPr>
          <w:p>
            <w:pPr>
              <w:jc w:val="center"/>
              <w:rPr>
                <w:rFonts w:ascii="宋体" w:hAnsi="宋体"/>
                <w:bCs/>
                <w:szCs w:val="21"/>
              </w:rPr>
            </w:pPr>
            <w:r>
              <w:rPr>
                <w:rFonts w:hint="eastAsia" w:ascii="宋体" w:hAnsi="宋体"/>
                <w:bCs/>
                <w:szCs w:val="21"/>
              </w:rPr>
              <w:t>2023.5.13-2023.5.19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论文审核及查重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9</w:t>
            </w:r>
          </w:p>
        </w:tc>
        <w:tc>
          <w:tcPr>
            <w:tcW w:w="3036" w:type="dxa"/>
            <w:noWrap w:val="0"/>
            <w:vAlign w:val="center"/>
          </w:tcPr>
          <w:p>
            <w:pPr>
              <w:jc w:val="center"/>
              <w:rPr>
                <w:rFonts w:ascii="宋体" w:hAnsi="宋体"/>
                <w:bCs/>
                <w:szCs w:val="21"/>
              </w:rPr>
            </w:pPr>
            <w:r>
              <w:rPr>
                <w:rFonts w:hint="eastAsia" w:ascii="宋体" w:hAnsi="宋体"/>
                <w:bCs/>
                <w:szCs w:val="21"/>
              </w:rPr>
              <w:t>2023.5.20-2023.5.25</w:t>
            </w:r>
          </w:p>
        </w:tc>
        <w:tc>
          <w:tcPr>
            <w:tcW w:w="5074" w:type="dxa"/>
            <w:noWrap w:val="0"/>
            <w:vAlign w:val="center"/>
          </w:tcPr>
          <w:p>
            <w:pPr>
              <w:spacing w:line="360" w:lineRule="auto"/>
              <w:jc w:val="center"/>
              <w:rPr>
                <w:rFonts w:hint="eastAsia" w:ascii="宋体" w:hAnsi="宋体"/>
                <w:b/>
                <w:bCs/>
              </w:rPr>
            </w:pPr>
            <w:r>
              <w:rPr>
                <w:rFonts w:hint="eastAsia" w:ascii="宋体" w:hAnsi="宋体"/>
                <w:b/>
                <w:bCs/>
                <w:color w:val="000000"/>
              </w:rPr>
              <w:t>论文自查、俄方专家检查论文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hint="eastAsia" w:ascii="宋体" w:hAnsi="宋体"/>
                <w:b/>
                <w:bCs/>
              </w:rPr>
            </w:pPr>
            <w:r>
              <w:rPr>
                <w:rFonts w:hint="eastAsia" w:ascii="宋体" w:hAnsi="宋体"/>
                <w:b/>
                <w:bCs/>
              </w:rPr>
              <w:t>10</w:t>
            </w:r>
          </w:p>
        </w:tc>
        <w:tc>
          <w:tcPr>
            <w:tcW w:w="3036" w:type="dxa"/>
            <w:noWrap w:val="0"/>
            <w:vAlign w:val="center"/>
          </w:tcPr>
          <w:p>
            <w:pPr>
              <w:jc w:val="center"/>
              <w:rPr>
                <w:rFonts w:ascii="宋体" w:hAnsi="宋体"/>
                <w:bCs/>
                <w:szCs w:val="21"/>
              </w:rPr>
            </w:pPr>
            <w:r>
              <w:rPr>
                <w:rFonts w:hint="eastAsia" w:ascii="宋体" w:hAnsi="宋体"/>
                <w:bCs/>
                <w:szCs w:val="21"/>
              </w:rPr>
              <w:t>2023.5.26</w:t>
            </w:r>
            <w:r>
              <w:rPr>
                <w:rFonts w:ascii="宋体" w:hAnsi="宋体"/>
                <w:bCs/>
                <w:szCs w:val="21"/>
              </w:rPr>
              <w:t>-</w:t>
            </w:r>
            <w:r>
              <w:rPr>
                <w:rFonts w:hint="eastAsia" w:ascii="宋体" w:hAnsi="宋体"/>
                <w:bCs/>
                <w:szCs w:val="21"/>
              </w:rPr>
              <w:t>2023.5.29</w:t>
            </w:r>
          </w:p>
        </w:tc>
        <w:tc>
          <w:tcPr>
            <w:tcW w:w="5074" w:type="dxa"/>
            <w:noWrap w:val="0"/>
            <w:vAlign w:val="center"/>
          </w:tcPr>
          <w:p>
            <w:pPr>
              <w:spacing w:line="360" w:lineRule="auto"/>
              <w:jc w:val="center"/>
              <w:rPr>
                <w:rFonts w:hint="eastAsia" w:ascii="宋体" w:hAnsi="宋体"/>
                <w:b/>
                <w:bCs/>
              </w:rPr>
            </w:pPr>
            <w:r>
              <w:rPr>
                <w:rFonts w:hint="eastAsia" w:ascii="宋体" w:hAnsi="宋体"/>
                <w:b/>
                <w:bCs/>
              </w:rPr>
              <w:t>中方答辩报告会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top w:w="0" w:type="dxa"/>
            <w:left w:w="108" w:type="dxa"/>
            <w:bottom w:w="0" w:type="dxa"/>
            <w:right w:w="108" w:type="dxa"/>
          </w:tblCellMar>
        </w:tblPrEx>
        <w:trPr>
          <w:trHeight w:val="567" w:hRule="exact"/>
        </w:trPr>
        <w:tc>
          <w:tcPr>
            <w:tcW w:w="709" w:type="dxa"/>
            <w:noWrap w:val="0"/>
            <w:vAlign w:val="center"/>
          </w:tcPr>
          <w:p>
            <w:pPr>
              <w:jc w:val="center"/>
              <w:rPr>
                <w:rFonts w:ascii="宋体" w:hAnsi="宋体"/>
                <w:b/>
                <w:bCs/>
              </w:rPr>
            </w:pPr>
            <w:r>
              <w:rPr>
                <w:rFonts w:hint="eastAsia" w:ascii="宋体" w:hAnsi="宋体"/>
                <w:b/>
                <w:bCs/>
              </w:rPr>
              <w:t>11</w:t>
            </w:r>
          </w:p>
        </w:tc>
        <w:tc>
          <w:tcPr>
            <w:tcW w:w="3036" w:type="dxa"/>
            <w:noWrap w:val="0"/>
            <w:vAlign w:val="center"/>
          </w:tcPr>
          <w:p>
            <w:pPr>
              <w:jc w:val="center"/>
              <w:rPr>
                <w:rFonts w:ascii="宋体" w:hAnsi="宋体"/>
                <w:bCs/>
                <w:szCs w:val="21"/>
              </w:rPr>
            </w:pPr>
            <w:r>
              <w:rPr>
                <w:rFonts w:hint="eastAsia" w:ascii="宋体" w:hAnsi="宋体"/>
                <w:bCs/>
                <w:szCs w:val="21"/>
              </w:rPr>
              <w:t>2023.6.1</w:t>
            </w:r>
            <w:r>
              <w:rPr>
                <w:rFonts w:ascii="宋体" w:hAnsi="宋体"/>
                <w:bCs/>
                <w:szCs w:val="21"/>
              </w:rPr>
              <w:t>-</w:t>
            </w:r>
            <w:r>
              <w:rPr>
                <w:rFonts w:hint="eastAsia" w:ascii="宋体" w:hAnsi="宋体"/>
                <w:bCs/>
                <w:szCs w:val="21"/>
              </w:rPr>
              <w:t>2023.6.25</w:t>
            </w:r>
          </w:p>
        </w:tc>
        <w:tc>
          <w:tcPr>
            <w:tcW w:w="5074" w:type="dxa"/>
            <w:noWrap w:val="0"/>
            <w:vAlign w:val="center"/>
          </w:tcPr>
          <w:p>
            <w:pPr>
              <w:spacing w:line="360" w:lineRule="auto"/>
              <w:jc w:val="center"/>
              <w:rPr>
                <w:rFonts w:ascii="宋体" w:hAnsi="宋体"/>
                <w:b/>
                <w:bCs/>
              </w:rPr>
            </w:pPr>
            <w:r>
              <w:rPr>
                <w:rFonts w:hint="eastAsia" w:ascii="宋体" w:hAnsi="宋体"/>
                <w:b/>
                <w:bCs/>
                <w:color w:val="000000"/>
              </w:rPr>
              <w:t>俄方答辩报告会</w:t>
            </w:r>
          </w:p>
        </w:tc>
      </w:tr>
    </w:tbl>
    <w:p/>
    <w:p>
      <w:pPr>
        <w:jc w:val="left"/>
        <w:rPr>
          <w:b/>
          <w:sz w:val="28"/>
          <w:szCs w:val="28"/>
        </w:rPr>
      </w:pPr>
      <w:r>
        <w:rPr>
          <w:rFonts w:hint="eastAsia"/>
          <w:b/>
          <w:sz w:val="28"/>
          <w:szCs w:val="28"/>
        </w:rPr>
        <w:t>五、主要参考文献：</w:t>
      </w:r>
      <w:bookmarkStart w:id="1" w:name="_Hlk499735074"/>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1"/>
    </w:p>
    <w:p>
      <w:pPr>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[1]程相,陈家旭,吴文鑫.应用多元统计分析葡萄、葡萄酒理化指标与葡萄酒质量的相关性[J].中外葡萄与葡萄酒,2013,No.189(04):43-47.DOI:10.13414/j.cnki.zwpp. 2013.04.021.</w:t>
      </w:r>
    </w:p>
    <w:p>
      <w:pPr>
        <w:rPr>
          <w:rFonts w:hint="eastAsia" w:ascii="宋体" w:hAnsi="宋体" w:eastAsia="宋体" w:cs="宋体"/>
          <w:b w:val="0"/>
          <w:bCs/>
          <w:sz w:val="24"/>
          <w:szCs w:val="24"/>
        </w:rPr>
      </w:pPr>
      <w:r>
        <w:rPr>
          <w:rFonts w:hint="eastAsia" w:ascii="宋体" w:hAnsi="宋体" w:eastAsia="宋体" w:cs="宋体"/>
          <w:b w:val="0"/>
          <w:bCs/>
          <w:sz w:val="24"/>
          <w:szCs w:val="24"/>
        </w:rPr>
        <w:t>[2]聂艺轩,李爽,杨慧.葡萄酒评价体系的数学模型及求解[J].中央民族大学学报(自然科学版),2013,22(S1):107-113.</w:t>
      </w:r>
    </w:p>
    <w:p>
      <w:pPr>
        <w:rPr>
          <w:rFonts w:hint="eastAsia" w:ascii="宋体" w:hAnsi="宋体" w:eastAsia="宋体" w:cs="宋体"/>
          <w:b w:val="0"/>
          <w:bCs/>
          <w:sz w:val="24"/>
          <w:szCs w:val="24"/>
        </w:rPr>
      </w:pPr>
      <w:r>
        <w:rPr>
          <w:rFonts w:hint="eastAsia" w:ascii="宋体" w:hAnsi="宋体" w:eastAsia="宋体" w:cs="宋体"/>
          <w:b w:val="0"/>
          <w:bCs/>
          <w:sz w:val="24"/>
          <w:szCs w:val="24"/>
        </w:rPr>
        <w:t>[3]薛凌云,刘洋洋.酿酒葡萄与葡萄酒理化指标的联系分析[J].科技视界,2012,No.47(32):44-46.DOI:10.19694/j.cnki.issn2095-2457.2012.32.033.</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4</w:t>
      </w:r>
      <w:r>
        <w:rPr>
          <w:rFonts w:hint="eastAsia" w:ascii="宋体" w:hAnsi="宋体" w:eastAsia="宋体" w:cs="宋体"/>
          <w:b w:val="0"/>
          <w:bCs/>
          <w:sz w:val="24"/>
          <w:szCs w:val="24"/>
        </w:rPr>
        <w:t>]陈锦.基于统计学的葡萄酒评价数学模型[J].盐城工学院学报(自然科学版),2014,27(01):18-21+45.DOI:10.16018/j.cnki.32-1650/n.2014.01.002.</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5</w:t>
      </w:r>
      <w:r>
        <w:rPr>
          <w:rFonts w:hint="eastAsia" w:ascii="宋体" w:hAnsi="宋体" w:eastAsia="宋体" w:cs="宋体"/>
          <w:b w:val="0"/>
          <w:bCs/>
          <w:sz w:val="24"/>
          <w:szCs w:val="24"/>
        </w:rPr>
        <w:t>]李治奇,毛小燕.葡萄酒评价的数学建模[J].黑龙江科学,2013(05):32-35.</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6</w:t>
      </w:r>
      <w:r>
        <w:rPr>
          <w:rFonts w:hint="eastAsia" w:ascii="宋体" w:hAnsi="宋体" w:eastAsia="宋体" w:cs="宋体"/>
          <w:b w:val="0"/>
          <w:bCs/>
          <w:sz w:val="24"/>
          <w:szCs w:val="24"/>
        </w:rPr>
        <w:t>]潘娜.基于数据挖掘的社会交互软件系统的设计与研究[J].现代电子技术,2021,44(06):77-80.DOI:10.16652/j.issn.1004-373x.2021.06.017.</w:t>
      </w:r>
    </w:p>
    <w:p>
      <w:pPr>
        <w:rPr>
          <w:rFonts w:hint="eastAsia" w:ascii="宋体" w:hAnsi="宋体" w:eastAsia="宋体" w:cs="宋体"/>
          <w:b w:val="0"/>
          <w:bCs/>
          <w:sz w:val="24"/>
          <w:szCs w:val="24"/>
        </w:rPr>
      </w:pPr>
      <w:r>
        <w:rPr>
          <w:rFonts w:hint="eastAsia" w:ascii="宋体" w:hAnsi="宋体" w:eastAsia="宋体" w:cs="宋体"/>
          <w:b w:val="0"/>
          <w:bCs/>
          <w:sz w:val="24"/>
          <w:szCs w:val="24"/>
        </w:rPr>
        <w:t>[</w:t>
      </w:r>
      <w:r>
        <w:rPr>
          <w:rFonts w:hint="default" w:ascii="宋体" w:hAnsi="宋体" w:eastAsia="宋体" w:cs="宋体"/>
          <w:b w:val="0"/>
          <w:bCs/>
          <w:sz w:val="24"/>
          <w:szCs w:val="24"/>
        </w:rPr>
        <w:t>7</w:t>
      </w:r>
      <w:r>
        <w:rPr>
          <w:rFonts w:hint="eastAsia" w:ascii="宋体" w:hAnsi="宋体" w:eastAsia="宋体" w:cs="宋体"/>
          <w:b w:val="0"/>
          <w:bCs/>
          <w:sz w:val="24"/>
          <w:szCs w:val="24"/>
        </w:rPr>
        <w:t>]徐琳.基于软件工程的舰船信息系统设计和开发[J].舰船科学技术,2021,43(14):151-153.</w:t>
      </w:r>
    </w:p>
    <w:p>
      <w:pPr>
        <w:rPr>
          <w:b/>
          <w:sz w:val="28"/>
          <w:szCs w:val="28"/>
        </w:rPr>
      </w:pPr>
      <w:r>
        <w:rPr>
          <w:rFonts w:hint="eastAsia" w:ascii="宋体" w:hAnsi="宋体" w:eastAsia="宋体" w:cs="宋体"/>
          <w:b w:val="0"/>
          <w:bCs/>
          <w:sz w:val="24"/>
          <w:szCs w:val="24"/>
        </w:rPr>
        <w:t>[</w:t>
      </w:r>
      <w:r>
        <w:rPr>
          <w:rFonts w:hint="eastAsia" w:ascii="宋体" w:hAnsi="宋体" w:eastAsia="宋体" w:cs="宋体"/>
          <w:b w:val="0"/>
          <w:bCs/>
          <w:sz w:val="24"/>
          <w:szCs w:val="24"/>
          <w:lang w:val="en-US" w:eastAsia="zh-CN"/>
        </w:rPr>
        <w:t>8</w:t>
      </w:r>
      <w:r>
        <w:rPr>
          <w:rFonts w:hint="eastAsia" w:ascii="宋体" w:hAnsi="宋体" w:eastAsia="宋体" w:cs="宋体"/>
          <w:b w:val="0"/>
          <w:bCs/>
          <w:sz w:val="24"/>
          <w:szCs w:val="24"/>
        </w:rPr>
        <w:t>]</w:t>
      </w:r>
      <w:r>
        <w:rPr>
          <w:rFonts w:hint="default" w:ascii="Times New Roman" w:hAnsi="Times New Roman" w:eastAsia="宋体" w:cs="Times New Roman"/>
          <w:i w:val="0"/>
          <w:iCs w:val="0"/>
          <w:caps w:val="0"/>
          <w:color w:val="222222"/>
          <w:spacing w:val="0"/>
          <w:sz w:val="24"/>
          <w:szCs w:val="24"/>
          <w:shd w:val="clear" w:color="auto" w:fill="FFFFFF"/>
        </w:rPr>
        <w:t>Gupta Y. Selection of important features and predicting wine quality using machine learning techniques[J]. Procedia Computer Science, 2018, 125: 305-312.</w:t>
      </w:r>
    </w:p>
    <w:p>
      <w:pPr>
        <w:rPr>
          <w:b/>
          <w:sz w:val="28"/>
          <w:szCs w:val="28"/>
        </w:rPr>
      </w:pPr>
      <w:r>
        <w:rPr>
          <w:rFonts w:hint="eastAsia"/>
          <w:b w:val="0"/>
          <w:bCs/>
          <w:sz w:val="24"/>
          <w:szCs w:val="24"/>
        </w:rPr>
        <w:t>[</w:t>
      </w:r>
      <w:r>
        <w:rPr>
          <w:rFonts w:hint="eastAsia"/>
          <w:b w:val="0"/>
          <w:bCs/>
          <w:sz w:val="24"/>
          <w:szCs w:val="24"/>
          <w:lang w:val="en-US" w:eastAsia="zh-CN"/>
        </w:rPr>
        <w:t>9</w:t>
      </w:r>
      <w:r>
        <w:rPr>
          <w:rFonts w:hint="eastAsia"/>
          <w:b w:val="0"/>
          <w:bCs/>
          <w:sz w:val="24"/>
          <w:szCs w:val="24"/>
        </w:rPr>
        <w:t>] Zhou T . Red wine quality prediction through active learning[J]. Journal of Physics Conference Series, 2021, 1966(1):012021.</w:t>
      </w:r>
      <w:r>
        <w:rPr>
          <w:b/>
          <w:sz w:val="28"/>
          <w:szCs w:val="28"/>
        </w:rPr>
        <w:br w:type="page"/>
      </w:r>
      <w:r>
        <w:rPr>
          <w:rFonts w:hint="eastAsia"/>
          <w:b/>
          <w:sz w:val="28"/>
          <w:szCs w:val="28"/>
        </w:rPr>
        <w:t>六、开题答辩小组评审意见：</w:t>
      </w:r>
    </w:p>
    <w:p/>
    <w:tbl>
      <w:tblPr>
        <w:tblStyle w:val="20"/>
        <w:tblW w:w="89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661"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考核点</w:t>
            </w:r>
          </w:p>
        </w:tc>
        <w:tc>
          <w:tcPr>
            <w:tcW w:w="1335"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noWrap w:val="0"/>
            <w:vAlign w:val="center"/>
          </w:tcPr>
          <w:p>
            <w:pPr>
              <w:pStyle w:val="29"/>
              <w:ind w:firstLine="0" w:firstLineChars="0"/>
              <w:jc w:val="center"/>
              <w:rPr>
                <w:rFonts w:hint="eastAsia" w:ascii="宋体" w:hAnsi="宋体"/>
                <w:b/>
                <w:sz w:val="28"/>
                <w:szCs w:val="28"/>
              </w:rPr>
            </w:pPr>
            <w:r>
              <w:rPr>
                <w:rFonts w:hint="eastAsia" w:ascii="宋体" w:hAnsi="宋体"/>
                <w:b/>
                <w:sz w:val="28"/>
                <w:szCs w:val="28"/>
              </w:rPr>
              <w:t>答辩情况</w:t>
            </w:r>
          </w:p>
        </w:tc>
        <w:tc>
          <w:tcPr>
            <w:tcW w:w="1124"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04"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满分</w:t>
            </w:r>
          </w:p>
        </w:tc>
        <w:tc>
          <w:tcPr>
            <w:tcW w:w="1335" w:type="dxa"/>
            <w:noWrap w:val="0"/>
            <w:vAlign w:val="center"/>
          </w:tcPr>
          <w:p>
            <w:pPr>
              <w:pStyle w:val="29"/>
              <w:ind w:firstLine="0" w:firstLineChars="0"/>
              <w:jc w:val="center"/>
              <w:rPr>
                <w:rFonts w:ascii="宋体" w:hAnsi="宋体"/>
                <w:b/>
                <w:sz w:val="28"/>
                <w:szCs w:val="28"/>
              </w:rPr>
            </w:pPr>
            <w:r>
              <w:rPr>
                <w:rFonts w:ascii="宋体" w:hAnsi="宋体"/>
                <w:b/>
                <w:sz w:val="28"/>
                <w:szCs w:val="28"/>
              </w:rPr>
              <w:t>20</w:t>
            </w:r>
          </w:p>
        </w:tc>
        <w:tc>
          <w:tcPr>
            <w:tcW w:w="1417" w:type="dxa"/>
            <w:noWrap w:val="0"/>
            <w:vAlign w:val="center"/>
          </w:tcPr>
          <w:p>
            <w:pPr>
              <w:pStyle w:val="29"/>
              <w:ind w:firstLine="0" w:firstLineChars="0"/>
              <w:jc w:val="center"/>
              <w:rPr>
                <w:rFonts w:ascii="宋体" w:hAnsi="宋体"/>
                <w:b/>
                <w:sz w:val="28"/>
                <w:szCs w:val="28"/>
              </w:rPr>
            </w:pPr>
            <w:r>
              <w:rPr>
                <w:rFonts w:ascii="宋体" w:hAnsi="宋体"/>
                <w:b/>
                <w:sz w:val="28"/>
                <w:szCs w:val="28"/>
              </w:rPr>
              <w:t>30</w:t>
            </w:r>
          </w:p>
        </w:tc>
        <w:tc>
          <w:tcPr>
            <w:tcW w:w="1418" w:type="dxa"/>
            <w:noWrap w:val="0"/>
            <w:vAlign w:val="center"/>
          </w:tcPr>
          <w:p>
            <w:pPr>
              <w:pStyle w:val="29"/>
              <w:ind w:firstLine="0" w:firstLineChars="0"/>
              <w:jc w:val="center"/>
              <w:rPr>
                <w:rFonts w:ascii="宋体" w:hAnsi="宋体"/>
                <w:b/>
                <w:sz w:val="28"/>
                <w:szCs w:val="28"/>
              </w:rPr>
            </w:pPr>
            <w:r>
              <w:rPr>
                <w:rFonts w:ascii="宋体" w:hAnsi="宋体"/>
                <w:b/>
                <w:sz w:val="28"/>
                <w:szCs w:val="28"/>
              </w:rPr>
              <w:t>30</w:t>
            </w:r>
          </w:p>
        </w:tc>
        <w:tc>
          <w:tcPr>
            <w:tcW w:w="1417"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10</w:t>
            </w:r>
          </w:p>
        </w:tc>
        <w:tc>
          <w:tcPr>
            <w:tcW w:w="1134" w:type="dxa"/>
            <w:noWrap w:val="0"/>
            <w:vAlign w:val="center"/>
          </w:tcPr>
          <w:p>
            <w:pPr>
              <w:pStyle w:val="29"/>
              <w:ind w:firstLine="0" w:firstLineChars="0"/>
              <w:jc w:val="center"/>
              <w:rPr>
                <w:rFonts w:hint="eastAsia"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65" w:hRule="atLeast"/>
          <w:jc w:val="center"/>
        </w:trPr>
        <w:tc>
          <w:tcPr>
            <w:tcW w:w="1099" w:type="dxa"/>
            <w:noWrap w:val="0"/>
            <w:vAlign w:val="center"/>
          </w:tcPr>
          <w:p>
            <w:pPr>
              <w:pStyle w:val="29"/>
              <w:ind w:firstLine="0" w:firstLineChars="0"/>
              <w:jc w:val="center"/>
              <w:rPr>
                <w:rFonts w:ascii="宋体" w:hAnsi="宋体"/>
                <w:b/>
                <w:sz w:val="28"/>
                <w:szCs w:val="28"/>
              </w:rPr>
            </w:pPr>
            <w:r>
              <w:rPr>
                <w:rFonts w:hint="eastAsia" w:ascii="宋体" w:hAnsi="宋体"/>
                <w:b/>
                <w:sz w:val="28"/>
                <w:szCs w:val="28"/>
              </w:rPr>
              <w:t>评分</w:t>
            </w:r>
          </w:p>
        </w:tc>
        <w:tc>
          <w:tcPr>
            <w:tcW w:w="1335" w:type="dxa"/>
            <w:noWrap w:val="0"/>
            <w:vAlign w:val="center"/>
          </w:tcPr>
          <w:p>
            <w:pPr>
              <w:pStyle w:val="29"/>
              <w:ind w:firstLine="0" w:firstLineChars="0"/>
              <w:jc w:val="center"/>
              <w:rPr>
                <w:rFonts w:ascii="宋体" w:hAnsi="宋体"/>
                <w:b/>
                <w:sz w:val="28"/>
                <w:szCs w:val="28"/>
              </w:rPr>
            </w:pPr>
          </w:p>
        </w:tc>
        <w:tc>
          <w:tcPr>
            <w:tcW w:w="1417" w:type="dxa"/>
            <w:noWrap w:val="0"/>
            <w:vAlign w:val="center"/>
          </w:tcPr>
          <w:p>
            <w:pPr>
              <w:pStyle w:val="29"/>
              <w:ind w:firstLine="0" w:firstLineChars="0"/>
              <w:jc w:val="center"/>
              <w:rPr>
                <w:rFonts w:ascii="宋体" w:hAnsi="宋体"/>
                <w:b/>
                <w:sz w:val="28"/>
                <w:szCs w:val="28"/>
              </w:rPr>
            </w:pPr>
          </w:p>
        </w:tc>
        <w:tc>
          <w:tcPr>
            <w:tcW w:w="1418" w:type="dxa"/>
            <w:noWrap w:val="0"/>
            <w:vAlign w:val="center"/>
          </w:tcPr>
          <w:p>
            <w:pPr>
              <w:pStyle w:val="29"/>
              <w:ind w:firstLine="0" w:firstLineChars="0"/>
              <w:jc w:val="center"/>
              <w:rPr>
                <w:rFonts w:ascii="宋体" w:hAnsi="宋体"/>
                <w:b/>
                <w:sz w:val="28"/>
                <w:szCs w:val="28"/>
              </w:rPr>
            </w:pPr>
          </w:p>
        </w:tc>
        <w:tc>
          <w:tcPr>
            <w:tcW w:w="1417" w:type="dxa"/>
            <w:noWrap w:val="0"/>
            <w:vAlign w:val="center"/>
          </w:tcPr>
          <w:p>
            <w:pPr>
              <w:pStyle w:val="29"/>
              <w:ind w:firstLine="0" w:firstLineChars="0"/>
              <w:jc w:val="center"/>
              <w:rPr>
                <w:rFonts w:ascii="宋体" w:hAnsi="宋体"/>
                <w:b/>
                <w:sz w:val="28"/>
                <w:szCs w:val="28"/>
              </w:rPr>
            </w:pPr>
          </w:p>
        </w:tc>
        <w:tc>
          <w:tcPr>
            <w:tcW w:w="1134" w:type="dxa"/>
            <w:noWrap w:val="0"/>
            <w:vAlign w:val="center"/>
          </w:tcPr>
          <w:p>
            <w:pPr>
              <w:pStyle w:val="29"/>
              <w:ind w:firstLine="0" w:firstLineChars="0"/>
              <w:jc w:val="center"/>
              <w:rPr>
                <w:rFonts w:ascii="宋体" w:hAnsi="宋体"/>
                <w:b/>
                <w:sz w:val="28"/>
                <w:szCs w:val="28"/>
              </w:rPr>
            </w:pPr>
          </w:p>
        </w:tc>
        <w:tc>
          <w:tcPr>
            <w:tcW w:w="1124" w:type="dxa"/>
            <w:noWrap w:val="0"/>
            <w:vAlign w:val="center"/>
          </w:tcPr>
          <w:p>
            <w:pPr>
              <w:pStyle w:val="29"/>
              <w:ind w:firstLine="0" w:firstLineChars="0"/>
              <w:jc w:val="center"/>
              <w:rPr>
                <w:rFonts w:ascii="宋体" w:hAnsi="宋体"/>
                <w:b/>
                <w:sz w:val="28"/>
                <w:szCs w:val="28"/>
              </w:rPr>
            </w:pPr>
          </w:p>
        </w:tc>
      </w:tr>
    </w:tbl>
    <w:p>
      <w:pPr>
        <w:rPr>
          <w:rFonts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5640" w:firstLineChars="2350"/>
        <w:rPr>
          <w:rFonts w:hint="eastAsia"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rPr>
          <w:rFonts w:hint="eastAsia"/>
          <w:b/>
          <w:sz w:val="28"/>
          <w:szCs w:val="28"/>
        </w:rPr>
      </w:pPr>
    </w:p>
    <w:p>
      <w:pPr>
        <w:ind w:firstLine="4620"/>
        <w:rPr>
          <w:u w:val="single"/>
        </w:rPr>
      </w:pPr>
    </w:p>
    <w:p>
      <w:pPr>
        <w:ind w:firstLine="2160" w:firstLineChars="900"/>
        <w:jc w:val="right"/>
      </w:pPr>
      <w:r>
        <w:rPr>
          <w:rFonts w:hint="eastAsia" w:ascii="宋体" w:hAnsi="宋体"/>
        </w:rPr>
        <w:t>2023年 3</w:t>
      </w:r>
      <w:r>
        <w:rPr>
          <w:rFonts w:ascii="宋体" w:hAnsi="宋体"/>
        </w:rPr>
        <w:t xml:space="preserve"> </w:t>
      </w:r>
      <w:r>
        <w:rPr>
          <w:rFonts w:hint="eastAsia" w:ascii="宋体" w:hAnsi="宋体"/>
        </w:rPr>
        <w:t>月12日</w:t>
      </w:r>
    </w:p>
    <w:p>
      <w:pPr>
        <w:jc w:val="left"/>
        <w:rPr>
          <w:rFonts w:hint="eastAsia" w:ascii="宋体" w:hAnsi="宋体"/>
          <w:kern w:val="0"/>
        </w:rPr>
      </w:pPr>
    </w:p>
    <w:p>
      <w:pPr>
        <w:jc w:val="left"/>
        <w:rPr>
          <w:rFonts w:hint="eastAsia"/>
          <w:b/>
          <w:sz w:val="28"/>
          <w:szCs w:val="28"/>
        </w:rPr>
      </w:pPr>
    </w:p>
    <w:sectPr>
      <w:pgSz w:w="11906" w:h="16838"/>
      <w:pgMar w:top="1418" w:right="1418" w:bottom="1418" w:left="1701" w:header="851" w:footer="992" w:gutter="0"/>
      <w:pgNumType w:start="1"/>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F6C9B"/>
    <w:multiLevelType w:val="singleLevel"/>
    <w:tmpl w:val="DBFF6C9B"/>
    <w:lvl w:ilvl="0" w:tentative="0">
      <w:start w:val="1"/>
      <w:numFmt w:val="chineseCounting"/>
      <w:suff w:val="nothing"/>
      <w:lvlText w:val="%1、"/>
      <w:lvlJc w:val="left"/>
      <w:rPr>
        <w:rFonts w:hint="eastAsia"/>
      </w:rPr>
    </w:lvl>
  </w:abstractNum>
  <w:abstractNum w:abstractNumId="1">
    <w:nsid w:val="F7771299"/>
    <w:multiLevelType w:val="singleLevel"/>
    <w:tmpl w:val="F7771299"/>
    <w:lvl w:ilvl="0" w:tentative="0">
      <w:start w:val="1"/>
      <w:numFmt w:val="decimal"/>
      <w:suff w:val="space"/>
      <w:lvlText w:val="%1."/>
      <w:lvlJc w:val="left"/>
    </w:lvl>
  </w:abstractNum>
  <w:abstractNum w:abstractNumId="2">
    <w:nsid w:val="FBFA0FAE"/>
    <w:multiLevelType w:val="singleLevel"/>
    <w:tmpl w:val="FBFA0FAE"/>
    <w:lvl w:ilvl="0" w:tentative="0">
      <w:start w:val="1"/>
      <w:numFmt w:val="decimal"/>
      <w:lvlText w:val="%1."/>
      <w:lvlJc w:val="left"/>
      <w:pPr>
        <w:ind w:left="425" w:hanging="425"/>
      </w:pPr>
      <w:rPr>
        <w:rFonts w:hint="default"/>
      </w:rPr>
    </w:lvl>
  </w:abstractNum>
  <w:abstractNum w:abstractNumId="3">
    <w:nsid w:val="7F792A09"/>
    <w:multiLevelType w:val="multilevel"/>
    <w:tmpl w:val="7F792A09"/>
    <w:lvl w:ilvl="0" w:tentative="0">
      <w:start w:val="1"/>
      <w:numFmt w:val="chineseCountingThousand"/>
      <w:suff w:val="nothing"/>
      <w:lvlText w:val="第%1章"/>
      <w:lvlJc w:val="left"/>
      <w:pPr>
        <w:ind w:left="0" w:firstLine="0"/>
      </w:pPr>
    </w:lvl>
    <w:lvl w:ilvl="1" w:tentative="0">
      <w:start w:val="1"/>
      <w:numFmt w:val="none"/>
      <w:pStyle w:val="4"/>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pStyle w:val="8"/>
      <w:suff w:val="nothing"/>
      <w:lvlText w:val=""/>
      <w:lvlJc w:val="left"/>
      <w:pPr>
        <w:ind w:left="0" w:firstLine="0"/>
      </w:pPr>
    </w:lvl>
    <w:lvl w:ilvl="5" w:tentative="0">
      <w:start w:val="1"/>
      <w:numFmt w:val="none"/>
      <w:pStyle w:val="9"/>
      <w:suff w:val="nothing"/>
      <w:lvlText w:val=""/>
      <w:lvlJc w:val="left"/>
      <w:pPr>
        <w:ind w:left="0" w:firstLine="0"/>
      </w:pPr>
    </w:lvl>
    <w:lvl w:ilvl="6" w:tentative="0">
      <w:start w:val="1"/>
      <w:numFmt w:val="none"/>
      <w:pStyle w:val="10"/>
      <w:suff w:val="nothing"/>
      <w:lvlText w:val=""/>
      <w:lvlJc w:val="left"/>
      <w:pPr>
        <w:ind w:left="0" w:firstLine="0"/>
      </w:pPr>
    </w:lvl>
    <w:lvl w:ilvl="7" w:tentative="0">
      <w:start w:val="1"/>
      <w:numFmt w:val="none"/>
      <w:pStyle w:val="11"/>
      <w:suff w:val="nothing"/>
      <w:lvlText w:val=""/>
      <w:lvlJc w:val="left"/>
      <w:pPr>
        <w:ind w:left="0" w:firstLine="0"/>
      </w:pPr>
    </w:lvl>
    <w:lvl w:ilvl="8" w:tentative="0">
      <w:start w:val="1"/>
      <w:numFmt w:val="none"/>
      <w:pStyle w:val="12"/>
      <w:suff w:val="nothing"/>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3M2NhNjQ4ZTFlMTJiYTZhNzNlODBjYzVhMzQyNjkifQ=="/>
  </w:docVars>
  <w:rsids>
    <w:rsidRoot w:val="00F841F9"/>
    <w:rsid w:val="0002181C"/>
    <w:rsid w:val="000354C0"/>
    <w:rsid w:val="00046B74"/>
    <w:rsid w:val="00061D43"/>
    <w:rsid w:val="0008006B"/>
    <w:rsid w:val="0009124A"/>
    <w:rsid w:val="000B1BC6"/>
    <w:rsid w:val="000B2FF7"/>
    <w:rsid w:val="000B3DCC"/>
    <w:rsid w:val="000B42B0"/>
    <w:rsid w:val="000B5505"/>
    <w:rsid w:val="000C1156"/>
    <w:rsid w:val="000F2404"/>
    <w:rsid w:val="001025C3"/>
    <w:rsid w:val="001065C8"/>
    <w:rsid w:val="00140C71"/>
    <w:rsid w:val="00185703"/>
    <w:rsid w:val="001A2741"/>
    <w:rsid w:val="001E2E61"/>
    <w:rsid w:val="002008A1"/>
    <w:rsid w:val="00201D31"/>
    <w:rsid w:val="0021207B"/>
    <w:rsid w:val="0021360D"/>
    <w:rsid w:val="00223D1B"/>
    <w:rsid w:val="00225B4E"/>
    <w:rsid w:val="002510B5"/>
    <w:rsid w:val="00260E76"/>
    <w:rsid w:val="00264F80"/>
    <w:rsid w:val="002B2CB2"/>
    <w:rsid w:val="002D6203"/>
    <w:rsid w:val="002F2919"/>
    <w:rsid w:val="003105CA"/>
    <w:rsid w:val="0031562F"/>
    <w:rsid w:val="0032017B"/>
    <w:rsid w:val="00321538"/>
    <w:rsid w:val="0033550A"/>
    <w:rsid w:val="003375C9"/>
    <w:rsid w:val="00337E38"/>
    <w:rsid w:val="00340DCD"/>
    <w:rsid w:val="00364FDF"/>
    <w:rsid w:val="00390DD2"/>
    <w:rsid w:val="00394112"/>
    <w:rsid w:val="003A593D"/>
    <w:rsid w:val="003E6339"/>
    <w:rsid w:val="00404B24"/>
    <w:rsid w:val="004100EA"/>
    <w:rsid w:val="00432A76"/>
    <w:rsid w:val="0044581C"/>
    <w:rsid w:val="00450127"/>
    <w:rsid w:val="00484CD1"/>
    <w:rsid w:val="00485EA1"/>
    <w:rsid w:val="004C7E52"/>
    <w:rsid w:val="004D13CC"/>
    <w:rsid w:val="004D2908"/>
    <w:rsid w:val="004D591E"/>
    <w:rsid w:val="005174DA"/>
    <w:rsid w:val="00521E64"/>
    <w:rsid w:val="00555F3B"/>
    <w:rsid w:val="005625A9"/>
    <w:rsid w:val="005D56CB"/>
    <w:rsid w:val="005E6C65"/>
    <w:rsid w:val="005F1574"/>
    <w:rsid w:val="005F1B06"/>
    <w:rsid w:val="005F5C1A"/>
    <w:rsid w:val="006047E2"/>
    <w:rsid w:val="006200D6"/>
    <w:rsid w:val="006346BF"/>
    <w:rsid w:val="00643A4B"/>
    <w:rsid w:val="0064404B"/>
    <w:rsid w:val="006441F7"/>
    <w:rsid w:val="006512A5"/>
    <w:rsid w:val="006864C6"/>
    <w:rsid w:val="0069215B"/>
    <w:rsid w:val="006A3DDA"/>
    <w:rsid w:val="006B398F"/>
    <w:rsid w:val="00733598"/>
    <w:rsid w:val="0074171F"/>
    <w:rsid w:val="00742E4C"/>
    <w:rsid w:val="007C4419"/>
    <w:rsid w:val="007D3552"/>
    <w:rsid w:val="007E07CB"/>
    <w:rsid w:val="007E572C"/>
    <w:rsid w:val="00801028"/>
    <w:rsid w:val="008325AF"/>
    <w:rsid w:val="00837312"/>
    <w:rsid w:val="008427C6"/>
    <w:rsid w:val="008515C9"/>
    <w:rsid w:val="00861714"/>
    <w:rsid w:val="00864913"/>
    <w:rsid w:val="0088262F"/>
    <w:rsid w:val="008A0312"/>
    <w:rsid w:val="008B367E"/>
    <w:rsid w:val="008B57ED"/>
    <w:rsid w:val="008C1477"/>
    <w:rsid w:val="008D0D9A"/>
    <w:rsid w:val="008D1C7B"/>
    <w:rsid w:val="008E2C4C"/>
    <w:rsid w:val="008F39B1"/>
    <w:rsid w:val="009423BD"/>
    <w:rsid w:val="00942978"/>
    <w:rsid w:val="0098708E"/>
    <w:rsid w:val="0098785E"/>
    <w:rsid w:val="009A3DE3"/>
    <w:rsid w:val="009C09AE"/>
    <w:rsid w:val="009C6608"/>
    <w:rsid w:val="009D6BBC"/>
    <w:rsid w:val="009E0795"/>
    <w:rsid w:val="00A31846"/>
    <w:rsid w:val="00A57530"/>
    <w:rsid w:val="00A57C33"/>
    <w:rsid w:val="00A873C2"/>
    <w:rsid w:val="00A87DB8"/>
    <w:rsid w:val="00A90B47"/>
    <w:rsid w:val="00AA31E2"/>
    <w:rsid w:val="00AA4C67"/>
    <w:rsid w:val="00AD2190"/>
    <w:rsid w:val="00AE626B"/>
    <w:rsid w:val="00B1644B"/>
    <w:rsid w:val="00B25F42"/>
    <w:rsid w:val="00B62942"/>
    <w:rsid w:val="00B670FE"/>
    <w:rsid w:val="00B95ACE"/>
    <w:rsid w:val="00BB0AC0"/>
    <w:rsid w:val="00BC5AC2"/>
    <w:rsid w:val="00BD6EC4"/>
    <w:rsid w:val="00BE15A8"/>
    <w:rsid w:val="00BE4348"/>
    <w:rsid w:val="00BF1638"/>
    <w:rsid w:val="00C00A11"/>
    <w:rsid w:val="00C02CCF"/>
    <w:rsid w:val="00C10618"/>
    <w:rsid w:val="00C20909"/>
    <w:rsid w:val="00C23ABC"/>
    <w:rsid w:val="00C57B14"/>
    <w:rsid w:val="00C70C10"/>
    <w:rsid w:val="00C74905"/>
    <w:rsid w:val="00CA152D"/>
    <w:rsid w:val="00CA6926"/>
    <w:rsid w:val="00CC1F05"/>
    <w:rsid w:val="00CD7418"/>
    <w:rsid w:val="00CF6821"/>
    <w:rsid w:val="00D214FC"/>
    <w:rsid w:val="00D35154"/>
    <w:rsid w:val="00D64941"/>
    <w:rsid w:val="00D73EA9"/>
    <w:rsid w:val="00DA46FD"/>
    <w:rsid w:val="00DA6C76"/>
    <w:rsid w:val="00DF6C62"/>
    <w:rsid w:val="00E13239"/>
    <w:rsid w:val="00E15AAF"/>
    <w:rsid w:val="00E35AF0"/>
    <w:rsid w:val="00E54593"/>
    <w:rsid w:val="00E57FF5"/>
    <w:rsid w:val="00E9488D"/>
    <w:rsid w:val="00E966C6"/>
    <w:rsid w:val="00EB53B0"/>
    <w:rsid w:val="00EF0107"/>
    <w:rsid w:val="00F31CFC"/>
    <w:rsid w:val="00F42394"/>
    <w:rsid w:val="00F51E1A"/>
    <w:rsid w:val="00F53E49"/>
    <w:rsid w:val="00F659B9"/>
    <w:rsid w:val="00F72204"/>
    <w:rsid w:val="00F841F9"/>
    <w:rsid w:val="00F84561"/>
    <w:rsid w:val="00FB325C"/>
    <w:rsid w:val="0EAB3DCD"/>
    <w:rsid w:val="12E30E0C"/>
    <w:rsid w:val="1C3B6327"/>
    <w:rsid w:val="1CE36DA1"/>
    <w:rsid w:val="2C717AE2"/>
    <w:rsid w:val="42FE221E"/>
    <w:rsid w:val="50293B7D"/>
    <w:rsid w:val="57BEC570"/>
    <w:rsid w:val="663F07BC"/>
    <w:rsid w:val="67941CC2"/>
    <w:rsid w:val="7CE61307"/>
    <w:rsid w:val="DFCBA83B"/>
    <w:rsid w:val="E96F9889"/>
    <w:rsid w:val="FD6F3DFD"/>
    <w:rsid w:val="FDBE7D81"/>
    <w:rsid w:val="FEFFA5EE"/>
    <w:rsid w:val="FF3D81D5"/>
    <w:rsid w:val="FFFF6C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39"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4">
    <w:name w:val="heading 2"/>
    <w:basedOn w:val="1"/>
    <w:next w:val="5"/>
    <w:qFormat/>
    <w:uiPriority w:val="0"/>
    <w:pPr>
      <w:keepNext/>
      <w:keepLines/>
      <w:numPr>
        <w:ilvl w:val="1"/>
        <w:numId w:val="1"/>
      </w:numPr>
      <w:spacing w:before="260" w:after="260" w:line="416" w:lineRule="auto"/>
      <w:outlineLvl w:val="1"/>
    </w:pPr>
    <w:rPr>
      <w:rFonts w:ascii="Arial" w:hAnsi="Arial" w:eastAsia="黑体"/>
      <w:b/>
      <w:sz w:val="32"/>
    </w:rPr>
  </w:style>
  <w:style w:type="paragraph" w:styleId="6">
    <w:name w:val="heading 3"/>
    <w:basedOn w:val="1"/>
    <w:next w:val="5"/>
    <w:qFormat/>
    <w:uiPriority w:val="0"/>
    <w:pPr>
      <w:keepNext/>
      <w:keepLines/>
      <w:numPr>
        <w:ilvl w:val="2"/>
        <w:numId w:val="1"/>
      </w:numPr>
      <w:spacing w:before="260" w:after="260" w:line="416" w:lineRule="auto"/>
      <w:outlineLvl w:val="2"/>
    </w:pPr>
    <w:rPr>
      <w:b/>
      <w:sz w:val="32"/>
    </w:rPr>
  </w:style>
  <w:style w:type="paragraph" w:styleId="7">
    <w:name w:val="heading 4"/>
    <w:basedOn w:val="1"/>
    <w:next w:val="5"/>
    <w:qFormat/>
    <w:uiPriority w:val="0"/>
    <w:pPr>
      <w:keepNext/>
      <w:keepLines/>
      <w:numPr>
        <w:ilvl w:val="3"/>
        <w:numId w:val="1"/>
      </w:numPr>
      <w:spacing w:before="280" w:after="290" w:line="376" w:lineRule="auto"/>
      <w:outlineLvl w:val="3"/>
    </w:pPr>
    <w:rPr>
      <w:rFonts w:ascii="Arial" w:hAnsi="Arial" w:eastAsia="黑体"/>
      <w:b/>
      <w:sz w:val="28"/>
    </w:rPr>
  </w:style>
  <w:style w:type="paragraph" w:styleId="8">
    <w:name w:val="heading 5"/>
    <w:basedOn w:val="1"/>
    <w:next w:val="5"/>
    <w:qFormat/>
    <w:uiPriority w:val="0"/>
    <w:pPr>
      <w:keepNext/>
      <w:keepLines/>
      <w:numPr>
        <w:ilvl w:val="4"/>
        <w:numId w:val="1"/>
      </w:numPr>
      <w:spacing w:before="280" w:after="290" w:line="376" w:lineRule="auto"/>
      <w:outlineLvl w:val="4"/>
    </w:pPr>
    <w:rPr>
      <w:b/>
      <w:sz w:val="28"/>
    </w:rPr>
  </w:style>
  <w:style w:type="paragraph" w:styleId="9">
    <w:name w:val="heading 6"/>
    <w:basedOn w:val="1"/>
    <w:next w:val="5"/>
    <w:qFormat/>
    <w:uiPriority w:val="0"/>
    <w:pPr>
      <w:keepNext/>
      <w:keepLines/>
      <w:numPr>
        <w:ilvl w:val="5"/>
        <w:numId w:val="1"/>
      </w:numPr>
      <w:spacing w:before="240" w:after="64" w:line="320" w:lineRule="auto"/>
      <w:outlineLvl w:val="5"/>
    </w:pPr>
    <w:rPr>
      <w:rFonts w:ascii="Arial" w:hAnsi="Arial" w:eastAsia="黑体"/>
      <w:b/>
      <w:sz w:val="24"/>
    </w:rPr>
  </w:style>
  <w:style w:type="paragraph" w:styleId="10">
    <w:name w:val="heading 7"/>
    <w:basedOn w:val="1"/>
    <w:next w:val="5"/>
    <w:qFormat/>
    <w:uiPriority w:val="0"/>
    <w:pPr>
      <w:keepNext/>
      <w:keepLines/>
      <w:numPr>
        <w:ilvl w:val="6"/>
        <w:numId w:val="1"/>
      </w:numPr>
      <w:spacing w:before="240" w:after="64" w:line="320" w:lineRule="auto"/>
      <w:outlineLvl w:val="6"/>
    </w:pPr>
    <w:rPr>
      <w:b/>
      <w:sz w:val="24"/>
    </w:rPr>
  </w:style>
  <w:style w:type="paragraph" w:styleId="11">
    <w:name w:val="heading 8"/>
    <w:basedOn w:val="1"/>
    <w:next w:val="5"/>
    <w:qFormat/>
    <w:uiPriority w:val="0"/>
    <w:pPr>
      <w:keepNext/>
      <w:keepLines/>
      <w:numPr>
        <w:ilvl w:val="7"/>
        <w:numId w:val="1"/>
      </w:numPr>
      <w:spacing w:before="240" w:after="64" w:line="320" w:lineRule="auto"/>
      <w:outlineLvl w:val="7"/>
    </w:pPr>
    <w:rPr>
      <w:rFonts w:ascii="Arial" w:hAnsi="Arial" w:eastAsia="黑体"/>
      <w:sz w:val="24"/>
    </w:rPr>
  </w:style>
  <w:style w:type="paragraph" w:styleId="12">
    <w:name w:val="heading 9"/>
    <w:basedOn w:val="1"/>
    <w:next w:val="5"/>
    <w:qFormat/>
    <w:uiPriority w:val="0"/>
    <w:pPr>
      <w:keepNext/>
      <w:keepLines/>
      <w:numPr>
        <w:ilvl w:val="8"/>
        <w:numId w:val="1"/>
      </w:numPr>
      <w:spacing w:before="240" w:after="64" w:line="320" w:lineRule="auto"/>
      <w:outlineLvl w:val="8"/>
    </w:pPr>
    <w:rPr>
      <w:rFonts w:ascii="Arial" w:hAnsi="Arial" w:eastAsia="黑体"/>
    </w:rPr>
  </w:style>
  <w:style w:type="character" w:default="1" w:styleId="22">
    <w:name w:val="Default Paragraph Font"/>
    <w:semiHidden/>
    <w:uiPriority w:val="0"/>
  </w:style>
  <w:style w:type="table" w:default="1" w:styleId="20">
    <w:name w:val="Normal Table"/>
    <w:semiHidden/>
    <w:uiPriority w:val="0"/>
    <w:tblPr>
      <w:tblStyle w:val="20"/>
      <w:tblCellMar>
        <w:top w:w="0" w:type="dxa"/>
        <w:left w:w="108" w:type="dxa"/>
        <w:bottom w:w="0" w:type="dxa"/>
        <w:right w:w="108" w:type="dxa"/>
      </w:tblCellMar>
    </w:tblPr>
  </w:style>
  <w:style w:type="paragraph" w:styleId="2">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kern w:val="2"/>
      <w:sz w:val="24"/>
      <w:lang w:val="en-US" w:eastAsia="zh-CN" w:bidi="ar-SA"/>
    </w:rPr>
  </w:style>
  <w:style w:type="paragraph" w:styleId="5">
    <w:name w:val="Normal Indent"/>
    <w:basedOn w:val="1"/>
    <w:uiPriority w:val="0"/>
    <w:pPr>
      <w:ind w:firstLine="420"/>
    </w:pPr>
  </w:style>
  <w:style w:type="paragraph" w:styleId="13">
    <w:name w:val="Body Text Indent"/>
    <w:basedOn w:val="1"/>
    <w:uiPriority w:val="0"/>
    <w:pPr>
      <w:ind w:left="425" w:firstLine="425"/>
    </w:pPr>
  </w:style>
  <w:style w:type="paragraph" w:styleId="14">
    <w:name w:val="Date"/>
    <w:basedOn w:val="1"/>
    <w:next w:val="1"/>
    <w:uiPriority w:val="0"/>
  </w:style>
  <w:style w:type="paragraph" w:styleId="15">
    <w:name w:val="Body Text Indent 2"/>
    <w:basedOn w:val="1"/>
    <w:uiPriority w:val="0"/>
    <w:pPr>
      <w:ind w:firstLine="425"/>
    </w:pPr>
    <w:rPr>
      <w:rFonts w:ascii="宋体" w:hAnsi="宋体"/>
      <w:sz w:val="21"/>
    </w:rPr>
  </w:style>
  <w:style w:type="paragraph" w:styleId="16">
    <w:name w:val="Balloon Text"/>
    <w:basedOn w:val="1"/>
    <w:semiHidden/>
    <w:uiPriority w:val="0"/>
    <w:rPr>
      <w:sz w:val="18"/>
      <w:szCs w:val="18"/>
    </w:rPr>
  </w:style>
  <w:style w:type="paragraph" w:styleId="17">
    <w:name w:val="footer"/>
    <w:basedOn w:val="1"/>
    <w:uiPriority w:val="0"/>
    <w:pPr>
      <w:tabs>
        <w:tab w:val="center" w:pos="4153"/>
        <w:tab w:val="right" w:pos="8306"/>
      </w:tabs>
      <w:snapToGrid w:val="0"/>
      <w:jc w:val="left"/>
    </w:pPr>
    <w:rPr>
      <w:sz w:val="18"/>
    </w:rPr>
  </w:style>
  <w:style w:type="paragraph" w:styleId="18">
    <w:name w:val="header"/>
    <w:basedOn w:val="1"/>
    <w:uiPriority w:val="0"/>
    <w:pPr>
      <w:pBdr>
        <w:bottom w:val="single" w:color="auto" w:sz="6" w:space="1"/>
      </w:pBdr>
      <w:tabs>
        <w:tab w:val="center" w:pos="4153"/>
        <w:tab w:val="right" w:pos="8306"/>
      </w:tabs>
      <w:snapToGrid w:val="0"/>
      <w:jc w:val="center"/>
    </w:pPr>
    <w:rPr>
      <w:sz w:val="18"/>
    </w:rPr>
  </w:style>
  <w:style w:type="paragraph" w:styleId="19">
    <w:name w:val="Title"/>
    <w:basedOn w:val="1"/>
    <w:qFormat/>
    <w:uiPriority w:val="0"/>
    <w:pPr>
      <w:spacing w:before="240" w:after="60"/>
      <w:jc w:val="center"/>
      <w:outlineLvl w:val="0"/>
    </w:pPr>
    <w:rPr>
      <w:rFonts w:ascii="Arial" w:hAnsi="Arial"/>
      <w:b/>
      <w:sz w:val="32"/>
    </w:rPr>
  </w:style>
  <w:style w:type="table" w:styleId="21">
    <w:name w:val="Table Grid"/>
    <w:basedOn w:val="20"/>
    <w:uiPriority w:val="39"/>
    <w:rPr>
      <w:rFonts w:ascii="Calibri" w:hAnsi="Calibri" w:eastAsia="宋体" w:cs="Times New Roman"/>
      <w:kern w:val="2"/>
      <w:sz w:val="21"/>
      <w:szCs w:val="22"/>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uiPriority w:val="0"/>
  </w:style>
  <w:style w:type="paragraph" w:customStyle="1" w:styleId="24">
    <w:name w:val="毕业论文题目"/>
    <w:basedOn w:val="1"/>
    <w:uiPriority w:val="0"/>
    <w:pPr>
      <w:jc w:val="center"/>
    </w:pPr>
    <w:rPr>
      <w:b/>
      <w:sz w:val="52"/>
    </w:rPr>
  </w:style>
  <w:style w:type="paragraph" w:customStyle="1" w:styleId="25">
    <w:name w:val="封面填写"/>
    <w:basedOn w:val="1"/>
    <w:uiPriority w:val="0"/>
    <w:pPr>
      <w:jc w:val="center"/>
    </w:pPr>
    <w:rPr>
      <w:sz w:val="24"/>
    </w:rPr>
  </w:style>
  <w:style w:type="paragraph" w:customStyle="1" w:styleId="26">
    <w:name w:val="任务书填写"/>
    <w:basedOn w:val="1"/>
    <w:uiPriority w:val="0"/>
    <w:pPr>
      <w:ind w:left="680" w:right="567" w:firstLine="454"/>
    </w:pPr>
    <w:rPr>
      <w:rFonts w:ascii="宋体"/>
      <w:sz w:val="24"/>
    </w:rPr>
  </w:style>
  <w:style w:type="paragraph" w:customStyle="1" w:styleId="27">
    <w:name w:val="考核表填写"/>
    <w:basedOn w:val="1"/>
    <w:uiPriority w:val="0"/>
    <w:pPr>
      <w:ind w:firstLine="425"/>
    </w:pPr>
    <w:rPr>
      <w:sz w:val="24"/>
    </w:rPr>
  </w:style>
  <w:style w:type="paragraph" w:customStyle="1" w:styleId="28">
    <w:name w:val="章节题目"/>
    <w:basedOn w:val="1"/>
    <w:uiPriority w:val="0"/>
    <w:pPr>
      <w:jc w:val="center"/>
    </w:pPr>
    <w:rPr>
      <w:rFonts w:eastAsia="黑体"/>
      <w:b/>
      <w:sz w:val="32"/>
    </w:rPr>
  </w:style>
  <w:style w:type="paragraph" w:styleId="29">
    <w:name w:val="List Paragraph"/>
    <w:basedOn w:val="1"/>
    <w:qFormat/>
    <w:uiPriority w:val="34"/>
    <w:pPr>
      <w:ind w:firstLine="420" w:firstLineChars="200"/>
    </w:pPr>
    <w:rPr>
      <w:rFonts w:ascii="Calibri" w:hAnsi="Calibri" w:eastAsia="宋体" w:cs="Times New Roman"/>
      <w:sz w:val="21"/>
      <w:szCs w:val="22"/>
    </w:rPr>
  </w:style>
  <w:style w:type="paragraph" w:customStyle="1" w:styleId="30">
    <w:name w:val="_Style 31"/>
    <w:basedOn w:val="1"/>
    <w:next w:val="13"/>
    <w:uiPriority w:val="0"/>
    <w:pPr>
      <w:spacing w:line="360" w:lineRule="auto"/>
      <w:ind w:firstLine="471" w:firstLineChars="200"/>
    </w:pPr>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25991;&#20214;\&#35745;&#31639;&#26426;&#20998;&#38498;&#26377;&#20851;&#35268;&#23450;\&#24320;&#39064;&#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开题模板</Template>
  <Company>Hiee COA Reserch Center</Company>
  <Pages>7</Pages>
  <Words>2627</Words>
  <Characters>3549</Characters>
  <Lines>7</Lines>
  <Paragraphs>2</Paragraphs>
  <TotalTime>85.3333333333333</TotalTime>
  <ScaleCrop>false</ScaleCrop>
  <LinksUpToDate>false</LinksUpToDate>
  <CharactersWithSpaces>3635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2002-03-09T19:13:00Z</dcterms:created>
  <dc:creator>CY</dc:creator>
  <cp:lastModifiedBy>浪子无归</cp:lastModifiedBy>
  <cp:lastPrinted>2002-04-11T14:29:00Z</cp:lastPrinted>
  <dcterms:modified xsi:type="dcterms:W3CDTF">2023-03-07T15:52:48Z</dcterms:modified>
  <dc:title>杭 州 电 子 工 业 学 院</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C2890A6589CE4CB29929350ECF362D48</vt:lpwstr>
  </property>
</Properties>
</file>