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Grapevine - distributed, replicated system with message delivery, naming, authentication, resource location, access control 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 structural overview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the services a server provides:  </w:t>
      </w:r>
      <w:r w:rsidDel="00000000" w:rsidR="00000000" w:rsidRPr="00000000">
        <w:rPr>
          <w:b w:val="1"/>
          <w:rtl w:val="0"/>
        </w:rPr>
        <w:t xml:space="preserve">message service and the registration service.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message services - deliver and buffer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registration services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has registration database - group &amp; individual entry (RName) - partitioned naming scheme, the registration database is distributed and replicated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registry  - administrators(registrars)-&gt;creating, updating and deleting individuals and groups in the registry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store the names and address of all message and registration servers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names of registries and the name of servers who contain certain registries.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client: GrapevineUser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implement the internal protocol for communicating with particular Grapevine 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resource location function - to decide on which server to turn to(nearest algorithm)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\tip: message service consult the registration service about the query(inbox information etc)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registration services connect to each other, using message service to communicate.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\tip: transportation: server &lt;-&gt; client: local Ethernet; server &lt;-&gt; server: low-bandwidth network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scale problem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way to solve the scale problems: the sub registries/ add an indirection in the interpretation, like a layer. (add layers, like a tree, log(n) complexity)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another problem with the user size; the internet delay.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 transparency of distribution and replication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problem1 - the inconsistency with the message propagation delay among servers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problem2 - the high load for remailing messages after removing or demoting the mail inboxes(some actions may take long time, the client should know)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problem3 - duplicate message because the users can be in two different distributions.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 adjusting to the load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problem1 - the high load for propagating the name entry change -&gt; include only the change in the update message rather than the entire contents of the changed lists.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problem2 - the authentication cost -&gt; cached authentication results.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problem3 - diskless workstation user -&gt; terminal, while the Grapevine inboxes are served as the buffer. -&gt; the number of such users are limited.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viticulturist’s entrance: remote monitoring and controlling of the servers.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reliability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disk fulfillment problem: move the old messages to another server.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