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lottery scheduling: a randomized resource allocation mechanism with relative priorities.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priorities are represented by the lottery tickets.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randomized -&gt; avoid starvation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techniques for the lottery scheduling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 transfers(to some degree solve the problem of priority inversion)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inflation(generally which should be disallowed, but can make sense for mutually trusted clients)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concurrencies(what this for?)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compensation tickets(kind of avoidance of starvation)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