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features for VMs: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not influence each other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support different OSs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little performance penalty for virtualization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\tip: difference between containers and vms: vms can support guest OS on it. containers do not run independent 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drawbacks of different users in a single machine: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no performance isolation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high demand for administration configuration among different applications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thought in XEN -&gt; provide multiplexing in lower-level hardware to mitigate the interactions. With overhead for supporting different OSs.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drawbacks for full virtualization: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hard to implement for the characteristics of the framework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offer the real machines to guests so that they can implement some related features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decision for XEN: **paravirtualization**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\tip: the drawback of paravirtualization: each time for accommodation for a new guest OS, Xen has to be modified.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 the virtual machine interface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 memory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guest OSs are responsible for allocating and managing the hardware paget ables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Xen exists at the top of every address space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virtual memory virtualization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guest OS -&gt; allocate a page -&gt; register it with Xen -&gt; further authentication request should be given to the hypervisor.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segmentation virtualization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similar to above with request validating to the hardware segment descriptor tables.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### CPU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privilege -&gt; the guest OS should be less privileged than th hypervisor but more privilege than the applications.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exception of system call: a fast exception handler which accesses directly by the processor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page fault exception should be delivered to Xen.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 I/O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Xen exposes a set of clean and simple device abstractions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control interface: create/terminate other domains, control their associated scheduling parameters, physical memory allocations and the access they are given to the machine’s physical disks and network services.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 detailed design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control between Xen and other domains: hypercalls and events(asynchronized)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\tip: when a privileged instruction is sent from the user-mode, the hyperviser will trap it and handle it as an exception, and distinguish whether it’s sent from an app or the guest 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I/O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792407" cy="20715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407" cy="207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scheduling: borrowed virtual time scheduling algorithm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time: real time, virtual time and wall-clock time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\tip: Xen’s solution to page fault in x86 -&gt; every time guest OS wants to change thepage table, send a hypercall to the hypervisor.(has to change the guest OS’s code)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VMWare’s solution: multi-layer page tables with virtual, logical, physical address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