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****表号和编号 在各个规则中是唯一的。换而言之，只能在一个规则中。</w:t>
      </w:r>
    </w:p>
    <w:p>
      <w:pPr>
        <w:pStyle w:val="2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上下限判读规则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表名和表结构说明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上下限 rule_interval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列名           | 含义             | 类型     | 长度 |</w:t>
      </w:r>
    </w:p>
    <w:p>
      <w:pPr>
        <w:rPr>
          <w:rFonts w:hint="eastAsia"/>
        </w:rPr>
      </w:pPr>
      <w:r>
        <w:rPr>
          <w:rFonts w:hint="eastAsia"/>
        </w:rPr>
        <w:t>| -------------- | ---------------- | -------- | ---- |</w:t>
      </w:r>
    </w:p>
    <w:p>
      <w:pPr>
        <w:rPr>
          <w:rFonts w:hint="eastAsia"/>
        </w:rPr>
      </w:pPr>
      <w:r>
        <w:rPr>
          <w:rFonts w:hint="eastAsia"/>
        </w:rPr>
        <w:t>| id             | 主键（自动递增） | int      | 11   |</w:t>
      </w:r>
    </w:p>
    <w:p>
      <w:pPr>
        <w:rPr>
          <w:rFonts w:hint="eastAsia"/>
        </w:rPr>
      </w:pPr>
      <w:r>
        <w:rPr>
          <w:rFonts w:hint="eastAsia"/>
        </w:rPr>
        <w:t>| task_id        | 任务号           | varchar  | 64   |</w:t>
      </w:r>
    </w:p>
    <w:p>
      <w:pPr>
        <w:rPr>
          <w:rFonts w:hint="eastAsia"/>
        </w:rPr>
      </w:pPr>
      <w:r>
        <w:rPr>
          <w:rFonts w:hint="eastAsia"/>
        </w:rPr>
        <w:t>| table_number   | 参数表号         | int      | 11   |</w:t>
      </w:r>
    </w:p>
    <w:p>
      <w:pPr>
        <w:rPr>
          <w:rFonts w:hint="eastAsia"/>
        </w:rPr>
      </w:pPr>
      <w:r>
        <w:rPr>
          <w:rFonts w:hint="eastAsia"/>
        </w:rPr>
        <w:t>| param_id       | 参数主键         | int      | 11   |</w:t>
      </w:r>
    </w:p>
    <w:p>
      <w:pPr>
        <w:rPr>
          <w:rFonts w:hint="eastAsia"/>
        </w:rPr>
      </w:pPr>
      <w:r>
        <w:rPr>
          <w:rFonts w:hint="eastAsia"/>
        </w:rPr>
        <w:t>| param_name     | 参数名           | varchar  | 64   |</w:t>
      </w:r>
    </w:p>
    <w:p>
      <w:pPr>
        <w:rPr>
          <w:rFonts w:hint="eastAsia"/>
        </w:rPr>
      </w:pPr>
      <w:r>
        <w:rPr>
          <w:rFonts w:hint="eastAsia"/>
        </w:rPr>
        <w:t>| param_nickname | 参数代号         | varchar  | 64   |</w:t>
      </w:r>
    </w:p>
    <w:p>
      <w:pPr>
        <w:rPr>
          <w:rFonts w:hint="eastAsia"/>
        </w:rPr>
      </w:pPr>
      <w:r>
        <w:rPr>
          <w:rFonts w:hint="eastAsia"/>
        </w:rPr>
        <w:t>| min            | 最小值           | double   | 16,4 |</w:t>
      </w:r>
    </w:p>
    <w:p>
      <w:pPr>
        <w:rPr>
          <w:rFonts w:hint="eastAsia"/>
        </w:rPr>
      </w:pPr>
      <w:r>
        <w:rPr>
          <w:rFonts w:hint="eastAsia"/>
        </w:rPr>
        <w:t>| max            | 最大值           | double   | 16,4 |</w:t>
      </w:r>
    </w:p>
    <w:p>
      <w:pPr>
        <w:rPr>
          <w:rFonts w:hint="eastAsia"/>
        </w:rPr>
      </w:pPr>
      <w:r>
        <w:rPr>
          <w:rFonts w:hint="eastAsia"/>
        </w:rPr>
        <w:t>| remark         | 备注             | text     | 0    |</w:t>
      </w:r>
    </w:p>
    <w:p>
      <w:pPr>
        <w:rPr>
          <w:rFonts w:hint="eastAsia"/>
        </w:rPr>
      </w:pPr>
      <w:r>
        <w:rPr>
          <w:rFonts w:hint="eastAsia"/>
        </w:rPr>
        <w:t>| create_time    | 创建时间         | datetime | 0    |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st_UpLowDataRule_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min</w:t>
      </w:r>
      <w:r>
        <w:t>;</w:t>
      </w:r>
      <w:r>
        <w:rPr>
          <w:color w:val="008000"/>
        </w:rPr>
        <w:t>//最小值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max</w:t>
      </w:r>
      <w:r>
        <w:t>;</w:t>
      </w:r>
      <w:r>
        <w:rPr>
          <w:color w:val="008000"/>
        </w:rPr>
        <w:t>//最大值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 </w:t>
      </w:r>
      <w:r>
        <w:rPr>
          <w:color w:val="800000"/>
        </w:rPr>
        <w:t>flag</w:t>
      </w:r>
      <w:r>
        <w:t>;</w:t>
      </w:r>
      <w:r>
        <w:rPr>
          <w:color w:val="008000"/>
        </w:rPr>
        <w:t>//标志，true进行判读，false不判读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st_UpLowDataRule_</w:t>
      </w:r>
      <w: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max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800080"/>
        </w:rPr>
        <w:t>st_UpLowDataRule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//map关键字为</w:t>
      </w:r>
      <w:r>
        <w:rPr>
          <w:color w:val="C0C0C0"/>
        </w:rPr>
        <w:t xml:space="preserve"> </w:t>
      </w:r>
      <w:r>
        <w:rPr>
          <w:color w:val="008000"/>
        </w:rPr>
        <w:t>table_number参数表表号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param_id参数表主键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//eg</w:t>
      </w:r>
      <w:r>
        <w:rPr>
          <w:color w:val="C0C0C0"/>
        </w:rPr>
        <w:t xml:space="preserve"> </w:t>
      </w:r>
      <w:r>
        <w:rPr>
          <w:color w:val="008000"/>
        </w:rPr>
        <w:t>table_number=1081</w:t>
      </w:r>
      <w:r>
        <w:rPr>
          <w:color w:val="C0C0C0"/>
        </w:rPr>
        <w:t xml:space="preserve"> </w:t>
      </w:r>
      <w:r>
        <w:rPr>
          <w:color w:val="008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param_id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  </w:t>
      </w:r>
      <w:r>
        <w:rPr>
          <w:color w:val="008000"/>
        </w:rPr>
        <w:t>key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18011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0080"/>
        </w:rPr>
        <w:t>QMap</w:t>
      </w:r>
      <w:r>
        <w:t>&lt;</w:t>
      </w:r>
      <w:r>
        <w:rPr>
          <w:color w:val="808000"/>
        </w:rPr>
        <w:t>int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st_UpLowDataRule</w:t>
      </w:r>
      <w:r>
        <w:t>&gt;</w:t>
      </w:r>
      <w:r>
        <w:rPr>
          <w:color w:val="C0C0C0"/>
        </w:rPr>
        <w:t xml:space="preserve"> </w:t>
      </w:r>
      <w:r>
        <w:rPr>
          <w:color w:val="800080"/>
        </w:rPr>
        <w:t>st_UpLowDataRule_Map</w:t>
      </w:r>
      <w: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获取表</w:t>
      </w:r>
      <w:r>
        <w:rPr>
          <w:rFonts w:hint="eastAsia"/>
        </w:rPr>
        <w:t>rule_interval</w:t>
      </w:r>
      <w:r>
        <w:rPr>
          <w:rFonts w:hint="eastAsia"/>
          <w:sz w:val="24"/>
          <w:szCs w:val="24"/>
          <w:lang w:val="en-US" w:eastAsia="zh-CN"/>
        </w:rPr>
        <w:t>的所有记录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每次数据到来，根据Key匹配，判读数据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/>
          <w:lang w:val="en-US" w:eastAsia="zh-CN"/>
        </w:rPr>
      </w:pPr>
      <w:r>
        <w:rPr>
          <w:color w:val="808000"/>
        </w:rPr>
        <w:t>if</w:t>
      </w:r>
      <w:r>
        <w:t>(</w:t>
      </w:r>
      <w:r>
        <w:rPr>
          <w:color w:val="092E64"/>
        </w:rPr>
        <w:t>realData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maxData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realData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minData</w:t>
      </w:r>
      <w:r>
        <w:t>)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Return ture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4,如果判读错误  存储数据库  发送到web服务端。</w:t>
      </w:r>
    </w:p>
    <w:p>
      <w:pPr>
        <w:pStyle w:val="2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差值判读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表名和表结构说明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差值 rule_diff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列名           | 含义             | 类型     | 长度 |</w:t>
      </w:r>
    </w:p>
    <w:p>
      <w:pPr>
        <w:rPr>
          <w:rFonts w:hint="eastAsia"/>
        </w:rPr>
      </w:pPr>
      <w:r>
        <w:rPr>
          <w:rFonts w:hint="eastAsia"/>
        </w:rPr>
        <w:t>| -------------- | ---------------- | -------- | ---- |</w:t>
      </w:r>
    </w:p>
    <w:p>
      <w:pPr>
        <w:rPr>
          <w:rFonts w:hint="eastAsia"/>
        </w:rPr>
      </w:pPr>
      <w:r>
        <w:rPr>
          <w:rFonts w:hint="eastAsia"/>
        </w:rPr>
        <w:t>| id             | 主键（自动递增） | int      | 11   |</w:t>
      </w:r>
    </w:p>
    <w:p>
      <w:pPr>
        <w:rPr>
          <w:rFonts w:hint="eastAsia"/>
        </w:rPr>
      </w:pPr>
      <w:r>
        <w:rPr>
          <w:rFonts w:hint="eastAsia"/>
        </w:rPr>
        <w:t>| task_id        | 任务号           | varchar  | 64   |</w:t>
      </w:r>
    </w:p>
    <w:p>
      <w:pPr>
        <w:rPr>
          <w:rFonts w:hint="eastAsia"/>
        </w:rPr>
      </w:pPr>
      <w:r>
        <w:rPr>
          <w:rFonts w:hint="eastAsia"/>
        </w:rPr>
        <w:t>| table_number   | 参数表号         | int      | 11   |</w:t>
      </w:r>
    </w:p>
    <w:p>
      <w:pPr>
        <w:rPr>
          <w:rFonts w:hint="eastAsia"/>
        </w:rPr>
      </w:pPr>
      <w:r>
        <w:rPr>
          <w:rFonts w:hint="eastAsia"/>
        </w:rPr>
        <w:t>| param_id       | 参数主键         | int      | 11   |</w:t>
      </w:r>
    </w:p>
    <w:p>
      <w:pPr>
        <w:rPr>
          <w:rFonts w:hint="eastAsia"/>
        </w:rPr>
      </w:pPr>
      <w:r>
        <w:rPr>
          <w:rFonts w:hint="eastAsia"/>
        </w:rPr>
        <w:t>| param_name     | 参数名           | varchar  | 64   |</w:t>
      </w:r>
    </w:p>
    <w:p>
      <w:pPr>
        <w:rPr>
          <w:rFonts w:hint="eastAsia"/>
        </w:rPr>
      </w:pPr>
      <w:r>
        <w:rPr>
          <w:rFonts w:hint="eastAsia"/>
        </w:rPr>
        <w:t>| param_nickname | 参数代号         | varchar  | 64   |</w:t>
      </w:r>
    </w:p>
    <w:p>
      <w:pPr>
        <w:rPr>
          <w:rFonts w:hint="eastAsia"/>
        </w:rPr>
      </w:pPr>
      <w:r>
        <w:rPr>
          <w:rFonts w:hint="eastAsia"/>
        </w:rPr>
        <w:t>| min            | 最小值           | double   | 16,4 |</w:t>
      </w:r>
    </w:p>
    <w:p>
      <w:pPr>
        <w:rPr>
          <w:rFonts w:hint="eastAsia"/>
        </w:rPr>
      </w:pPr>
      <w:r>
        <w:rPr>
          <w:rFonts w:hint="eastAsia"/>
        </w:rPr>
        <w:t>| max            | 最大值           | double   | 16,4 |</w:t>
      </w:r>
    </w:p>
    <w:p>
      <w:pPr>
        <w:rPr>
          <w:rFonts w:hint="eastAsia"/>
        </w:rPr>
      </w:pPr>
      <w:r>
        <w:rPr>
          <w:rFonts w:hint="eastAsia"/>
        </w:rPr>
        <w:t>| interval       | 间隔             | int      | 11   |</w:t>
      </w:r>
    </w:p>
    <w:p>
      <w:pPr>
        <w:rPr>
          <w:rFonts w:hint="eastAsia"/>
        </w:rPr>
      </w:pPr>
      <w:r>
        <w:rPr>
          <w:rFonts w:hint="eastAsia"/>
        </w:rPr>
        <w:t>| remark         | 备注             | text     | 0    |</w:t>
      </w:r>
    </w:p>
    <w:p>
      <w:pPr>
        <w:rPr>
          <w:rFonts w:hint="eastAsia"/>
        </w:rPr>
      </w:pPr>
      <w:r>
        <w:rPr>
          <w:rFonts w:hint="eastAsia"/>
        </w:rPr>
        <w:t>| create_time    | 创建时间         | datetime | 0    |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//#####</w:t>
      </w:r>
      <w:r>
        <w:rPr>
          <w:color w:val="C0C0C0"/>
        </w:rPr>
        <w:t xml:space="preserve"> </w:t>
      </w:r>
      <w:r>
        <w:rPr>
          <w:color w:val="008000"/>
        </w:rPr>
        <w:t>差值规则表对应的数据结构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st_DiffDataRule_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interval</w:t>
      </w:r>
      <w:r>
        <w:t>;</w:t>
      </w:r>
      <w:r>
        <w:rPr>
          <w:color w:val="008000"/>
        </w:rPr>
        <w:t>//间隔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min</w:t>
      </w:r>
      <w:r>
        <w:t>;</w:t>
      </w:r>
      <w:r>
        <w:rPr>
          <w:color w:val="008000"/>
        </w:rPr>
        <w:t>//最小值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max</w:t>
      </w:r>
      <w:r>
        <w:t>;</w:t>
      </w:r>
      <w:r>
        <w:rPr>
          <w:color w:val="008000"/>
        </w:rPr>
        <w:t>//最大值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 </w:t>
      </w:r>
      <w:r>
        <w:rPr>
          <w:color w:val="800000"/>
        </w:rPr>
        <w:t>flag</w:t>
      </w:r>
      <w:r>
        <w:t>;</w:t>
      </w:r>
      <w:r>
        <w:rPr>
          <w:color w:val="008000"/>
        </w:rPr>
        <w:t>//标志，true进行判读，false不判读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st_DiffDataRule_</w:t>
      </w:r>
      <w: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interval</w:t>
      </w:r>
      <w:r>
        <w:rPr>
          <w:color w:val="C0C0C0"/>
        </w:rPr>
        <w:t xml:space="preserve"> 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max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800080"/>
        </w:rPr>
        <w:t>st_DiffDataRule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//map关键字为</w:t>
      </w:r>
      <w:r>
        <w:rPr>
          <w:color w:val="C0C0C0"/>
        </w:rPr>
        <w:t xml:space="preserve"> </w:t>
      </w:r>
      <w:r>
        <w:rPr>
          <w:color w:val="008000"/>
        </w:rPr>
        <w:t>table_number参数表表号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param_id参数表主键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//eg</w:t>
      </w:r>
      <w:r>
        <w:rPr>
          <w:color w:val="C0C0C0"/>
        </w:rPr>
        <w:t xml:space="preserve"> </w:t>
      </w:r>
      <w:r>
        <w:rPr>
          <w:color w:val="008000"/>
        </w:rPr>
        <w:t>table_number=1081</w:t>
      </w:r>
      <w:r>
        <w:rPr>
          <w:color w:val="C0C0C0"/>
        </w:rPr>
        <w:t xml:space="preserve"> </w:t>
      </w:r>
      <w:r>
        <w:rPr>
          <w:color w:val="008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param_id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  </w:t>
      </w:r>
      <w:r>
        <w:rPr>
          <w:color w:val="008000"/>
        </w:rPr>
        <w:t>key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18011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0080"/>
        </w:rPr>
        <w:t>QMap</w:t>
      </w:r>
      <w:r>
        <w:t>&lt;</w:t>
      </w:r>
      <w:r>
        <w:rPr>
          <w:color w:val="808000"/>
        </w:rPr>
        <w:t>int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st_DiffDataRule</w:t>
      </w:r>
      <w:r>
        <w:t>&gt;</w:t>
      </w:r>
      <w:r>
        <w:rPr>
          <w:color w:val="C0C0C0"/>
        </w:rPr>
        <w:t xml:space="preserve"> </w:t>
      </w:r>
      <w:r>
        <w:rPr>
          <w:color w:val="800080"/>
        </w:rPr>
        <w:t>st_DiffDataRule_Map</w:t>
      </w:r>
      <w:r>
        <w:t>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获取表</w:t>
      </w:r>
      <w:r>
        <w:rPr>
          <w:rFonts w:hint="eastAsia"/>
        </w:rPr>
        <w:t>rule_diff</w:t>
      </w:r>
      <w:r>
        <w:rPr>
          <w:rFonts w:hint="eastAsia"/>
          <w:sz w:val="24"/>
          <w:szCs w:val="24"/>
          <w:lang w:val="en-US" w:eastAsia="zh-CN"/>
        </w:rPr>
        <w:t>的所有记录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每次数据到来，根据Key匹配，判读数据dy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记录每次上报的值，</w:t>
      </w:r>
      <w:r>
        <w:rPr>
          <w:rFonts w:hint="eastAsia"/>
        </w:rPr>
        <w:t>上一次上报的值  与 下一次上报值 之间做差值判读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color w:val="092E64"/>
        </w:rPr>
        <w:t>d_value</w:t>
      </w:r>
      <w:r>
        <w:rPr>
          <w:rFonts w:hint="eastAsia"/>
          <w:color w:val="092E64"/>
          <w:lang w:val="en-US" w:eastAsia="zh-CN"/>
        </w:rPr>
        <w:t xml:space="preserve"> = d2.data - d1.data;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 xml:space="preserve">   </w:t>
      </w:r>
      <w:r>
        <w:rPr>
          <w:color w:val="808000"/>
        </w:rPr>
        <w:t>if</w:t>
      </w:r>
      <w:r>
        <w:t>((</w:t>
      </w:r>
      <w:r>
        <w:rPr>
          <w:color w:val="092E64"/>
        </w:rPr>
        <w:t>d_value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>
          <w:rFonts w:hint="eastAsia"/>
          <w:color w:val="092E64"/>
          <w:lang w:val="en-US" w:eastAsia="zh-CN"/>
        </w:rPr>
        <w:t>y</w:t>
      </w:r>
      <w:r>
        <w:t>.</w:t>
      </w:r>
      <w:r>
        <w:rPr>
          <w:color w:val="800000"/>
        </w:rPr>
        <w:t>para_max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d</w:t>
      </w:r>
      <w:r>
        <w:rPr>
          <w:rFonts w:hint="eastAsia"/>
          <w:color w:val="092E64"/>
          <w:lang w:val="en-US" w:eastAsia="zh-CN"/>
        </w:rPr>
        <w:t>y</w:t>
      </w:r>
      <w:r>
        <w:t>.</w:t>
      </w:r>
      <w:r>
        <w:rPr>
          <w:color w:val="800000"/>
        </w:rPr>
        <w:t>para_min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r>
        <w:rPr>
          <w:color w:val="092E64"/>
        </w:rPr>
        <w:t>d_value</w:t>
      </w:r>
      <w:r>
        <w:t>))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 ture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Else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Return false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4,如果判读错误  存储数据库  发送到web服务端。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5，需要维护一个map，存放上一次记录的值。（如果记录为新记录，插入。如果为已有的，则更新。以便下次作为判读依据）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备注：  上一次上报的值  与 下一次上报值 之间做差值判读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分时分区间的规则表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表结构说明</w:t>
      </w:r>
    </w:p>
    <w:p>
      <w:pPr>
        <w:rPr>
          <w:rFonts w:hint="eastAsia"/>
        </w:rPr>
      </w:pPr>
      <w:r>
        <w:rPr>
          <w:rFonts w:hint="eastAsia"/>
        </w:rPr>
        <w:t>##### 分时间区间（主表） rule_time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列名               | 含义                   | 类型     | 长度   |</w:t>
      </w:r>
    </w:p>
    <w:p>
      <w:pPr>
        <w:rPr>
          <w:rFonts w:hint="eastAsia"/>
        </w:rPr>
      </w:pPr>
      <w:r>
        <w:rPr>
          <w:rFonts w:hint="eastAsia"/>
        </w:rPr>
        <w:t>| ------------------ | ---------------------- | -------- | ------ |</w:t>
      </w:r>
    </w:p>
    <w:p>
      <w:pPr>
        <w:rPr>
          <w:rFonts w:hint="eastAsia"/>
        </w:rPr>
      </w:pPr>
      <w:r>
        <w:rPr>
          <w:rFonts w:hint="eastAsia"/>
        </w:rPr>
        <w:t>| id                 | 主键（自动递增）       | int      | 11     |</w:t>
      </w:r>
    </w:p>
    <w:p>
      <w:pPr>
        <w:rPr>
          <w:rFonts w:hint="eastAsia"/>
        </w:rPr>
      </w:pPr>
      <w:r>
        <w:rPr>
          <w:rFonts w:hint="eastAsia"/>
        </w:rPr>
        <w:t>| task_id            | 任务号                 | varchar  | 64     |</w:t>
      </w:r>
    </w:p>
    <w:p>
      <w:pPr>
        <w:rPr>
          <w:rFonts w:hint="eastAsia"/>
        </w:rPr>
      </w:pPr>
      <w:r>
        <w:rPr>
          <w:rFonts w:hint="eastAsia"/>
        </w:rPr>
        <w:t>| start_table_number | 开始参数表号           | int      | 11     |</w:t>
      </w:r>
    </w:p>
    <w:p>
      <w:pPr>
        <w:rPr>
          <w:rFonts w:hint="eastAsia"/>
        </w:rPr>
      </w:pPr>
      <w:r>
        <w:rPr>
          <w:rFonts w:hint="eastAsia"/>
        </w:rPr>
        <w:t>| start_param_id     | 开始参数主键           | int      | 11     |</w:t>
      </w:r>
    </w:p>
    <w:p>
      <w:pPr>
        <w:rPr>
          <w:rFonts w:hint="eastAsia"/>
        </w:rPr>
      </w:pPr>
      <w:r>
        <w:rPr>
          <w:rFonts w:hint="eastAsia"/>
        </w:rPr>
        <w:t>| start_param_name   | 开始参数名             | varchar  | 64     |</w:t>
      </w:r>
    </w:p>
    <w:p>
      <w:pPr>
        <w:rPr>
          <w:rFonts w:hint="eastAsia"/>
        </w:rPr>
      </w:pPr>
      <w:r>
        <w:rPr>
          <w:rFonts w:hint="eastAsia"/>
        </w:rPr>
        <w:t>| end_table_number   | 结束参数表号           | int      | 11     |</w:t>
      </w:r>
    </w:p>
    <w:p>
      <w:pPr>
        <w:rPr>
          <w:rFonts w:hint="eastAsia"/>
        </w:rPr>
      </w:pPr>
      <w:r>
        <w:rPr>
          <w:rFonts w:hint="eastAsia"/>
        </w:rPr>
        <w:t>| end_param_id       | 结束参数主键           | int      | 11     |</w:t>
      </w:r>
    </w:p>
    <w:p>
      <w:pPr>
        <w:rPr>
          <w:rFonts w:hint="eastAsia"/>
        </w:rPr>
      </w:pPr>
      <w:r>
        <w:rPr>
          <w:rFonts w:hint="eastAsia"/>
        </w:rPr>
        <w:t>| end_param_name     | 结束参数名             | varchar  | 64     |</w:t>
      </w:r>
    </w:p>
    <w:p>
      <w:pPr>
        <w:rPr>
          <w:rFonts w:hint="eastAsia"/>
        </w:rPr>
      </w:pPr>
      <w:r>
        <w:rPr>
          <w:rFonts w:hint="eastAsia"/>
        </w:rPr>
        <w:t>| ~~detail_id~~      | ~~详情ID~~             | ~~int~~  | ~~11~~ |</w:t>
      </w:r>
    </w:p>
    <w:p>
      <w:pPr>
        <w:rPr>
          <w:rFonts w:hint="eastAsia"/>
        </w:rPr>
      </w:pPr>
      <w:r>
        <w:rPr>
          <w:rFonts w:hint="eastAsia"/>
        </w:rPr>
        <w:t>| type               | 类型：0 差值，1 上下限 | tinyint  | 1      |</w:t>
      </w:r>
    </w:p>
    <w:p>
      <w:pPr>
        <w:rPr>
          <w:rFonts w:hint="eastAsia"/>
        </w:rPr>
      </w:pPr>
      <w:r>
        <w:rPr>
          <w:rFonts w:hint="eastAsia"/>
        </w:rPr>
        <w:t>| remark             | 备注                   | text     | 0      |</w:t>
      </w:r>
    </w:p>
    <w:p>
      <w:pPr>
        <w:rPr>
          <w:rFonts w:hint="eastAsia"/>
        </w:rPr>
      </w:pPr>
      <w:r>
        <w:rPr>
          <w:rFonts w:hint="eastAsia"/>
        </w:rPr>
        <w:t>| create_time        | 创建时间               | datetime | 0      |</w:t>
      </w:r>
    </w:p>
    <w:p>
      <w:pPr>
        <w:pStyle w:val="3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分时间分区间（上下限）规则 </w:t>
      </w:r>
    </w:p>
    <w:p>
      <w:pPr>
        <w:rPr>
          <w:rFonts w:hint="eastAsia"/>
        </w:rPr>
      </w:pPr>
      <w:r>
        <w:rPr>
          <w:rFonts w:hint="eastAsia"/>
        </w:rPr>
        <w:t>##### 分时间区间（上下限）rule_time_interval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列名           | 含义             | 类型     | 长度 |</w:t>
      </w:r>
    </w:p>
    <w:p>
      <w:pPr>
        <w:rPr>
          <w:rFonts w:hint="eastAsia"/>
        </w:rPr>
      </w:pPr>
      <w:r>
        <w:rPr>
          <w:rFonts w:hint="eastAsia"/>
        </w:rPr>
        <w:t>| -------------- | ---------------- | -------- | ---- |</w:t>
      </w:r>
    </w:p>
    <w:p>
      <w:pPr>
        <w:rPr>
          <w:rFonts w:hint="eastAsia"/>
        </w:rPr>
      </w:pPr>
      <w:r>
        <w:rPr>
          <w:rFonts w:hint="eastAsia"/>
        </w:rPr>
        <w:t>| id             | 主键（自动递增） | int      | 11   |</w:t>
      </w:r>
    </w:p>
    <w:p>
      <w:pPr>
        <w:rPr>
          <w:rFonts w:hint="eastAsia"/>
        </w:rPr>
      </w:pPr>
      <w:r>
        <w:rPr>
          <w:rFonts w:hint="eastAsia"/>
        </w:rPr>
        <w:t>| rule_time_id   | 分时间区间主表ID | int      | 11   |</w:t>
      </w:r>
    </w:p>
    <w:p>
      <w:pPr>
        <w:rPr>
          <w:rFonts w:hint="eastAsia"/>
        </w:rPr>
      </w:pPr>
      <w:r>
        <w:rPr>
          <w:rFonts w:hint="eastAsia"/>
        </w:rPr>
        <w:t>| table_number   | 判读参数表号     | int      | 11   |</w:t>
      </w:r>
    </w:p>
    <w:p>
      <w:pPr>
        <w:rPr>
          <w:rFonts w:hint="eastAsia"/>
        </w:rPr>
      </w:pPr>
      <w:r>
        <w:rPr>
          <w:rFonts w:hint="eastAsia"/>
        </w:rPr>
        <w:t>| param_id       | 判读参数主键     | int      | 11   |</w:t>
      </w:r>
    </w:p>
    <w:p>
      <w:pPr>
        <w:rPr>
          <w:rFonts w:hint="eastAsia"/>
        </w:rPr>
      </w:pPr>
      <w:r>
        <w:rPr>
          <w:rFonts w:hint="eastAsia"/>
        </w:rPr>
        <w:t>| param_name     | 判读参数名       | varchar  | 64   |</w:t>
      </w:r>
    </w:p>
    <w:p>
      <w:pPr>
        <w:rPr>
          <w:rFonts w:hint="eastAsia"/>
        </w:rPr>
      </w:pPr>
      <w:r>
        <w:rPr>
          <w:rFonts w:hint="eastAsia"/>
        </w:rPr>
        <w:t>| param_nickname | 判读参数代号     | varchar  | 64   |</w:t>
      </w:r>
    </w:p>
    <w:p>
      <w:pPr>
        <w:rPr>
          <w:rFonts w:hint="eastAsia"/>
        </w:rPr>
      </w:pPr>
      <w:r>
        <w:rPr>
          <w:rFonts w:hint="eastAsia"/>
        </w:rPr>
        <w:t>| min            | 最小值           | double   | 16,4 |</w:t>
      </w:r>
    </w:p>
    <w:p>
      <w:pPr>
        <w:rPr>
          <w:rFonts w:hint="eastAsia"/>
        </w:rPr>
      </w:pPr>
      <w:r>
        <w:rPr>
          <w:rFonts w:hint="eastAsia"/>
        </w:rPr>
        <w:t>| max            | 最大值           | double   | 16,4 |</w:t>
      </w:r>
    </w:p>
    <w:p>
      <w:pPr>
        <w:rPr>
          <w:rFonts w:hint="eastAsia"/>
        </w:rPr>
      </w:pPr>
      <w:r>
        <w:rPr>
          <w:rFonts w:hint="eastAsia"/>
        </w:rPr>
        <w:t>| remark         | 备注             | text     | 0    |</w:t>
      </w:r>
    </w:p>
    <w:p>
      <w:pPr>
        <w:rPr>
          <w:rFonts w:hint="eastAsia"/>
        </w:rPr>
      </w:pPr>
      <w:r>
        <w:rPr>
          <w:rFonts w:hint="eastAsia"/>
        </w:rPr>
        <w:t>| create_time    | 创建时间         | datetime | 0    |</w:t>
      </w:r>
    </w:p>
    <w:p>
      <w:pPr>
        <w:pStyle w:val="3"/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分时间分区间（差值）规则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分时间区间（差值）rule_time_diff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列名           | 含义                               | 类型     | 长度 |</w:t>
      </w:r>
    </w:p>
    <w:p>
      <w:pPr>
        <w:rPr>
          <w:rFonts w:hint="eastAsia"/>
        </w:rPr>
      </w:pPr>
      <w:r>
        <w:rPr>
          <w:rFonts w:hint="eastAsia"/>
        </w:rPr>
        <w:t>| -------------- | ---------------------------------- | -------- | ---- |</w:t>
      </w:r>
    </w:p>
    <w:p>
      <w:pPr>
        <w:rPr>
          <w:rFonts w:hint="eastAsia"/>
        </w:rPr>
      </w:pPr>
      <w:r>
        <w:rPr>
          <w:rFonts w:hint="eastAsia"/>
        </w:rPr>
        <w:t>| id             | 主键（参数表表号+主键拼接后转int） | int      | 11   |</w:t>
      </w:r>
    </w:p>
    <w:p>
      <w:pPr>
        <w:rPr>
          <w:rFonts w:hint="eastAsia"/>
        </w:rPr>
      </w:pPr>
      <w:r>
        <w:rPr>
          <w:rFonts w:hint="eastAsia"/>
        </w:rPr>
        <w:t>| rule_time_id   | 分时间区间主表ID                   | int      | 11   |</w:t>
      </w:r>
    </w:p>
    <w:p>
      <w:pPr>
        <w:rPr>
          <w:rFonts w:hint="eastAsia"/>
        </w:rPr>
      </w:pPr>
      <w:r>
        <w:rPr>
          <w:rFonts w:hint="eastAsia"/>
        </w:rPr>
        <w:t>| table_number   | 判读参数表号                       | int      | 11   |</w:t>
      </w:r>
    </w:p>
    <w:p>
      <w:pPr>
        <w:rPr>
          <w:rFonts w:hint="eastAsia"/>
        </w:rPr>
      </w:pPr>
      <w:r>
        <w:rPr>
          <w:rFonts w:hint="eastAsia"/>
        </w:rPr>
        <w:t>| param_id       | 判读参数主键                       | int      | 11   |</w:t>
      </w:r>
    </w:p>
    <w:p>
      <w:pPr>
        <w:rPr>
          <w:rFonts w:hint="eastAsia"/>
        </w:rPr>
      </w:pPr>
      <w:r>
        <w:rPr>
          <w:rFonts w:hint="eastAsia"/>
        </w:rPr>
        <w:t>| param_name     | 判读参数名                         | varchar  | 64   |</w:t>
      </w:r>
    </w:p>
    <w:p>
      <w:pPr>
        <w:rPr>
          <w:rFonts w:hint="eastAsia"/>
        </w:rPr>
      </w:pPr>
      <w:r>
        <w:rPr>
          <w:rFonts w:hint="eastAsia"/>
        </w:rPr>
        <w:t>| param_nickname | 判读参数代号                       | varchar  | 64   |</w:t>
      </w:r>
    </w:p>
    <w:p>
      <w:pPr>
        <w:rPr>
          <w:rFonts w:hint="eastAsia"/>
        </w:rPr>
      </w:pPr>
      <w:r>
        <w:rPr>
          <w:rFonts w:hint="eastAsia"/>
        </w:rPr>
        <w:t>| min            | 最小值                             | double   | 16,4 |</w:t>
      </w:r>
    </w:p>
    <w:p>
      <w:pPr>
        <w:rPr>
          <w:rFonts w:hint="eastAsia"/>
        </w:rPr>
      </w:pPr>
      <w:r>
        <w:rPr>
          <w:rFonts w:hint="eastAsia"/>
        </w:rPr>
        <w:t>| max            | 最大值                             | double   | 16,4 |</w:t>
      </w:r>
    </w:p>
    <w:p>
      <w:pPr>
        <w:rPr>
          <w:rFonts w:hint="eastAsia"/>
        </w:rPr>
      </w:pPr>
      <w:r>
        <w:rPr>
          <w:rFonts w:hint="eastAsia"/>
        </w:rPr>
        <w:t>| interval       | 间隔                               | int      | 11   |</w:t>
      </w:r>
    </w:p>
    <w:p>
      <w:pPr>
        <w:rPr>
          <w:rFonts w:hint="eastAsia"/>
        </w:rPr>
      </w:pPr>
      <w:r>
        <w:rPr>
          <w:rFonts w:hint="eastAsia"/>
        </w:rPr>
        <w:t>| remark         | 备注                               | text     | 0    |</w:t>
      </w:r>
    </w:p>
    <w:p>
      <w:pPr>
        <w:rPr>
          <w:rFonts w:hint="eastAsia"/>
        </w:rPr>
      </w:pPr>
      <w:r>
        <w:rPr>
          <w:rFonts w:hint="eastAsia"/>
        </w:rPr>
        <w:t>| create_time    | 创建时间                           | datetime | 0    |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//map关键之为开始编号</w:t>
      </w:r>
      <w:r>
        <w:rPr>
          <w:color w:val="C0C0C0"/>
        </w:rPr>
        <w:t xml:space="preserve">  </w:t>
      </w:r>
      <w:r>
        <w:rPr>
          <w:color w:val="008000"/>
        </w:rPr>
        <w:t>或者</w:t>
      </w:r>
      <w:r>
        <w:rPr>
          <w:color w:val="C0C0C0"/>
        </w:rPr>
        <w:t xml:space="preserve"> </w:t>
      </w:r>
      <w:r>
        <w:rPr>
          <w:color w:val="008000"/>
        </w:rPr>
        <w:t>结束编号</w:t>
      </w:r>
      <w:r>
        <w:rPr>
          <w:color w:val="C0C0C0"/>
        </w:rPr>
        <w:t xml:space="preserve">  </w:t>
      </w:r>
      <w:r>
        <w:rPr>
          <w:color w:val="008000"/>
        </w:rPr>
        <w:t>value</w:t>
      </w:r>
      <w:r>
        <w:rPr>
          <w:color w:val="C0C0C0"/>
        </w:rPr>
        <w:t xml:space="preserve"> </w:t>
      </w:r>
      <w:r>
        <w:rPr>
          <w:color w:val="008000"/>
        </w:rPr>
        <w:t>为关联的编号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0080"/>
        </w:rPr>
        <w:t>QMap</w:t>
      </w:r>
      <w:r>
        <w:t>&lt;</w:t>
      </w:r>
      <w:r>
        <w:rPr>
          <w:color w:val="808000"/>
        </w:rPr>
        <w:t>int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rPr>
          <w:color w:val="800080"/>
        </w:rPr>
        <w:t>st_tableParam_Map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C0C0C0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输出1，</w:t>
      </w:r>
      <w:r>
        <w:rPr>
          <w:color w:val="C0C0C0"/>
        </w:rPr>
        <w:t xml:space="preserve"> </w:t>
      </w:r>
      <w:r>
        <w:rPr>
          <w:color w:val="008000"/>
        </w:rPr>
        <w:t>st_tableParam_Map开始map</w:t>
      </w:r>
      <w:r>
        <w:rPr>
          <w:color w:val="C0C0C0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输出2</w:t>
      </w:r>
      <w:r>
        <w:rPr>
          <w:color w:val="C0C0C0"/>
        </w:rPr>
        <w:t xml:space="preserve"> </w:t>
      </w:r>
      <w:r>
        <w:rPr>
          <w:color w:val="008000"/>
        </w:rPr>
        <w:t>st_tableParam_Map结束map</w:t>
      </w:r>
      <w:r>
        <w:rPr>
          <w:color w:val="C0C0C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输出3</w:t>
      </w:r>
      <w:r>
        <w:rPr>
          <w:color w:val="C0C0C0"/>
        </w:rPr>
        <w:t xml:space="preserve"> </w:t>
      </w:r>
      <w:r>
        <w:rPr>
          <w:color w:val="800080"/>
        </w:rPr>
        <w:t>st_UpLowDataRule_Map</w:t>
      </w:r>
      <w:r>
        <w:rPr>
          <w:color w:val="008000"/>
        </w:rPr>
        <w:t>上下限</w:t>
      </w:r>
      <w:r>
        <w:rPr>
          <w:color w:val="C0C0C0"/>
        </w:rPr>
        <w:t xml:space="preserve">  </w:t>
      </w:r>
      <w:r>
        <w:rPr>
          <w:color w:val="008000"/>
        </w:rPr>
        <w:t>初始值：flag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根据表</w:t>
      </w:r>
      <w:r>
        <w:rPr>
          <w:rFonts w:hint="eastAsia"/>
        </w:rPr>
        <w:t>rule_time</w:t>
      </w:r>
      <w:r>
        <w:rPr>
          <w:rFonts w:hint="eastAsia"/>
          <w:lang w:val="en-US" w:eastAsia="zh-CN"/>
        </w:rPr>
        <w:t xml:space="preserve"> 和 表</w:t>
      </w:r>
      <w:r>
        <w:rPr>
          <w:rFonts w:hint="eastAsia"/>
        </w:rPr>
        <w:t>rule_time_interval</w:t>
      </w:r>
      <w:r>
        <w:rPr>
          <w:rFonts w:hint="eastAsia"/>
          <w:lang w:val="en-US" w:eastAsia="zh-CN"/>
        </w:rPr>
        <w:t xml:space="preserve"> 查询，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输出1</w:t>
      </w:r>
      <w:r>
        <w:rPr>
          <w:rFonts w:hint="eastAsia"/>
          <w:color w:val="008000"/>
          <w:lang w:val="en-US" w:eastAsia="zh-CN"/>
        </w:rPr>
        <w:t xml:space="preserve"> </w:t>
      </w:r>
      <w:r>
        <w:rPr>
          <w:color w:val="008000"/>
        </w:rPr>
        <w:t>st_tableParam_Map开始map</w:t>
      </w:r>
      <w:r>
        <w:rPr>
          <w:color w:val="C0C0C0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输出2</w:t>
      </w:r>
      <w:r>
        <w:rPr>
          <w:color w:val="C0C0C0"/>
        </w:rPr>
        <w:t xml:space="preserve"> </w:t>
      </w:r>
      <w:r>
        <w:rPr>
          <w:color w:val="008000"/>
        </w:rPr>
        <w:t>st_tableParam_Map结束map</w:t>
      </w:r>
      <w:r>
        <w:rPr>
          <w:color w:val="C0C0C0"/>
        </w:rPr>
        <w:t xml:space="preserve">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根据表rule_time_interval查询出所有记录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输出3</w:t>
      </w:r>
      <w:r>
        <w:rPr>
          <w:color w:val="C0C0C0"/>
        </w:rPr>
        <w:t xml:space="preserve"> </w:t>
      </w:r>
      <w:r>
        <w:rPr>
          <w:color w:val="800080"/>
        </w:rPr>
        <w:t>st_UpLowDataRule_Map</w:t>
      </w:r>
      <w:r>
        <w:rPr>
          <w:color w:val="008000"/>
        </w:rPr>
        <w:t>上下限</w:t>
      </w:r>
      <w:r>
        <w:rPr>
          <w:color w:val="C0C0C0"/>
        </w:rPr>
        <w:t xml:space="preserve">  </w:t>
      </w:r>
      <w:r>
        <w:rPr>
          <w:color w:val="008000"/>
        </w:rPr>
        <w:t>初始值：flag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false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008000"/>
          <w:lang w:val="en-US" w:eastAsia="zh-CN"/>
        </w:rPr>
      </w:pPr>
      <w:r>
        <w:rPr>
          <w:rFonts w:hint="eastAsia"/>
          <w:lang w:val="en-US" w:eastAsia="zh-CN"/>
        </w:rPr>
        <w:t>根据收到的记录，在</w:t>
      </w:r>
      <w:r>
        <w:rPr>
          <w:color w:val="008000"/>
        </w:rPr>
        <w:t>st_tableParam_Map</w:t>
      </w:r>
      <w:r>
        <w:rPr>
          <w:rFonts w:hint="eastAsia"/>
          <w:color w:val="008000"/>
          <w:lang w:eastAsia="zh-CN"/>
        </w:rPr>
        <w:t>，</w:t>
      </w:r>
      <w:r>
        <w:rPr>
          <w:color w:val="008000"/>
        </w:rPr>
        <w:t>st_tableParam_Map</w:t>
      </w:r>
      <w:r>
        <w:rPr>
          <w:rFonts w:hint="eastAsia"/>
          <w:color w:val="008000"/>
          <w:lang w:eastAsia="zh-CN"/>
        </w:rPr>
        <w:t>。</w:t>
      </w:r>
      <w:r>
        <w:rPr>
          <w:rFonts w:hint="eastAsia"/>
          <w:color w:val="008000"/>
          <w:lang w:val="en-US" w:eastAsia="zh-CN"/>
        </w:rPr>
        <w:t>中查询。</w:t>
      </w:r>
    </w:p>
    <w:p>
      <w:pPr>
        <w:numPr>
          <w:ilvl w:val="0"/>
          <w:numId w:val="0"/>
        </w:numPr>
        <w:ind w:left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如果</w:t>
      </w:r>
      <w:r>
        <w:rPr>
          <w:color w:val="008000"/>
        </w:rPr>
        <w:t>st_tableParam_Map开始map</w:t>
      </w:r>
      <w:r>
        <w:rPr>
          <w:rFonts w:hint="eastAsia"/>
          <w:color w:val="008000"/>
          <w:lang w:val="en-US" w:eastAsia="zh-CN"/>
        </w:rPr>
        <w:t>中存在，则致</w:t>
      </w:r>
      <w:r>
        <w:rPr>
          <w:color w:val="800080"/>
        </w:rPr>
        <w:t>st_UpLowDataRule_Map</w:t>
      </w:r>
      <w:r>
        <w:rPr>
          <w:rFonts w:hint="eastAsia"/>
          <w:color w:val="008000"/>
          <w:lang w:val="en-US" w:eastAsia="zh-CN"/>
        </w:rPr>
        <w:t>中关联的数据为true.</w:t>
      </w:r>
    </w:p>
    <w:p>
      <w:pPr>
        <w:numPr>
          <w:ilvl w:val="0"/>
          <w:numId w:val="0"/>
        </w:numPr>
        <w:ind w:left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如果</w:t>
      </w:r>
      <w:r>
        <w:rPr>
          <w:color w:val="008000"/>
        </w:rPr>
        <w:t>st_tableParam_Map结束map</w:t>
      </w:r>
      <w:r>
        <w:rPr>
          <w:rFonts w:hint="eastAsia"/>
          <w:color w:val="008000"/>
          <w:lang w:val="en-US" w:eastAsia="zh-CN"/>
        </w:rPr>
        <w:t>中存在，则致</w:t>
      </w:r>
      <w:r>
        <w:rPr>
          <w:color w:val="800080"/>
        </w:rPr>
        <w:t>st_UpLowDataRule_Map</w:t>
      </w:r>
      <w:r>
        <w:rPr>
          <w:rFonts w:hint="eastAsia"/>
          <w:color w:val="008000"/>
          <w:lang w:val="en-US" w:eastAsia="zh-CN"/>
        </w:rPr>
        <w:t>中关联的数据为false.</w:t>
      </w:r>
    </w:p>
    <w:p>
      <w:pPr>
        <w:numPr>
          <w:ilvl w:val="0"/>
          <w:numId w:val="0"/>
        </w:numPr>
        <w:ind w:leftChars="0"/>
        <w:rPr>
          <w:rFonts w:hint="default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4,剩下的就是和上下限判读一样的操作。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差值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输出1，</w:t>
      </w:r>
      <w:r>
        <w:rPr>
          <w:color w:val="C0C0C0"/>
        </w:rPr>
        <w:t xml:space="preserve"> </w:t>
      </w:r>
      <w:r>
        <w:rPr>
          <w:color w:val="008000"/>
        </w:rPr>
        <w:t>st_tableParam_Map开始map</w:t>
      </w:r>
      <w:r>
        <w:rPr>
          <w:color w:val="C0C0C0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输出2</w:t>
      </w:r>
      <w:r>
        <w:rPr>
          <w:color w:val="C0C0C0"/>
        </w:rPr>
        <w:t xml:space="preserve"> </w:t>
      </w:r>
      <w:r>
        <w:rPr>
          <w:color w:val="008000"/>
        </w:rPr>
        <w:t>st_tableParam_Map结束map</w:t>
      </w:r>
      <w:r>
        <w:rPr>
          <w:color w:val="C0C0C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输出3</w:t>
      </w:r>
      <w:r>
        <w:rPr>
          <w:color w:val="C0C0C0"/>
        </w:rPr>
        <w:t xml:space="preserve"> </w:t>
      </w:r>
      <w:r>
        <w:rPr>
          <w:color w:val="800080"/>
        </w:rPr>
        <w:t>st_DiffDataRule_Map</w:t>
      </w:r>
      <w:r>
        <w:rPr>
          <w:rFonts w:hint="eastAsia"/>
          <w:color w:val="800080"/>
          <w:lang w:val="en-US" w:eastAsia="zh-CN"/>
        </w:rPr>
        <w:t>差值</w:t>
      </w:r>
      <w:r>
        <w:rPr>
          <w:color w:val="C0C0C0"/>
        </w:rPr>
        <w:t xml:space="preserve">  </w:t>
      </w:r>
      <w:r>
        <w:rPr>
          <w:color w:val="008000"/>
        </w:rPr>
        <w:t>初始值：flag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根据表</w:t>
      </w:r>
      <w:r>
        <w:rPr>
          <w:rFonts w:hint="eastAsia"/>
        </w:rPr>
        <w:t>rule_time</w:t>
      </w:r>
      <w:r>
        <w:rPr>
          <w:rFonts w:hint="eastAsia"/>
          <w:lang w:val="en-US" w:eastAsia="zh-CN"/>
        </w:rPr>
        <w:t xml:space="preserve"> 和 表</w:t>
      </w:r>
      <w:r>
        <w:rPr>
          <w:rFonts w:hint="eastAsia"/>
        </w:rPr>
        <w:t>rule_time_interval</w:t>
      </w:r>
      <w:r>
        <w:rPr>
          <w:rFonts w:hint="eastAsia"/>
          <w:lang w:val="en-US" w:eastAsia="zh-CN"/>
        </w:rPr>
        <w:t xml:space="preserve"> 查询，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输出1</w:t>
      </w:r>
      <w:r>
        <w:rPr>
          <w:rFonts w:hint="eastAsia"/>
          <w:color w:val="008000"/>
          <w:lang w:val="en-US" w:eastAsia="zh-CN"/>
        </w:rPr>
        <w:t xml:space="preserve"> </w:t>
      </w:r>
      <w:r>
        <w:rPr>
          <w:color w:val="008000"/>
        </w:rPr>
        <w:t>st_tableParam_Map开始map</w:t>
      </w:r>
      <w:r>
        <w:rPr>
          <w:color w:val="C0C0C0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C0C0C0"/>
        </w:rPr>
      </w:pPr>
      <w:r>
        <w:rPr>
          <w:color w:val="008000"/>
        </w:rPr>
        <w:t>输出2</w:t>
      </w:r>
      <w:r>
        <w:rPr>
          <w:color w:val="C0C0C0"/>
        </w:rPr>
        <w:t xml:space="preserve"> </w:t>
      </w:r>
      <w:r>
        <w:rPr>
          <w:color w:val="008000"/>
        </w:rPr>
        <w:t>st_tableParam_Map结束map</w:t>
      </w:r>
      <w:r>
        <w:rPr>
          <w:color w:val="C0C0C0"/>
        </w:rPr>
        <w:t xml:space="preserve">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根据表rule_time_interval查询出所有记录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输出3</w:t>
      </w:r>
      <w:r>
        <w:rPr>
          <w:color w:val="C0C0C0"/>
        </w:rPr>
        <w:t xml:space="preserve"> </w:t>
      </w:r>
      <w:r>
        <w:rPr>
          <w:color w:val="008000"/>
        </w:rPr>
        <w:t>st_DiffDataRule_Map</w:t>
      </w:r>
      <w:r>
        <w:rPr>
          <w:rFonts w:hint="eastAsia"/>
          <w:color w:val="008000"/>
          <w:lang w:val="en-US" w:eastAsia="zh-CN"/>
        </w:rPr>
        <w:t>差值</w:t>
      </w:r>
      <w:r>
        <w:rPr>
          <w:color w:val="C0C0C0"/>
        </w:rPr>
        <w:t xml:space="preserve">  </w:t>
      </w:r>
      <w:r>
        <w:rPr>
          <w:color w:val="008000"/>
        </w:rPr>
        <w:t>初始值：flag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false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008000"/>
          <w:lang w:val="en-US" w:eastAsia="zh-CN"/>
        </w:rPr>
      </w:pPr>
      <w:r>
        <w:rPr>
          <w:rFonts w:hint="eastAsia"/>
          <w:lang w:val="en-US" w:eastAsia="zh-CN"/>
        </w:rPr>
        <w:t>根据收到的记录，在</w:t>
      </w:r>
      <w:r>
        <w:rPr>
          <w:color w:val="008000"/>
        </w:rPr>
        <w:t>st_tableParam_Map</w:t>
      </w:r>
      <w:r>
        <w:rPr>
          <w:rFonts w:hint="eastAsia"/>
          <w:color w:val="008000"/>
          <w:lang w:eastAsia="zh-CN"/>
        </w:rPr>
        <w:t>，</w:t>
      </w:r>
      <w:r>
        <w:rPr>
          <w:color w:val="008000"/>
        </w:rPr>
        <w:t>st_tableParam_Map</w:t>
      </w:r>
      <w:r>
        <w:rPr>
          <w:rFonts w:hint="eastAsia"/>
          <w:color w:val="008000"/>
          <w:lang w:eastAsia="zh-CN"/>
        </w:rPr>
        <w:t>。</w:t>
      </w:r>
      <w:r>
        <w:rPr>
          <w:rFonts w:hint="eastAsia"/>
          <w:color w:val="008000"/>
          <w:lang w:val="en-US" w:eastAsia="zh-CN"/>
        </w:rPr>
        <w:t>中查询。</w:t>
      </w:r>
    </w:p>
    <w:p>
      <w:pPr>
        <w:numPr>
          <w:ilvl w:val="0"/>
          <w:numId w:val="0"/>
        </w:numPr>
        <w:ind w:left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如果</w:t>
      </w:r>
      <w:r>
        <w:rPr>
          <w:color w:val="008000"/>
        </w:rPr>
        <w:t>st_tableParam_Map开始map</w:t>
      </w:r>
      <w:r>
        <w:rPr>
          <w:rFonts w:hint="eastAsia"/>
          <w:color w:val="008000"/>
          <w:lang w:val="en-US" w:eastAsia="zh-CN"/>
        </w:rPr>
        <w:t>中存在，则致</w:t>
      </w:r>
      <w:r>
        <w:rPr>
          <w:color w:val="800080"/>
        </w:rPr>
        <w:t>st_DiffDataRule_Map</w:t>
      </w:r>
      <w:r>
        <w:rPr>
          <w:rFonts w:hint="eastAsia"/>
          <w:color w:val="008000"/>
          <w:lang w:val="en-US" w:eastAsia="zh-CN"/>
        </w:rPr>
        <w:t>中关联的数据为true.</w:t>
      </w:r>
    </w:p>
    <w:p>
      <w:pPr>
        <w:numPr>
          <w:ilvl w:val="0"/>
          <w:numId w:val="0"/>
        </w:numPr>
        <w:ind w:left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如果</w:t>
      </w:r>
      <w:r>
        <w:rPr>
          <w:color w:val="008000"/>
        </w:rPr>
        <w:t>st_tableParam_Map结束map</w:t>
      </w:r>
      <w:r>
        <w:rPr>
          <w:rFonts w:hint="eastAsia"/>
          <w:color w:val="008000"/>
          <w:lang w:val="en-US" w:eastAsia="zh-CN"/>
        </w:rPr>
        <w:t>中存在，则致</w:t>
      </w:r>
      <w:r>
        <w:rPr>
          <w:color w:val="800080"/>
        </w:rPr>
        <w:t>st_DiffDataRule_Map</w:t>
      </w:r>
      <w:r>
        <w:rPr>
          <w:rFonts w:hint="eastAsia"/>
          <w:color w:val="008000"/>
          <w:lang w:val="en-US" w:eastAsia="zh-CN"/>
        </w:rPr>
        <w:t>中关联的数据为false.</w:t>
      </w:r>
    </w:p>
    <w:p>
      <w:pPr>
        <w:numPr>
          <w:ilvl w:val="0"/>
          <w:numId w:val="0"/>
        </w:numPr>
        <w:ind w:leftChars="0"/>
        <w:rPr>
          <w:rFonts w:hint="default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4,剩下的就是和差值判读一样的操作。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飞行时序规则</w:t>
      </w:r>
    </w:p>
    <w:p>
      <w:pPr>
        <w:rPr>
          <w:rFonts w:hint="eastAsia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##### 飞行时序主表 rule_sequence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列名           | 含义                     | 类型     | 长度 |</w:t>
      </w:r>
    </w:p>
    <w:p>
      <w:pPr>
        <w:rPr>
          <w:rFonts w:hint="eastAsia"/>
        </w:rPr>
      </w:pPr>
      <w:r>
        <w:rPr>
          <w:rFonts w:hint="eastAsia"/>
        </w:rPr>
        <w:t>| -------------- | ------------------------ | -------- | ---- |</w:t>
      </w:r>
    </w:p>
    <w:p>
      <w:pPr>
        <w:rPr>
          <w:rFonts w:hint="eastAsia"/>
        </w:rPr>
      </w:pPr>
      <w:r>
        <w:rPr>
          <w:rFonts w:hint="eastAsia"/>
        </w:rPr>
        <w:t>| id             | 主键（自动递增）         | int      | 11   |</w:t>
      </w:r>
    </w:p>
    <w:p>
      <w:pPr>
        <w:rPr>
          <w:rFonts w:hint="eastAsia"/>
        </w:rPr>
      </w:pPr>
      <w:r>
        <w:rPr>
          <w:rFonts w:hint="eastAsia"/>
        </w:rPr>
        <w:t>| task_id        | 任务号                   | varchar  | 64   |</w:t>
      </w:r>
    </w:p>
    <w:p>
      <w:pPr>
        <w:rPr>
          <w:rFonts w:hint="eastAsia"/>
        </w:rPr>
      </w:pPr>
      <w:r>
        <w:rPr>
          <w:rFonts w:hint="eastAsia"/>
        </w:rPr>
        <w:t>| table_number   | 参数表表号               | int      | 11   |</w:t>
      </w:r>
    </w:p>
    <w:p>
      <w:pPr>
        <w:rPr>
          <w:rFonts w:hint="eastAsia"/>
        </w:rPr>
      </w:pPr>
      <w:r>
        <w:rPr>
          <w:rFonts w:hint="eastAsia"/>
        </w:rPr>
        <w:t>| param_id       | 参数表主键               | int      | 11   |</w:t>
      </w:r>
    </w:p>
    <w:p>
      <w:pPr>
        <w:rPr>
          <w:rFonts w:hint="eastAsia"/>
        </w:rPr>
      </w:pPr>
      <w:r>
        <w:rPr>
          <w:rFonts w:hint="eastAsia"/>
        </w:rPr>
        <w:t>| param_name     | 参数名                   | varchar  | 64   |</w:t>
      </w:r>
    </w:p>
    <w:p>
      <w:pPr>
        <w:rPr>
          <w:rFonts w:hint="eastAsia"/>
        </w:rPr>
      </w:pPr>
      <w:r>
        <w:rPr>
          <w:rFonts w:hint="eastAsia"/>
        </w:rPr>
        <w:t>| param_nickname | 参数代号                 | varchar  | 64   |</w:t>
      </w:r>
    </w:p>
    <w:p>
      <w:pPr>
        <w:rPr>
          <w:rFonts w:hint="eastAsia"/>
        </w:rPr>
      </w:pPr>
      <w:r>
        <w:rPr>
          <w:rFonts w:hint="eastAsia"/>
        </w:rPr>
        <w:t>| sort           | 参数出现先后顺序         | int      | 11   |</w:t>
      </w:r>
    </w:p>
    <w:p>
      <w:pPr>
        <w:rPr>
          <w:rFonts w:hint="eastAsia"/>
        </w:rPr>
      </w:pPr>
      <w:r>
        <w:rPr>
          <w:rFonts w:hint="eastAsia"/>
        </w:rPr>
        <w:t>| type           | 参数类型：0 无线，1 有线 | tinyint  | 1    |</w:t>
      </w:r>
    </w:p>
    <w:p>
      <w:pPr>
        <w:rPr>
          <w:rFonts w:hint="eastAsia"/>
        </w:rPr>
      </w:pPr>
      <w:r>
        <w:rPr>
          <w:rFonts w:hint="eastAsia"/>
        </w:rPr>
        <w:t>| remark         | 备注                     | text     | 0    |</w:t>
      </w:r>
    </w:p>
    <w:p>
      <w:pPr>
        <w:rPr>
          <w:rFonts w:hint="eastAsia"/>
        </w:rPr>
      </w:pPr>
      <w:r>
        <w:rPr>
          <w:rFonts w:hint="eastAsia"/>
        </w:rPr>
        <w:t>| create_time    | 创建时间                 | datetime | 0    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//1,根据参数类型分类，2，根据</w:t>
      </w:r>
      <w:r>
        <w:rPr>
          <w:rFonts w:hint="eastAsia"/>
        </w:rPr>
        <w:t>参数出现先后顺序</w:t>
      </w:r>
      <w:r>
        <w:rPr>
          <w:rFonts w:hint="eastAsia"/>
          <w:lang w:val="en-US" w:eastAsia="zh-CN"/>
        </w:rPr>
        <w:t>排序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##### 飞行时序详情表 rule_sequence_detail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列名           | 含义             | 类型     | 长度 |</w:t>
      </w:r>
    </w:p>
    <w:p>
      <w:pPr>
        <w:rPr>
          <w:rFonts w:hint="eastAsia"/>
        </w:rPr>
      </w:pPr>
      <w:r>
        <w:rPr>
          <w:rFonts w:hint="eastAsia"/>
        </w:rPr>
        <w:t>| -------------- | ---------------- | -------- | ---- |</w:t>
      </w:r>
    </w:p>
    <w:p>
      <w:pPr>
        <w:rPr>
          <w:rFonts w:hint="eastAsia"/>
        </w:rPr>
      </w:pPr>
      <w:r>
        <w:rPr>
          <w:rFonts w:hint="eastAsia"/>
        </w:rPr>
        <w:t>| id             | 主键（自动递增） | int      | 11   |</w:t>
      </w:r>
    </w:p>
    <w:p>
      <w:pPr>
        <w:rPr>
          <w:rFonts w:hint="eastAsia"/>
        </w:rPr>
      </w:pPr>
      <w:r>
        <w:rPr>
          <w:rFonts w:hint="eastAsia"/>
        </w:rPr>
        <w:t>| sequence_id    | 飞行时序主表ID   | int      | 11   |</w:t>
      </w:r>
    </w:p>
    <w:p>
      <w:pPr>
        <w:rPr>
          <w:rFonts w:hint="eastAsia"/>
        </w:rPr>
      </w:pPr>
      <w:r>
        <w:rPr>
          <w:rFonts w:hint="eastAsia"/>
        </w:rPr>
        <w:t>| table_number   | 参数表表号       | int      | 11   |</w:t>
      </w:r>
    </w:p>
    <w:p>
      <w:pPr>
        <w:rPr>
          <w:rFonts w:hint="eastAsia"/>
        </w:rPr>
      </w:pPr>
      <w:r>
        <w:rPr>
          <w:rFonts w:hint="eastAsia"/>
        </w:rPr>
        <w:t>| param_id       | 参数表主键       | int      | 11   |</w:t>
      </w:r>
    </w:p>
    <w:p>
      <w:pPr>
        <w:rPr>
          <w:rFonts w:hint="eastAsia"/>
        </w:rPr>
      </w:pPr>
      <w:r>
        <w:rPr>
          <w:rFonts w:hint="eastAsia"/>
        </w:rPr>
        <w:t>| param_name     | 参数名           | varchar  | 64   |</w:t>
      </w:r>
    </w:p>
    <w:p>
      <w:pPr>
        <w:rPr>
          <w:rFonts w:hint="eastAsia"/>
        </w:rPr>
      </w:pPr>
      <w:r>
        <w:rPr>
          <w:rFonts w:hint="eastAsia"/>
        </w:rPr>
        <w:t>| param_nickname | 参数代号         | varchar  | 64   |</w:t>
      </w:r>
    </w:p>
    <w:p>
      <w:pPr>
        <w:rPr>
          <w:rFonts w:hint="eastAsia"/>
        </w:rPr>
      </w:pPr>
      <w:r>
        <w:rPr>
          <w:rFonts w:hint="eastAsia"/>
        </w:rPr>
        <w:t>| theory         | 理论值           | double   | 16,4 |</w:t>
      </w:r>
    </w:p>
    <w:p>
      <w:pPr>
        <w:rPr>
          <w:rFonts w:hint="eastAsia"/>
        </w:rPr>
      </w:pPr>
      <w:r>
        <w:rPr>
          <w:rFonts w:hint="eastAsia"/>
        </w:rPr>
        <w:t>| error          | 误差范围         | double   | 16,4 |</w:t>
      </w:r>
    </w:p>
    <w:p>
      <w:pPr>
        <w:rPr>
          <w:rFonts w:hint="eastAsia"/>
        </w:rPr>
      </w:pPr>
      <w:r>
        <w:rPr>
          <w:rFonts w:hint="eastAsia"/>
        </w:rPr>
        <w:t>| remark         | 备注             | text     | 0    |</w:t>
      </w:r>
    </w:p>
    <w:p>
      <w:pPr>
        <w:rPr>
          <w:rFonts w:hint="eastAsia"/>
        </w:rPr>
      </w:pPr>
      <w:r>
        <w:rPr>
          <w:rFonts w:hint="eastAsia"/>
        </w:rPr>
        <w:t>| create_time    | 创建时间         | datetime | 0    |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//#####</w:t>
      </w:r>
      <w:r>
        <w:rPr>
          <w:color w:val="C0C0C0"/>
        </w:rPr>
        <w:t xml:space="preserve"> </w:t>
      </w:r>
      <w:r>
        <w:rPr>
          <w:color w:val="008000"/>
        </w:rPr>
        <w:t>飞行时序规则表对应的数据结构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st_SequenceDataRule_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interval</w:t>
      </w:r>
      <w:r>
        <w:t>;</w:t>
      </w:r>
      <w:r>
        <w:rPr>
          <w:color w:val="008000"/>
        </w:rPr>
        <w:t>//间隔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theory</w:t>
      </w:r>
      <w:r>
        <w:t>;</w:t>
      </w:r>
      <w:r>
        <w:rPr>
          <w:color w:val="008000"/>
        </w:rPr>
        <w:t>//理论值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error</w:t>
      </w:r>
      <w:r>
        <w:t>;</w:t>
      </w:r>
      <w:r>
        <w:rPr>
          <w:color w:val="008000"/>
        </w:rPr>
        <w:t>//误差范围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st_SequenceDataRule_</w:t>
      </w:r>
      <w:r>
        <w:t>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interval</w:t>
      </w:r>
      <w:r>
        <w:rPr>
          <w:color w:val="C0C0C0"/>
        </w:rPr>
        <w:t xml:space="preserve"> 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theory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error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800080"/>
        </w:rPr>
        <w:t>st_SequenceDataRule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Q_DECLARE_METATYPE</w:t>
      </w:r>
      <w:r>
        <w:t>(st_SequenceDataRule)</w:t>
      </w:r>
      <w:r>
        <w:rPr>
          <w:color w:val="008000"/>
        </w:rPr>
        <w:t>//供一个默认的拷贝构造函数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//map关键字为</w:t>
      </w:r>
      <w:r>
        <w:rPr>
          <w:color w:val="C0C0C0"/>
        </w:rPr>
        <w:t xml:space="preserve"> </w:t>
      </w:r>
      <w:r>
        <w:rPr>
          <w:color w:val="008000"/>
        </w:rPr>
        <w:t>table_number参数表表号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param_id参数表主键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//eg</w:t>
      </w:r>
      <w:r>
        <w:rPr>
          <w:color w:val="C0C0C0"/>
        </w:rPr>
        <w:t xml:space="preserve"> </w:t>
      </w:r>
      <w:r>
        <w:rPr>
          <w:color w:val="008000"/>
        </w:rPr>
        <w:t>table_number=1081</w:t>
      </w:r>
      <w:r>
        <w:rPr>
          <w:color w:val="C0C0C0"/>
        </w:rPr>
        <w:t xml:space="preserve"> </w:t>
      </w:r>
      <w:r>
        <w:rPr>
          <w:color w:val="008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param_id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  </w:t>
      </w:r>
      <w:r>
        <w:rPr>
          <w:color w:val="008000"/>
        </w:rPr>
        <w:t>key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18011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t>&lt;</w:t>
      </w:r>
      <w:r>
        <w:rPr>
          <w:color w:val="808000"/>
        </w:rPr>
        <w:t>int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st_SequenceDataRule</w:t>
      </w:r>
      <w:r>
        <w:t>&gt;</w:t>
      </w:r>
      <w:r>
        <w:rPr>
          <w:color w:val="C0C0C0"/>
        </w:rPr>
        <w:t xml:space="preserve"> </w:t>
      </w:r>
      <w:r>
        <w:rPr>
          <w:color w:val="800080"/>
        </w:rPr>
        <w:t>st_SequenceDataRule_Vector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//第一个参数为，主点编号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t>&lt;</w:t>
      </w:r>
      <w:r>
        <w:rPr>
          <w:color w:val="808000"/>
        </w:rPr>
        <w:t>int</w:t>
      </w:r>
      <w:r>
        <w:t>,</w:t>
      </w:r>
      <w:r>
        <w:rPr>
          <w:color w:val="800080"/>
        </w:rPr>
        <w:t>st_SequenceDataRule_Vector</w:t>
      </w:r>
      <w:r>
        <w:t>&gt;</w:t>
      </w:r>
      <w:r>
        <w:rPr>
          <w:color w:val="C0C0C0"/>
        </w:rPr>
        <w:t xml:space="preserve"> </w:t>
      </w:r>
      <w:r>
        <w:rPr>
          <w:color w:val="800080"/>
        </w:rPr>
        <w:t>st_SequenceDataRuleAll_Vector</w:t>
      </w:r>
      <w: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</w:t>
      </w:r>
      <w:r>
        <w:rPr>
          <w:rFonts w:hint="eastAsia"/>
        </w:rPr>
        <w:t>无线</w:t>
      </w:r>
      <w:r>
        <w:rPr>
          <w:rFonts w:hint="eastAsia"/>
          <w:lang w:val="en-US" w:eastAsia="zh-CN"/>
        </w:rPr>
        <w:t>”为例子。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读取主表</w:t>
      </w:r>
      <w:r>
        <w:rPr>
          <w:rFonts w:hint="eastAsia"/>
        </w:rPr>
        <w:t>rule_sequence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根据参数类型分类筛选出无线飞行时序记录，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2，根据</w:t>
      </w:r>
      <w:r>
        <w:rPr>
          <w:rFonts w:hint="eastAsia"/>
        </w:rPr>
        <w:t>参数出现先后顺序</w:t>
      </w:r>
      <w:r>
        <w:rPr>
          <w:rFonts w:hint="eastAsia"/>
          <w:lang w:val="en-US" w:eastAsia="zh-CN"/>
        </w:rPr>
        <w:t>排序，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根据主表ID从</w:t>
      </w:r>
      <w:r>
        <w:rPr>
          <w:rFonts w:hint="eastAsia"/>
        </w:rPr>
        <w:t>rule_sequence_detail</w:t>
      </w:r>
      <w:r>
        <w:rPr>
          <w:rFonts w:hint="eastAsia"/>
          <w:lang w:val="en-US" w:eastAsia="zh-CN"/>
        </w:rPr>
        <w:t>表中，获取主点的从点表。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初始化当前参数信息为主表第一节点。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当收到的“表号+编号”为当前主点，更新时间信息，作为计算标准。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以顺序遍历完从表，再遍历主表。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无论有线、无线测量参数，均按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t>偏差值=实测值</w:t>
      </w:r>
      <w:r>
        <w:rPr>
          <w:rFonts w:hint="eastAsia"/>
          <w:sz w:val="24"/>
          <w:szCs w:val="24"/>
        </w:rPr>
        <w:t>－</w:t>
      </w:r>
      <w:r>
        <w:rPr>
          <w:sz w:val="24"/>
          <w:szCs w:val="24"/>
        </w:rPr>
        <w:t>理论值进行计算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23C17"/>
    <w:multiLevelType w:val="singleLevel"/>
    <w:tmpl w:val="80723C1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E10BD0C0"/>
    <w:multiLevelType w:val="singleLevel"/>
    <w:tmpl w:val="E10BD0C0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18D32976"/>
    <w:multiLevelType w:val="singleLevel"/>
    <w:tmpl w:val="18D32976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66D3C8AF"/>
    <w:multiLevelType w:val="singleLevel"/>
    <w:tmpl w:val="66D3C8AF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10D9"/>
    <w:rsid w:val="00F10BD0"/>
    <w:rsid w:val="011766CA"/>
    <w:rsid w:val="01A57D9E"/>
    <w:rsid w:val="024D50C5"/>
    <w:rsid w:val="0319530F"/>
    <w:rsid w:val="0464629C"/>
    <w:rsid w:val="05260013"/>
    <w:rsid w:val="06870138"/>
    <w:rsid w:val="06D6078C"/>
    <w:rsid w:val="07C2020C"/>
    <w:rsid w:val="08373258"/>
    <w:rsid w:val="0CB8695F"/>
    <w:rsid w:val="0CCD35FA"/>
    <w:rsid w:val="0F780DEA"/>
    <w:rsid w:val="0FB73DA4"/>
    <w:rsid w:val="10FF27E1"/>
    <w:rsid w:val="155A6A33"/>
    <w:rsid w:val="155B290C"/>
    <w:rsid w:val="16517DC8"/>
    <w:rsid w:val="168F2D40"/>
    <w:rsid w:val="16F7734A"/>
    <w:rsid w:val="17830FBF"/>
    <w:rsid w:val="1B967987"/>
    <w:rsid w:val="1C3B57ED"/>
    <w:rsid w:val="1C5714E1"/>
    <w:rsid w:val="1C8B6CFC"/>
    <w:rsid w:val="1E483F7A"/>
    <w:rsid w:val="204F679D"/>
    <w:rsid w:val="20BA6E47"/>
    <w:rsid w:val="22AB1F29"/>
    <w:rsid w:val="259B02D4"/>
    <w:rsid w:val="26244BAC"/>
    <w:rsid w:val="27C70645"/>
    <w:rsid w:val="27FC4F57"/>
    <w:rsid w:val="28093553"/>
    <w:rsid w:val="280B2F7C"/>
    <w:rsid w:val="2ABF2E08"/>
    <w:rsid w:val="2BAB65CA"/>
    <w:rsid w:val="2BF17AC6"/>
    <w:rsid w:val="2D146FCA"/>
    <w:rsid w:val="2DAA12C5"/>
    <w:rsid w:val="2E0533A3"/>
    <w:rsid w:val="2FA32E5C"/>
    <w:rsid w:val="30715B03"/>
    <w:rsid w:val="31005B5E"/>
    <w:rsid w:val="315F0AAA"/>
    <w:rsid w:val="315F1B2C"/>
    <w:rsid w:val="327E74CA"/>
    <w:rsid w:val="32960A68"/>
    <w:rsid w:val="34753426"/>
    <w:rsid w:val="347577E4"/>
    <w:rsid w:val="3804632B"/>
    <w:rsid w:val="383C1688"/>
    <w:rsid w:val="39B81245"/>
    <w:rsid w:val="3AA6062A"/>
    <w:rsid w:val="3B245E62"/>
    <w:rsid w:val="3B601067"/>
    <w:rsid w:val="3E0D421E"/>
    <w:rsid w:val="40C47FDB"/>
    <w:rsid w:val="413648D4"/>
    <w:rsid w:val="41DF4EEA"/>
    <w:rsid w:val="42397F9C"/>
    <w:rsid w:val="43D05694"/>
    <w:rsid w:val="45B66FB6"/>
    <w:rsid w:val="46667D4E"/>
    <w:rsid w:val="480E768A"/>
    <w:rsid w:val="481B31C0"/>
    <w:rsid w:val="484A1FE2"/>
    <w:rsid w:val="48696C15"/>
    <w:rsid w:val="49BC4A6F"/>
    <w:rsid w:val="4A4C0E83"/>
    <w:rsid w:val="4ADA739E"/>
    <w:rsid w:val="4D181710"/>
    <w:rsid w:val="4DD600C0"/>
    <w:rsid w:val="4F136057"/>
    <w:rsid w:val="4FB176BC"/>
    <w:rsid w:val="50A81389"/>
    <w:rsid w:val="512402D4"/>
    <w:rsid w:val="526776AC"/>
    <w:rsid w:val="56E233F2"/>
    <w:rsid w:val="58280DB0"/>
    <w:rsid w:val="58392A10"/>
    <w:rsid w:val="585E4227"/>
    <w:rsid w:val="588914FD"/>
    <w:rsid w:val="5891516D"/>
    <w:rsid w:val="58A64DC3"/>
    <w:rsid w:val="5A5D0358"/>
    <w:rsid w:val="5AD73061"/>
    <w:rsid w:val="5C0A6D3B"/>
    <w:rsid w:val="5DEF1C26"/>
    <w:rsid w:val="5F064070"/>
    <w:rsid w:val="5F423BDC"/>
    <w:rsid w:val="60BE2E03"/>
    <w:rsid w:val="62D96EF3"/>
    <w:rsid w:val="640667D9"/>
    <w:rsid w:val="649E3ECD"/>
    <w:rsid w:val="65074131"/>
    <w:rsid w:val="650E02DA"/>
    <w:rsid w:val="69754F34"/>
    <w:rsid w:val="6A1D0284"/>
    <w:rsid w:val="6B7B707B"/>
    <w:rsid w:val="6BB63034"/>
    <w:rsid w:val="6FBE0D16"/>
    <w:rsid w:val="6FD82876"/>
    <w:rsid w:val="707524DE"/>
    <w:rsid w:val="71747D46"/>
    <w:rsid w:val="71AC4660"/>
    <w:rsid w:val="724C2077"/>
    <w:rsid w:val="730E4E02"/>
    <w:rsid w:val="73770031"/>
    <w:rsid w:val="73B555B4"/>
    <w:rsid w:val="73C038F8"/>
    <w:rsid w:val="750A0125"/>
    <w:rsid w:val="76C55444"/>
    <w:rsid w:val="792F3D31"/>
    <w:rsid w:val="7BD033BD"/>
    <w:rsid w:val="7D1E4131"/>
    <w:rsid w:val="7E2C0E4F"/>
    <w:rsid w:val="7EC50331"/>
    <w:rsid w:val="7F3B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2021-06-21T07:25:00Z</dcterms:created>
  <dc:creator>fengyu</dc:creator>
  <cp:lastModifiedBy>fengyu</cp:lastModifiedBy>
  <dcterms:modified xsi:type="dcterms:W3CDTF">2021-06-23T06:48:32Z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BCC4D5C6CBD849C985DD0F9B3F3D608A</vt:lpwstr>
  </property>
</Properties>
</file>