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463A" w14:textId="1FA56DD4" w:rsidR="00A94F6D" w:rsidRPr="00A94F6D" w:rsidRDefault="00A94F6D" w:rsidP="00666A59">
      <w:pPr>
        <w:jc w:val="center"/>
        <w:rPr>
          <w:rFonts w:ascii="黑体" w:eastAsia="黑体" w:hAnsi="黑体"/>
          <w:b/>
          <w:bCs/>
          <w:sz w:val="36"/>
          <w:szCs w:val="40"/>
          <w:lang w:eastAsia="zh-CN"/>
        </w:rPr>
      </w:pPr>
      <w:r w:rsidRPr="00A94F6D">
        <w:rPr>
          <w:rFonts w:ascii="黑体" w:eastAsia="黑体" w:hAnsi="黑体" w:hint="eastAsia"/>
          <w:b/>
          <w:bCs/>
          <w:sz w:val="36"/>
          <w:szCs w:val="40"/>
          <w:lang w:eastAsia="zh-CN"/>
        </w:rPr>
        <w:t>计算机视觉第二次课后作业</w:t>
      </w:r>
    </w:p>
    <w:p w14:paraId="17218558" w14:textId="5750A435" w:rsidR="007277D0" w:rsidRDefault="00666A59" w:rsidP="00666A59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肖思恬</w:t>
      </w:r>
      <w:r w:rsidR="00A94F6D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SUAT24000134</w:t>
      </w:r>
    </w:p>
    <w:p w14:paraId="7C053138" w14:textId="2975741B" w:rsidR="007277D0" w:rsidRDefault="00000000" w:rsidP="00666A59">
      <w:pPr>
        <w:pStyle w:val="1"/>
      </w:pPr>
      <w:r>
        <w:t>1</w:t>
      </w:r>
      <w:r w:rsidRPr="00666A59">
        <w:t>实验目标与输入图像</w:t>
      </w:r>
    </w:p>
    <w:p w14:paraId="62DD1B28" w14:textId="695846EA" w:rsidR="007277D0" w:rsidRDefault="00000000">
      <w:pPr>
        <w:rPr>
          <w:lang w:eastAsia="zh-CN"/>
        </w:rPr>
      </w:pPr>
      <w:r>
        <w:rPr>
          <w:lang w:eastAsia="zh-CN"/>
        </w:rPr>
        <w:t>本实验使用</w:t>
      </w:r>
      <w:r>
        <w:rPr>
          <w:lang w:eastAsia="zh-CN"/>
        </w:rPr>
        <w:t>Python</w:t>
      </w:r>
      <w:r>
        <w:rPr>
          <w:lang w:eastAsia="zh-CN"/>
        </w:rPr>
        <w:t>实现两幅校园照片的全景拼接。程序通过</w:t>
      </w:r>
      <w:r>
        <w:rPr>
          <w:lang w:eastAsia="zh-CN"/>
        </w:rPr>
        <w:t>SIFT</w:t>
      </w:r>
      <w:r>
        <w:rPr>
          <w:lang w:eastAsia="zh-CN"/>
        </w:rPr>
        <w:t>检测特征、最近邻比值检验建立匹配，并以</w:t>
      </w:r>
      <w:r>
        <w:rPr>
          <w:lang w:eastAsia="zh-CN"/>
        </w:rPr>
        <w:t>RANSAC</w:t>
      </w:r>
      <w:r>
        <w:rPr>
          <w:lang w:eastAsia="zh-CN"/>
        </w:rPr>
        <w:t>排除错误对应；随后估计相机旋转和焦距，采用球面投影、水平校正与羽化融合得到单幅全景图。</w:t>
      </w:r>
    </w:p>
    <w:p w14:paraId="5767B90D" w14:textId="77777777" w:rsidR="007277D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9039712" wp14:editId="49C77936">
            <wp:extent cx="5040000" cy="2272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1AAA" w14:textId="4F064DA1" w:rsidR="007277D0" w:rsidRDefault="00000000">
      <w:pPr>
        <w:pStyle w:val="af7"/>
        <w:jc w:val="center"/>
      </w:pPr>
      <w:r>
        <w:t>图</w:t>
      </w:r>
      <w:r>
        <w:t>1</w:t>
      </w:r>
      <w:r>
        <w:t>输入图像</w:t>
      </w:r>
      <w:r>
        <w:t>picture1.jpg</w:t>
      </w:r>
    </w:p>
    <w:p w14:paraId="6092B7A9" w14:textId="77777777" w:rsidR="007277D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481E722" wp14:editId="068CC704">
            <wp:extent cx="5040000" cy="2272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A84E" w14:textId="7EC4080E" w:rsidR="007277D0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2</w:t>
      </w:r>
      <w:r>
        <w:rPr>
          <w:lang w:eastAsia="zh-CN"/>
        </w:rPr>
        <w:t>输入图像</w:t>
      </w:r>
      <w:r>
        <w:rPr>
          <w:lang w:eastAsia="zh-CN"/>
        </w:rPr>
        <w:t>picture2.jpg</w:t>
      </w:r>
    </w:p>
    <w:p w14:paraId="071359F4" w14:textId="1A272BFC" w:rsidR="007277D0" w:rsidRDefault="00000000">
      <w:pPr>
        <w:rPr>
          <w:lang w:eastAsia="zh-CN"/>
        </w:rPr>
      </w:pPr>
      <w:r>
        <w:rPr>
          <w:lang w:eastAsia="zh-CN"/>
        </w:rPr>
        <w:t>重叠区域包含灰色大型建筑、后方高层建筑以及前景树木。建筑纹理有重复，树木可能受视差与风动影响，因此不能直接以所有最近邻匹配估计变换。</w:t>
      </w:r>
    </w:p>
    <w:p w14:paraId="0C6E94D9" w14:textId="4175F021" w:rsidR="007277D0" w:rsidRDefault="00000000" w:rsidP="00666A59">
      <w:pPr>
        <w:pStyle w:val="1"/>
      </w:pPr>
      <w:r>
        <w:t>2特征检测与鲁棒匹配</w:t>
      </w:r>
    </w:p>
    <w:p w14:paraId="09510CF2" w14:textId="3FC42765" w:rsidR="007277D0" w:rsidRPr="00666A59" w:rsidRDefault="00000000" w:rsidP="00666A59">
      <w:pPr>
        <w:pStyle w:val="21"/>
      </w:pPr>
      <w:r w:rsidRPr="00666A59">
        <w:t>2.1图像预处理与SIFT特征</w:t>
      </w:r>
    </w:p>
    <w:p w14:paraId="056A57AA" w14:textId="2CA7FEB1" w:rsidR="007277D0" w:rsidRDefault="00000000">
      <w:pPr>
        <w:rPr>
          <w:lang w:eastAsia="zh-CN"/>
        </w:rPr>
      </w:pPr>
      <w:r>
        <w:rPr>
          <w:lang w:eastAsia="zh-CN"/>
        </w:rPr>
        <w:t>读取原始彩色图像，以统一比例</w:t>
      </w:r>
      <w:r>
        <w:rPr>
          <w:lang w:eastAsia="zh-CN"/>
        </w:rPr>
        <w:t>s=1600/3264≈0.490196</w:t>
      </w:r>
      <w:r>
        <w:rPr>
          <w:lang w:eastAsia="zh-CN"/>
        </w:rPr>
        <w:t>缩小为</w:t>
      </w:r>
      <w:r>
        <w:rPr>
          <w:lang w:eastAsia="zh-CN"/>
        </w:rPr>
        <w:t>1600×722</w:t>
      </w:r>
      <w:r>
        <w:rPr>
          <w:lang w:eastAsia="zh-CN"/>
        </w:rPr>
        <w:t>像素，在灰度图上提取特征。缩小仅用于匹配和参数估计；最终球面重采样仍使用原始分辨率图像。</w:t>
      </w:r>
    </w:p>
    <w:p w14:paraId="5BB1CDA1" w14:textId="6FC864AF" w:rsidR="007277D0" w:rsidRDefault="00000000">
      <w:pPr>
        <w:rPr>
          <w:lang w:eastAsia="zh-CN"/>
        </w:rPr>
      </w:pPr>
      <w:r>
        <w:rPr>
          <w:lang w:eastAsia="zh-CN"/>
        </w:rPr>
        <w:t>SIFT</w:t>
      </w:r>
      <w:r>
        <w:rPr>
          <w:lang w:eastAsia="zh-CN"/>
        </w:rPr>
        <w:t>在尺度空间中寻找局部极值，筛除低对比度和不稳定点，为关键点分配主方向，再以局部梯度直方图构成</w:t>
      </w:r>
      <w:r>
        <w:rPr>
          <w:lang w:eastAsia="zh-CN"/>
        </w:rPr>
        <w:t>128</w:t>
      </w:r>
      <w:r>
        <w:rPr>
          <w:lang w:eastAsia="zh-CN"/>
        </w:rPr>
        <w:t>维描述子。其尺度和旋转适应性适合两张存在视角差异的照片。</w:t>
      </w:r>
    </w:p>
    <w:p w14:paraId="4F2A6E28" w14:textId="780DFEFF" w:rsidR="007277D0" w:rsidRDefault="00000000">
      <w:pPr>
        <w:rPr>
          <w:rFonts w:hint="eastAsia"/>
          <w:lang w:eastAsia="zh-CN"/>
        </w:rPr>
      </w:pPr>
      <w:r>
        <w:t>调用</w:t>
      </w:r>
      <w:r>
        <w:t>cv2.SIFT_create(</w:t>
      </w:r>
      <w:proofErr w:type="spellStart"/>
      <w:r>
        <w:t>nfeatures</w:t>
      </w:r>
      <w:proofErr w:type="spellEnd"/>
      <w:r>
        <w:t>=8000,contrastThreshold=0.025)</w:t>
      </w:r>
      <w:r w:rsidR="00A94F6D">
        <w:rPr>
          <w:rFonts w:hint="eastAsia"/>
          <w:lang w:eastAsia="zh-CN"/>
        </w:rPr>
        <w:t>。</w:t>
      </w:r>
    </w:p>
    <w:p w14:paraId="29D0D81D" w14:textId="35CEA579" w:rsidR="007277D0" w:rsidRDefault="00000000" w:rsidP="00666A59">
      <w:pPr>
        <w:pStyle w:val="21"/>
      </w:pPr>
      <w:r>
        <w:lastRenderedPageBreak/>
        <w:t>2.2描述子匹配与比值检验</w:t>
      </w:r>
    </w:p>
    <w:p w14:paraId="4BFF935F" w14:textId="4BFC7E0A" w:rsidR="007277D0" w:rsidRDefault="00000000">
      <w:pPr>
        <w:rPr>
          <w:lang w:eastAsia="zh-CN"/>
        </w:rPr>
      </w:pPr>
      <w:r>
        <w:t>以图</w:t>
      </w:r>
      <w:r>
        <w:t>2</w:t>
      </w:r>
      <w:r>
        <w:t>的描述子为查询、图</w:t>
      </w:r>
      <w:r>
        <w:t>1</w:t>
      </w:r>
      <w:r>
        <w:t>为目标，使用</w:t>
      </w:r>
      <w:r>
        <w:t>BFMatcher(NORM_L2)</w:t>
      </w:r>
      <w:proofErr w:type="spellStart"/>
      <w:r>
        <w:t>的</w:t>
      </w:r>
      <w:r>
        <w:t>knnMatch</w:t>
      </w:r>
      <w:proofErr w:type="spellEnd"/>
      <w:r>
        <w:t>(k=2)</w:t>
      </w:r>
      <w:r w:rsidR="00A94F6D">
        <w:rPr>
          <w:rFonts w:hint="eastAsia"/>
          <w:lang w:eastAsia="zh-CN"/>
        </w:rPr>
        <w:t xml:space="preserve"> </w:t>
      </w:r>
      <w:proofErr w:type="spellStart"/>
      <w:r>
        <w:t>求最近邻和次近邻</w:t>
      </w:r>
      <w:proofErr w:type="spellEnd"/>
      <w:r>
        <w:t>。</w:t>
      </w:r>
      <w:r>
        <w:rPr>
          <w:lang w:eastAsia="zh-CN"/>
        </w:rPr>
        <w:t>只保留以下条件成立的候选对应：</w:t>
      </w:r>
    </w:p>
    <w:p w14:paraId="26C57E40" w14:textId="686D9561" w:rsidR="007277D0" w:rsidRDefault="00000000">
      <w:pPr>
        <w:ind w:left="198"/>
        <w:rPr>
          <w:lang w:eastAsia="zh-CN"/>
        </w:rPr>
      </w:pPr>
      <w:r>
        <w:rPr>
          <w:rFonts w:ascii="Cambria" w:hAnsi="Cambria"/>
          <w:sz w:val="20"/>
          <w:lang w:eastAsia="zh-CN"/>
        </w:rPr>
        <w:t>d₁&lt;0.75d₂</w:t>
      </w:r>
    </w:p>
    <w:p w14:paraId="018935D2" w14:textId="3311A4BB" w:rsidR="007277D0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d₁</w:t>
      </w:r>
      <w:r>
        <w:rPr>
          <w:lang w:eastAsia="zh-CN"/>
        </w:rPr>
        <w:t>与</w:t>
      </w:r>
      <w:r>
        <w:rPr>
          <w:lang w:eastAsia="zh-CN"/>
        </w:rPr>
        <w:t>d₂</w:t>
      </w:r>
      <w:r>
        <w:rPr>
          <w:lang w:eastAsia="zh-CN"/>
        </w:rPr>
        <w:t>分别为两次欧氏距离。比值检验可以减少重复窗格等纹理引起的歧义，但不会保证每个对应都正确。本次得到</w:t>
      </w:r>
      <w:r>
        <w:rPr>
          <w:lang w:eastAsia="zh-CN"/>
        </w:rPr>
        <w:t>121</w:t>
      </w:r>
      <w:r>
        <w:rPr>
          <w:lang w:eastAsia="zh-CN"/>
        </w:rPr>
        <w:t>对候选匹配。</w:t>
      </w:r>
    </w:p>
    <w:p w14:paraId="07E2613B" w14:textId="6BCF1978" w:rsidR="007277D0" w:rsidRDefault="00000000" w:rsidP="00666A59">
      <w:pPr>
        <w:pStyle w:val="21"/>
      </w:pPr>
      <w:r>
        <w:t>2.3</w:t>
      </w:r>
      <w:r w:rsidR="00666A59">
        <w:rPr>
          <w:rFonts w:hint="eastAsia"/>
        </w:rPr>
        <w:t xml:space="preserve"> </w:t>
      </w:r>
      <w:r>
        <w:t>RANSAC单应矩阵估计</w:t>
      </w:r>
    </w:p>
    <w:p w14:paraId="12B8C0CC" w14:textId="6DB387C6" w:rsidR="007277D0" w:rsidRDefault="00000000">
      <w:pPr>
        <w:rPr>
          <w:lang w:eastAsia="zh-CN"/>
        </w:rPr>
      </w:pPr>
      <w:r>
        <w:rPr>
          <w:lang w:eastAsia="zh-CN"/>
        </w:rPr>
        <w:t>设图</w:t>
      </w:r>
      <w:r>
        <w:rPr>
          <w:lang w:eastAsia="zh-CN"/>
        </w:rPr>
        <w:t>2</w:t>
      </w:r>
      <w:r>
        <w:rPr>
          <w:lang w:eastAsia="zh-CN"/>
        </w:rPr>
        <w:t>中一点为</w:t>
      </w:r>
      <w:r>
        <w:rPr>
          <w:lang w:eastAsia="zh-CN"/>
        </w:rPr>
        <w:t>(</w:t>
      </w:r>
      <w:proofErr w:type="spellStart"/>
      <w:r>
        <w:rPr>
          <w:lang w:eastAsia="zh-CN"/>
        </w:rPr>
        <w:t>x,y</w:t>
      </w:r>
      <w:proofErr w:type="spellEnd"/>
      <w:r>
        <w:rPr>
          <w:lang w:eastAsia="zh-CN"/>
        </w:rPr>
        <w:t>)</w:t>
      </w:r>
      <w:r>
        <w:rPr>
          <w:lang w:eastAsia="zh-CN"/>
        </w:rPr>
        <w:t>，图</w:t>
      </w:r>
      <w:r>
        <w:rPr>
          <w:lang w:eastAsia="zh-CN"/>
        </w:rPr>
        <w:t>1</w:t>
      </w:r>
      <w:r>
        <w:rPr>
          <w:lang w:eastAsia="zh-CN"/>
        </w:rPr>
        <w:t>中对应点为</w:t>
      </w:r>
      <w:r>
        <w:rPr>
          <w:lang w:eastAsia="zh-CN"/>
        </w:rPr>
        <w:t>(</w:t>
      </w:r>
      <w:proofErr w:type="spellStart"/>
      <w:r>
        <w:rPr>
          <w:lang w:eastAsia="zh-CN"/>
        </w:rPr>
        <w:t>u,v</w:t>
      </w:r>
      <w:proofErr w:type="spellEnd"/>
      <w:r>
        <w:rPr>
          <w:lang w:eastAsia="zh-CN"/>
        </w:rPr>
        <w:t>)</w:t>
      </w:r>
      <w:r>
        <w:rPr>
          <w:lang w:eastAsia="zh-CN"/>
        </w:rPr>
        <w:t>。将单应矩阵</w:t>
      </w:r>
      <w:r>
        <w:rPr>
          <w:lang w:eastAsia="zh-CN"/>
        </w:rPr>
        <w:t>H</w:t>
      </w:r>
      <w:r>
        <w:rPr>
          <w:lang w:eastAsia="zh-CN"/>
        </w:rPr>
        <w:t>的右下角归一化为</w:t>
      </w:r>
      <w:r>
        <w:rPr>
          <w:lang w:eastAsia="zh-CN"/>
        </w:rPr>
        <w:t>1</w:t>
      </w:r>
      <w:r>
        <w:rPr>
          <w:lang w:eastAsia="zh-CN"/>
        </w:rPr>
        <w:t>，有：</w:t>
      </w:r>
    </w:p>
    <w:p w14:paraId="54C8FF1A" w14:textId="769A7502" w:rsidR="007277D0" w:rsidRDefault="00000000">
      <w:pPr>
        <w:ind w:left="198"/>
      </w:pPr>
      <w:r>
        <w:rPr>
          <w:rFonts w:ascii="Cambria" w:hAnsi="Cambria"/>
          <w:sz w:val="20"/>
        </w:rPr>
        <w:t>u=(h₁₁</w:t>
      </w:r>
      <w:proofErr w:type="spellStart"/>
      <w:r>
        <w:rPr>
          <w:rFonts w:ascii="Cambria" w:hAnsi="Cambria"/>
          <w:sz w:val="20"/>
        </w:rPr>
        <w:t>x+h</w:t>
      </w:r>
      <w:proofErr w:type="spellEnd"/>
      <w:r>
        <w:rPr>
          <w:rFonts w:ascii="Cambria" w:hAnsi="Cambria"/>
          <w:sz w:val="20"/>
        </w:rPr>
        <w:t>₁₂</w:t>
      </w:r>
      <w:proofErr w:type="spellStart"/>
      <w:r>
        <w:rPr>
          <w:rFonts w:ascii="Cambria" w:hAnsi="Cambria"/>
          <w:sz w:val="20"/>
        </w:rPr>
        <w:t>y+h</w:t>
      </w:r>
      <w:proofErr w:type="spellEnd"/>
      <w:r>
        <w:rPr>
          <w:rFonts w:ascii="Cambria" w:hAnsi="Cambria"/>
          <w:sz w:val="20"/>
        </w:rPr>
        <w:t>₁₃)/(h₃₁</w:t>
      </w:r>
      <w:proofErr w:type="spellStart"/>
      <w:r>
        <w:rPr>
          <w:rFonts w:ascii="Cambria" w:hAnsi="Cambria"/>
          <w:sz w:val="20"/>
        </w:rPr>
        <w:t>x+h</w:t>
      </w:r>
      <w:proofErr w:type="spellEnd"/>
      <w:r>
        <w:rPr>
          <w:rFonts w:ascii="Cambria" w:hAnsi="Cambria"/>
          <w:sz w:val="20"/>
        </w:rPr>
        <w:t>₃₂y+1)</w:t>
      </w:r>
    </w:p>
    <w:p w14:paraId="3DEF785A" w14:textId="641B092D" w:rsidR="007277D0" w:rsidRDefault="00000000">
      <w:pPr>
        <w:ind w:left="198"/>
      </w:pPr>
      <w:r>
        <w:rPr>
          <w:rFonts w:ascii="Cambria" w:hAnsi="Cambria"/>
          <w:sz w:val="20"/>
        </w:rPr>
        <w:t>v=(h₂₁</w:t>
      </w:r>
      <w:proofErr w:type="spellStart"/>
      <w:r>
        <w:rPr>
          <w:rFonts w:ascii="Cambria" w:hAnsi="Cambria"/>
          <w:sz w:val="20"/>
        </w:rPr>
        <w:t>x+h</w:t>
      </w:r>
      <w:proofErr w:type="spellEnd"/>
      <w:r>
        <w:rPr>
          <w:rFonts w:ascii="Cambria" w:hAnsi="Cambria"/>
          <w:sz w:val="20"/>
        </w:rPr>
        <w:t>₂₂</w:t>
      </w:r>
      <w:proofErr w:type="spellStart"/>
      <w:r>
        <w:rPr>
          <w:rFonts w:ascii="Cambria" w:hAnsi="Cambria"/>
          <w:sz w:val="20"/>
        </w:rPr>
        <w:t>y+h</w:t>
      </w:r>
      <w:proofErr w:type="spellEnd"/>
      <w:r>
        <w:rPr>
          <w:rFonts w:ascii="Cambria" w:hAnsi="Cambria"/>
          <w:sz w:val="20"/>
        </w:rPr>
        <w:t>₂₃)/(h₃₁</w:t>
      </w:r>
      <w:proofErr w:type="spellStart"/>
      <w:r>
        <w:rPr>
          <w:rFonts w:ascii="Cambria" w:hAnsi="Cambria"/>
          <w:sz w:val="20"/>
        </w:rPr>
        <w:t>x+h</w:t>
      </w:r>
      <w:proofErr w:type="spellEnd"/>
      <w:r>
        <w:rPr>
          <w:rFonts w:ascii="Cambria" w:hAnsi="Cambria"/>
          <w:sz w:val="20"/>
        </w:rPr>
        <w:t>₃₂y+1)</w:t>
      </w:r>
    </w:p>
    <w:p w14:paraId="26E8E612" w14:textId="4BB07431" w:rsidR="007277D0" w:rsidRDefault="00000000">
      <w:pPr>
        <w:rPr>
          <w:lang w:eastAsia="zh-CN"/>
        </w:rPr>
      </w:pPr>
      <w:r>
        <w:rPr>
          <w:lang w:eastAsia="zh-CN"/>
        </w:rPr>
        <w:t>每对点提供两条约束，求解</w:t>
      </w:r>
      <w:r>
        <w:rPr>
          <w:lang w:eastAsia="zh-CN"/>
        </w:rPr>
        <w:t>8</w:t>
      </w:r>
      <w:r>
        <w:rPr>
          <w:lang w:eastAsia="zh-CN"/>
        </w:rPr>
        <w:t>个自由度至少需要</w:t>
      </w:r>
      <w:r>
        <w:rPr>
          <w:lang w:eastAsia="zh-CN"/>
        </w:rPr>
        <w:t>4</w:t>
      </w:r>
      <w:r>
        <w:rPr>
          <w:lang w:eastAsia="zh-CN"/>
        </w:rPr>
        <w:t>对非退化对应点。</w:t>
      </w:r>
      <w:r>
        <w:rPr>
          <w:lang w:eastAsia="zh-CN"/>
        </w:rPr>
        <w:t>RANSAC</w:t>
      </w:r>
      <w:r>
        <w:rPr>
          <w:lang w:eastAsia="zh-CN"/>
        </w:rPr>
        <w:t>反复抽样、估计模型并按重投影误差判断内点，避免少量错误对应主导结果。</w:t>
      </w:r>
    </w:p>
    <w:p w14:paraId="4FCEFE0E" w14:textId="16B0F94B" w:rsidR="007277D0" w:rsidRDefault="00000000">
      <w:pPr>
        <w:ind w:left="198"/>
      </w:pPr>
      <w:r>
        <w:rPr>
          <w:rFonts w:ascii="Cambria" w:hAnsi="Cambria"/>
          <w:sz w:val="20"/>
        </w:rPr>
        <w:t>eᵢ=‖π(H[xᵢ,yᵢ,1]ᵀ)−[</w:t>
      </w:r>
      <w:proofErr w:type="spellStart"/>
      <w:r>
        <w:rPr>
          <w:rFonts w:ascii="Cambria" w:hAnsi="Cambria"/>
          <w:sz w:val="20"/>
        </w:rPr>
        <w:t>uᵢ,v</w:t>
      </w:r>
      <w:proofErr w:type="spellEnd"/>
      <w:r>
        <w:rPr>
          <w:rFonts w:ascii="Cambria" w:hAnsi="Cambria"/>
          <w:sz w:val="20"/>
        </w:rPr>
        <w:t>ᵢ]ᵀ‖₂</w:t>
      </w:r>
    </w:p>
    <w:p w14:paraId="52F53DCB" w14:textId="0310EFE8" w:rsidR="007277D0" w:rsidRDefault="00000000">
      <w:pPr>
        <w:rPr>
          <w:lang w:eastAsia="zh-CN"/>
        </w:rPr>
      </w:pPr>
      <w:r>
        <w:t>π</w:t>
      </w:r>
      <w:r>
        <w:rPr>
          <w:lang w:eastAsia="zh-CN"/>
        </w:rPr>
        <w:t>表示除以第三个齐次坐标。程序使用</w:t>
      </w:r>
      <w:r>
        <w:rPr>
          <w:lang w:eastAsia="zh-CN"/>
        </w:rPr>
        <w:t>cv2.find</w:t>
      </w:r>
      <w:r w:rsidR="00666A59">
        <w:rPr>
          <w:rFonts w:hint="eastAsia"/>
          <w:lang w:eastAsia="zh-CN"/>
        </w:rPr>
        <w:t xml:space="preserve"> </w:t>
      </w:r>
      <w:proofErr w:type="spellStart"/>
      <w:r>
        <w:rPr>
          <w:lang w:eastAsia="zh-CN"/>
        </w:rPr>
        <w:t>Homography</w:t>
      </w:r>
      <w:proofErr w:type="spellEnd"/>
      <w:r>
        <w:rPr>
          <w:lang w:eastAsia="zh-CN"/>
        </w:rPr>
        <w:t>，阈值为工作图像上的</w:t>
      </w:r>
      <w:r>
        <w:rPr>
          <w:lang w:eastAsia="zh-CN"/>
        </w:rPr>
        <w:t>3</w:t>
      </w:r>
      <w:r>
        <w:rPr>
          <w:lang w:eastAsia="zh-CN"/>
        </w:rPr>
        <w:t>像素，最大迭代</w:t>
      </w:r>
      <w:r>
        <w:rPr>
          <w:lang w:eastAsia="zh-CN"/>
        </w:rPr>
        <w:t>10000</w:t>
      </w:r>
      <w:r>
        <w:rPr>
          <w:lang w:eastAsia="zh-CN"/>
        </w:rPr>
        <w:t>次，置信度</w:t>
      </w:r>
      <w:r>
        <w:rPr>
          <w:lang w:eastAsia="zh-CN"/>
        </w:rPr>
        <w:t>0.999</w:t>
      </w:r>
      <w:r>
        <w:rPr>
          <w:lang w:eastAsia="zh-CN"/>
        </w:rPr>
        <w:t>，随机种子为</w:t>
      </w:r>
      <w:r>
        <w:rPr>
          <w:lang w:eastAsia="zh-CN"/>
        </w:rPr>
        <w:t>20260929</w:t>
      </w:r>
      <w:r>
        <w:rPr>
          <w:lang w:eastAsia="zh-CN"/>
        </w:rPr>
        <w:t>。本次保留</w:t>
      </w:r>
      <w:r>
        <w:rPr>
          <w:lang w:eastAsia="zh-CN"/>
        </w:rPr>
        <w:t>61</w:t>
      </w:r>
      <w:r>
        <w:rPr>
          <w:lang w:eastAsia="zh-CN"/>
        </w:rPr>
        <w:t>对内点，占候选匹配的</w:t>
      </w:r>
      <w:r>
        <w:rPr>
          <w:lang w:eastAsia="zh-CN"/>
        </w:rPr>
        <w:t>50.41%</w:t>
      </w:r>
      <w:r>
        <w:rPr>
          <w:lang w:eastAsia="zh-CN"/>
        </w:rPr>
        <w:t>。</w:t>
      </w:r>
    </w:p>
    <w:p w14:paraId="7F65D22B" w14:textId="1F68C97A" w:rsidR="007277D0" w:rsidRDefault="00000000" w:rsidP="00666A59">
      <w:pPr>
        <w:pStyle w:val="1"/>
      </w:pPr>
      <w:r>
        <w:t>3球面投影与图像融合</w:t>
      </w:r>
    </w:p>
    <w:p w14:paraId="003CB156" w14:textId="120603A5" w:rsidR="007277D0" w:rsidRDefault="00000000" w:rsidP="00666A59">
      <w:pPr>
        <w:pStyle w:val="21"/>
      </w:pPr>
      <w:r>
        <w:t>3.1焦距初始化与相机旋转</w:t>
      </w:r>
    </w:p>
    <w:p w14:paraId="336BF181" w14:textId="6D338109" w:rsidR="007277D0" w:rsidRDefault="00000000">
      <w:pPr>
        <w:rPr>
          <w:lang w:eastAsia="zh-CN"/>
        </w:rPr>
      </w:pPr>
      <w:r>
        <w:rPr>
          <w:lang w:eastAsia="zh-CN"/>
        </w:rPr>
        <w:t>采用同一相机、相同焦距、主点位于图像中心的近似模型，忽略镜头畸变和相机平移。</w:t>
      </w:r>
      <w:r>
        <w:rPr>
          <w:lang w:eastAsia="zh-CN"/>
        </w:rPr>
        <w:t>K</w:t>
      </w:r>
      <w:r>
        <w:rPr>
          <w:lang w:eastAsia="zh-CN"/>
        </w:rPr>
        <w:t>的焦距以像素为单位，主点为</w:t>
      </w:r>
      <w:r>
        <w:rPr>
          <w:lang w:eastAsia="zh-CN"/>
        </w:rPr>
        <w:t>(800,361)</w:t>
      </w:r>
      <w:r>
        <w:rPr>
          <w:lang w:eastAsia="zh-CN"/>
        </w:rPr>
        <w:t>。旋转模型满足</w:t>
      </w:r>
      <w:r>
        <w:rPr>
          <w:lang w:eastAsia="zh-CN"/>
        </w:rPr>
        <w:t>H≈KRK⁻¹</w:t>
      </w:r>
      <w:r>
        <w:rPr>
          <w:lang w:eastAsia="zh-CN"/>
        </w:rPr>
        <w:t>。</w:t>
      </w:r>
    </w:p>
    <w:p w14:paraId="4F1CC3B8" w14:textId="17E2EE6D" w:rsidR="007277D0" w:rsidRDefault="00000000">
      <w:pPr>
        <w:ind w:left="198"/>
        <w:rPr>
          <w:lang w:eastAsia="zh-CN"/>
        </w:rPr>
      </w:pPr>
      <w:r>
        <w:rPr>
          <w:rFonts w:ascii="Cambria" w:hAnsi="Cambria"/>
          <w:sz w:val="20"/>
          <w:lang w:eastAsia="zh-CN"/>
        </w:rPr>
        <w:t>K=[[f,0,800],[0,f,361],[0,0,1]]</w:t>
      </w:r>
    </w:p>
    <w:p w14:paraId="1D8D5A9D" w14:textId="291D9C42" w:rsidR="007277D0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f∈[320,3200]</w:t>
      </w:r>
      <w:r>
        <w:rPr>
          <w:lang w:eastAsia="zh-CN"/>
        </w:rPr>
        <w:t>上均匀搜索</w:t>
      </w:r>
      <w:r>
        <w:rPr>
          <w:lang w:eastAsia="zh-CN"/>
        </w:rPr>
        <w:t>4000</w:t>
      </w:r>
      <w:r>
        <w:rPr>
          <w:lang w:eastAsia="zh-CN"/>
        </w:rPr>
        <w:t>个候选值。令</w:t>
      </w:r>
      <w:r>
        <w:rPr>
          <w:lang w:eastAsia="zh-CN"/>
        </w:rPr>
        <w:t>M=K⁻¹HK</w:t>
      </w:r>
      <w:r>
        <w:rPr>
          <w:lang w:eastAsia="zh-CN"/>
        </w:rPr>
        <w:t>，用其三个奇异值的对数方差作为代价；理想旋转矩阵乘任意尺度后三个奇异值应相等。最优初值为</w:t>
      </w:r>
      <w:r>
        <w:rPr>
          <w:lang w:eastAsia="zh-CN"/>
        </w:rPr>
        <w:t>f=708.177</w:t>
      </w:r>
      <w:r>
        <w:rPr>
          <w:lang w:eastAsia="zh-CN"/>
        </w:rPr>
        <w:t>像素。</w:t>
      </w:r>
    </w:p>
    <w:p w14:paraId="52D9FAAC" w14:textId="1648A49A" w:rsidR="007277D0" w:rsidRDefault="00000000">
      <w:pPr>
        <w:ind w:left="198"/>
        <w:rPr>
          <w:lang w:eastAsia="zh-CN"/>
        </w:rPr>
      </w:pPr>
      <w:r>
        <w:rPr>
          <w:rFonts w:ascii="Cambria" w:hAnsi="Cambria"/>
          <w:sz w:val="20"/>
          <w:lang w:eastAsia="zh-CN"/>
        </w:rPr>
        <w:t>M=U</w:t>
      </w:r>
      <w:r>
        <w:rPr>
          <w:rFonts w:ascii="Cambria" w:hAnsi="Cambria"/>
          <w:sz w:val="20"/>
        </w:rPr>
        <w:t>Σ</w:t>
      </w:r>
      <w:r>
        <w:rPr>
          <w:rFonts w:ascii="Cambria" w:hAnsi="Cambria"/>
          <w:sz w:val="20"/>
          <w:lang w:eastAsia="zh-CN"/>
        </w:rPr>
        <w:t>Vᵀ</w:t>
      </w:r>
      <w:r>
        <w:rPr>
          <w:rFonts w:ascii="Cambria" w:hAnsi="Cambria"/>
          <w:sz w:val="20"/>
          <w:lang w:eastAsia="zh-CN"/>
        </w:rPr>
        <w:t>，</w:t>
      </w:r>
      <w:r>
        <w:rPr>
          <w:rFonts w:ascii="Cambria" w:hAnsi="Cambria"/>
          <w:sz w:val="20"/>
          <w:lang w:eastAsia="zh-CN"/>
        </w:rPr>
        <w:t>R₀=</w:t>
      </w:r>
      <w:proofErr w:type="spellStart"/>
      <w:r>
        <w:rPr>
          <w:rFonts w:ascii="Cambria" w:hAnsi="Cambria"/>
          <w:sz w:val="20"/>
          <w:lang w:eastAsia="zh-CN"/>
        </w:rPr>
        <w:t>Udiag</w:t>
      </w:r>
      <w:proofErr w:type="spellEnd"/>
      <w:r>
        <w:rPr>
          <w:rFonts w:ascii="Cambria" w:hAnsi="Cambria"/>
          <w:sz w:val="20"/>
          <w:lang w:eastAsia="zh-CN"/>
        </w:rPr>
        <w:t>(1,1,det(UVᵀ))Vᵀ</w:t>
      </w:r>
    </w:p>
    <w:p w14:paraId="0F7276D3" w14:textId="7BDF76FE" w:rsidR="007277D0" w:rsidRDefault="00000000" w:rsidP="00666A59">
      <w:pPr>
        <w:pStyle w:val="21"/>
      </w:pPr>
      <w:r>
        <w:t>3.2相机参数细化与水平校正</w:t>
      </w:r>
    </w:p>
    <w:p w14:paraId="35452411" w14:textId="35B10BFD" w:rsidR="007277D0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Rodrigues</w:t>
      </w:r>
      <w:r>
        <w:rPr>
          <w:lang w:eastAsia="zh-CN"/>
        </w:rPr>
        <w:t>旋转向量的三个分量和</w:t>
      </w:r>
      <w:r>
        <w:rPr>
          <w:lang w:eastAsia="zh-CN"/>
        </w:rPr>
        <w:t>log(f)</w:t>
      </w:r>
      <w:r>
        <w:rPr>
          <w:lang w:eastAsia="zh-CN"/>
        </w:rPr>
        <w:t>为</w:t>
      </w:r>
      <w:r>
        <w:rPr>
          <w:lang w:eastAsia="zh-CN"/>
        </w:rPr>
        <w:t>4</w:t>
      </w:r>
      <w:r>
        <w:rPr>
          <w:lang w:eastAsia="zh-CN"/>
        </w:rPr>
        <w:t>个优化变量，在</w:t>
      </w:r>
      <w:r>
        <w:rPr>
          <w:lang w:eastAsia="zh-CN"/>
        </w:rPr>
        <w:t>RANSAC</w:t>
      </w:r>
      <w:r>
        <w:rPr>
          <w:lang w:eastAsia="zh-CN"/>
        </w:rPr>
        <w:t>内点上最小化旋转模型的重投影平方误差。使用中心差分计算雅可比矩阵，执行带阻尼的最小二乘迭代，最多</w:t>
      </w:r>
      <w:r>
        <w:rPr>
          <w:lang w:eastAsia="zh-CN"/>
        </w:rPr>
        <w:t>80</w:t>
      </w:r>
      <w:r>
        <w:rPr>
          <w:lang w:eastAsia="zh-CN"/>
        </w:rPr>
        <w:t>次：</w:t>
      </w:r>
    </w:p>
    <w:p w14:paraId="3885687B" w14:textId="67E881BA" w:rsidR="007277D0" w:rsidRDefault="00000000">
      <w:pPr>
        <w:ind w:left="198"/>
        <w:rPr>
          <w:lang w:eastAsia="zh-CN"/>
        </w:rPr>
      </w:pPr>
      <w:r>
        <w:rPr>
          <w:rFonts w:ascii="Cambria" w:hAnsi="Cambria"/>
          <w:sz w:val="20"/>
          <w:lang w:eastAsia="zh-CN"/>
        </w:rPr>
        <w:t>(</w:t>
      </w:r>
      <w:proofErr w:type="spellStart"/>
      <w:r>
        <w:rPr>
          <w:rFonts w:ascii="Cambria" w:hAnsi="Cambria"/>
          <w:sz w:val="20"/>
          <w:lang w:eastAsia="zh-CN"/>
        </w:rPr>
        <w:t>JᵀJ+</w:t>
      </w:r>
      <w:r>
        <w:rPr>
          <w:rFonts w:ascii="Cambria" w:hAnsi="Cambria"/>
          <w:sz w:val="20"/>
        </w:rPr>
        <w:t>λ</w:t>
      </w:r>
      <w:r>
        <w:rPr>
          <w:rFonts w:ascii="Cambria" w:hAnsi="Cambria"/>
          <w:sz w:val="20"/>
          <w:lang w:eastAsia="zh-CN"/>
        </w:rPr>
        <w:t>I</w:t>
      </w:r>
      <w:proofErr w:type="spellEnd"/>
      <w:r>
        <w:rPr>
          <w:rFonts w:ascii="Cambria" w:hAnsi="Cambria"/>
          <w:sz w:val="20"/>
          <w:lang w:eastAsia="zh-CN"/>
        </w:rPr>
        <w:t>)</w:t>
      </w:r>
      <w:r>
        <w:rPr>
          <w:rFonts w:ascii="Cambria" w:hAnsi="Cambria"/>
          <w:sz w:val="20"/>
        </w:rPr>
        <w:t>Δ</w:t>
      </w:r>
      <w:r>
        <w:rPr>
          <w:rFonts w:ascii="Cambria" w:hAnsi="Cambria"/>
          <w:sz w:val="20"/>
          <w:lang w:eastAsia="zh-CN"/>
        </w:rPr>
        <w:t>=−</w:t>
      </w:r>
      <w:proofErr w:type="spellStart"/>
      <w:r>
        <w:rPr>
          <w:rFonts w:ascii="Cambria" w:hAnsi="Cambria"/>
          <w:sz w:val="20"/>
          <w:lang w:eastAsia="zh-CN"/>
        </w:rPr>
        <w:t>Jᵀe</w:t>
      </w:r>
      <w:proofErr w:type="spellEnd"/>
    </w:p>
    <w:p w14:paraId="71061B62" w14:textId="0BC7607A" w:rsidR="007277D0" w:rsidRDefault="00000000">
      <w:pPr>
        <w:rPr>
          <w:lang w:eastAsia="zh-CN"/>
        </w:rPr>
      </w:pPr>
      <w:r>
        <w:rPr>
          <w:lang w:eastAsia="zh-CN"/>
        </w:rPr>
        <w:t>仅接受使目标值下降的更新；成功时减小阻尼，失败时增大阻尼。优化得到工作尺度焦距</w:t>
      </w:r>
      <w:r>
        <w:rPr>
          <w:lang w:eastAsia="zh-CN"/>
        </w:rPr>
        <w:t>700.981</w:t>
      </w:r>
      <w:r>
        <w:rPr>
          <w:lang w:eastAsia="zh-CN"/>
        </w:rPr>
        <w:t>像素，折算到原图为</w:t>
      </w:r>
      <w:r>
        <w:rPr>
          <w:lang w:eastAsia="zh-CN"/>
        </w:rPr>
        <w:t>1430.001</w:t>
      </w:r>
      <w:r>
        <w:rPr>
          <w:lang w:eastAsia="zh-CN"/>
        </w:rPr>
        <w:t>像素。该数值是基于旋转假设的图像估计值，并非经过标定的物理焦距。随后以</w:t>
      </w:r>
      <w:proofErr w:type="spellStart"/>
      <w:r>
        <w:rPr>
          <w:lang w:eastAsia="zh-CN"/>
        </w:rPr>
        <w:t>waveCorrect</w:t>
      </w:r>
      <w:proofErr w:type="spellEnd"/>
      <w:r>
        <w:rPr>
          <w:lang w:eastAsia="zh-CN"/>
        </w:rPr>
        <w:t>的水平模式对两幅旋转矩阵作共同校正，减轻全景倾斜。</w:t>
      </w:r>
    </w:p>
    <w:p w14:paraId="1255839A" w14:textId="7ACCD580" w:rsidR="007277D0" w:rsidRDefault="00000000" w:rsidP="00666A59">
      <w:pPr>
        <w:pStyle w:val="21"/>
      </w:pPr>
      <w:r>
        <w:t>3.3球面重采样</w:t>
      </w:r>
    </w:p>
    <w:p w14:paraId="75A66E4E" w14:textId="6AAA91AB" w:rsidR="007277D0" w:rsidRDefault="00000000">
      <w:pPr>
        <w:rPr>
          <w:lang w:eastAsia="zh-CN"/>
        </w:rPr>
      </w:pPr>
      <w:r>
        <w:rPr>
          <w:lang w:eastAsia="zh-CN"/>
        </w:rPr>
        <w:t>对于像素</w:t>
      </w:r>
      <w:r>
        <w:rPr>
          <w:lang w:eastAsia="zh-CN"/>
        </w:rPr>
        <w:t>p</w:t>
      </w:r>
      <w:r>
        <w:rPr>
          <w:lang w:eastAsia="zh-CN"/>
        </w:rPr>
        <w:t>，先计算三维方向</w:t>
      </w:r>
      <w:r>
        <w:rPr>
          <w:lang w:eastAsia="zh-CN"/>
        </w:rPr>
        <w:t>q=RK⁻¹p=(X,Y,Z)ᵀ</w:t>
      </w:r>
      <w:r>
        <w:rPr>
          <w:lang w:eastAsia="zh-CN"/>
        </w:rPr>
        <w:t>，再映射为球面经纬坐标。以下表示与</w:t>
      </w:r>
      <w:r>
        <w:rPr>
          <w:lang w:eastAsia="zh-CN"/>
        </w:rPr>
        <w:t>OpenCV</w:t>
      </w:r>
      <w:r>
        <w:rPr>
          <w:lang w:eastAsia="zh-CN"/>
        </w:rPr>
        <w:t>球面</w:t>
      </w:r>
      <w:r>
        <w:rPr>
          <w:lang w:eastAsia="zh-CN"/>
        </w:rPr>
        <w:t>warper</w:t>
      </w:r>
      <w:r>
        <w:rPr>
          <w:lang w:eastAsia="zh-CN"/>
        </w:rPr>
        <w:t>的坐标约定一致：</w:t>
      </w:r>
    </w:p>
    <w:p w14:paraId="0CE28B7E" w14:textId="1694F5A8" w:rsidR="007277D0" w:rsidRDefault="00000000">
      <w:pPr>
        <w:ind w:left="198"/>
        <w:rPr>
          <w:lang w:eastAsia="zh-CN"/>
        </w:rPr>
      </w:pPr>
      <w:r>
        <w:rPr>
          <w:rFonts w:ascii="Cambria" w:hAnsi="Cambria"/>
          <w:sz w:val="20"/>
          <w:lang w:eastAsia="zh-CN"/>
        </w:rPr>
        <w:t>u=fatan2(X,Z)</w:t>
      </w:r>
      <w:r>
        <w:rPr>
          <w:rFonts w:ascii="Cambria" w:hAnsi="Cambria"/>
          <w:sz w:val="20"/>
          <w:lang w:eastAsia="zh-CN"/>
        </w:rPr>
        <w:t>，</w:t>
      </w:r>
      <w:r>
        <w:rPr>
          <w:rFonts w:ascii="Cambria" w:hAnsi="Cambria"/>
          <w:sz w:val="20"/>
          <w:lang w:eastAsia="zh-CN"/>
        </w:rPr>
        <w:t>v=f[</w:t>
      </w:r>
      <w:r>
        <w:rPr>
          <w:rFonts w:ascii="Cambria" w:hAnsi="Cambria"/>
          <w:sz w:val="20"/>
        </w:rPr>
        <w:t>π</w:t>
      </w:r>
      <w:r>
        <w:rPr>
          <w:rFonts w:ascii="Cambria" w:hAnsi="Cambria"/>
          <w:sz w:val="20"/>
          <w:lang w:eastAsia="zh-CN"/>
        </w:rPr>
        <w:t>/2+atan2(Y,√(X²+Z²))]</w:t>
      </w:r>
    </w:p>
    <w:p w14:paraId="6A0E1CA4" w14:textId="4032F076" w:rsidR="007277D0" w:rsidRDefault="00000000">
      <w:pPr>
        <w:rPr>
          <w:lang w:eastAsia="zh-CN"/>
        </w:rPr>
      </w:pPr>
      <w:r>
        <w:rPr>
          <w:lang w:eastAsia="zh-CN"/>
        </w:rPr>
        <w:t>使用</w:t>
      </w:r>
      <w:proofErr w:type="spellStart"/>
      <w:r>
        <w:rPr>
          <w:lang w:eastAsia="zh-CN"/>
        </w:rPr>
        <w:t>PyRotation</w:t>
      </w:r>
      <w:proofErr w:type="spellEnd"/>
      <w:r w:rsidR="00666A59">
        <w:rPr>
          <w:rFonts w:hint="eastAsia"/>
          <w:lang w:eastAsia="zh-CN"/>
        </w:rPr>
        <w:t xml:space="preserve"> </w:t>
      </w:r>
      <w:r>
        <w:rPr>
          <w:lang w:eastAsia="zh-CN"/>
        </w:rPr>
        <w:t>Warper("spherical",</w:t>
      </w:r>
      <w:r w:rsidR="00666A59">
        <w:rPr>
          <w:rFonts w:hint="eastAsia"/>
          <w:lang w:eastAsia="zh-CN"/>
        </w:rPr>
        <w:t xml:space="preserve"> </w:t>
      </w:r>
      <w:r>
        <w:rPr>
          <w:lang w:eastAsia="zh-CN"/>
        </w:rPr>
        <w:t>f)</w:t>
      </w:r>
      <w:r>
        <w:rPr>
          <w:lang w:eastAsia="zh-CN"/>
        </w:rPr>
        <w:t>对原图双线性采样；对全</w:t>
      </w:r>
      <w:r>
        <w:rPr>
          <w:lang w:eastAsia="zh-CN"/>
        </w:rPr>
        <w:t>255</w:t>
      </w:r>
      <w:r>
        <w:rPr>
          <w:lang w:eastAsia="zh-CN"/>
        </w:rPr>
        <w:t>的有效区域掩膜使用最近邻采样。根据返回的左上角坐标计算公共画布。白色</w:t>
      </w:r>
      <w:r w:rsidR="00A94F6D">
        <w:rPr>
          <w:rFonts w:hint="eastAsia"/>
          <w:lang w:eastAsia="zh-CN"/>
        </w:rPr>
        <w:t>-</w:t>
      </w:r>
      <w:r>
        <w:rPr>
          <w:lang w:eastAsia="zh-CN"/>
        </w:rPr>
        <w:t>背景表示无输入覆盖的位置，不是补画出的场景。</w:t>
      </w:r>
    </w:p>
    <w:p w14:paraId="3A6D9E70" w14:textId="3EFAEE46" w:rsidR="007277D0" w:rsidRDefault="00000000" w:rsidP="00666A59">
      <w:pPr>
        <w:pStyle w:val="21"/>
      </w:pPr>
      <w:r>
        <w:lastRenderedPageBreak/>
        <w:t>3.4羽化融合与裁剪</w:t>
      </w:r>
    </w:p>
    <w:p w14:paraId="1A6406E1" w14:textId="3B93C0D5" w:rsidR="007277D0" w:rsidRDefault="00000000">
      <w:pPr>
        <w:rPr>
          <w:lang w:eastAsia="zh-CN"/>
        </w:rPr>
      </w:pPr>
      <w:r>
        <w:rPr>
          <w:lang w:eastAsia="zh-CN"/>
        </w:rPr>
        <w:t>对每幅变换后的有效掩膜计算到边界的距离</w:t>
      </w:r>
      <w:r>
        <w:rPr>
          <w:lang w:eastAsia="zh-CN"/>
        </w:rPr>
        <w:t>d₁</w:t>
      </w:r>
      <w:r>
        <w:rPr>
          <w:lang w:eastAsia="zh-CN"/>
        </w:rPr>
        <w:t>、</w:t>
      </w:r>
      <w:r>
        <w:rPr>
          <w:lang w:eastAsia="zh-CN"/>
        </w:rPr>
        <w:t>d₂</w:t>
      </w:r>
      <w:r>
        <w:rPr>
          <w:lang w:eastAsia="zh-CN"/>
        </w:rPr>
        <w:t>。掩膜外距离为零；重叠区按归一化距离加权，使接缝附近平滑过渡：</w:t>
      </w:r>
    </w:p>
    <w:p w14:paraId="0A68B790" w14:textId="695AF072" w:rsidR="007277D0" w:rsidRDefault="00000000">
      <w:pPr>
        <w:ind w:left="198"/>
      </w:pPr>
      <w:r>
        <w:rPr>
          <w:rFonts w:ascii="Cambria" w:hAnsi="Cambria"/>
          <w:sz w:val="20"/>
        </w:rPr>
        <w:t>I=(</w:t>
      </w:r>
      <w:proofErr w:type="spellStart"/>
      <w:r>
        <w:rPr>
          <w:rFonts w:ascii="Cambria" w:hAnsi="Cambria"/>
          <w:sz w:val="20"/>
        </w:rPr>
        <w:t>d₁I</w:t>
      </w:r>
      <w:proofErr w:type="spellEnd"/>
      <w:r>
        <w:rPr>
          <w:rFonts w:ascii="Cambria" w:hAnsi="Cambria"/>
          <w:sz w:val="20"/>
        </w:rPr>
        <w:t>₁+</w:t>
      </w:r>
      <w:proofErr w:type="spellStart"/>
      <w:r>
        <w:rPr>
          <w:rFonts w:ascii="Cambria" w:hAnsi="Cambria"/>
          <w:sz w:val="20"/>
        </w:rPr>
        <w:t>d₂I</w:t>
      </w:r>
      <w:proofErr w:type="spellEnd"/>
      <w:r>
        <w:rPr>
          <w:rFonts w:ascii="Cambria" w:hAnsi="Cambria"/>
          <w:sz w:val="20"/>
        </w:rPr>
        <w:t>₂)/max(d₁+d₂,10⁻⁶)</w:t>
      </w:r>
    </w:p>
    <w:p w14:paraId="1380F9C7" w14:textId="44263E8D" w:rsidR="007277D0" w:rsidRDefault="00000000">
      <w:pPr>
        <w:rPr>
          <w:lang w:eastAsia="zh-CN"/>
        </w:rPr>
      </w:pPr>
      <w:r>
        <w:rPr>
          <w:lang w:eastAsia="zh-CN"/>
        </w:rPr>
        <w:t>另用逐行直方图与单调栈寻找有效区域内面积最大的轴对齐矩形，生成无白边版本。裁剪会损失外围视野，所以同时保留完整全景；本实验没有使用内容生成、补景或局部手工拼贴。</w:t>
      </w:r>
    </w:p>
    <w:p w14:paraId="55FB13F2" w14:textId="60C7441E" w:rsidR="007277D0" w:rsidRDefault="00000000" w:rsidP="00666A59">
      <w:pPr>
        <w:pStyle w:val="1"/>
      </w:pPr>
      <w:r>
        <w:t>4实验结果与误差分析</w:t>
      </w:r>
    </w:p>
    <w:p w14:paraId="1C38FDCA" w14:textId="77777777" w:rsidR="007277D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1BB98C0" wp14:editId="74DFF5B5">
            <wp:extent cx="6012000" cy="13564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3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DDD0" w14:textId="74CA8E39" w:rsidR="007277D0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3RANSAC</w:t>
      </w:r>
      <w:r>
        <w:rPr>
          <w:lang w:eastAsia="zh-CN"/>
        </w:rPr>
        <w:t>保留的</w:t>
      </w:r>
      <w:r>
        <w:rPr>
          <w:lang w:eastAsia="zh-CN"/>
        </w:rPr>
        <w:t>61</w:t>
      </w:r>
      <w:r>
        <w:rPr>
          <w:lang w:eastAsia="zh-CN"/>
        </w:rPr>
        <w:t>对匹配左侧为图</w:t>
      </w:r>
      <w:r>
        <w:rPr>
          <w:lang w:eastAsia="zh-CN"/>
        </w:rPr>
        <w:t>2</w:t>
      </w:r>
      <w:r>
        <w:rPr>
          <w:lang w:eastAsia="zh-CN"/>
        </w:rPr>
        <w:t>右侧为图</w:t>
      </w:r>
      <w:r>
        <w:rPr>
          <w:lang w:eastAsia="zh-CN"/>
        </w:rPr>
        <w:t>1</w:t>
      </w:r>
    </w:p>
    <w:p w14:paraId="58864D93" w14:textId="11DB78D6" w:rsidR="007277D0" w:rsidRDefault="00000000">
      <w:pPr>
        <w:rPr>
          <w:lang w:eastAsia="zh-CN"/>
        </w:rPr>
      </w:pPr>
      <w:r>
        <w:rPr>
          <w:lang w:eastAsia="zh-CN"/>
        </w:rPr>
        <w:t>工作尺度下的</w:t>
      </w:r>
      <w:r>
        <w:rPr>
          <w:lang w:eastAsia="zh-CN"/>
        </w:rPr>
        <w:t>H₂→₁</w:t>
      </w:r>
      <w:r>
        <w:rPr>
          <w:lang w:eastAsia="zh-CN"/>
        </w:rPr>
        <w:t>如下，方向为图</w:t>
      </w:r>
      <w:r>
        <w:rPr>
          <w:lang w:eastAsia="zh-CN"/>
        </w:rPr>
        <w:t>2</w:t>
      </w:r>
      <w:r>
        <w:rPr>
          <w:lang w:eastAsia="zh-CN"/>
        </w:rPr>
        <w:t>坐标映射到图</w:t>
      </w:r>
      <w:r>
        <w:rPr>
          <w:lang w:eastAsia="zh-CN"/>
        </w:rPr>
        <w:t>1</w:t>
      </w:r>
      <w:r>
        <w:rPr>
          <w:lang w:eastAsia="zh-CN"/>
        </w:rPr>
        <w:t>坐标，</w:t>
      </w:r>
      <w:r>
        <w:rPr>
          <w:lang w:eastAsia="zh-CN"/>
        </w:rPr>
        <w:t>h₃₃=1</w:t>
      </w:r>
      <w:r>
        <w:rPr>
          <w:lang w:eastAsia="zh-CN"/>
        </w:rPr>
        <w:t>：</w:t>
      </w:r>
    </w:p>
    <w:p w14:paraId="335AF883" w14:textId="52B49633" w:rsidR="007277D0" w:rsidRDefault="00000000">
      <w:pPr>
        <w:ind w:left="198"/>
      </w:pPr>
      <w:r>
        <w:rPr>
          <w:rFonts w:ascii="Cambria" w:hAnsi="Cambria"/>
          <w:sz w:val="20"/>
        </w:rPr>
        <w:t>[-0.444824990-0.0116614721001.956810776]</w:t>
      </w:r>
    </w:p>
    <w:p w14:paraId="43FC99F3" w14:textId="0D43FDFF" w:rsidR="007277D0" w:rsidRDefault="00000000">
      <w:pPr>
        <w:ind w:left="198"/>
      </w:pPr>
      <w:r>
        <w:rPr>
          <w:rFonts w:ascii="Cambria" w:hAnsi="Cambria"/>
          <w:sz w:val="20"/>
        </w:rPr>
        <w:t>[-0.4301035870.607970486166.609038509]</w:t>
      </w:r>
    </w:p>
    <w:p w14:paraId="4CAAC962" w14:textId="593CCD7F" w:rsidR="007277D0" w:rsidRDefault="00000000">
      <w:pPr>
        <w:ind w:left="198"/>
      </w:pPr>
      <w:r>
        <w:rPr>
          <w:rFonts w:ascii="Cambria" w:hAnsi="Cambria"/>
          <w:sz w:val="20"/>
        </w:rPr>
        <w:t>[-0.000869382-0.0001385771.000000000]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365"/>
      </w:tblGrid>
      <w:tr w:rsidR="007277D0" w14:paraId="76431E9A" w14:textId="77777777" w:rsidTr="00666A59">
        <w:trPr>
          <w:cantSplit/>
          <w:tblHeader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DE9D9" w:themeFill="accent6" w:themeFillTint="3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FC80BA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sz w:val="19"/>
              </w:rPr>
              <w:t>测量项目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DE9D9" w:themeFill="accent6" w:themeFillTint="3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E34E64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sz w:val="19"/>
              </w:rPr>
              <w:t>实际结果</w:t>
            </w:r>
            <w:proofErr w:type="spellEnd"/>
          </w:p>
        </w:tc>
      </w:tr>
      <w:tr w:rsidR="007277D0" w14:paraId="367DDB9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F9F6B4" w14:textId="1BD3F7CE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关键点数图</w:t>
            </w:r>
            <w:r>
              <w:rPr>
                <w:sz w:val="19"/>
              </w:rPr>
              <w:t>1/</w:t>
            </w:r>
            <w:r>
              <w:rPr>
                <w:sz w:val="19"/>
              </w:rPr>
              <w:t>图</w:t>
            </w:r>
            <w:r>
              <w:rPr>
                <w:sz w:val="19"/>
              </w:rPr>
              <w:t>2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7A1B81" w14:textId="11E221EB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8000/8000</w:t>
            </w:r>
          </w:p>
        </w:tc>
      </w:tr>
      <w:tr w:rsidR="007277D0" w14:paraId="039143D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5ECEE9" w14:textId="41AA789E" w:rsidR="007277D0" w:rsidRDefault="00000000">
            <w:pPr>
              <w:spacing w:before="40" w:after="4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比值筛选</w:t>
            </w:r>
            <w:r>
              <w:rPr>
                <w:sz w:val="19"/>
                <w:lang w:eastAsia="zh-CN"/>
              </w:rPr>
              <w:t>/RANSAC</w:t>
            </w:r>
            <w:r>
              <w:rPr>
                <w:sz w:val="19"/>
                <w:lang w:eastAsia="zh-CN"/>
              </w:rPr>
              <w:t>内点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346EF3" w14:textId="51C75C02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121/61</w:t>
            </w:r>
          </w:p>
        </w:tc>
      </w:tr>
      <w:tr w:rsidR="007277D0" w14:paraId="472BF270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E511D4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内点比例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E9FA16" w14:textId="77777777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50.41%</w:t>
            </w:r>
          </w:p>
        </w:tc>
      </w:tr>
      <w:tr w:rsidR="007277D0" w14:paraId="66BFEC3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00815C" w14:textId="39BC8622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H</w:t>
            </w:r>
            <w:r>
              <w:rPr>
                <w:sz w:val="19"/>
              </w:rPr>
              <w:t>内点平均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中位误差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6F9BFC" w14:textId="443F3F37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0.732/0.575</w:t>
            </w:r>
            <w:r>
              <w:rPr>
                <w:sz w:val="19"/>
              </w:rPr>
              <w:t>像素</w:t>
            </w:r>
          </w:p>
        </w:tc>
      </w:tr>
      <w:tr w:rsidR="007277D0" w14:paraId="3B9A913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D6A3E5" w14:textId="4B9B6806" w:rsidR="007277D0" w:rsidRDefault="00000000">
            <w:pPr>
              <w:spacing w:before="40" w:after="4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H</w:t>
            </w:r>
            <w:r>
              <w:rPr>
                <w:sz w:val="19"/>
                <w:lang w:eastAsia="zh-CN"/>
              </w:rPr>
              <w:t>内点</w:t>
            </w:r>
            <w:r>
              <w:rPr>
                <w:sz w:val="19"/>
                <w:lang w:eastAsia="zh-CN"/>
              </w:rPr>
              <w:t>RMSE/</w:t>
            </w:r>
            <w:r>
              <w:rPr>
                <w:sz w:val="19"/>
                <w:lang w:eastAsia="zh-CN"/>
              </w:rPr>
              <w:t>最大误差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5A69D3" w14:textId="284A03F3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0.954/2.455</w:t>
            </w:r>
            <w:r>
              <w:rPr>
                <w:sz w:val="19"/>
              </w:rPr>
              <w:t>像素</w:t>
            </w:r>
          </w:p>
        </w:tc>
      </w:tr>
      <w:tr w:rsidR="007277D0" w14:paraId="65335DCE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C151A8" w14:textId="4A495A49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旋转相机模型平均误差</w:t>
            </w:r>
            <w:proofErr w:type="spellEnd"/>
            <w:r>
              <w:rPr>
                <w:sz w:val="19"/>
              </w:rPr>
              <w:t>/RMSE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6664BD" w14:textId="782FD2D0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1.585/1.772</w:t>
            </w:r>
            <w:r>
              <w:rPr>
                <w:sz w:val="19"/>
              </w:rPr>
              <w:t>像素</w:t>
            </w:r>
          </w:p>
        </w:tc>
      </w:tr>
      <w:tr w:rsidR="007277D0" w14:paraId="7F0DB05E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A29C0C" w14:textId="61505BFB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完整全景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无白边图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496DFF" w14:textId="0764B9DE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4322×1378/3793×1059</w:t>
            </w:r>
            <w:r>
              <w:rPr>
                <w:sz w:val="19"/>
              </w:rPr>
              <w:t>像素</w:t>
            </w:r>
          </w:p>
        </w:tc>
      </w:tr>
    </w:tbl>
    <w:p w14:paraId="4B33F318" w14:textId="77777777" w:rsidR="007277D0" w:rsidRDefault="007277D0">
      <w:pPr>
        <w:spacing w:after="0"/>
      </w:pPr>
    </w:p>
    <w:p w14:paraId="2301BDC1" w14:textId="5020869C" w:rsidR="007277D0" w:rsidRDefault="00000000">
      <w:pPr>
        <w:rPr>
          <w:lang w:eastAsia="zh-CN"/>
        </w:rPr>
      </w:pPr>
      <w:r>
        <w:rPr>
          <w:lang w:eastAsia="zh-CN"/>
        </w:rPr>
        <w:t>误差均在</w:t>
      </w:r>
      <w:r>
        <w:rPr>
          <w:lang w:eastAsia="zh-CN"/>
        </w:rPr>
        <w:t>1600×722</w:t>
      </w:r>
      <w:r>
        <w:rPr>
          <w:lang w:eastAsia="zh-CN"/>
        </w:rPr>
        <w:t>的工作图像上计算，使用参与估计的</w:t>
      </w:r>
      <w:r>
        <w:rPr>
          <w:lang w:eastAsia="zh-CN"/>
        </w:rPr>
        <w:t>RANSAC</w:t>
      </w:r>
      <w:r>
        <w:rPr>
          <w:lang w:eastAsia="zh-CN"/>
        </w:rPr>
        <w:t>内点，而非独立测试集。相机模型只有</w:t>
      </w:r>
      <w:r>
        <w:rPr>
          <w:lang w:eastAsia="zh-CN"/>
        </w:rPr>
        <w:t>4</w:t>
      </w:r>
      <w:r>
        <w:rPr>
          <w:lang w:eastAsia="zh-CN"/>
        </w:rPr>
        <w:t>个优化参数，约束比</w:t>
      </w:r>
      <w:r>
        <w:rPr>
          <w:lang w:eastAsia="zh-CN"/>
        </w:rPr>
        <w:t>8</w:t>
      </w:r>
      <w:r>
        <w:rPr>
          <w:lang w:eastAsia="zh-CN"/>
        </w:rPr>
        <w:t>自由度单应矩阵更强，其拟合误差略大是合理的；这些数值不代表整张全景每个像素的真实误差。</w:t>
      </w:r>
    </w:p>
    <w:p w14:paraId="14D96D62" w14:textId="0AD8E7C4" w:rsidR="007277D0" w:rsidRDefault="00000000" w:rsidP="00666A59">
      <w:pPr>
        <w:pStyle w:val="21"/>
      </w:pPr>
      <w:r>
        <w:t>4.1结果观察</w:t>
      </w:r>
    </w:p>
    <w:p w14:paraId="7445FB07" w14:textId="77777777" w:rsidR="007277D0" w:rsidRDefault="00000000">
      <w:pPr>
        <w:rPr>
          <w:lang w:eastAsia="zh-CN"/>
        </w:rPr>
      </w:pPr>
      <w:r>
        <w:rPr>
          <w:lang w:eastAsia="zh-CN"/>
        </w:rPr>
        <w:t>最终全景将左侧校园楼宇、中央灰色建筑、右侧高层和操场连接起来。大型建筑的轮廓整体连续，水平校正后楼体更接近竖直。羽化减轻了硬接缝，但中央前景树枝仍可见局部重影，部分建筑细线也存在轻微模糊。</w:t>
      </w:r>
    </w:p>
    <w:p w14:paraId="3BBC1EC0" w14:textId="3E3FFC8E" w:rsidR="007277D0" w:rsidRDefault="00000000" w:rsidP="00666A59">
      <w:pPr>
        <w:pStyle w:val="21"/>
      </w:pPr>
      <w:r>
        <w:lastRenderedPageBreak/>
        <w:t>4.2局限与改进方向</w:t>
      </w:r>
    </w:p>
    <w:p w14:paraId="4ECA6527" w14:textId="36843748" w:rsidR="007277D0" w:rsidRDefault="00000000">
      <w:pPr>
        <w:rPr>
          <w:lang w:eastAsia="zh-CN"/>
        </w:rPr>
      </w:pPr>
      <w:r>
        <w:rPr>
          <w:lang w:eastAsia="zh-CN"/>
        </w:rPr>
        <w:t>相机平移和场景深度差会产生视差，树叶运动也不服从固定场景假设；单一旋转模型无法完全对齐所有深度。羽化只平滑颜色，不能消除几何重影。可进一步使用局部网格变形、避开前景的接缝搜索和多频段融合；若需准确几何测量，还应完成相机标定与畸变校正。</w:t>
      </w:r>
    </w:p>
    <w:p w14:paraId="45975FDC" w14:textId="37C8AFD3" w:rsidR="007277D0" w:rsidRDefault="00000000" w:rsidP="00666A59">
      <w:pPr>
        <w:pStyle w:val="1"/>
      </w:pPr>
      <w:r>
        <w:t>5实现环境与复现说明</w:t>
      </w:r>
    </w:p>
    <w:p w14:paraId="5B455AD4" w14:textId="4642B401" w:rsidR="007277D0" w:rsidRDefault="00000000">
      <w:r>
        <w:t>实际运行环境：</w:t>
      </w:r>
      <w:r>
        <w:t>Windows</w:t>
      </w:r>
      <w:r>
        <w:t>，</w:t>
      </w:r>
      <w:r>
        <w:t>Python3.12.14</w:t>
      </w:r>
      <w:r>
        <w:t>，</w:t>
      </w:r>
      <w:r>
        <w:t>OpenCV4.12.0</w:t>
      </w:r>
      <w:r>
        <w:t>，</w:t>
      </w:r>
      <w:r>
        <w:t>NumPy2.2.6</w:t>
      </w:r>
      <w:r>
        <w:t>。图像处理部分仅依赖</w:t>
      </w:r>
      <w:r>
        <w:t>OpenCV</w:t>
      </w:r>
      <w:r>
        <w:t>和</w:t>
      </w:r>
      <w:r>
        <w:t>NumPy</w:t>
      </w:r>
      <w:r>
        <w:t>；</w:t>
      </w:r>
      <w:r>
        <w:t>pathlib</w:t>
      </w:r>
      <w:r>
        <w:t>、</w:t>
      </w:r>
      <w:r>
        <w:t>argparse</w:t>
      </w:r>
      <w:r>
        <w:t>、</w:t>
      </w:r>
      <w:r>
        <w:t>json</w:t>
      </w:r>
      <w:r>
        <w:t>、</w:t>
      </w:r>
      <w:r>
        <w:t>platform</w:t>
      </w:r>
      <w:r>
        <w:t>为</w:t>
      </w:r>
      <w:r>
        <w:t>Python</w:t>
      </w:r>
      <w:r>
        <w:t>标准库。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7277D0" w14:paraId="549E9BD5" w14:textId="77777777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4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BA640A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sz w:val="19"/>
              </w:rPr>
              <w:t>阶段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4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9C9220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sz w:val="19"/>
              </w:rPr>
              <w:t>主要函数或实现</w:t>
            </w:r>
            <w:proofErr w:type="spellEnd"/>
          </w:p>
        </w:tc>
      </w:tr>
      <w:tr w:rsidR="007277D0" w14:paraId="49568BCD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CD1BC9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读取与缩放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AFCCF4" w14:textId="77777777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np.fromfile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cv2.imdecode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cv2.resize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cv2.cvtColor</w:t>
            </w:r>
          </w:p>
        </w:tc>
      </w:tr>
      <w:tr w:rsidR="007277D0" w14:paraId="63793266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3E052D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特征检测与匹配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5950B0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SIFT_create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detectAndCompute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BFMatcher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knnMatch</w:t>
            </w:r>
            <w:proofErr w:type="spellEnd"/>
          </w:p>
        </w:tc>
      </w:tr>
      <w:tr w:rsidR="007277D0" w14:paraId="2732653A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8F5151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鲁棒估计与投影误差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2F573D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findHomography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perspectiveTransform</w:t>
            </w:r>
            <w:proofErr w:type="spellEnd"/>
          </w:p>
        </w:tc>
      </w:tr>
      <w:tr w:rsidR="007277D0" w14:paraId="55B5BC7D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622009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旋转相机估计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73DB6C" w14:textId="77777777" w:rsidR="007277D0" w:rsidRDefault="00000000">
            <w:pPr>
              <w:spacing w:before="40" w:after="40" w:line="252" w:lineRule="auto"/>
            </w:pPr>
            <w:r>
              <w:rPr>
                <w:sz w:val="19"/>
              </w:rPr>
              <w:t>np.linalg.svd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np.linalg.solve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cv2.Rodrigues</w:t>
            </w:r>
          </w:p>
        </w:tc>
      </w:tr>
      <w:tr w:rsidR="007277D0" w14:paraId="4E57B868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0CE3CC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球面拼接与融合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8BE186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detail.waveCorrect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PyRotationWarper.warp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distanceTransform</w:t>
            </w:r>
            <w:proofErr w:type="spellEnd"/>
          </w:p>
        </w:tc>
      </w:tr>
      <w:tr w:rsidR="007277D0" w14:paraId="2DC86013" w14:textId="77777777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4A48BF" w14:textId="77777777" w:rsidR="007277D0" w:rsidRDefault="00000000">
            <w:pPr>
              <w:spacing w:before="40" w:after="40" w:line="252" w:lineRule="auto"/>
            </w:pPr>
            <w:proofErr w:type="spellStart"/>
            <w:r>
              <w:rPr>
                <w:sz w:val="19"/>
              </w:rPr>
              <w:t>结果输出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D58E7F" w14:textId="080053F2" w:rsidR="007277D0" w:rsidRDefault="00000000">
            <w:pPr>
              <w:spacing w:before="40" w:after="4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cv2.imencode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>JSON</w:t>
            </w:r>
            <w:r>
              <w:rPr>
                <w:sz w:val="19"/>
                <w:lang w:eastAsia="zh-CN"/>
              </w:rPr>
              <w:t>指标；单调栈矩形裁剪</w:t>
            </w:r>
          </w:p>
        </w:tc>
      </w:tr>
    </w:tbl>
    <w:p w14:paraId="7B1A8CBE" w14:textId="77777777" w:rsidR="007277D0" w:rsidRDefault="007277D0">
      <w:pPr>
        <w:spacing w:after="0"/>
        <w:rPr>
          <w:lang w:eastAsia="zh-CN"/>
        </w:rPr>
      </w:pPr>
    </w:p>
    <w:p w14:paraId="18A07262" w14:textId="77777777" w:rsidR="007277D0" w:rsidRDefault="007277D0">
      <w:pPr>
        <w:rPr>
          <w:lang w:eastAsia="zh-CN"/>
        </w:rPr>
        <w:sectPr w:rsidR="007277D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020" w:right="1191" w:bottom="1020" w:left="1191" w:header="720" w:footer="720" w:gutter="0"/>
          <w:cols w:space="720"/>
          <w:docGrid w:linePitch="360"/>
        </w:sectPr>
      </w:pPr>
    </w:p>
    <w:p w14:paraId="5E50E175" w14:textId="0B0E630A" w:rsidR="007277D0" w:rsidRDefault="00000000" w:rsidP="00666A59">
      <w:pPr>
        <w:pStyle w:val="1"/>
      </w:pPr>
      <w:r>
        <w:lastRenderedPageBreak/>
        <w:t>6最终拼接全景图</w:t>
      </w:r>
    </w:p>
    <w:p w14:paraId="5FE626C2" w14:textId="77777777" w:rsidR="007277D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EE2198A" wp14:editId="52FA957A">
            <wp:extent cx="8712000" cy="27776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oram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277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7D7" w14:textId="0F67741F" w:rsidR="007277D0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</w:t>
      </w:r>
      <w:r>
        <w:rPr>
          <w:lang w:eastAsia="zh-CN"/>
        </w:rPr>
        <w:t>完整球面全景</w:t>
      </w:r>
      <w:r>
        <w:rPr>
          <w:lang w:eastAsia="zh-CN"/>
        </w:rPr>
        <w:t>4322×1378</w:t>
      </w:r>
      <w:r>
        <w:rPr>
          <w:lang w:eastAsia="zh-CN"/>
        </w:rPr>
        <w:t>像素白色边缘为未覆盖区域</w:t>
      </w:r>
    </w:p>
    <w:p w14:paraId="468A1425" w14:textId="77777777" w:rsidR="007277D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2455B0F" wp14:editId="69C3444F">
            <wp:extent cx="8712000" cy="24323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orama_cro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24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9C65" w14:textId="0705E3B8" w:rsidR="007277D0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5</w:t>
      </w:r>
      <w:r>
        <w:rPr>
          <w:lang w:eastAsia="zh-CN"/>
        </w:rPr>
        <w:t>最大有效矩形裁剪</w:t>
      </w:r>
      <w:r>
        <w:rPr>
          <w:lang w:eastAsia="zh-CN"/>
        </w:rPr>
        <w:t>3793×1059</w:t>
      </w:r>
      <w:r>
        <w:rPr>
          <w:lang w:eastAsia="zh-CN"/>
        </w:rPr>
        <w:t>像素裁剪去除白边并舍弃部分外围视野</w:t>
      </w:r>
    </w:p>
    <w:sectPr w:rsidR="007277D0" w:rsidSect="00034616">
      <w:pgSz w:w="16838" w:h="11906" w:orient="landscape"/>
      <w:pgMar w:top="680" w:right="907" w:bottom="68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58F6" w14:textId="77777777" w:rsidR="00747D58" w:rsidRDefault="00747D58">
      <w:pPr>
        <w:spacing w:after="0" w:line="240" w:lineRule="auto"/>
      </w:pPr>
      <w:r>
        <w:separator/>
      </w:r>
    </w:p>
  </w:endnote>
  <w:endnote w:type="continuationSeparator" w:id="0">
    <w:p w14:paraId="10513C45" w14:textId="77777777" w:rsidR="00747D58" w:rsidRDefault="0074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E226" w14:textId="77777777" w:rsidR="00666A59" w:rsidRDefault="00666A5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E01C" w14:textId="77777777" w:rsidR="007277D0" w:rsidRDefault="007277D0" w:rsidP="00666A5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CAA6" w14:textId="77777777" w:rsidR="00666A59" w:rsidRDefault="00666A5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0F57" w14:textId="77777777" w:rsidR="00747D58" w:rsidRDefault="00747D58">
      <w:pPr>
        <w:spacing w:after="0" w:line="240" w:lineRule="auto"/>
      </w:pPr>
      <w:r>
        <w:separator/>
      </w:r>
    </w:p>
  </w:footnote>
  <w:footnote w:type="continuationSeparator" w:id="0">
    <w:p w14:paraId="70CB8491" w14:textId="77777777" w:rsidR="00747D58" w:rsidRDefault="00747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C032" w14:textId="77777777" w:rsidR="00666A59" w:rsidRDefault="00666A5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9135" w14:textId="77777777" w:rsidR="00666A59" w:rsidRDefault="00666A5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CA39" w14:textId="77777777" w:rsidR="00666A59" w:rsidRDefault="00666A5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788272">
    <w:abstractNumId w:val="8"/>
  </w:num>
  <w:num w:numId="2" w16cid:durableId="1564759190">
    <w:abstractNumId w:val="6"/>
  </w:num>
  <w:num w:numId="3" w16cid:durableId="415638082">
    <w:abstractNumId w:val="5"/>
  </w:num>
  <w:num w:numId="4" w16cid:durableId="1048727774">
    <w:abstractNumId w:val="4"/>
  </w:num>
  <w:num w:numId="5" w16cid:durableId="668675483">
    <w:abstractNumId w:val="7"/>
  </w:num>
  <w:num w:numId="6" w16cid:durableId="1059017264">
    <w:abstractNumId w:val="3"/>
  </w:num>
  <w:num w:numId="7" w16cid:durableId="621033361">
    <w:abstractNumId w:val="2"/>
  </w:num>
  <w:num w:numId="8" w16cid:durableId="32510202">
    <w:abstractNumId w:val="1"/>
  </w:num>
  <w:num w:numId="9" w16cid:durableId="8986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A59"/>
    <w:rsid w:val="007277D0"/>
    <w:rsid w:val="00747D58"/>
    <w:rsid w:val="00A94F6D"/>
    <w:rsid w:val="00AA1D8D"/>
    <w:rsid w:val="00AE1A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2BCF8"/>
  <w14:defaultImageDpi w14:val="300"/>
  <w15:docId w15:val="{B5907582-D170-4A33-8B56-A209FF19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666A59"/>
    <w:pPr>
      <w:keepNext/>
      <w:keepLines/>
      <w:spacing w:before="160"/>
      <w:outlineLvl w:val="0"/>
    </w:pPr>
    <w:rPr>
      <w:rFonts w:ascii="黑体" w:eastAsia="黑体" w:hAnsi="黑体" w:cstheme="majorBidi"/>
      <w:b/>
      <w:bCs/>
      <w:sz w:val="30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666A59"/>
    <w:pPr>
      <w:keepNext/>
      <w:keepLines/>
      <w:spacing w:before="160"/>
      <w:outlineLvl w:val="1"/>
    </w:pPr>
    <w:rPr>
      <w:rFonts w:ascii="黑体" w:eastAsia="黑体" w:hAnsi="黑体" w:cstheme="majorBidi"/>
      <w:b/>
      <w:bCs/>
      <w:sz w:val="24"/>
      <w:szCs w:val="26"/>
      <w:lang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66A59"/>
    <w:rPr>
      <w:rFonts w:ascii="黑体" w:eastAsia="黑体" w:hAnsi="黑体" w:cstheme="majorBidi"/>
      <w:b/>
      <w:bCs/>
      <w:color w:val="000000"/>
      <w:sz w:val="30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666A59"/>
    <w:rPr>
      <w:rFonts w:ascii="黑体" w:eastAsia="黑体" w:hAnsi="黑体" w:cstheme="majorBidi"/>
      <w:b/>
      <w:bCs/>
      <w:color w:val="000000"/>
      <w:sz w:val="24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494</Words>
  <Characters>2691</Characters>
  <Application>Microsoft Office Word</Application>
  <DocSecurity>0</DocSecurity>
  <Lines>72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基于特征匹配的校园全景图像拼接</dc:title>
  <dc:subject>FCAB333 Computer Vision Homework 2</dc:subject>
  <dc:creator/>
  <cp:keywords/>
  <dc:description>generated by python-docx</dc:description>
  <cp:lastModifiedBy>Stella XStella</cp:lastModifiedBy>
  <cp:revision>3</cp:revision>
  <dcterms:created xsi:type="dcterms:W3CDTF">2013-12-23T23:15:00Z</dcterms:created>
  <dcterms:modified xsi:type="dcterms:W3CDTF">2026-09-29T04:50:00Z</dcterms:modified>
  <cp:category/>
</cp:coreProperties>
</file>