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F8" w:rsidRDefault="00994877">
      <w:pPr>
        <w:pStyle w:val="1"/>
        <w:widowControl/>
        <w:numPr>
          <w:ilvl w:val="0"/>
          <w:numId w:val="2"/>
        </w:numPr>
        <w:adjustRightInd w:val="0"/>
        <w:spacing w:beforeLines="50" w:before="156" w:afterLines="50" w:after="156" w:line="360" w:lineRule="auto"/>
        <w:jc w:val="left"/>
      </w:pPr>
      <w:r>
        <w:rPr>
          <w:rFonts w:hint="eastAsia"/>
        </w:rPr>
        <w:t>压制干扰抑制</w:t>
      </w:r>
    </w:p>
    <w:p w:rsidR="00073FF8" w:rsidRDefault="00994877">
      <w:pPr>
        <w:pStyle w:val="2"/>
        <w:widowControl/>
        <w:numPr>
          <w:ilvl w:val="0"/>
          <w:numId w:val="0"/>
        </w:numPr>
        <w:tabs>
          <w:tab w:val="clear" w:pos="3447"/>
        </w:tabs>
        <w:adjustRightInd w:val="0"/>
        <w:spacing w:before="120" w:after="240" w:line="288" w:lineRule="auto"/>
        <w:ind w:left="562"/>
        <w:jc w:val="left"/>
        <w:rPr>
          <w:rFonts w:ascii="Times New Roman" w:eastAsia="楷体_GB2312" w:hAnsi="Times New Roman"/>
        </w:rPr>
      </w:pPr>
      <w:r>
        <w:rPr>
          <w:rFonts w:ascii="Times New Roman" w:eastAsia="楷体_GB2312" w:hAnsi="Times New Roman"/>
        </w:rPr>
        <w:t>1.1</w:t>
      </w:r>
      <w:r>
        <w:rPr>
          <w:rFonts w:ascii="Times New Roman" w:eastAsia="楷体_GB2312" w:hAnsi="Times New Roman" w:hint="eastAsia"/>
        </w:rPr>
        <w:t>噪声调频干扰</w:t>
      </w:r>
      <w:r w:rsidR="00EC43CD">
        <w:rPr>
          <w:rFonts w:ascii="Times New Roman" w:eastAsia="楷体_GB2312" w:hAnsi="Times New Roman" w:hint="eastAsia"/>
        </w:rPr>
        <w:t>抑制</w:t>
      </w:r>
    </w:p>
    <w:p w:rsidR="00073FF8" w:rsidRDefault="00994877">
      <w:pPr>
        <w:numPr>
          <w:ilvl w:val="2"/>
          <w:numId w:val="3"/>
        </w:numPr>
        <w:ind w:left="420"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算法原理</w:t>
      </w:r>
    </w:p>
    <w:p w:rsidR="00073FF8" w:rsidRDefault="00994877">
      <w:pPr>
        <w:spacing w:line="400" w:lineRule="exac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噪声调频干扰是压制式干扰中最主要的干扰样式，它的载波的瞬时频率随调制电压的变化而变化，而振幅保持不变。当调制电压为噪声时，则为噪声调频，其信号形式为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32"/>
        </w:rPr>
        <w:object w:dxaOrig="40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6.75pt" o:ole="">
            <v:imagedata r:id="rId6" o:title=""/>
          </v:shape>
          <o:OLEObject Type="Embed" ProgID="Equation.DSMT4" ShapeID="_x0000_i1025" DrawAspect="Content" ObjectID="_1606636019" r:id="rId7"/>
        </w:object>
      </w:r>
    </w:p>
    <w:p w:rsidR="00073FF8" w:rsidRDefault="00994877">
      <w:pPr>
        <w:spacing w:line="400" w:lineRule="exac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式中，</w:t>
      </w:r>
      <w:r>
        <w:rPr>
          <w:rFonts w:ascii="仿宋" w:eastAsia="仿宋" w:hAnsi="仿宋" w:cs="仿宋" w:hint="eastAsia"/>
          <w:bCs/>
          <w:position w:val="-12"/>
        </w:rPr>
        <w:object w:dxaOrig="320" w:dyaOrig="360">
          <v:shape id="_x0000_i1026" type="#_x0000_t75" alt="" style="width:15.75pt;height:18pt" o:ole="">
            <v:imagedata r:id="rId8" o:title=""/>
          </v:shape>
          <o:OLEObject Type="Embed" ProgID="Equation.DSMT4" ShapeID="_x0000_i1026" DrawAspect="Content" ObjectID="_1606636020" r:id="rId9"/>
        </w:object>
      </w:r>
      <w:r>
        <w:rPr>
          <w:rFonts w:ascii="仿宋" w:eastAsia="仿宋" w:hAnsi="仿宋" w:cs="仿宋" w:hint="eastAsia"/>
          <w:bCs/>
        </w:rPr>
        <w:t>是干扰幅度，为常数，</w:t>
      </w:r>
      <w:r>
        <w:rPr>
          <w:rFonts w:ascii="仿宋" w:eastAsia="仿宋" w:hAnsi="仿宋" w:cs="仿宋" w:hint="eastAsia"/>
          <w:bCs/>
          <w:position w:val="-12"/>
        </w:rPr>
        <w:object w:dxaOrig="300" w:dyaOrig="360">
          <v:shape id="_x0000_i1027" type="#_x0000_t75" alt="" style="width:15pt;height:18pt" o:ole="">
            <v:imagedata r:id="rId10" o:title=""/>
          </v:shape>
          <o:OLEObject Type="Embed" ProgID="Equation.DSMT4" ShapeID="_x0000_i1027" DrawAspect="Content" ObjectID="_1606636021" r:id="rId11"/>
        </w:object>
      </w:r>
      <w:r>
        <w:rPr>
          <w:rFonts w:ascii="仿宋" w:eastAsia="仿宋" w:hAnsi="仿宋" w:cs="仿宋" w:hint="eastAsia"/>
          <w:bCs/>
        </w:rPr>
        <w:t>为初始频率，为常数，</w:t>
      </w:r>
      <w:r>
        <w:rPr>
          <w:rFonts w:ascii="仿宋" w:eastAsia="仿宋" w:hAnsi="仿宋" w:cs="仿宋" w:hint="eastAsia"/>
          <w:bCs/>
          <w:i/>
          <w:iCs/>
        </w:rPr>
        <w:t xml:space="preserve">K </w:t>
      </w:r>
      <w:r>
        <w:rPr>
          <w:rFonts w:ascii="仿宋" w:eastAsia="仿宋" w:hAnsi="仿宋" w:cs="仿宋" w:hint="eastAsia"/>
          <w:bCs/>
        </w:rPr>
        <w:t>为比例系数，表示单位调制信号强度所引起的频率变化；调制噪声</w:t>
      </w:r>
      <w:r>
        <w:rPr>
          <w:rFonts w:ascii="仿宋" w:eastAsia="仿宋" w:hAnsi="仿宋" w:cs="仿宋" w:hint="eastAsia"/>
          <w:bCs/>
          <w:position w:val="-12"/>
        </w:rPr>
        <w:object w:dxaOrig="580" w:dyaOrig="360">
          <v:shape id="_x0000_i1028" type="#_x0000_t75" alt="" style="width:29.25pt;height:18pt" o:ole="">
            <v:imagedata r:id="rId12" o:title=""/>
          </v:shape>
          <o:OLEObject Type="Embed" ProgID="Equation.DSMT4" ShapeID="_x0000_i1028" DrawAspect="Content" ObjectID="_1606636022" r:id="rId13"/>
        </w:object>
      </w:r>
      <w:r>
        <w:rPr>
          <w:rFonts w:ascii="仿宋" w:eastAsia="仿宋" w:hAnsi="仿宋" w:cs="仿宋" w:hint="eastAsia"/>
          <w:bCs/>
        </w:rPr>
        <w:t>是均值为</w:t>
      </w:r>
      <w:r>
        <w:rPr>
          <w:rFonts w:ascii="仿宋" w:eastAsia="仿宋" w:hAnsi="仿宋" w:cs="仿宋" w:hint="eastAsia"/>
          <w:bCs/>
        </w:rPr>
        <w:t>0</w:t>
      </w:r>
      <w:r>
        <w:rPr>
          <w:rFonts w:ascii="仿宋" w:eastAsia="仿宋" w:hAnsi="仿宋" w:cs="仿宋" w:hint="eastAsia"/>
          <w:bCs/>
        </w:rPr>
        <w:t>、方差为</w:t>
      </w:r>
      <w:r>
        <w:rPr>
          <w:rFonts w:ascii="仿宋" w:eastAsia="仿宋" w:hAnsi="仿宋" w:cs="仿宋" w:hint="eastAsia"/>
          <w:bCs/>
          <w:position w:val="-6"/>
        </w:rPr>
        <w:object w:dxaOrig="320" w:dyaOrig="320">
          <v:shape id="_x0000_i1029" type="#_x0000_t75" alt="" style="width:15.75pt;height:15.75pt" o:ole="">
            <v:imagedata r:id="rId14" o:title=""/>
          </v:shape>
          <o:OLEObject Type="Embed" ProgID="Equation.DSMT4" ShapeID="_x0000_i1029" DrawAspect="Content" ObjectID="_1606636023" r:id="rId15"/>
        </w:object>
      </w:r>
      <w:r>
        <w:rPr>
          <w:rFonts w:ascii="仿宋" w:eastAsia="仿宋" w:hAnsi="仿宋" w:cs="仿宋" w:hint="eastAsia"/>
          <w:bCs/>
        </w:rPr>
        <w:t>的高斯白噪声；</w:t>
      </w:r>
      <w:r>
        <w:rPr>
          <w:rFonts w:ascii="仿宋" w:eastAsia="仿宋" w:hAnsi="仿宋" w:cs="仿宋" w:hint="eastAsia"/>
          <w:bCs/>
          <w:position w:val="-10"/>
        </w:rPr>
        <w:object w:dxaOrig="200" w:dyaOrig="320">
          <v:shape id="_x0000_i1030" type="#_x0000_t75" alt="" style="width:9.75pt;height:15.75pt" o:ole="">
            <v:imagedata r:id="rId16" o:title=""/>
          </v:shape>
          <o:OLEObject Type="Embed" ProgID="Equation.DSMT4" ShapeID="_x0000_i1030" DrawAspect="Content" ObjectID="_1606636024" r:id="rId17"/>
        </w:object>
      </w:r>
      <w:r>
        <w:rPr>
          <w:rFonts w:ascii="仿宋" w:eastAsia="仿宋" w:hAnsi="仿宋" w:cs="仿宋" w:hint="eastAsia"/>
          <w:bCs/>
        </w:rPr>
        <w:t>为</w:t>
      </w:r>
      <w:r>
        <w:rPr>
          <w:rFonts w:ascii="仿宋" w:eastAsia="仿宋" w:hAnsi="仿宋" w:cs="仿宋" w:hint="eastAsia"/>
          <w:bCs/>
        </w:rPr>
        <w:t xml:space="preserve"> [0,2</w:t>
      </w:r>
      <w:r>
        <w:rPr>
          <w:rFonts w:ascii="仿宋" w:eastAsia="仿宋" w:hAnsi="仿宋" w:cs="仿宋" w:hint="eastAsia"/>
          <w:bCs/>
          <w:position w:val="-6"/>
        </w:rPr>
        <w:object w:dxaOrig="220" w:dyaOrig="220">
          <v:shape id="_x0000_i1031" type="#_x0000_t75" alt="" style="width:11.25pt;height:11.25pt" o:ole="">
            <v:imagedata r:id="rId18" o:title=""/>
          </v:shape>
          <o:OLEObject Type="Embed" ProgID="Equation.DSMT4" ShapeID="_x0000_i1031" DrawAspect="Content" ObjectID="_1606636025" r:id="rId19"/>
        </w:object>
      </w:r>
      <w:r>
        <w:rPr>
          <w:rFonts w:ascii="仿宋" w:eastAsia="仿宋" w:hAnsi="仿宋" w:cs="仿宋" w:hint="eastAsia"/>
          <w:bCs/>
        </w:rPr>
        <w:t xml:space="preserve">] </w:t>
      </w:r>
      <w:r>
        <w:rPr>
          <w:rFonts w:ascii="仿宋" w:eastAsia="仿宋" w:hAnsi="仿宋" w:cs="仿宋" w:hint="eastAsia"/>
          <w:bCs/>
        </w:rPr>
        <w:t>均匀分布、且与</w:t>
      </w:r>
      <w:r>
        <w:rPr>
          <w:rFonts w:ascii="仿宋" w:eastAsia="仿宋" w:hAnsi="仿宋" w:cs="仿宋" w:hint="eastAsia"/>
          <w:bCs/>
          <w:position w:val="-12"/>
        </w:rPr>
        <w:object w:dxaOrig="580" w:dyaOrig="360">
          <v:shape id="_x0000_i1032" type="#_x0000_t75" style="width:29.25pt;height:18pt" o:ole="">
            <v:imagedata r:id="rId12" o:title=""/>
          </v:shape>
          <o:OLEObject Type="Embed" ProgID="Equation.DSMT4" ShapeID="_x0000_i1032" DrawAspect="Content" ObjectID="_1606636026" r:id="rId20"/>
        </w:object>
      </w:r>
      <w:r>
        <w:rPr>
          <w:rFonts w:ascii="仿宋" w:eastAsia="仿宋" w:hAnsi="仿宋" w:cs="仿宋" w:hint="eastAsia"/>
          <w:bCs/>
        </w:rPr>
        <w:t>独立的随机变量。</w:t>
      </w:r>
    </w:p>
    <w:p w:rsidR="00073FF8" w:rsidRDefault="00994877">
      <w:pPr>
        <w:spacing w:line="400" w:lineRule="exac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噪声调频干扰具有以下特性：①功率谱密度分布满足高斯分布；②</w:t>
      </w:r>
      <w:proofErr w:type="gramStart"/>
      <w:r>
        <w:rPr>
          <w:rFonts w:ascii="仿宋" w:eastAsia="仿宋" w:hAnsi="仿宋" w:cs="仿宋" w:hint="eastAsia"/>
          <w:bCs/>
        </w:rPr>
        <w:t>干扰总</w:t>
      </w:r>
      <w:proofErr w:type="gramEnd"/>
      <w:r>
        <w:rPr>
          <w:rFonts w:ascii="仿宋" w:eastAsia="仿宋" w:hAnsi="仿宋" w:cs="仿宋" w:hint="eastAsia"/>
          <w:bCs/>
        </w:rPr>
        <w:t>功率与载波功率相等，而与调制噪声功率无关，所以干扰的动态范围小；③带宽与调制噪声带宽无关，而取决于调制噪声的功率和调频系数；干扰频带宽度与载波频率无关．噪声调</w:t>
      </w:r>
      <w:r>
        <w:rPr>
          <w:rFonts w:ascii="仿宋" w:eastAsia="仿宋" w:hAnsi="仿宋" w:cs="仿宋" w:hint="eastAsia"/>
          <w:bCs/>
        </w:rPr>
        <w:t>频是产生宽频带干扰的主要方法，其干扰在雷达对抗中应用十分广泛，已成为一种极其重要的干扰样式。</w:t>
      </w:r>
    </w:p>
    <w:p w:rsidR="00073FF8" w:rsidRDefault="00994877">
      <w:pPr>
        <w:spacing w:line="400" w:lineRule="exac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雷达接收机接收到的信号为目标回波信号</w:t>
      </w:r>
      <w:r>
        <w:rPr>
          <w:rFonts w:ascii="仿宋" w:eastAsia="仿宋" w:hAnsi="仿宋" w:cs="仿宋" w:hint="eastAsia"/>
          <w:bCs/>
          <w:position w:val="-12"/>
        </w:rPr>
        <w:object w:dxaOrig="499" w:dyaOrig="360">
          <v:shape id="_x0000_i1033" type="#_x0000_t75" alt="" style="width:24.75pt;height:18pt" o:ole="">
            <v:imagedata r:id="rId21" o:title=""/>
          </v:shape>
          <o:OLEObject Type="Embed" ProgID="Equation.DSMT4" ShapeID="_x0000_i1033" DrawAspect="Content" ObjectID="_1606636027" r:id="rId22"/>
        </w:object>
      </w:r>
      <w:r>
        <w:rPr>
          <w:rFonts w:ascii="仿宋" w:eastAsia="仿宋" w:hAnsi="仿宋" w:cs="仿宋" w:hint="eastAsia"/>
          <w:bCs/>
        </w:rPr>
        <w:t>（雷达回波、高斯白噪声）和干扰信号</w:t>
      </w:r>
      <w:r>
        <w:rPr>
          <w:rFonts w:ascii="仿宋" w:eastAsia="仿宋" w:hAnsi="仿宋" w:cs="仿宋" w:hint="eastAsia"/>
          <w:bCs/>
          <w:position w:val="-10"/>
        </w:rPr>
        <w:object w:dxaOrig="460" w:dyaOrig="320">
          <v:shape id="_x0000_i1034" type="#_x0000_t75" alt="" style="width:23.25pt;height:15.75pt" o:ole="">
            <v:imagedata r:id="rId23" o:title=""/>
          </v:shape>
          <o:OLEObject Type="Embed" ProgID="Equation.DSMT4" ShapeID="_x0000_i1034" DrawAspect="Content" ObjectID="_1606636028" r:id="rId24"/>
        </w:object>
      </w:r>
      <w:r>
        <w:rPr>
          <w:rFonts w:ascii="仿宋" w:eastAsia="仿宋" w:hAnsi="仿宋" w:cs="仿宋" w:hint="eastAsia"/>
          <w:bCs/>
        </w:rPr>
        <w:t>叠加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64"/>
        </w:rPr>
        <w:object w:dxaOrig="1700" w:dyaOrig="1400">
          <v:shape id="_x0000_i1035" type="#_x0000_t75" alt="" style="width:84.75pt;height:69.75pt" o:ole="">
            <v:imagedata r:id="rId25" o:title=""/>
          </v:shape>
          <o:OLEObject Type="Embed" ProgID="Equation.DSMT4" ShapeID="_x0000_i1035" DrawAspect="Content" ObjectID="_1606636029" r:id="rId26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式中，</w:t>
      </w:r>
      <w:r>
        <w:rPr>
          <w:rFonts w:ascii="仿宋" w:eastAsia="仿宋" w:hAnsi="仿宋" w:cs="仿宋" w:hint="eastAsia"/>
          <w:bCs/>
          <w:position w:val="-32"/>
        </w:rPr>
        <w:object w:dxaOrig="3860" w:dyaOrig="700">
          <v:shape id="_x0000_i1036" type="#_x0000_t75" alt="" style="width:192.75pt;height:35.25pt" o:ole="">
            <v:imagedata r:id="rId27" o:title=""/>
          </v:shape>
          <o:OLEObject Type="Embed" ProgID="Equation.DSMT4" ShapeID="_x0000_i1036" DrawAspect="Content" ObjectID="_1606636030" r:id="rId28"/>
        </w:object>
      </w:r>
      <w:r>
        <w:rPr>
          <w:rFonts w:ascii="仿宋" w:eastAsia="仿宋" w:hAnsi="仿宋" w:cs="仿宋" w:hint="eastAsia"/>
          <w:bCs/>
        </w:rPr>
        <w:t>，</w:t>
      </w:r>
      <w:r>
        <w:rPr>
          <w:rFonts w:ascii="仿宋" w:eastAsia="仿宋" w:hAnsi="仿宋" w:cs="仿宋" w:hint="eastAsia"/>
          <w:bCs/>
          <w:position w:val="-12"/>
        </w:rPr>
        <w:object w:dxaOrig="560" w:dyaOrig="360">
          <v:shape id="_x0000_i1037" type="#_x0000_t75" alt="" style="width:27.75pt;height:18pt" o:ole="">
            <v:imagedata r:id="rId29" o:title=""/>
          </v:shape>
          <o:OLEObject Type="Embed" ProgID="Equation.DSMT4" ShapeID="_x0000_i1037" DrawAspect="Content" ObjectID="_1606636031" r:id="rId30"/>
        </w:object>
      </w:r>
      <w:r>
        <w:rPr>
          <w:rFonts w:ascii="仿宋" w:eastAsia="仿宋" w:hAnsi="仿宋" w:cs="仿宋" w:hint="eastAsia"/>
          <w:bCs/>
        </w:rPr>
        <w:t>代表目标回波的幅度，</w:t>
      </w:r>
      <w:r>
        <w:rPr>
          <w:rFonts w:ascii="仿宋" w:eastAsia="仿宋" w:hAnsi="仿宋" w:cs="仿宋" w:hint="eastAsia"/>
          <w:bCs/>
          <w:position w:val="-14"/>
        </w:rPr>
        <w:object w:dxaOrig="300" w:dyaOrig="380">
          <v:shape id="_x0000_i1038" type="#_x0000_t75" alt="" style="width:15pt;height:18.75pt" o:ole="">
            <v:imagedata r:id="rId31" o:title=""/>
          </v:shape>
          <o:OLEObject Type="Embed" ProgID="Equation.DSMT4" ShapeID="_x0000_i1038" DrawAspect="Content" ObjectID="_1606636032" r:id="rId32"/>
        </w:object>
      </w:r>
      <w:r>
        <w:rPr>
          <w:rFonts w:ascii="仿宋" w:eastAsia="仿宋" w:hAnsi="仿宋" w:cs="仿宋" w:hint="eastAsia"/>
          <w:bCs/>
        </w:rPr>
        <w:t>代表噪声调频信号的幅度，</w:t>
      </w:r>
      <w:r>
        <w:rPr>
          <w:rFonts w:ascii="仿宋" w:eastAsia="仿宋" w:hAnsi="仿宋" w:cs="仿宋" w:hint="eastAsia"/>
          <w:bCs/>
          <w:position w:val="-12"/>
        </w:rPr>
        <w:object w:dxaOrig="520" w:dyaOrig="360">
          <v:shape id="_x0000_i1039" type="#_x0000_t75" alt="" style="width:26.25pt;height:18pt" o:ole="">
            <v:imagedata r:id="rId33" o:title=""/>
          </v:shape>
          <o:OLEObject Type="Embed" ProgID="Equation.DSMT4" ShapeID="_x0000_i1039" DrawAspect="Content" ObjectID="_1606636033" r:id="rId34"/>
        </w:object>
      </w:r>
      <w:r>
        <w:rPr>
          <w:rFonts w:ascii="仿宋" w:eastAsia="仿宋" w:hAnsi="仿宋" w:cs="仿宋" w:hint="eastAsia"/>
          <w:bCs/>
        </w:rPr>
        <w:t>为目标回波信号的瞬时相位，</w:t>
      </w:r>
      <w:r>
        <w:rPr>
          <w:rFonts w:ascii="仿宋" w:eastAsia="仿宋" w:hAnsi="仿宋" w:cs="仿宋" w:hint="eastAsia"/>
          <w:bCs/>
          <w:position w:val="-14"/>
        </w:rPr>
        <w:object w:dxaOrig="520" w:dyaOrig="380">
          <v:shape id="_x0000_i1040" type="#_x0000_t75" alt="" style="width:26.25pt;height:18.75pt" o:ole="">
            <v:imagedata r:id="rId35" o:title=""/>
          </v:shape>
          <o:OLEObject Type="Embed" ProgID="Equation.DSMT4" ShapeID="_x0000_i1040" DrawAspect="Content" ObjectID="_1606636034" r:id="rId36"/>
        </w:object>
      </w:r>
      <w:r>
        <w:rPr>
          <w:rFonts w:ascii="仿宋" w:eastAsia="仿宋" w:hAnsi="仿宋" w:cs="仿宋" w:hint="eastAsia"/>
          <w:bCs/>
        </w:rPr>
        <w:t>为噪声调频干扰信号的瞬时相位。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假设干扰信号的功率与目标回波的功率比值（</w:t>
      </w:r>
      <w:r>
        <w:rPr>
          <w:rFonts w:ascii="仿宋" w:eastAsia="仿宋" w:hAnsi="仿宋" w:cs="仿宋" w:hint="eastAsia"/>
          <w:bCs/>
        </w:rPr>
        <w:t>JSR</w:t>
      </w:r>
      <w:r>
        <w:rPr>
          <w:rFonts w:ascii="仿宋" w:eastAsia="仿宋" w:hAnsi="仿宋" w:cs="仿宋" w:hint="eastAsia"/>
          <w:bCs/>
        </w:rPr>
        <w:t>）远远大于</w:t>
      </w:r>
      <w:r>
        <w:rPr>
          <w:rFonts w:ascii="仿宋" w:eastAsia="仿宋" w:hAnsi="仿宋" w:cs="仿宋" w:hint="eastAsia"/>
          <w:bCs/>
        </w:rPr>
        <w:t>1</w:t>
      </w:r>
      <w:r>
        <w:rPr>
          <w:rFonts w:ascii="仿宋" w:eastAsia="仿宋" w:hAnsi="仿宋" w:cs="仿宋" w:hint="eastAsia"/>
          <w:bCs/>
        </w:rPr>
        <w:t>，即</w:t>
      </w:r>
      <w:r>
        <w:rPr>
          <w:rFonts w:ascii="仿宋" w:eastAsia="仿宋" w:hAnsi="仿宋" w:cs="仿宋" w:hint="eastAsia"/>
          <w:bCs/>
          <w:position w:val="-14"/>
        </w:rPr>
        <w:object w:dxaOrig="1180" w:dyaOrig="380">
          <v:shape id="_x0000_i1041" type="#_x0000_t75" alt="" style="width:59.25pt;height:18.75pt" o:ole="">
            <v:imagedata r:id="rId37" o:title=""/>
          </v:shape>
          <o:OLEObject Type="Embed" ProgID="Equation.DSMT4" ShapeID="_x0000_i1041" DrawAspect="Content" ObjectID="_1606636035" r:id="rId38"/>
        </w:object>
      </w:r>
      <w:r>
        <w:rPr>
          <w:rFonts w:ascii="仿宋" w:eastAsia="仿宋" w:hAnsi="仿宋" w:cs="仿宋" w:hint="eastAsia"/>
          <w:bCs/>
        </w:rPr>
        <w:t>，则</w:t>
      </w:r>
      <w:r>
        <w:rPr>
          <w:rFonts w:ascii="仿宋" w:eastAsia="仿宋" w:hAnsi="仿宋" w:cs="仿宋" w:hint="eastAsia"/>
          <w:bCs/>
          <w:position w:val="-10"/>
        </w:rPr>
        <w:object w:dxaOrig="1040" w:dyaOrig="320">
          <v:shape id="_x0000_i1042" type="#_x0000_t75" alt="" style="width:51.75pt;height:15.75pt" o:ole="">
            <v:imagedata r:id="rId39" o:title=""/>
          </v:shape>
          <o:OLEObject Type="Embed" ProgID="Equation.DSMT4" ShapeID="_x0000_i1042" DrawAspect="Content" ObjectID="_1606636036" r:id="rId40"/>
        </w:object>
      </w:r>
      <w:r>
        <w:rPr>
          <w:rFonts w:ascii="仿宋" w:eastAsia="仿宋" w:hAnsi="仿宋" w:cs="仿宋" w:hint="eastAsia"/>
          <w:bCs/>
        </w:rPr>
        <w:t>，对</w:t>
      </w:r>
      <w:r>
        <w:rPr>
          <w:rFonts w:ascii="仿宋" w:eastAsia="仿宋" w:hAnsi="仿宋" w:cs="仿宋" w:hint="eastAsia"/>
          <w:bCs/>
          <w:position w:val="-10"/>
        </w:rPr>
        <w:object w:dxaOrig="420" w:dyaOrig="320">
          <v:shape id="_x0000_i1043" type="#_x0000_t75" alt="" style="width:21pt;height:15.75pt" o:ole="">
            <v:imagedata r:id="rId41" o:title=""/>
          </v:shape>
          <o:OLEObject Type="Embed" ProgID="Equation.DSMT4" ShapeID="_x0000_i1043" DrawAspect="Content" ObjectID="_1606636037" r:id="rId42"/>
        </w:object>
      </w:r>
      <w:r>
        <w:rPr>
          <w:rFonts w:ascii="仿宋" w:eastAsia="仿宋" w:hAnsi="仿宋" w:cs="仿宋" w:hint="eastAsia"/>
          <w:bCs/>
        </w:rPr>
        <w:t>两边取对数得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54"/>
        </w:rPr>
        <w:object w:dxaOrig="3360" w:dyaOrig="1120">
          <v:shape id="_x0000_i1044" type="#_x0000_t75" alt="" style="width:168pt;height:56.25pt" o:ole="">
            <v:imagedata r:id="rId43" o:title=""/>
          </v:shape>
          <o:OLEObject Type="Embed" ProgID="Equation.DSMT4" ShapeID="_x0000_i1044" DrawAspect="Content" ObjectID="_1606636038" r:id="rId44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lastRenderedPageBreak/>
        <w:t>消去相位模糊可得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14"/>
        </w:rPr>
        <w:object w:dxaOrig="2780" w:dyaOrig="380">
          <v:shape id="_x0000_i1045" type="#_x0000_t75" style="width:138.75pt;height:18.75pt" o:ole="">
            <v:imagedata r:id="rId45" o:title=""/>
          </v:shape>
          <o:OLEObject Type="Embed" ProgID="Equation.3" ShapeID="_x0000_i1045" DrawAspect="Content" ObjectID="_1606636039" r:id="rId46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上式的实部与虚部分别表示为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32"/>
        </w:rPr>
        <w:object w:dxaOrig="3540" w:dyaOrig="760">
          <v:shape id="_x0000_i1046" type="#_x0000_t75" style="width:177pt;height:38.25pt" o:ole="">
            <v:imagedata r:id="rId47" o:title=""/>
          </v:shape>
          <o:OLEObject Type="Embed" ProgID="Equation.3" ShapeID="_x0000_i1046" DrawAspect="Content" ObjectID="_1606636040" r:id="rId48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由于目标回波信号为</w:t>
      </w:r>
      <w:r>
        <w:rPr>
          <w:rFonts w:ascii="仿宋" w:eastAsia="仿宋" w:hAnsi="仿宋" w:cs="仿宋" w:hint="eastAsia"/>
          <w:bCs/>
        </w:rPr>
        <w:t>0</w:t>
      </w:r>
      <w:r>
        <w:rPr>
          <w:rFonts w:ascii="仿宋" w:eastAsia="仿宋" w:hAnsi="仿宋" w:cs="仿宋" w:hint="eastAsia"/>
          <w:bCs/>
        </w:rPr>
        <w:t>均值信号，干扰信号的幅度可以估计为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14"/>
        </w:rPr>
        <w:object w:dxaOrig="2240" w:dyaOrig="420">
          <v:shape id="_x0000_i1047" type="#_x0000_t75" style="width:111.75pt;height:21pt" o:ole="">
            <v:imagedata r:id="rId49" o:title=""/>
          </v:shape>
          <o:OLEObject Type="Embed" ProgID="Equation.3" ShapeID="_x0000_i1047" DrawAspect="Content" ObjectID="_1606636041" r:id="rId50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干扰信号的瞬时频率可以近似估计为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14"/>
        </w:rPr>
        <w:object w:dxaOrig="1200" w:dyaOrig="420">
          <v:shape id="_x0000_i1048" type="#_x0000_t75" style="width:60pt;height:21pt" o:ole="">
            <v:imagedata r:id="rId51" o:title=""/>
          </v:shape>
          <o:OLEObject Type="Embed" ProgID="Equation.3" ShapeID="_x0000_i1048" DrawAspect="Content" ObjectID="_1606636042" r:id="rId52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根据幅度与瞬时频率重建干扰信号的估计为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14"/>
        </w:rPr>
        <w:object w:dxaOrig="2079" w:dyaOrig="420">
          <v:shape id="_x0000_i1049" type="#_x0000_t75" style="width:104.25pt;height:21pt" o:ole="">
            <v:imagedata r:id="rId53" o:title=""/>
          </v:shape>
          <o:OLEObject Type="Embed" ProgID="Equation.3" ShapeID="_x0000_i1049" DrawAspect="Content" ObjectID="_1606636043" r:id="rId54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从雷达接收信号中去除干扰信号的估计，可得到干扰抑制后的回波信号为</w: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position w:val="-10"/>
        </w:rPr>
        <w:object w:dxaOrig="1700" w:dyaOrig="380">
          <v:shape id="_x0000_i1050" type="#_x0000_t75" style="width:84.75pt;height:18.75pt" o:ole="">
            <v:imagedata r:id="rId55" o:title=""/>
          </v:shape>
          <o:OLEObject Type="Embed" ProgID="Equation.3" ShapeID="_x0000_i1050" DrawAspect="Content" ObjectID="_1606636044" r:id="rId56"/>
        </w:object>
      </w:r>
    </w:p>
    <w:p w:rsidR="00073FF8" w:rsidRDefault="00994877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由于</w:t>
      </w:r>
      <w:r>
        <w:rPr>
          <w:rFonts w:ascii="仿宋" w:eastAsia="仿宋" w:hAnsi="仿宋" w:cs="仿宋" w:hint="eastAsia"/>
          <w:bCs/>
          <w:position w:val="-10"/>
        </w:rPr>
        <w:object w:dxaOrig="1040" w:dyaOrig="320">
          <v:shape id="_x0000_i1051" type="#_x0000_t75" style="width:51.75pt;height:15.75pt" o:ole="">
            <v:imagedata r:id="rId39" o:title=""/>
          </v:shape>
          <o:OLEObject Type="Embed" ProgID="Equation.DSMT4" ShapeID="_x0000_i1051" DrawAspect="Content" ObjectID="_1606636045" r:id="rId57"/>
        </w:object>
      </w:r>
      <w:r>
        <w:rPr>
          <w:rFonts w:ascii="仿宋" w:eastAsia="仿宋" w:hAnsi="仿宋" w:cs="仿宋" w:hint="eastAsia"/>
          <w:bCs/>
        </w:rPr>
        <w:t>，则将噪声调频干扰信号从雷达接收信号中消去后</w:t>
      </w:r>
      <w:r>
        <w:rPr>
          <w:rFonts w:ascii="仿宋" w:eastAsia="仿宋" w:hAnsi="仿宋" w:cs="仿宋" w:hint="eastAsia"/>
          <w:bCs/>
        </w:rPr>
        <w:t>,</w:t>
      </w:r>
      <w:r>
        <w:rPr>
          <w:rFonts w:ascii="仿宋" w:eastAsia="仿宋" w:hAnsi="仿宋" w:cs="仿宋" w:hint="eastAsia"/>
          <w:bCs/>
        </w:rPr>
        <w:t>得到的回波信号干扰残余量很小，对后续的信号处理不会造成太大影响。</w:t>
      </w:r>
    </w:p>
    <w:p w:rsidR="00073FF8" w:rsidRDefault="00994877">
      <w:pPr>
        <w:numPr>
          <w:ilvl w:val="2"/>
          <w:numId w:val="3"/>
        </w:numPr>
        <w:ind w:left="420"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噪声调频干扰抑制算法仿真实验</w:t>
      </w:r>
    </w:p>
    <w:p w:rsidR="00073FF8" w:rsidRDefault="005C3B13">
      <w:pPr>
        <w:ind w:left="84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参数</w:t>
      </w:r>
      <w:r>
        <w:rPr>
          <w:rFonts w:ascii="仿宋" w:eastAsia="仿宋" w:hAnsi="仿宋"/>
        </w:rPr>
        <w:t>设置：</w:t>
      </w:r>
    </w:p>
    <w:p w:rsidR="005C3B13" w:rsidRDefault="005C3B13">
      <w:pPr>
        <w:ind w:left="84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</w:t>
      </w:r>
      <w:r>
        <w:rPr>
          <w:rFonts w:ascii="仿宋" w:eastAsia="仿宋" w:hAnsi="仿宋"/>
        </w:rPr>
        <w:t>一个</w:t>
      </w:r>
      <w:r>
        <w:rPr>
          <w:rFonts w:ascii="仿宋" w:eastAsia="仿宋" w:hAnsi="仿宋" w:hint="eastAsia"/>
        </w:rPr>
        <w:t>脉冲</w:t>
      </w:r>
      <w:r>
        <w:rPr>
          <w:rFonts w:ascii="仿宋" w:eastAsia="仿宋" w:hAnsi="仿宋"/>
        </w:rPr>
        <w:t>时间</w:t>
      </w:r>
      <w:r>
        <w:rPr>
          <w:rFonts w:ascii="仿宋" w:eastAsia="仿宋" w:hAnsi="仿宋" w:hint="eastAsia"/>
        </w:rPr>
        <w:t>为7.5</w:t>
      </w:r>
      <w:r>
        <w:rPr>
          <w:rFonts w:ascii="仿宋" w:eastAsia="仿宋" w:hAnsi="仿宋"/>
        </w:rPr>
        <w:t>us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采样频率</w:t>
      </w:r>
      <w:r>
        <w:rPr>
          <w:rFonts w:ascii="仿宋" w:eastAsia="仿宋" w:hAnsi="仿宋" w:hint="eastAsia"/>
        </w:rPr>
        <w:t>为100M</w:t>
      </w:r>
      <w:r>
        <w:rPr>
          <w:rFonts w:ascii="仿宋" w:eastAsia="仿宋" w:hAnsi="仿宋"/>
        </w:rPr>
        <w:t>hz，</w:t>
      </w:r>
      <w:r>
        <w:rPr>
          <w:rFonts w:ascii="仿宋" w:eastAsia="仿宋" w:hAnsi="仿宋" w:hint="eastAsia"/>
        </w:rPr>
        <w:t>产生带宽</w:t>
      </w:r>
      <w:r>
        <w:rPr>
          <w:rFonts w:ascii="仿宋" w:eastAsia="仿宋" w:hAnsi="仿宋"/>
        </w:rPr>
        <w:t>为</w:t>
      </w:r>
      <w:r>
        <w:rPr>
          <w:rFonts w:ascii="仿宋" w:eastAsia="仿宋" w:hAnsi="仿宋" w:hint="eastAsia"/>
        </w:rPr>
        <w:t>5M</w:t>
      </w:r>
      <w:r>
        <w:rPr>
          <w:rFonts w:ascii="仿宋" w:eastAsia="仿宋" w:hAnsi="仿宋"/>
        </w:rPr>
        <w:t>hz-10Mhz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脉宽为</w:t>
      </w:r>
      <w:r>
        <w:rPr>
          <w:rFonts w:ascii="仿宋" w:eastAsia="仿宋" w:hAnsi="仿宋" w:hint="eastAsia"/>
        </w:rPr>
        <w:t>5.5</w:t>
      </w:r>
      <w:r>
        <w:rPr>
          <w:rFonts w:ascii="仿宋" w:eastAsia="仿宋" w:hAnsi="仿宋"/>
        </w:rPr>
        <w:t>us的线性调频信号</w:t>
      </w:r>
      <w:r>
        <w:rPr>
          <w:rFonts w:ascii="仿宋" w:eastAsia="仿宋" w:hAnsi="仿宋" w:hint="eastAsia"/>
        </w:rPr>
        <w:t>作为</w:t>
      </w:r>
      <w:r>
        <w:rPr>
          <w:rFonts w:ascii="仿宋" w:eastAsia="仿宋" w:hAnsi="仿宋"/>
        </w:rPr>
        <w:t>目标回波信号</w:t>
      </w:r>
      <w:r>
        <w:rPr>
          <w:rFonts w:ascii="仿宋" w:eastAsia="仿宋" w:hAnsi="仿宋" w:hint="eastAsia"/>
        </w:rPr>
        <w:t>。如</w:t>
      </w:r>
      <w:r>
        <w:rPr>
          <w:rFonts w:ascii="仿宋" w:eastAsia="仿宋" w:hAnsi="仿宋"/>
        </w:rPr>
        <w:t>下图</w:t>
      </w:r>
    </w:p>
    <w:p w:rsidR="005C3B13" w:rsidRPr="005C3B13" w:rsidRDefault="005C3B13" w:rsidP="005C3B13">
      <w:pPr>
        <w:ind w:left="840" w:firstLine="420"/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4335763" cy="3252083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目标回波时域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93" cy="32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noProof/>
        </w:rPr>
        <w:lastRenderedPageBreak/>
        <w:drawing>
          <wp:inline distT="0" distB="0" distL="0" distR="0">
            <wp:extent cx="4197949" cy="31487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目标回波频域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347" cy="31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F8" w:rsidRPr="001520E0" w:rsidRDefault="001520E0">
      <w:pPr>
        <w:ind w:left="840" w:firstLine="420"/>
        <w:rPr>
          <w:rFonts w:ascii="仿宋" w:eastAsia="仿宋" w:hAnsi="仿宋" w:hint="eastAsia"/>
        </w:rPr>
      </w:pPr>
      <w:r w:rsidRPr="001520E0">
        <w:rPr>
          <w:rFonts w:ascii="仿宋" w:eastAsia="仿宋" w:hAnsi="仿宋" w:hint="eastAsia"/>
        </w:rPr>
        <w:t>产生</w:t>
      </w:r>
      <w:r w:rsidRPr="001520E0">
        <w:rPr>
          <w:rFonts w:ascii="仿宋" w:eastAsia="仿宋" w:hAnsi="仿宋"/>
        </w:rPr>
        <w:t>噪声调幅干扰，</w:t>
      </w:r>
      <w:r>
        <w:rPr>
          <w:rFonts w:ascii="仿宋" w:eastAsia="仿宋" w:hAnsi="仿宋" w:hint="eastAsia"/>
        </w:rPr>
        <w:t>初始</w:t>
      </w:r>
      <w:r>
        <w:rPr>
          <w:rFonts w:ascii="仿宋" w:eastAsia="仿宋" w:hAnsi="仿宋"/>
        </w:rPr>
        <w:t>频率</w:t>
      </w:r>
      <w:r w:rsidRPr="001520E0">
        <w:rPr>
          <w:rFonts w:ascii="仿宋" w:eastAsia="仿宋" w:hAnsi="仿宋"/>
          <w:position w:val="-12"/>
        </w:rPr>
        <w:object w:dxaOrig="300" w:dyaOrig="360">
          <v:shape id="_x0000_i1053" type="#_x0000_t75" style="width:15pt;height:18pt" o:ole="">
            <v:imagedata r:id="rId60" o:title=""/>
          </v:shape>
          <o:OLEObject Type="Embed" ProgID="Equation.DSMT4" ShapeID="_x0000_i1053" DrawAspect="Content" ObjectID="_1606636046" r:id="rId61"/>
        </w:object>
      </w:r>
      <w:r>
        <w:rPr>
          <w:rFonts w:ascii="仿宋" w:eastAsia="仿宋" w:hAnsi="仿宋" w:hint="eastAsia"/>
        </w:rPr>
        <w:t>为5</w:t>
      </w:r>
      <w:r>
        <w:rPr>
          <w:rFonts w:ascii="仿宋" w:eastAsia="仿宋" w:hAnsi="仿宋"/>
        </w:rPr>
        <w:t>Mhz，</w:t>
      </w:r>
      <w:r>
        <w:rPr>
          <w:rFonts w:ascii="仿宋" w:eastAsia="仿宋" w:hAnsi="仿宋" w:hint="eastAsia"/>
        </w:rPr>
        <w:t>噪声</w:t>
      </w:r>
      <w:r>
        <w:rPr>
          <w:rFonts w:ascii="仿宋" w:eastAsia="仿宋" w:hAnsi="仿宋"/>
        </w:rPr>
        <w:t>序列</w:t>
      </w:r>
      <w:r w:rsidRPr="001520E0">
        <w:rPr>
          <w:rFonts w:ascii="仿宋" w:eastAsia="仿宋" w:hAnsi="仿宋"/>
          <w:position w:val="-12"/>
        </w:rPr>
        <w:object w:dxaOrig="580" w:dyaOrig="360">
          <v:shape id="_x0000_i1057" type="#_x0000_t75" style="width:29.25pt;height:18pt" o:ole="">
            <v:imagedata r:id="rId62" o:title=""/>
          </v:shape>
          <o:OLEObject Type="Embed" ProgID="Equation.DSMT4" ShapeID="_x0000_i1057" DrawAspect="Content" ObjectID="_1606636047" r:id="rId63"/>
        </w:object>
      </w:r>
      <w:r>
        <w:rPr>
          <w:rFonts w:ascii="仿宋" w:eastAsia="仿宋" w:hAnsi="仿宋" w:hint="eastAsia"/>
        </w:rPr>
        <w:t>服从</w:t>
      </w:r>
      <w:r>
        <w:rPr>
          <w:rFonts w:ascii="仿宋" w:eastAsia="仿宋" w:hAnsi="仿宋"/>
        </w:rPr>
        <w:t>均值为</w:t>
      </w:r>
      <w:r>
        <w:rPr>
          <w:rFonts w:ascii="仿宋" w:eastAsia="仿宋" w:hAnsi="仿宋" w:hint="eastAsia"/>
        </w:rPr>
        <w:t>0，</w:t>
      </w:r>
      <w:r>
        <w:rPr>
          <w:rFonts w:ascii="仿宋" w:eastAsia="仿宋" w:hAnsi="仿宋"/>
        </w:rPr>
        <w:t>方差</w:t>
      </w:r>
      <w:r>
        <w:rPr>
          <w:rFonts w:ascii="仿宋" w:eastAsia="仿宋" w:hAnsi="仿宋" w:hint="eastAsia"/>
        </w:rPr>
        <w:t>为2的高斯</w:t>
      </w:r>
      <w:r>
        <w:rPr>
          <w:rFonts w:ascii="仿宋" w:eastAsia="仿宋" w:hAnsi="仿宋"/>
        </w:rPr>
        <w:t>分布，</w:t>
      </w:r>
      <w:r>
        <w:rPr>
          <w:rFonts w:ascii="仿宋" w:eastAsia="仿宋" w:hAnsi="仿宋" w:hint="eastAsia"/>
        </w:rPr>
        <w:t>且干扰</w:t>
      </w:r>
      <w:r>
        <w:rPr>
          <w:rFonts w:ascii="仿宋" w:eastAsia="仿宋" w:hAnsi="仿宋"/>
        </w:rPr>
        <w:t>与信号的功率比值为</w:t>
      </w:r>
      <w:r>
        <w:rPr>
          <w:rFonts w:ascii="仿宋" w:eastAsia="仿宋" w:hAnsi="仿宋" w:hint="eastAsia"/>
        </w:rPr>
        <w:t>10</w:t>
      </w:r>
      <w:r>
        <w:rPr>
          <w:rFonts w:ascii="仿宋" w:eastAsia="仿宋" w:hAnsi="仿宋"/>
        </w:rPr>
        <w:t>dB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如图所示。</w:t>
      </w:r>
    </w:p>
    <w:p w:rsidR="001520E0" w:rsidRDefault="001520E0" w:rsidP="001520E0">
      <w:pPr>
        <w:ind w:left="840" w:firstLine="420"/>
        <w:jc w:val="left"/>
        <w:rPr>
          <w:rFonts w:ascii="宋体" w:hAnsi="宋体"/>
          <w:b/>
        </w:rPr>
      </w:pPr>
      <w:r>
        <w:rPr>
          <w:rFonts w:ascii="宋体" w:hAnsi="宋体"/>
          <w:b/>
          <w:noProof/>
        </w:rPr>
        <w:drawing>
          <wp:inline distT="0" distB="0" distL="0" distR="0">
            <wp:extent cx="4335763" cy="3252084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干扰时域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511" cy="32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E0" w:rsidRDefault="001520E0" w:rsidP="001520E0">
      <w:pPr>
        <w:ind w:left="840" w:firstLine="420"/>
        <w:jc w:val="left"/>
        <w:rPr>
          <w:rFonts w:ascii="宋体" w:hAnsi="宋体" w:hint="eastAsia"/>
          <w:b/>
        </w:rPr>
      </w:pPr>
    </w:p>
    <w:p w:rsidR="00073FF8" w:rsidRDefault="001520E0" w:rsidP="001520E0">
      <w:pPr>
        <w:ind w:left="840" w:firstLine="420"/>
        <w:jc w:val="left"/>
        <w:rPr>
          <w:rFonts w:ascii="宋体" w:hAnsi="宋体"/>
          <w:b/>
        </w:rPr>
      </w:pPr>
      <w:r>
        <w:rPr>
          <w:rFonts w:ascii="宋体" w:hAnsi="宋体"/>
          <w:b/>
          <w:noProof/>
        </w:rPr>
        <w:lastRenderedPageBreak/>
        <w:drawing>
          <wp:inline distT="0" distB="0" distL="0" distR="0">
            <wp:extent cx="4441772" cy="333159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干扰频谱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11" cy="33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F8" w:rsidRPr="00901484" w:rsidRDefault="001520E0">
      <w:pPr>
        <w:ind w:left="840" w:firstLine="420"/>
        <w:rPr>
          <w:rFonts w:ascii="仿宋" w:eastAsia="仿宋" w:hAnsi="仿宋"/>
        </w:rPr>
      </w:pPr>
      <w:r w:rsidRPr="00901484">
        <w:rPr>
          <w:rFonts w:ascii="仿宋" w:eastAsia="仿宋" w:hAnsi="仿宋" w:hint="eastAsia"/>
        </w:rPr>
        <w:t>将</w:t>
      </w:r>
      <w:r w:rsidRPr="00901484">
        <w:rPr>
          <w:rFonts w:ascii="仿宋" w:eastAsia="仿宋" w:hAnsi="仿宋"/>
        </w:rPr>
        <w:t>目标回波与干扰相加，得到雷达接收信号</w:t>
      </w:r>
    </w:p>
    <w:p w:rsidR="001520E0" w:rsidRDefault="00901484" w:rsidP="00901484">
      <w:pPr>
        <w:ind w:left="840" w:firstLine="420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w:drawing>
          <wp:inline distT="0" distB="0" distL="0" distR="0" wp14:anchorId="5916B5DE" wp14:editId="574BEFBF">
            <wp:extent cx="4524292" cy="3393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总时域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04" cy="33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0E0">
        <w:rPr>
          <w:rFonts w:ascii="宋体" w:hAnsi="宋体" w:hint="eastAsia"/>
          <w:b/>
          <w:noProof/>
        </w:rPr>
        <w:lastRenderedPageBreak/>
        <w:drawing>
          <wp:inline distT="0" distB="0" distL="0" distR="0">
            <wp:extent cx="4600784" cy="3450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总频域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11" cy="34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E0" w:rsidRDefault="001520E0">
      <w:pPr>
        <w:ind w:left="840" w:firstLine="420"/>
        <w:rPr>
          <w:rFonts w:ascii="宋体" w:hAnsi="宋体"/>
          <w:b/>
        </w:rPr>
      </w:pPr>
      <w:r w:rsidRPr="00901484">
        <w:rPr>
          <w:rFonts w:ascii="仿宋" w:eastAsia="仿宋" w:hAnsi="仿宋" w:hint="eastAsia"/>
        </w:rPr>
        <w:t>经过</w:t>
      </w:r>
      <w:r w:rsidR="00901484" w:rsidRPr="00901484">
        <w:rPr>
          <w:rFonts w:ascii="仿宋" w:eastAsia="仿宋" w:hAnsi="仿宋" w:hint="eastAsia"/>
        </w:rPr>
        <w:t>干扰</w:t>
      </w:r>
      <w:r w:rsidR="00901484" w:rsidRPr="00901484">
        <w:rPr>
          <w:rFonts w:ascii="仿宋" w:eastAsia="仿宋" w:hAnsi="仿宋"/>
        </w:rPr>
        <w:t>抑制算法后，得到的复原信号如图所示。</w:t>
      </w:r>
    </w:p>
    <w:p w:rsidR="00901484" w:rsidRDefault="00901484" w:rsidP="00901484">
      <w:pPr>
        <w:ind w:left="840" w:firstLine="420"/>
        <w:rPr>
          <w:rFonts w:ascii="宋体" w:hAnsi="宋体"/>
          <w:b/>
        </w:rPr>
      </w:pPr>
      <w:r>
        <w:rPr>
          <w:rFonts w:ascii="宋体" w:hAnsi="宋体" w:hint="eastAsia"/>
          <w:b/>
          <w:noProof/>
        </w:rPr>
        <w:drawing>
          <wp:inline distT="0" distB="0" distL="0" distR="0" wp14:anchorId="2CF93D0B" wp14:editId="70A79DD1">
            <wp:extent cx="4314562" cy="323618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复原时域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17" cy="32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noProof/>
        </w:rPr>
        <w:lastRenderedPageBreak/>
        <w:drawing>
          <wp:inline distT="0" distB="0" distL="0" distR="0">
            <wp:extent cx="4537180" cy="3403158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复原频域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32" cy="34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84" w:rsidRPr="00901484" w:rsidRDefault="00901484" w:rsidP="00901484">
      <w:pPr>
        <w:ind w:left="840" w:firstLine="420"/>
        <w:rPr>
          <w:rFonts w:ascii="仿宋" w:eastAsia="仿宋" w:hAnsi="仿宋" w:hint="eastAsia"/>
        </w:rPr>
      </w:pPr>
      <w:r w:rsidRPr="00901484">
        <w:rPr>
          <w:rFonts w:ascii="仿宋" w:eastAsia="仿宋" w:hAnsi="仿宋" w:hint="eastAsia"/>
        </w:rPr>
        <w:t>综上</w:t>
      </w:r>
      <w:r w:rsidRPr="00901484">
        <w:rPr>
          <w:rFonts w:ascii="仿宋" w:eastAsia="仿宋" w:hAnsi="仿宋"/>
        </w:rPr>
        <w:t>，</w:t>
      </w:r>
      <w:r w:rsidRPr="00901484">
        <w:rPr>
          <w:rFonts w:ascii="仿宋" w:eastAsia="仿宋" w:hAnsi="仿宋" w:hint="eastAsia"/>
        </w:rPr>
        <w:t>该算法能够</w:t>
      </w:r>
      <w:r w:rsidRPr="00901484">
        <w:rPr>
          <w:rFonts w:ascii="仿宋" w:eastAsia="仿宋" w:hAnsi="仿宋"/>
        </w:rPr>
        <w:t>在干扰信</w:t>
      </w:r>
      <w:r w:rsidRPr="00901484">
        <w:rPr>
          <w:rFonts w:ascii="仿宋" w:eastAsia="仿宋" w:hAnsi="仿宋" w:hint="eastAsia"/>
        </w:rPr>
        <w:t>号</w:t>
      </w:r>
      <w:r w:rsidRPr="00901484">
        <w:rPr>
          <w:rFonts w:ascii="仿宋" w:eastAsia="仿宋" w:hAnsi="仿宋"/>
        </w:rPr>
        <w:t>强于目标回波</w:t>
      </w:r>
      <w:r w:rsidRPr="00901484">
        <w:rPr>
          <w:rFonts w:ascii="仿宋" w:eastAsia="仿宋" w:hAnsi="仿宋" w:hint="eastAsia"/>
        </w:rPr>
        <w:t>10</w:t>
      </w:r>
      <w:r w:rsidRPr="00901484">
        <w:rPr>
          <w:rFonts w:ascii="仿宋" w:eastAsia="仿宋" w:hAnsi="仿宋"/>
        </w:rPr>
        <w:t>dB以上时，复原出目标回波信号</w:t>
      </w:r>
      <w:r w:rsidRPr="00901484">
        <w:rPr>
          <w:rFonts w:ascii="仿宋" w:eastAsia="仿宋" w:hAnsi="仿宋" w:hint="eastAsia"/>
        </w:rPr>
        <w:t>。</w:t>
      </w:r>
    </w:p>
    <w:p w:rsidR="00073FF8" w:rsidRDefault="00994877">
      <w:pPr>
        <w:numPr>
          <w:ilvl w:val="2"/>
          <w:numId w:val="3"/>
        </w:numPr>
        <w:ind w:left="420"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噪声调频干扰抑制算法性能分析</w:t>
      </w:r>
    </w:p>
    <w:p w:rsidR="00073FF8" w:rsidRDefault="00073FF8">
      <w:pPr>
        <w:spacing w:line="240" w:lineRule="atLeast"/>
        <w:ind w:left="839" w:firstLineChars="200" w:firstLine="420"/>
        <w:rPr>
          <w:rFonts w:ascii="仿宋" w:eastAsia="仿宋" w:hAnsi="仿宋" w:cs="仿宋"/>
          <w:bCs/>
        </w:rPr>
      </w:pPr>
    </w:p>
    <w:p w:rsidR="00EC43CD" w:rsidRDefault="00EC43CD" w:rsidP="00EC43CD">
      <w:pPr>
        <w:pStyle w:val="2"/>
        <w:widowControl/>
        <w:numPr>
          <w:ilvl w:val="0"/>
          <w:numId w:val="0"/>
        </w:numPr>
        <w:tabs>
          <w:tab w:val="clear" w:pos="3447"/>
        </w:tabs>
        <w:adjustRightInd w:val="0"/>
        <w:spacing w:before="120" w:after="240" w:line="288" w:lineRule="auto"/>
        <w:ind w:left="562"/>
        <w:jc w:val="left"/>
        <w:rPr>
          <w:rFonts w:ascii="Times New Roman" w:eastAsia="楷体_GB2312" w:hAnsi="Times New Roman"/>
        </w:rPr>
      </w:pPr>
      <w:r>
        <w:rPr>
          <w:rFonts w:ascii="Times New Roman" w:eastAsia="楷体_GB2312" w:hAnsi="Times New Roman"/>
        </w:rPr>
        <w:t>1.2</w:t>
      </w:r>
      <w:r>
        <w:rPr>
          <w:rFonts w:ascii="Times New Roman" w:eastAsia="楷体_GB2312" w:hAnsi="Times New Roman" w:hint="eastAsia"/>
        </w:rPr>
        <w:t>噪声调幅</w:t>
      </w:r>
      <w:r>
        <w:rPr>
          <w:rFonts w:ascii="Times New Roman" w:eastAsia="楷体_GB2312" w:hAnsi="Times New Roman" w:hint="eastAsia"/>
        </w:rPr>
        <w:t>干扰</w:t>
      </w:r>
      <w:r>
        <w:rPr>
          <w:rFonts w:ascii="Times New Roman" w:eastAsia="楷体_GB2312" w:hAnsi="Times New Roman" w:hint="eastAsia"/>
        </w:rPr>
        <w:t>抑制</w:t>
      </w:r>
    </w:p>
    <w:p w:rsidR="005F3B1C" w:rsidRDefault="005F3B1C" w:rsidP="005F3B1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</w:t>
      </w:r>
      <w:r>
        <w:rPr>
          <w:rFonts w:ascii="宋体" w:hAnsi="宋体"/>
          <w:b/>
        </w:rPr>
        <w:t>.2.1</w:t>
      </w:r>
      <w:r>
        <w:rPr>
          <w:rFonts w:ascii="宋体" w:hAnsi="宋体" w:hint="eastAsia"/>
          <w:b/>
        </w:rPr>
        <w:t>算法原理</w:t>
      </w:r>
    </w:p>
    <w:p w:rsidR="00073FF8" w:rsidRPr="005F3B1C" w:rsidRDefault="00073FF8">
      <w:pPr>
        <w:spacing w:line="400" w:lineRule="exact"/>
        <w:ind w:left="839" w:firstLineChars="200" w:firstLine="420"/>
        <w:rPr>
          <w:rFonts w:ascii="仿宋" w:eastAsia="仿宋" w:hAnsi="仿宋" w:cs="仿宋"/>
          <w:bCs/>
        </w:rPr>
      </w:pPr>
      <w:bookmarkStart w:id="0" w:name="_GoBack"/>
      <w:bookmarkEnd w:id="0"/>
    </w:p>
    <w:sectPr w:rsidR="00073FF8" w:rsidRPr="005F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EB525D"/>
    <w:multiLevelType w:val="singleLevel"/>
    <w:tmpl w:val="B1EB525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02FC776"/>
    <w:multiLevelType w:val="multilevel"/>
    <w:tmpl w:val="102FC7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8C11354"/>
    <w:multiLevelType w:val="multilevel"/>
    <w:tmpl w:val="38C11354"/>
    <w:lvl w:ilvl="0">
      <w:start w:val="1"/>
      <w:numFmt w:val="chineseCountingThousand"/>
      <w:pStyle w:val="1"/>
      <w:lvlText w:val="第%1章"/>
      <w:lvlJc w:val="center"/>
      <w:pPr>
        <w:tabs>
          <w:tab w:val="left" w:pos="317"/>
        </w:tabs>
        <w:ind w:left="317" w:hanging="137"/>
      </w:pPr>
      <w:rPr>
        <w:rFonts w:hint="eastAsia"/>
      </w:rPr>
    </w:lvl>
    <w:lvl w:ilvl="1">
      <w:start w:val="1"/>
      <w:numFmt w:val="decimal"/>
      <w:pStyle w:val="2"/>
      <w:isLgl/>
      <w:lvlText w:val="§%1.%2"/>
      <w:lvlJc w:val="left"/>
      <w:pPr>
        <w:tabs>
          <w:tab w:val="left" w:pos="3447"/>
        </w:tabs>
        <w:ind w:left="344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AAC344C"/>
    <w:multiLevelType w:val="multilevel"/>
    <w:tmpl w:val="102FC7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F64D9"/>
    <w:rsid w:val="00073FF8"/>
    <w:rsid w:val="001520E0"/>
    <w:rsid w:val="005C3B13"/>
    <w:rsid w:val="005F3B1C"/>
    <w:rsid w:val="00901484"/>
    <w:rsid w:val="00994877"/>
    <w:rsid w:val="00EC43CD"/>
    <w:rsid w:val="5C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90CD9"/>
  <w15:docId w15:val="{2425C126-967C-4FA8-80E9-BB16D7D0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1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00" w:after="120" w:line="300" w:lineRule="auto"/>
      <w:outlineLvl w:val="0"/>
    </w:pPr>
    <w:rPr>
      <w:rFonts w:ascii="Times New Roman" w:eastAsia="黑体" w:hAnsi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67"/>
      </w:tabs>
      <w:spacing w:before="100" w:after="100" w:line="300" w:lineRule="auto"/>
      <w:ind w:left="567"/>
      <w:outlineLvl w:val="1"/>
    </w:pPr>
    <w:rPr>
      <w:rFonts w:ascii="Arial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qFormat/>
  </w:style>
  <w:style w:type="character" w:styleId="a6">
    <w:name w:val="Placeholder Text"/>
    <w:basedOn w:val="a0"/>
    <w:uiPriority w:val="99"/>
    <w:semiHidden/>
    <w:rsid w:val="001520E0"/>
    <w:rPr>
      <w:color w:val="808080"/>
    </w:rPr>
  </w:style>
  <w:style w:type="character" w:customStyle="1" w:styleId="20">
    <w:name w:val="标题 2 字符"/>
    <w:basedOn w:val="a0"/>
    <w:link w:val="2"/>
    <w:rsid w:val="00EC43CD"/>
    <w:rPr>
      <w:rFonts w:ascii="Arial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4.jpg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jpg"/><Relationship Id="rId66" Type="http://schemas.openxmlformats.org/officeDocument/2006/relationships/image" Target="media/image32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image" Target="media/image31.jp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jpg"/><Relationship Id="rId69" Type="http://schemas.openxmlformats.org/officeDocument/2006/relationships/image" Target="media/image35.jp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jpg"/><Relationship Id="rId67" Type="http://schemas.openxmlformats.org/officeDocument/2006/relationships/image" Target="media/image33.jpg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256</Words>
  <Characters>1462</Characters>
  <Application>Microsoft Office Word</Application>
  <DocSecurity>0</DocSecurity>
  <Lines>12</Lines>
  <Paragraphs>3</Paragraphs>
  <ScaleCrop>false</ScaleCrop>
  <Company>Microsoft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2018-12-17T10:29:00Z</dcterms:created>
  <dcterms:modified xsi:type="dcterms:W3CDTF">2018-12-18T02:59:00Z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