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782" w:rsidRPr="00134891" w:rsidRDefault="00134891" w:rsidP="00134891">
      <w:pPr>
        <w:jc w:val="center"/>
        <w:rPr>
          <w:rFonts w:hint="eastAsia"/>
          <w:b/>
          <w:sz w:val="36"/>
          <w:szCs w:val="36"/>
        </w:rPr>
      </w:pPr>
      <w:r w:rsidRPr="00134891">
        <w:rPr>
          <w:rFonts w:hint="eastAsia"/>
          <w:b/>
          <w:sz w:val="36"/>
          <w:szCs w:val="36"/>
        </w:rPr>
        <w:t>干扰</w:t>
      </w:r>
      <w:r w:rsidRPr="00134891">
        <w:rPr>
          <w:b/>
          <w:sz w:val="36"/>
          <w:szCs w:val="36"/>
        </w:rPr>
        <w:t>环境下的雷达侦察仿真研究</w:t>
      </w:r>
    </w:p>
    <w:p w:rsidR="00134891" w:rsidRPr="004F2CA9" w:rsidRDefault="004F2CA9">
      <w:pPr>
        <w:rPr>
          <w:b/>
          <w:sz w:val="30"/>
          <w:szCs w:val="30"/>
        </w:rPr>
      </w:pPr>
      <w:r w:rsidRPr="004F2CA9">
        <w:rPr>
          <w:rFonts w:hint="eastAsia"/>
          <w:b/>
          <w:sz w:val="30"/>
          <w:szCs w:val="30"/>
        </w:rPr>
        <w:t>一、</w:t>
      </w:r>
      <w:r w:rsidRPr="004F2CA9">
        <w:rPr>
          <w:b/>
          <w:sz w:val="30"/>
          <w:szCs w:val="30"/>
        </w:rPr>
        <w:t>干扰</w:t>
      </w:r>
      <w:r w:rsidRPr="004F2CA9">
        <w:rPr>
          <w:rFonts w:hint="eastAsia"/>
          <w:b/>
          <w:sz w:val="30"/>
          <w:szCs w:val="30"/>
        </w:rPr>
        <w:t>抑制</w:t>
      </w:r>
    </w:p>
    <w:p w:rsidR="004F2CA9" w:rsidRPr="004F2CA9" w:rsidRDefault="004F2CA9" w:rsidP="004F2CA9">
      <w:pPr>
        <w:overflowPunct w:val="0"/>
        <w:adjustRightInd w:val="0"/>
        <w:snapToGrid w:val="0"/>
        <w:spacing w:line="360" w:lineRule="auto"/>
        <w:rPr>
          <w:b/>
          <w:sz w:val="24"/>
          <w:szCs w:val="24"/>
        </w:rPr>
      </w:pPr>
      <w:r w:rsidRPr="004F2CA9">
        <w:rPr>
          <w:rFonts w:hint="eastAsia"/>
          <w:b/>
          <w:sz w:val="24"/>
          <w:szCs w:val="24"/>
        </w:rPr>
        <w:t>（</w:t>
      </w:r>
      <w:r w:rsidRPr="004F2CA9">
        <w:rPr>
          <w:rFonts w:hint="eastAsia"/>
          <w:b/>
          <w:sz w:val="24"/>
          <w:szCs w:val="24"/>
        </w:rPr>
        <w:t>1</w:t>
      </w:r>
      <w:r w:rsidRPr="004F2CA9">
        <w:rPr>
          <w:rFonts w:hint="eastAsia"/>
          <w:b/>
          <w:sz w:val="24"/>
          <w:szCs w:val="24"/>
        </w:rPr>
        <w:t>）基于经验模态分解的噪声调频干扰抑制</w:t>
      </w:r>
    </w:p>
    <w:p w:rsidR="004F2CA9" w:rsidRPr="004F2CA9" w:rsidRDefault="004F2CA9" w:rsidP="004F2CA9">
      <w:pPr>
        <w:spacing w:line="360" w:lineRule="auto"/>
        <w:rPr>
          <w:sz w:val="24"/>
          <w:szCs w:val="24"/>
        </w:rPr>
      </w:pPr>
      <w:r w:rsidRPr="004F2CA9">
        <w:rPr>
          <w:rFonts w:ascii="Times New Roman" w:hAnsi="Times New Roman" w:cs="Times New Roman" w:hint="eastAsia"/>
          <w:sz w:val="24"/>
          <w:szCs w:val="24"/>
        </w:rPr>
        <w:t>1.</w:t>
      </w:r>
      <w:r w:rsidRPr="004F2CA9">
        <w:rPr>
          <w:rFonts w:hint="eastAsia"/>
          <w:sz w:val="24"/>
          <w:szCs w:val="24"/>
        </w:rPr>
        <w:t>信号模型</w:t>
      </w:r>
    </w:p>
    <w:p w:rsidR="004F2CA9" w:rsidRDefault="004F2CA9" w:rsidP="004F2CA9">
      <w:pPr>
        <w:spacing w:line="360" w:lineRule="auto"/>
        <w:ind w:firstLine="420"/>
        <w:rPr>
          <w:sz w:val="24"/>
          <w:szCs w:val="24"/>
        </w:rPr>
      </w:pPr>
      <w:r w:rsidRPr="004F2CA9">
        <w:rPr>
          <w:rFonts w:hint="eastAsia"/>
          <w:sz w:val="24"/>
          <w:szCs w:val="24"/>
        </w:rPr>
        <w:t>信号采用</w:t>
      </w:r>
      <w:r w:rsidRPr="004F2CA9">
        <w:rPr>
          <w:rFonts w:ascii="Times New Roman" w:hAnsi="Times New Roman" w:cs="Times New Roman"/>
          <w:sz w:val="24"/>
          <w:szCs w:val="24"/>
        </w:rPr>
        <w:t>LFM</w:t>
      </w:r>
      <w:r w:rsidRPr="004F2CA9">
        <w:rPr>
          <w:rFonts w:hint="eastAsia"/>
          <w:sz w:val="24"/>
          <w:szCs w:val="24"/>
        </w:rPr>
        <w:t>信号，其时域表达式为</w:t>
      </w:r>
    </w:p>
    <w:p w:rsidR="004F2CA9" w:rsidRPr="004F2CA9" w:rsidRDefault="00C25B95" w:rsidP="00004B19">
      <w:pPr>
        <w:spacing w:line="360" w:lineRule="auto"/>
        <w:jc w:val="center"/>
        <w:rPr>
          <w:sz w:val="24"/>
          <w:szCs w:val="24"/>
        </w:rPr>
      </w:pPr>
      <w:r w:rsidRPr="00C25B95">
        <w:rPr>
          <w:position w:val="-22"/>
          <w:sz w:val="24"/>
          <w:szCs w:val="24"/>
        </w:rPr>
        <w:object w:dxaOrig="3159"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01.75pt;height:33.75pt" o:ole="">
            <v:imagedata r:id="rId7" o:title=""/>
          </v:shape>
          <o:OLEObject Type="Embed" ProgID="Equation.DSMT4" ShapeID="_x0000_i1073" DrawAspect="Content" ObjectID="_1605194559" r:id="rId8"/>
        </w:object>
      </w:r>
    </w:p>
    <w:p w:rsidR="004F2CA9" w:rsidRPr="004F2CA9" w:rsidRDefault="004F2CA9" w:rsidP="004F2CA9">
      <w:pPr>
        <w:spacing w:line="360" w:lineRule="auto"/>
        <w:rPr>
          <w:sz w:val="24"/>
          <w:szCs w:val="24"/>
        </w:rPr>
      </w:pPr>
      <w:r>
        <w:rPr>
          <w:rFonts w:hint="eastAsia"/>
          <w:sz w:val="24"/>
          <w:szCs w:val="24"/>
        </w:rPr>
        <w:t>其中</w:t>
      </w:r>
      <w:r w:rsidRPr="004F2CA9">
        <w:rPr>
          <w:rFonts w:hint="eastAsia"/>
          <w:sz w:val="24"/>
          <w:szCs w:val="24"/>
        </w:rPr>
        <w:t>，</w:t>
      </w:r>
      <w:r w:rsidRPr="004F2CA9">
        <w:rPr>
          <w:position w:val="-4"/>
          <w:sz w:val="24"/>
          <w:szCs w:val="24"/>
        </w:rPr>
        <w:object w:dxaOrig="240" w:dyaOrig="260">
          <v:shape id="_x0000_i1036" type="#_x0000_t75" style="width:12pt;height:12.75pt" o:ole="">
            <v:imagedata r:id="rId9" o:title=""/>
          </v:shape>
          <o:OLEObject Type="Embed" ProgID="Equation.DSMT4" ShapeID="_x0000_i1036" DrawAspect="Content" ObjectID="_1605194560" r:id="rId10"/>
        </w:object>
      </w:r>
      <w:r w:rsidRPr="004F2CA9">
        <w:rPr>
          <w:rFonts w:hint="eastAsia"/>
          <w:sz w:val="24"/>
          <w:szCs w:val="24"/>
        </w:rPr>
        <w:t>表示幅度，</w:t>
      </w:r>
      <w:r w:rsidRPr="004F2CA9">
        <w:rPr>
          <w:position w:val="-60"/>
          <w:sz w:val="24"/>
          <w:szCs w:val="24"/>
        </w:rPr>
        <w:object w:dxaOrig="2020" w:dyaOrig="1320">
          <v:shape id="_x0000_i1035" type="#_x0000_t75" style="width:101.25pt;height:66pt" o:ole="">
            <v:imagedata r:id="rId11" o:title=""/>
          </v:shape>
          <o:OLEObject Type="Embed" ProgID="Equation.DSMT4" ShapeID="_x0000_i1035" DrawAspect="Content" ObjectID="_1605194561" r:id="rId12"/>
        </w:object>
      </w:r>
      <w:r w:rsidRPr="004F2CA9">
        <w:rPr>
          <w:rFonts w:hint="eastAsia"/>
          <w:sz w:val="24"/>
          <w:szCs w:val="24"/>
        </w:rPr>
        <w:t>为矩形包络函数，</w:t>
      </w:r>
      <w:r w:rsidR="004D6874" w:rsidRPr="004D6874">
        <w:rPr>
          <w:position w:val="-4"/>
          <w:sz w:val="24"/>
          <w:szCs w:val="24"/>
        </w:rPr>
        <w:object w:dxaOrig="220" w:dyaOrig="260">
          <v:shape id="_x0000_i1047" type="#_x0000_t75" style="width:11.25pt;height:12.75pt" o:ole="">
            <v:imagedata r:id="rId13" o:title=""/>
          </v:shape>
          <o:OLEObject Type="Embed" ProgID="Equation.DSMT4" ShapeID="_x0000_i1047" DrawAspect="Content" ObjectID="_1605194562" r:id="rId14"/>
        </w:object>
      </w:r>
      <w:r w:rsidRPr="004F2CA9">
        <w:rPr>
          <w:rFonts w:hint="eastAsia"/>
          <w:sz w:val="24"/>
          <w:szCs w:val="24"/>
        </w:rPr>
        <w:t>是脉宽，</w:t>
      </w:r>
      <w:r w:rsidRPr="004F2CA9">
        <w:rPr>
          <w:position w:val="-12"/>
          <w:sz w:val="24"/>
          <w:szCs w:val="24"/>
        </w:rPr>
        <w:object w:dxaOrig="260" w:dyaOrig="360">
          <v:shape id="_x0000_i1037" type="#_x0000_t75" style="width:12.75pt;height:18pt" o:ole="">
            <v:imagedata r:id="rId15" o:title=""/>
          </v:shape>
          <o:OLEObject Type="Embed" ProgID="Equation.DSMT4" ShapeID="_x0000_i1037" DrawAspect="Content" ObjectID="_1605194563" r:id="rId16"/>
        </w:object>
      </w:r>
      <w:r w:rsidRPr="004F2CA9">
        <w:rPr>
          <w:rFonts w:hint="eastAsia"/>
          <w:sz w:val="24"/>
          <w:szCs w:val="24"/>
        </w:rPr>
        <w:t>是起始频率，</w:t>
      </w:r>
      <w:r w:rsidRPr="004F2CA9">
        <w:rPr>
          <w:position w:val="-6"/>
          <w:sz w:val="24"/>
          <w:szCs w:val="24"/>
        </w:rPr>
        <w:object w:dxaOrig="200" w:dyaOrig="279">
          <v:shape id="_x0000_i1038" type="#_x0000_t75" style="width:9.75pt;height:14.25pt" o:ole="">
            <v:imagedata r:id="rId17" o:title=""/>
          </v:shape>
          <o:OLEObject Type="Embed" ProgID="Equation.DSMT4" ShapeID="_x0000_i1038" DrawAspect="Content" ObjectID="_1605194564" r:id="rId18"/>
        </w:object>
      </w:r>
      <w:r>
        <w:rPr>
          <w:rFonts w:hint="eastAsia"/>
          <w:sz w:val="24"/>
          <w:szCs w:val="24"/>
        </w:rPr>
        <w:t>是调频</w:t>
      </w:r>
      <w:r w:rsidRPr="004F2CA9">
        <w:rPr>
          <w:rFonts w:hint="eastAsia"/>
          <w:sz w:val="24"/>
          <w:szCs w:val="24"/>
        </w:rPr>
        <w:t>率。</w:t>
      </w:r>
    </w:p>
    <w:p w:rsidR="004F2CA9" w:rsidRPr="004F2CA9" w:rsidRDefault="004F2CA9" w:rsidP="004F2CA9">
      <w:pPr>
        <w:spacing w:line="360" w:lineRule="auto"/>
        <w:rPr>
          <w:sz w:val="24"/>
          <w:szCs w:val="24"/>
        </w:rPr>
      </w:pPr>
      <w:r w:rsidRPr="004F2CA9">
        <w:rPr>
          <w:rFonts w:ascii="Times New Roman" w:hAnsi="Times New Roman" w:cs="Times New Roman"/>
          <w:sz w:val="24"/>
          <w:szCs w:val="24"/>
        </w:rPr>
        <w:t>2.</w:t>
      </w:r>
      <w:r w:rsidRPr="004F2CA9">
        <w:rPr>
          <w:rFonts w:hint="eastAsia"/>
          <w:sz w:val="24"/>
          <w:szCs w:val="24"/>
        </w:rPr>
        <w:t>干扰模型</w:t>
      </w:r>
    </w:p>
    <w:p w:rsidR="004F2CA9" w:rsidRPr="004F2CA9" w:rsidRDefault="004F2CA9" w:rsidP="004F2CA9">
      <w:pPr>
        <w:spacing w:line="360" w:lineRule="auto"/>
        <w:ind w:firstLine="420"/>
        <w:rPr>
          <w:rFonts w:hint="eastAsia"/>
          <w:sz w:val="24"/>
          <w:szCs w:val="24"/>
        </w:rPr>
      </w:pPr>
      <w:r>
        <w:rPr>
          <w:rFonts w:hint="eastAsia"/>
          <w:sz w:val="24"/>
          <w:szCs w:val="24"/>
        </w:rPr>
        <w:t>噪声调频干扰的时域表达式为</w:t>
      </w:r>
    </w:p>
    <w:p w:rsidR="004F2CA9" w:rsidRPr="004F2CA9" w:rsidRDefault="00C25B95" w:rsidP="00004B19">
      <w:pPr>
        <w:spacing w:line="360" w:lineRule="auto"/>
        <w:jc w:val="center"/>
        <w:rPr>
          <w:rFonts w:hint="eastAsia"/>
          <w:sz w:val="24"/>
          <w:szCs w:val="24"/>
        </w:rPr>
      </w:pPr>
      <w:r w:rsidRPr="004F2CA9">
        <w:rPr>
          <w:position w:val="-18"/>
          <w:sz w:val="24"/>
          <w:szCs w:val="24"/>
        </w:rPr>
        <w:object w:dxaOrig="4060" w:dyaOrig="499">
          <v:shape id="_x0000_i1074" type="#_x0000_t75" style="width:231.75pt;height:28.5pt" o:ole="">
            <v:imagedata r:id="rId19" o:title=""/>
          </v:shape>
          <o:OLEObject Type="Embed" ProgID="Equation.DSMT4" ShapeID="_x0000_i1074" DrawAspect="Content" ObjectID="_1605194565" r:id="rId20"/>
        </w:object>
      </w:r>
    </w:p>
    <w:p w:rsidR="004F2CA9" w:rsidRPr="004F2CA9" w:rsidRDefault="004F2CA9" w:rsidP="004F2CA9">
      <w:pPr>
        <w:spacing w:line="360" w:lineRule="auto"/>
        <w:rPr>
          <w:sz w:val="24"/>
          <w:szCs w:val="24"/>
        </w:rPr>
      </w:pPr>
      <w:r w:rsidRPr="004F2CA9">
        <w:rPr>
          <w:rFonts w:hint="eastAsia"/>
          <w:sz w:val="24"/>
          <w:szCs w:val="24"/>
        </w:rPr>
        <w:t>其中，调制噪声</w:t>
      </w:r>
      <w:r w:rsidRPr="004F2CA9">
        <w:rPr>
          <w:position w:val="-12"/>
          <w:sz w:val="24"/>
          <w:szCs w:val="24"/>
        </w:rPr>
        <w:object w:dxaOrig="1500" w:dyaOrig="380">
          <v:shape id="_x0000_i1039" type="#_x0000_t75" style="width:75pt;height:18.75pt" o:ole="">
            <v:imagedata r:id="rId21" o:title=""/>
          </v:shape>
          <o:OLEObject Type="Embed" ProgID="Equation.DSMT4" ShapeID="_x0000_i1039" DrawAspect="Content" ObjectID="_1605194566" r:id="rId22"/>
        </w:object>
      </w:r>
      <w:r w:rsidRPr="004F2CA9">
        <w:rPr>
          <w:sz w:val="24"/>
          <w:szCs w:val="24"/>
        </w:rPr>
        <w:t>，</w:t>
      </w:r>
      <w:r w:rsidRPr="004F2CA9">
        <w:rPr>
          <w:rFonts w:hint="eastAsia"/>
          <w:sz w:val="24"/>
          <w:szCs w:val="24"/>
        </w:rPr>
        <w:t>初始相位</w:t>
      </w:r>
      <w:r w:rsidRPr="004F2CA9">
        <w:rPr>
          <w:position w:val="-10"/>
          <w:sz w:val="24"/>
          <w:szCs w:val="24"/>
        </w:rPr>
        <w:object w:dxaOrig="1240" w:dyaOrig="320">
          <v:shape id="_x0000_i1040" type="#_x0000_t75" style="width:62.25pt;height:15.75pt" o:ole="">
            <v:imagedata r:id="rId23" o:title=""/>
          </v:shape>
          <o:OLEObject Type="Embed" ProgID="Equation.DSMT4" ShapeID="_x0000_i1040" DrawAspect="Content" ObjectID="_1605194567" r:id="rId24"/>
        </w:object>
      </w:r>
      <w:r w:rsidRPr="004F2CA9">
        <w:rPr>
          <w:rFonts w:hint="eastAsia"/>
          <w:sz w:val="24"/>
          <w:szCs w:val="24"/>
        </w:rPr>
        <w:t>，二者相互独立，</w:t>
      </w:r>
      <w:r w:rsidRPr="004F2CA9">
        <w:rPr>
          <w:position w:val="-14"/>
          <w:sz w:val="24"/>
          <w:szCs w:val="24"/>
        </w:rPr>
        <w:object w:dxaOrig="300" w:dyaOrig="380">
          <v:shape id="_x0000_i1041" type="#_x0000_t75" style="width:15pt;height:18.75pt" o:ole="">
            <v:imagedata r:id="rId25" o:title=""/>
          </v:shape>
          <o:OLEObject Type="Embed" ProgID="Equation.DSMT4" ShapeID="_x0000_i1041" DrawAspect="Content" ObjectID="_1605194568" r:id="rId26"/>
        </w:object>
      </w:r>
      <w:r w:rsidRPr="004F2CA9">
        <w:rPr>
          <w:rFonts w:hint="eastAsia"/>
          <w:sz w:val="24"/>
          <w:szCs w:val="24"/>
        </w:rPr>
        <w:t>为干扰幅度，</w:t>
      </w:r>
      <w:r w:rsidRPr="004F2CA9">
        <w:rPr>
          <w:position w:val="-14"/>
          <w:sz w:val="24"/>
          <w:szCs w:val="24"/>
        </w:rPr>
        <w:object w:dxaOrig="279" w:dyaOrig="380">
          <v:shape id="_x0000_i1042" type="#_x0000_t75" style="width:14.25pt;height:18.75pt" o:ole="">
            <v:imagedata r:id="rId27" o:title=""/>
          </v:shape>
          <o:OLEObject Type="Embed" ProgID="Equation.DSMT4" ShapeID="_x0000_i1042" DrawAspect="Content" ObjectID="_1605194569" r:id="rId28"/>
        </w:object>
      </w:r>
      <w:r w:rsidRPr="004F2CA9">
        <w:rPr>
          <w:rFonts w:hint="eastAsia"/>
          <w:sz w:val="24"/>
          <w:szCs w:val="24"/>
        </w:rPr>
        <w:t>为干扰信号中心频率，</w:t>
      </w:r>
      <w:bookmarkStart w:id="0" w:name="_GoBack"/>
      <w:r w:rsidRPr="004F2CA9">
        <w:rPr>
          <w:position w:val="-12"/>
          <w:sz w:val="24"/>
          <w:szCs w:val="24"/>
        </w:rPr>
        <w:object w:dxaOrig="480" w:dyaOrig="360">
          <v:shape id="_x0000_i1075" type="#_x0000_t75" style="width:24pt;height:18pt" o:ole="">
            <v:imagedata r:id="rId29" o:title=""/>
          </v:shape>
          <o:OLEObject Type="Embed" ProgID="Equation.DSMT4" ShapeID="_x0000_i1075" DrawAspect="Content" ObjectID="_1605194570" r:id="rId30"/>
        </w:object>
      </w:r>
      <w:bookmarkEnd w:id="0"/>
      <w:r w:rsidRPr="004F2CA9">
        <w:rPr>
          <w:rFonts w:hint="eastAsia"/>
          <w:sz w:val="24"/>
          <w:szCs w:val="24"/>
        </w:rPr>
        <w:t>为干扰信号的调频斜率。</w:t>
      </w:r>
    </w:p>
    <w:p w:rsidR="004F2CA9" w:rsidRDefault="004F2CA9" w:rsidP="004F2CA9">
      <w:pPr>
        <w:spacing w:line="360" w:lineRule="auto"/>
        <w:rPr>
          <w:sz w:val="24"/>
          <w:szCs w:val="24"/>
        </w:rPr>
      </w:pPr>
      <w:r>
        <w:rPr>
          <w:rFonts w:hint="eastAsia"/>
          <w:sz w:val="24"/>
          <w:szCs w:val="24"/>
        </w:rPr>
        <w:t>3.</w:t>
      </w:r>
      <w:r w:rsidRPr="004F2CA9">
        <w:rPr>
          <w:rFonts w:hint="eastAsia"/>
          <w:sz w:val="24"/>
          <w:szCs w:val="24"/>
        </w:rPr>
        <w:t>算法原理</w:t>
      </w:r>
    </w:p>
    <w:p w:rsidR="00A20E04" w:rsidRDefault="00D463D8" w:rsidP="00A20E04">
      <w:pPr>
        <w:spacing w:line="360" w:lineRule="auto"/>
        <w:jc w:val="center"/>
      </w:pPr>
      <w:r>
        <w:object w:dxaOrig="8577" w:dyaOrig="1444">
          <v:shape id="_x0000_i1049" type="#_x0000_t75" style="width:377.25pt;height:64.5pt" o:ole="">
            <v:imagedata r:id="rId31" o:title=""/>
          </v:shape>
          <o:OLEObject Type="Embed" ProgID="Visio.Drawing.11" ShapeID="_x0000_i1049" DrawAspect="Content" ObjectID="_1605194571" r:id="rId32"/>
        </w:object>
      </w:r>
    </w:p>
    <w:p w:rsidR="00A20E04" w:rsidRPr="00A20E04" w:rsidRDefault="00A20E04" w:rsidP="00A20E04">
      <w:pPr>
        <w:spacing w:line="400" w:lineRule="exact"/>
        <w:jc w:val="center"/>
        <w:rPr>
          <w:rFonts w:asciiTheme="minorEastAsia" w:hAnsiTheme="minorEastAsia" w:hint="eastAsia"/>
          <w:sz w:val="24"/>
          <w:szCs w:val="24"/>
        </w:rPr>
      </w:pPr>
      <w:r w:rsidRPr="008F1F55">
        <w:rPr>
          <w:rFonts w:asciiTheme="minorEastAsia" w:hAnsiTheme="minorEastAsia" w:hint="eastAsia"/>
          <w:szCs w:val="21"/>
        </w:rPr>
        <w:t>图</w:t>
      </w:r>
      <w:r>
        <w:rPr>
          <w:rFonts w:asciiTheme="minorEastAsia" w:hAnsiTheme="minorEastAsia" w:hint="eastAsia"/>
          <w:szCs w:val="21"/>
        </w:rPr>
        <w:t xml:space="preserve">1 </w:t>
      </w:r>
      <w:r w:rsidRPr="008F1F55">
        <w:rPr>
          <w:rFonts w:asciiTheme="minorEastAsia" w:hAnsiTheme="minorEastAsia" w:hint="eastAsia"/>
          <w:szCs w:val="21"/>
        </w:rPr>
        <w:t>干扰抑制流程图</w:t>
      </w:r>
    </w:p>
    <w:p w:rsidR="004F2CA9" w:rsidRPr="004F2CA9" w:rsidRDefault="004F2CA9" w:rsidP="004F2CA9">
      <w:pPr>
        <w:spacing w:line="360" w:lineRule="auto"/>
        <w:ind w:firstLine="420"/>
        <w:rPr>
          <w:sz w:val="24"/>
          <w:szCs w:val="24"/>
        </w:rPr>
      </w:pPr>
      <w:r w:rsidRPr="004F2CA9">
        <w:rPr>
          <w:rFonts w:hint="eastAsia"/>
          <w:sz w:val="24"/>
          <w:szCs w:val="24"/>
        </w:rPr>
        <w:t>经验模态分解（</w:t>
      </w:r>
      <w:r w:rsidRPr="004F2CA9">
        <w:rPr>
          <w:rFonts w:ascii="Times New Roman" w:hAnsi="Times New Roman" w:cs="Times New Roman"/>
          <w:sz w:val="24"/>
          <w:szCs w:val="24"/>
        </w:rPr>
        <w:t>EMD</w:t>
      </w:r>
      <w:r w:rsidRPr="004F2CA9">
        <w:rPr>
          <w:rFonts w:hint="eastAsia"/>
          <w:sz w:val="24"/>
          <w:szCs w:val="24"/>
        </w:rPr>
        <w:t>）是一种完全由数据驱动的方法，可以用来分析非线性和非平稳信号。对于一个给定的信号</w:t>
      </w:r>
      <w:r w:rsidRPr="004F2CA9">
        <w:rPr>
          <w:position w:val="-10"/>
          <w:sz w:val="24"/>
          <w:szCs w:val="24"/>
        </w:rPr>
        <w:object w:dxaOrig="440" w:dyaOrig="320">
          <v:shape id="_x0000_i1043" type="#_x0000_t75" style="width:21.75pt;height:15.75pt" o:ole="">
            <v:imagedata r:id="rId33" o:title=""/>
          </v:shape>
          <o:OLEObject Type="Embed" ProgID="Equation.DSMT4" ShapeID="_x0000_i1043" DrawAspect="Content" ObjectID="_1605194572" r:id="rId34"/>
        </w:object>
      </w:r>
      <w:r w:rsidR="004D6874">
        <w:rPr>
          <w:rFonts w:hint="eastAsia"/>
          <w:sz w:val="24"/>
          <w:szCs w:val="24"/>
        </w:rPr>
        <w:t>，</w:t>
      </w:r>
      <w:r w:rsidRPr="004F2CA9">
        <w:rPr>
          <w:rFonts w:hint="eastAsia"/>
          <w:sz w:val="24"/>
          <w:szCs w:val="24"/>
        </w:rPr>
        <w:t>进行有效的</w:t>
      </w:r>
      <w:r w:rsidRPr="004F2CA9">
        <w:rPr>
          <w:rFonts w:ascii="Times New Roman" w:hAnsi="Times New Roman" w:cs="Times New Roman"/>
          <w:sz w:val="24"/>
          <w:szCs w:val="24"/>
        </w:rPr>
        <w:t>EMD</w:t>
      </w:r>
      <w:r>
        <w:rPr>
          <w:rFonts w:hint="eastAsia"/>
          <w:sz w:val="24"/>
          <w:szCs w:val="24"/>
        </w:rPr>
        <w:t>分解步骤如下</w:t>
      </w:r>
    </w:p>
    <w:p w:rsidR="004F2CA9" w:rsidRPr="004F2CA9" w:rsidRDefault="004F2CA9" w:rsidP="004F2CA9">
      <w:pPr>
        <w:spacing w:line="360" w:lineRule="auto"/>
        <w:ind w:firstLine="420"/>
        <w:rPr>
          <w:sz w:val="24"/>
          <w:szCs w:val="24"/>
        </w:rPr>
      </w:pPr>
      <w:r w:rsidRPr="004F2CA9">
        <w:rPr>
          <w:rFonts w:ascii="Times New Roman" w:hAnsi="Times New Roman" w:cs="Times New Roman"/>
          <w:sz w:val="24"/>
          <w:szCs w:val="24"/>
        </w:rPr>
        <w:t>1</w:t>
      </w:r>
      <w:r w:rsidRPr="004F2CA9">
        <w:rPr>
          <w:rFonts w:ascii="Times New Roman" w:hAnsi="Times New Roman" w:cs="Times New Roman"/>
          <w:sz w:val="24"/>
          <w:szCs w:val="24"/>
        </w:rPr>
        <w:t>）</w:t>
      </w:r>
      <w:r w:rsidRPr="004F2CA9">
        <w:rPr>
          <w:rFonts w:hint="eastAsia"/>
          <w:sz w:val="24"/>
          <w:szCs w:val="24"/>
        </w:rPr>
        <w:t xml:space="preserve"> </w:t>
      </w:r>
      <w:r w:rsidRPr="004F2CA9">
        <w:rPr>
          <w:rFonts w:hint="eastAsia"/>
          <w:sz w:val="24"/>
          <w:szCs w:val="24"/>
        </w:rPr>
        <w:t>找出信号</w:t>
      </w:r>
      <w:r w:rsidRPr="004F2CA9">
        <w:rPr>
          <w:rFonts w:ascii="Times New Roman" w:hAnsi="Times New Roman" w:cs="Times New Roman" w:hint="eastAsia"/>
          <w:sz w:val="24"/>
          <w:szCs w:val="24"/>
        </w:rPr>
        <w:t>x(t)</w:t>
      </w:r>
      <w:r w:rsidRPr="004F2CA9">
        <w:rPr>
          <w:rFonts w:hint="eastAsia"/>
          <w:sz w:val="24"/>
          <w:szCs w:val="24"/>
        </w:rPr>
        <w:t>的所有极值点</w:t>
      </w:r>
      <w:r>
        <w:rPr>
          <w:rFonts w:hint="eastAsia"/>
          <w:sz w:val="24"/>
          <w:szCs w:val="24"/>
        </w:rPr>
        <w:t>；</w:t>
      </w:r>
    </w:p>
    <w:p w:rsidR="004F2CA9" w:rsidRPr="004F2CA9" w:rsidRDefault="004F2CA9" w:rsidP="004F2CA9">
      <w:pPr>
        <w:spacing w:line="360" w:lineRule="auto"/>
        <w:ind w:firstLine="420"/>
        <w:rPr>
          <w:sz w:val="24"/>
          <w:szCs w:val="24"/>
        </w:rPr>
      </w:pPr>
      <w:r w:rsidRPr="004F2CA9">
        <w:rPr>
          <w:rFonts w:ascii="Times New Roman" w:hAnsi="Times New Roman" w:cs="Times New Roman" w:hint="eastAsia"/>
          <w:sz w:val="24"/>
          <w:szCs w:val="24"/>
        </w:rPr>
        <w:t>2</w:t>
      </w:r>
      <w:r w:rsidRPr="004F2CA9">
        <w:rPr>
          <w:rFonts w:ascii="Times New Roman" w:hAnsi="Times New Roman" w:cs="Times New Roman" w:hint="eastAsia"/>
          <w:sz w:val="24"/>
          <w:szCs w:val="24"/>
        </w:rPr>
        <w:t>）</w:t>
      </w:r>
      <w:r w:rsidRPr="004F2CA9">
        <w:rPr>
          <w:rFonts w:hint="eastAsia"/>
          <w:sz w:val="24"/>
          <w:szCs w:val="24"/>
        </w:rPr>
        <w:t xml:space="preserve"> </w:t>
      </w:r>
      <w:r w:rsidRPr="004F2CA9">
        <w:rPr>
          <w:rFonts w:hint="eastAsia"/>
          <w:sz w:val="24"/>
          <w:szCs w:val="24"/>
        </w:rPr>
        <w:t>用插值法对极小值点形成下包络</w:t>
      </w:r>
      <w:r w:rsidRPr="004F2CA9">
        <w:rPr>
          <w:rFonts w:ascii="Times New Roman" w:hAnsi="Times New Roman" w:cs="Times New Roman"/>
          <w:sz w:val="24"/>
          <w:szCs w:val="24"/>
        </w:rPr>
        <w:t>emin(t)</w:t>
      </w:r>
      <w:r w:rsidRPr="004F2CA9">
        <w:rPr>
          <w:rFonts w:hint="eastAsia"/>
          <w:sz w:val="24"/>
          <w:szCs w:val="24"/>
        </w:rPr>
        <w:t>,</w:t>
      </w:r>
      <w:r w:rsidRPr="004F2CA9">
        <w:rPr>
          <w:rFonts w:hint="eastAsia"/>
          <w:sz w:val="24"/>
          <w:szCs w:val="24"/>
        </w:rPr>
        <w:t>对极大值形成上包络</w:t>
      </w:r>
      <w:r w:rsidRPr="004F2CA9">
        <w:rPr>
          <w:rFonts w:ascii="Times New Roman" w:hAnsi="Times New Roman" w:cs="Times New Roman" w:hint="eastAsia"/>
          <w:sz w:val="24"/>
          <w:szCs w:val="24"/>
        </w:rPr>
        <w:t>emax(t)</w:t>
      </w:r>
      <w:r>
        <w:rPr>
          <w:rFonts w:ascii="Times New Roman" w:hAnsi="Times New Roman" w:cs="Times New Roman" w:hint="eastAsia"/>
          <w:sz w:val="24"/>
          <w:szCs w:val="24"/>
        </w:rPr>
        <w:t>；</w:t>
      </w:r>
    </w:p>
    <w:p w:rsidR="004F2CA9" w:rsidRPr="004F2CA9" w:rsidRDefault="004F2CA9" w:rsidP="004F2CA9">
      <w:pPr>
        <w:spacing w:line="360" w:lineRule="auto"/>
        <w:ind w:firstLine="420"/>
        <w:rPr>
          <w:sz w:val="24"/>
          <w:szCs w:val="24"/>
        </w:rPr>
      </w:pPr>
      <w:r w:rsidRPr="004F2CA9">
        <w:rPr>
          <w:rFonts w:ascii="Times New Roman" w:hAnsi="Times New Roman" w:cs="Times New Roman" w:hint="eastAsia"/>
          <w:sz w:val="24"/>
          <w:szCs w:val="24"/>
        </w:rPr>
        <w:t>3</w:t>
      </w:r>
      <w:r w:rsidRPr="004F2CA9">
        <w:rPr>
          <w:rFonts w:ascii="Times New Roman" w:hAnsi="Times New Roman" w:cs="Times New Roman" w:hint="eastAsia"/>
          <w:sz w:val="24"/>
          <w:szCs w:val="24"/>
        </w:rPr>
        <w:t>）</w:t>
      </w:r>
      <w:r w:rsidRPr="004F2CA9">
        <w:rPr>
          <w:rFonts w:hint="eastAsia"/>
          <w:sz w:val="24"/>
          <w:szCs w:val="24"/>
        </w:rPr>
        <w:t xml:space="preserve"> </w:t>
      </w:r>
      <w:r w:rsidRPr="004F2CA9">
        <w:rPr>
          <w:rFonts w:hint="eastAsia"/>
          <w:sz w:val="24"/>
          <w:szCs w:val="24"/>
        </w:rPr>
        <w:t>计算均值</w:t>
      </w:r>
      <w:r w:rsidRPr="004F2CA9">
        <w:rPr>
          <w:rFonts w:ascii="Times New Roman" w:hAnsi="Times New Roman" w:cs="Times New Roman" w:hint="eastAsia"/>
          <w:sz w:val="24"/>
          <w:szCs w:val="24"/>
        </w:rPr>
        <w:t>m(t)=(</w:t>
      </w:r>
      <w:r w:rsidRPr="004F2CA9">
        <w:rPr>
          <w:rFonts w:ascii="Times New Roman" w:hAnsi="Times New Roman" w:cs="Times New Roman"/>
          <w:sz w:val="24"/>
          <w:szCs w:val="24"/>
        </w:rPr>
        <w:t xml:space="preserve"> </w:t>
      </w:r>
      <w:r w:rsidRPr="004F2CA9">
        <w:rPr>
          <w:rFonts w:ascii="Times New Roman" w:hAnsi="Times New Roman" w:cs="Times New Roman" w:hint="eastAsia"/>
          <w:sz w:val="24"/>
          <w:szCs w:val="24"/>
        </w:rPr>
        <w:t>emin(t)+ emax(t)</w:t>
      </w:r>
      <w:r>
        <w:rPr>
          <w:rFonts w:ascii="Times New Roman" w:hAnsi="Times New Roman" w:cs="Times New Roman" w:hint="eastAsia"/>
          <w:sz w:val="24"/>
          <w:szCs w:val="24"/>
        </w:rPr>
        <w:t>)/2</w:t>
      </w:r>
      <w:r>
        <w:rPr>
          <w:rFonts w:ascii="Times New Roman" w:hAnsi="Times New Roman" w:cs="Times New Roman" w:hint="eastAsia"/>
          <w:sz w:val="24"/>
          <w:szCs w:val="24"/>
        </w:rPr>
        <w:t>；</w:t>
      </w:r>
    </w:p>
    <w:p w:rsidR="004F2CA9" w:rsidRPr="004F2CA9" w:rsidRDefault="004F2CA9" w:rsidP="004F2CA9">
      <w:pPr>
        <w:spacing w:line="360" w:lineRule="auto"/>
        <w:ind w:firstLine="420"/>
        <w:rPr>
          <w:sz w:val="24"/>
          <w:szCs w:val="24"/>
        </w:rPr>
      </w:pPr>
      <w:r w:rsidRPr="004F2CA9">
        <w:rPr>
          <w:rFonts w:ascii="Times New Roman" w:hAnsi="Times New Roman" w:cs="Times New Roman" w:hint="eastAsia"/>
          <w:sz w:val="24"/>
          <w:szCs w:val="24"/>
        </w:rPr>
        <w:t>4</w:t>
      </w:r>
      <w:r w:rsidRPr="004F2CA9">
        <w:rPr>
          <w:rFonts w:hint="eastAsia"/>
          <w:sz w:val="24"/>
          <w:szCs w:val="24"/>
        </w:rPr>
        <w:t>）</w:t>
      </w:r>
      <w:r w:rsidRPr="004F2CA9">
        <w:rPr>
          <w:rFonts w:hint="eastAsia"/>
          <w:sz w:val="24"/>
          <w:szCs w:val="24"/>
        </w:rPr>
        <w:t xml:space="preserve"> </w:t>
      </w:r>
      <w:r w:rsidRPr="004F2CA9">
        <w:rPr>
          <w:rFonts w:hint="eastAsia"/>
          <w:sz w:val="24"/>
          <w:szCs w:val="24"/>
        </w:rPr>
        <w:t>抽离细节</w:t>
      </w:r>
      <w:r w:rsidRPr="004F2CA9">
        <w:rPr>
          <w:rFonts w:ascii="Times New Roman" w:hAnsi="Times New Roman" w:cs="Times New Roman" w:hint="eastAsia"/>
          <w:sz w:val="24"/>
          <w:szCs w:val="24"/>
        </w:rPr>
        <w:t>d(t)=x(t)-m(t</w:t>
      </w:r>
      <w:r>
        <w:rPr>
          <w:rFonts w:ascii="Times New Roman" w:hAnsi="Times New Roman" w:cs="Times New Roman" w:hint="eastAsia"/>
          <w:sz w:val="24"/>
          <w:szCs w:val="24"/>
        </w:rPr>
        <w:t>)</w:t>
      </w:r>
      <w:r>
        <w:rPr>
          <w:rFonts w:ascii="Times New Roman" w:hAnsi="Times New Roman" w:cs="Times New Roman" w:hint="eastAsia"/>
          <w:sz w:val="24"/>
          <w:szCs w:val="24"/>
        </w:rPr>
        <w:t>；</w:t>
      </w:r>
    </w:p>
    <w:p w:rsidR="004F2CA9" w:rsidRPr="004F2CA9" w:rsidRDefault="004F2CA9" w:rsidP="004F2CA9">
      <w:pPr>
        <w:spacing w:line="360" w:lineRule="auto"/>
        <w:ind w:firstLine="420"/>
        <w:rPr>
          <w:sz w:val="24"/>
          <w:szCs w:val="24"/>
        </w:rPr>
      </w:pPr>
      <w:r w:rsidRPr="004F2CA9">
        <w:rPr>
          <w:rFonts w:ascii="Times New Roman" w:hAnsi="Times New Roman" w:cs="Times New Roman" w:hint="eastAsia"/>
          <w:sz w:val="24"/>
          <w:szCs w:val="24"/>
        </w:rPr>
        <w:lastRenderedPageBreak/>
        <w:t>5</w:t>
      </w:r>
      <w:r w:rsidRPr="004F2CA9">
        <w:rPr>
          <w:rFonts w:ascii="Times New Roman" w:hAnsi="Times New Roman" w:cs="Times New Roman" w:hint="eastAsia"/>
          <w:sz w:val="24"/>
          <w:szCs w:val="24"/>
        </w:rPr>
        <w:t>）</w:t>
      </w:r>
      <w:r w:rsidRPr="004F2CA9">
        <w:rPr>
          <w:rFonts w:hint="eastAsia"/>
          <w:sz w:val="24"/>
          <w:szCs w:val="24"/>
        </w:rPr>
        <w:t xml:space="preserve"> </w:t>
      </w:r>
      <w:r w:rsidRPr="004F2CA9">
        <w:rPr>
          <w:rFonts w:hint="eastAsia"/>
          <w:sz w:val="24"/>
          <w:szCs w:val="24"/>
        </w:rPr>
        <w:t>对残余的</w:t>
      </w:r>
      <w:r w:rsidRPr="004F2CA9">
        <w:rPr>
          <w:rFonts w:ascii="Times New Roman" w:hAnsi="Times New Roman" w:cs="Times New Roman" w:hint="eastAsia"/>
          <w:sz w:val="24"/>
          <w:szCs w:val="24"/>
        </w:rPr>
        <w:t>m(t)</w:t>
      </w:r>
      <w:r w:rsidRPr="004F2CA9">
        <w:rPr>
          <w:rFonts w:hint="eastAsia"/>
          <w:sz w:val="24"/>
          <w:szCs w:val="24"/>
        </w:rPr>
        <w:t>重复上诉步骤</w:t>
      </w:r>
      <w:r>
        <w:rPr>
          <w:rFonts w:hint="eastAsia"/>
          <w:sz w:val="24"/>
          <w:szCs w:val="24"/>
        </w:rPr>
        <w:t>。</w:t>
      </w:r>
    </w:p>
    <w:p w:rsidR="004F2CA9" w:rsidRPr="004F2CA9" w:rsidRDefault="004F2CA9" w:rsidP="004F2CA9">
      <w:pPr>
        <w:spacing w:line="360" w:lineRule="auto"/>
        <w:ind w:firstLine="420"/>
        <w:rPr>
          <w:sz w:val="24"/>
          <w:szCs w:val="24"/>
        </w:rPr>
      </w:pPr>
      <w:r w:rsidRPr="004F2CA9">
        <w:rPr>
          <w:rFonts w:hint="eastAsia"/>
          <w:sz w:val="24"/>
          <w:szCs w:val="24"/>
        </w:rPr>
        <w:t>在实际中，上述过程需要通过一个筛选过程进行重定义，筛选过程的第一个迭代步骤是对细节信号</w:t>
      </w:r>
      <w:r w:rsidRPr="004F2CA9">
        <w:rPr>
          <w:rFonts w:ascii="Times New Roman" w:hAnsi="Times New Roman" w:cs="Times New Roman"/>
          <w:sz w:val="24"/>
          <w:szCs w:val="24"/>
        </w:rPr>
        <w:t>d(t)</w:t>
      </w:r>
      <w:r w:rsidRPr="004F2CA9">
        <w:rPr>
          <w:rFonts w:hint="eastAsia"/>
          <w:sz w:val="24"/>
          <w:szCs w:val="24"/>
        </w:rPr>
        <w:t>重复从</w:t>
      </w:r>
      <w:r w:rsidRPr="004F2CA9">
        <w:rPr>
          <w:rFonts w:ascii="Times New Roman" w:hAnsi="Times New Roman" w:cs="Times New Roman" w:hint="eastAsia"/>
          <w:sz w:val="24"/>
          <w:szCs w:val="24"/>
        </w:rPr>
        <w:t>1-4</w:t>
      </w:r>
      <w:r w:rsidRPr="004F2CA9">
        <w:rPr>
          <w:rFonts w:hint="eastAsia"/>
          <w:sz w:val="24"/>
          <w:szCs w:val="24"/>
        </w:rPr>
        <w:t>步，直到</w:t>
      </w:r>
      <w:r w:rsidRPr="004F2CA9">
        <w:rPr>
          <w:rFonts w:ascii="Times New Roman" w:hAnsi="Times New Roman" w:cs="Times New Roman" w:hint="eastAsia"/>
          <w:sz w:val="24"/>
          <w:szCs w:val="24"/>
        </w:rPr>
        <w:t>d(t)</w:t>
      </w:r>
      <w:r w:rsidRPr="004F2CA9">
        <w:rPr>
          <w:rFonts w:hint="eastAsia"/>
          <w:sz w:val="24"/>
          <w:szCs w:val="24"/>
        </w:rPr>
        <w:t>的均值是</w:t>
      </w:r>
      <w:r w:rsidRPr="004F2CA9">
        <w:rPr>
          <w:rFonts w:ascii="Times New Roman" w:hAnsi="Times New Roman" w:cs="Times New Roman" w:hint="eastAsia"/>
          <w:sz w:val="24"/>
          <w:szCs w:val="24"/>
        </w:rPr>
        <w:t>0</w:t>
      </w:r>
      <w:r w:rsidRPr="004F2CA9">
        <w:rPr>
          <w:rFonts w:hint="eastAsia"/>
          <w:sz w:val="24"/>
          <w:szCs w:val="24"/>
        </w:rPr>
        <w:t>，或者满足某种停止准则才停止迭代。</w:t>
      </w:r>
      <w:r w:rsidRPr="004F2CA9">
        <w:rPr>
          <w:rFonts w:hint="eastAsia"/>
          <w:sz w:val="24"/>
          <w:szCs w:val="24"/>
        </w:rPr>
        <w:t xml:space="preserve"> </w:t>
      </w:r>
      <w:r w:rsidRPr="004F2CA9">
        <w:rPr>
          <w:rFonts w:hint="eastAsia"/>
          <w:sz w:val="24"/>
          <w:szCs w:val="24"/>
        </w:rPr>
        <w:t>一旦满足停止准则，此时的细节信号</w:t>
      </w:r>
      <w:r w:rsidRPr="004F2CA9">
        <w:rPr>
          <w:rFonts w:ascii="Times New Roman" w:hAnsi="Times New Roman" w:cs="Times New Roman" w:hint="eastAsia"/>
          <w:sz w:val="24"/>
          <w:szCs w:val="24"/>
        </w:rPr>
        <w:t>d(t)</w:t>
      </w:r>
      <w:r w:rsidRPr="004F2CA9">
        <w:rPr>
          <w:rFonts w:hint="eastAsia"/>
          <w:sz w:val="24"/>
          <w:szCs w:val="24"/>
        </w:rPr>
        <w:t>就被称为</w:t>
      </w:r>
      <w:r w:rsidRPr="004F2CA9">
        <w:rPr>
          <w:rFonts w:ascii="Times New Roman" w:hAnsi="Times New Roman" w:cs="Times New Roman" w:hint="eastAsia"/>
          <w:sz w:val="24"/>
          <w:szCs w:val="24"/>
        </w:rPr>
        <w:t>IMF</w:t>
      </w:r>
      <w:r w:rsidRPr="004F2CA9">
        <w:rPr>
          <w:rFonts w:hint="eastAsia"/>
          <w:sz w:val="24"/>
          <w:szCs w:val="24"/>
        </w:rPr>
        <w:t>，</w:t>
      </w:r>
      <w:r w:rsidRPr="004F2CA9">
        <w:rPr>
          <w:rFonts w:ascii="Times New Roman" w:hAnsi="Times New Roman" w:cs="Times New Roman" w:hint="eastAsia"/>
          <w:sz w:val="24"/>
          <w:szCs w:val="24"/>
        </w:rPr>
        <w:t>d(t)</w:t>
      </w:r>
      <w:r w:rsidRPr="004F2CA9">
        <w:rPr>
          <w:rFonts w:hint="eastAsia"/>
          <w:sz w:val="24"/>
          <w:szCs w:val="24"/>
        </w:rPr>
        <w:t>对应残量信号用第</w:t>
      </w:r>
      <w:r w:rsidRPr="004F2CA9">
        <w:rPr>
          <w:rFonts w:ascii="Times New Roman" w:hAnsi="Times New Roman" w:cs="Times New Roman" w:hint="eastAsia"/>
          <w:sz w:val="24"/>
          <w:szCs w:val="24"/>
        </w:rPr>
        <w:t>5</w:t>
      </w:r>
      <w:r w:rsidRPr="004F2CA9">
        <w:rPr>
          <w:rFonts w:hint="eastAsia"/>
          <w:sz w:val="24"/>
          <w:szCs w:val="24"/>
        </w:rPr>
        <w:t>步计算。通过以上过程，极值点的数量伴随着残量信号的产生而越来越少，整个分解过程会产生有限个模函数（</w:t>
      </w:r>
      <w:r w:rsidRPr="004F2CA9">
        <w:rPr>
          <w:rFonts w:ascii="Times New Roman" w:hAnsi="Times New Roman" w:cs="Times New Roman" w:hint="eastAsia"/>
          <w:sz w:val="24"/>
          <w:szCs w:val="24"/>
        </w:rPr>
        <w:t>IMF</w:t>
      </w:r>
      <w:r w:rsidRPr="004F2CA9">
        <w:rPr>
          <w:rFonts w:hint="eastAsia"/>
          <w:sz w:val="24"/>
          <w:szCs w:val="24"/>
        </w:rPr>
        <w:t>）。</w:t>
      </w:r>
      <w:r w:rsidRPr="004F2CA9">
        <w:rPr>
          <w:rFonts w:hint="eastAsia"/>
          <w:sz w:val="24"/>
          <w:szCs w:val="24"/>
        </w:rPr>
        <w:t xml:space="preserve"> </w:t>
      </w:r>
    </w:p>
    <w:p w:rsidR="004F2CA9" w:rsidRPr="004F2CA9" w:rsidRDefault="004F2CA9" w:rsidP="004F2CA9">
      <w:pPr>
        <w:spacing w:line="400" w:lineRule="exact"/>
        <w:rPr>
          <w:rFonts w:asciiTheme="minorEastAsia" w:hAnsiTheme="minorEastAsia"/>
          <w:sz w:val="24"/>
          <w:szCs w:val="24"/>
        </w:rPr>
      </w:pPr>
      <w:r>
        <w:rPr>
          <w:rFonts w:asciiTheme="minorEastAsia" w:hAnsiTheme="minorEastAsia" w:hint="eastAsia"/>
          <w:sz w:val="24"/>
          <w:szCs w:val="24"/>
        </w:rPr>
        <w:t>4.</w:t>
      </w:r>
      <w:r w:rsidRPr="004F2CA9">
        <w:rPr>
          <w:rFonts w:asciiTheme="minorEastAsia" w:hAnsiTheme="minorEastAsia" w:hint="eastAsia"/>
          <w:sz w:val="24"/>
          <w:szCs w:val="24"/>
        </w:rPr>
        <w:t>仿真实验及分析</w:t>
      </w:r>
    </w:p>
    <w:p w:rsidR="004F2CA9" w:rsidRPr="004F2CA9" w:rsidRDefault="004F2CA9" w:rsidP="004F2CA9">
      <w:pPr>
        <w:spacing w:line="360" w:lineRule="auto"/>
        <w:ind w:firstLine="420"/>
        <w:rPr>
          <w:rFonts w:hint="eastAsia"/>
          <w:sz w:val="24"/>
          <w:szCs w:val="24"/>
        </w:rPr>
      </w:pPr>
      <w:r w:rsidRPr="004F2CA9">
        <w:rPr>
          <w:rFonts w:hint="eastAsia"/>
          <w:sz w:val="24"/>
          <w:szCs w:val="24"/>
        </w:rPr>
        <w:t>雷达信号采用</w:t>
      </w:r>
      <w:r w:rsidRPr="004F2CA9">
        <w:rPr>
          <w:rFonts w:ascii="Times New Roman" w:hAnsi="Times New Roman" w:cs="Times New Roman"/>
          <w:sz w:val="24"/>
          <w:szCs w:val="24"/>
        </w:rPr>
        <w:t>LFM</w:t>
      </w:r>
      <w:r w:rsidRPr="004F2CA9">
        <w:rPr>
          <w:rFonts w:hint="eastAsia"/>
          <w:sz w:val="24"/>
          <w:szCs w:val="24"/>
        </w:rPr>
        <w:t>信号，脉宽为</w:t>
      </w:r>
      <w:r w:rsidRPr="004F2CA9">
        <w:rPr>
          <w:rFonts w:ascii="Times New Roman" w:hAnsi="Times New Roman" w:cs="Times New Roman" w:hint="eastAsia"/>
          <w:sz w:val="24"/>
          <w:szCs w:val="24"/>
        </w:rPr>
        <w:t>1ms</w:t>
      </w:r>
      <w:r w:rsidRPr="004F2CA9">
        <w:rPr>
          <w:rFonts w:hint="eastAsia"/>
          <w:sz w:val="24"/>
          <w:szCs w:val="24"/>
        </w:rPr>
        <w:t>，带宽为</w:t>
      </w:r>
      <w:r w:rsidRPr="004F2CA9">
        <w:rPr>
          <w:rFonts w:ascii="Times New Roman" w:hAnsi="Times New Roman" w:cs="Times New Roman" w:hint="eastAsia"/>
          <w:sz w:val="24"/>
          <w:szCs w:val="24"/>
        </w:rPr>
        <w:t>200</w:t>
      </w:r>
      <w:r>
        <w:rPr>
          <w:rFonts w:ascii="Times New Roman" w:hAnsi="Times New Roman" w:cs="Times New Roman"/>
          <w:sz w:val="24"/>
          <w:szCs w:val="24"/>
        </w:rPr>
        <w:tab/>
        <w:t>K</w:t>
      </w:r>
      <w:r w:rsidRPr="004F2CA9">
        <w:rPr>
          <w:rFonts w:ascii="Times New Roman" w:hAnsi="Times New Roman" w:cs="Times New Roman" w:hint="eastAsia"/>
          <w:sz w:val="24"/>
          <w:szCs w:val="24"/>
        </w:rPr>
        <w:t>Hz</w:t>
      </w:r>
      <w:r w:rsidRPr="004F2CA9">
        <w:rPr>
          <w:rFonts w:hint="eastAsia"/>
          <w:sz w:val="24"/>
          <w:szCs w:val="24"/>
        </w:rPr>
        <w:t>。中心频率为</w:t>
      </w:r>
      <w:r w:rsidRPr="004F2CA9">
        <w:rPr>
          <w:rFonts w:ascii="Times New Roman" w:hAnsi="Times New Roman" w:cs="Times New Roman" w:hint="eastAsia"/>
          <w:sz w:val="24"/>
          <w:szCs w:val="24"/>
        </w:rPr>
        <w:t>100</w:t>
      </w:r>
      <w:r w:rsidR="00585255">
        <w:rPr>
          <w:rFonts w:ascii="Times New Roman" w:hAnsi="Times New Roman" w:cs="Times New Roman"/>
          <w:sz w:val="24"/>
          <w:szCs w:val="24"/>
        </w:rPr>
        <w:t>K</w:t>
      </w:r>
      <w:r w:rsidRPr="004F2CA9">
        <w:rPr>
          <w:rFonts w:ascii="Times New Roman" w:hAnsi="Times New Roman" w:cs="Times New Roman" w:hint="eastAsia"/>
          <w:sz w:val="24"/>
          <w:szCs w:val="24"/>
        </w:rPr>
        <w:t>Hz</w:t>
      </w:r>
      <w:r>
        <w:rPr>
          <w:rFonts w:ascii="Times New Roman" w:hAnsi="Times New Roman" w:cs="Times New Roman" w:hint="eastAsia"/>
          <w:sz w:val="24"/>
          <w:szCs w:val="24"/>
        </w:rPr>
        <w:t>。</w:t>
      </w:r>
      <w:r w:rsidRPr="004F2CA9">
        <w:rPr>
          <w:rFonts w:hint="eastAsia"/>
          <w:sz w:val="24"/>
          <w:szCs w:val="24"/>
        </w:rPr>
        <w:t>干扰信号为噪声调频信号，带宽为</w:t>
      </w:r>
      <w:r w:rsidRPr="004F2CA9">
        <w:rPr>
          <w:rFonts w:ascii="Times New Roman" w:hAnsi="Times New Roman" w:cs="Times New Roman" w:hint="eastAsia"/>
          <w:sz w:val="24"/>
          <w:szCs w:val="24"/>
        </w:rPr>
        <w:t>30KHz</w:t>
      </w:r>
      <w:r>
        <w:rPr>
          <w:rFonts w:hint="eastAsia"/>
          <w:sz w:val="24"/>
          <w:szCs w:val="24"/>
        </w:rPr>
        <w:t>，</w:t>
      </w:r>
      <w:r w:rsidRPr="004F2CA9">
        <w:rPr>
          <w:rFonts w:hint="eastAsia"/>
          <w:sz w:val="24"/>
          <w:szCs w:val="24"/>
        </w:rPr>
        <w:t>中心频率为</w:t>
      </w:r>
      <w:r w:rsidRPr="004F2CA9">
        <w:rPr>
          <w:rFonts w:ascii="Times New Roman" w:hAnsi="Times New Roman" w:cs="Times New Roman" w:hint="eastAsia"/>
          <w:sz w:val="24"/>
          <w:szCs w:val="24"/>
        </w:rPr>
        <w:t>150KHz</w:t>
      </w:r>
      <w:r w:rsidRPr="004F2CA9">
        <w:rPr>
          <w:rFonts w:hint="eastAsia"/>
          <w:sz w:val="24"/>
          <w:szCs w:val="24"/>
        </w:rPr>
        <w:t>。干信比为</w:t>
      </w:r>
      <w:r>
        <w:rPr>
          <w:rFonts w:ascii="Times New Roman" w:hAnsi="Times New Roman" w:cs="Times New Roman" w:hint="eastAsia"/>
          <w:sz w:val="24"/>
          <w:szCs w:val="24"/>
        </w:rPr>
        <w:t>15dB</w:t>
      </w:r>
      <w:r w:rsidRPr="004F2CA9">
        <w:rPr>
          <w:rFonts w:hint="eastAsia"/>
          <w:sz w:val="24"/>
          <w:szCs w:val="24"/>
        </w:rPr>
        <w:t>。利用经验模态分解的干扰抑制方法，对截取的一段数据进行处理。图</w:t>
      </w:r>
      <w:r w:rsidRPr="004F2CA9">
        <w:rPr>
          <w:rFonts w:ascii="Times New Roman" w:hAnsi="Times New Roman" w:cs="Times New Roman" w:hint="eastAsia"/>
          <w:sz w:val="24"/>
          <w:szCs w:val="24"/>
        </w:rPr>
        <w:t>2</w:t>
      </w:r>
      <w:r w:rsidRPr="004F2CA9">
        <w:rPr>
          <w:rFonts w:hint="eastAsia"/>
          <w:sz w:val="24"/>
          <w:szCs w:val="24"/>
        </w:rPr>
        <w:t>为接收信号干扰抑制前和干扰抑制后的结果对比图。</w:t>
      </w:r>
    </w:p>
    <w:p w:rsidR="004D6874" w:rsidRDefault="004F2CA9" w:rsidP="004D6874">
      <w:pPr>
        <w:ind w:left="3360" w:hangingChars="1400" w:hanging="336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5352844B" wp14:editId="1FAA1E92">
            <wp:extent cx="4323600" cy="144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323600" cy="1440000"/>
                    </a:xfrm>
                    <a:prstGeom prst="rect">
                      <a:avLst/>
                    </a:prstGeom>
                    <a:noFill/>
                    <a:ln w="9525">
                      <a:noFill/>
                      <a:miter lim="800000"/>
                      <a:headEnd/>
                      <a:tailEnd/>
                    </a:ln>
                  </pic:spPr>
                </pic:pic>
              </a:graphicData>
            </a:graphic>
          </wp:inline>
        </w:drawing>
      </w:r>
    </w:p>
    <w:p w:rsidR="004F2CA9" w:rsidRPr="004F2CA9" w:rsidRDefault="004F2CA9" w:rsidP="004D6874">
      <w:pPr>
        <w:ind w:left="2940" w:hangingChars="1400" w:hanging="2940"/>
        <w:jc w:val="center"/>
        <w:rPr>
          <w:rFonts w:asciiTheme="minorEastAsia" w:hAnsiTheme="minorEastAsia" w:hint="eastAsia"/>
          <w:szCs w:val="21"/>
        </w:rPr>
      </w:pPr>
      <w:r>
        <w:rPr>
          <w:rFonts w:ascii="Times New Roman" w:hAnsi="Times New Roman" w:cs="Times New Roman"/>
          <w:szCs w:val="21"/>
        </w:rPr>
        <w:t>(a)</w:t>
      </w:r>
      <w:r w:rsidRPr="008F1F55">
        <w:rPr>
          <w:rFonts w:asciiTheme="minorEastAsia" w:hAnsiTheme="minorEastAsia" w:hint="eastAsia"/>
          <w:szCs w:val="21"/>
        </w:rPr>
        <w:t>干扰抑制前</w:t>
      </w:r>
    </w:p>
    <w:p w:rsidR="004F2CA9" w:rsidRPr="00F7100B" w:rsidRDefault="004F2CA9" w:rsidP="004D6874">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5C637B0A" wp14:editId="6F740AB8">
            <wp:extent cx="4381200" cy="144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4381200" cy="1440000"/>
                    </a:xfrm>
                    <a:prstGeom prst="rect">
                      <a:avLst/>
                    </a:prstGeom>
                    <a:noFill/>
                    <a:ln w="9525">
                      <a:noFill/>
                      <a:miter lim="800000"/>
                      <a:headEnd/>
                      <a:tailEnd/>
                    </a:ln>
                  </pic:spPr>
                </pic:pic>
              </a:graphicData>
            </a:graphic>
          </wp:inline>
        </w:drawing>
      </w:r>
    </w:p>
    <w:p w:rsidR="004F2CA9" w:rsidRPr="00C505F0" w:rsidRDefault="004F2CA9" w:rsidP="004F2CA9">
      <w:pPr>
        <w:jc w:val="center"/>
        <w:rPr>
          <w:rFonts w:asciiTheme="minorEastAsia" w:hAnsiTheme="minorEastAsia" w:hint="eastAsia"/>
          <w:szCs w:val="21"/>
        </w:rPr>
      </w:pPr>
      <w:r>
        <w:rPr>
          <w:rFonts w:asciiTheme="minorEastAsia" w:hAnsiTheme="minorEastAsia" w:hint="eastAsia"/>
          <w:szCs w:val="21"/>
        </w:rPr>
        <w:t xml:space="preserve"> (b)</w:t>
      </w:r>
      <w:r w:rsidRPr="00C505F0">
        <w:rPr>
          <w:rFonts w:asciiTheme="minorEastAsia" w:hAnsiTheme="minorEastAsia" w:hint="eastAsia"/>
          <w:szCs w:val="21"/>
        </w:rPr>
        <w:t>干扰抑制后</w:t>
      </w:r>
    </w:p>
    <w:p w:rsidR="004F2CA9" w:rsidRPr="00585255" w:rsidRDefault="004F2CA9" w:rsidP="00585255">
      <w:pPr>
        <w:spacing w:line="480" w:lineRule="auto"/>
        <w:jc w:val="center"/>
        <w:rPr>
          <w:szCs w:val="21"/>
        </w:rPr>
      </w:pPr>
      <w:r w:rsidRPr="00585255">
        <w:rPr>
          <w:rFonts w:hint="eastAsia"/>
          <w:szCs w:val="21"/>
        </w:rPr>
        <w:t>图</w:t>
      </w:r>
      <w:r w:rsidRPr="00585255">
        <w:rPr>
          <w:rFonts w:ascii="Times New Roman" w:hAnsi="Times New Roman" w:cs="Times New Roman"/>
          <w:szCs w:val="21"/>
        </w:rPr>
        <w:t>2</w:t>
      </w:r>
      <w:r w:rsidRPr="00585255">
        <w:rPr>
          <w:rFonts w:hint="eastAsia"/>
          <w:szCs w:val="21"/>
        </w:rPr>
        <w:t xml:space="preserve"> </w:t>
      </w:r>
      <w:r w:rsidRPr="00585255">
        <w:rPr>
          <w:rFonts w:hint="eastAsia"/>
          <w:szCs w:val="21"/>
        </w:rPr>
        <w:t>干扰抑制前后时域波形图</w:t>
      </w:r>
    </w:p>
    <w:p w:rsidR="004F2CA9" w:rsidRPr="004F2CA9" w:rsidRDefault="004F2CA9" w:rsidP="004F2CA9">
      <w:pPr>
        <w:overflowPunct w:val="0"/>
        <w:adjustRightInd w:val="0"/>
        <w:snapToGrid w:val="0"/>
        <w:spacing w:line="360" w:lineRule="auto"/>
        <w:rPr>
          <w:b/>
          <w:sz w:val="24"/>
          <w:szCs w:val="24"/>
        </w:rPr>
      </w:pPr>
      <w:r w:rsidRPr="004F2CA9">
        <w:rPr>
          <w:rFonts w:hint="eastAsia"/>
          <w:b/>
          <w:sz w:val="24"/>
          <w:szCs w:val="24"/>
        </w:rPr>
        <w:t>（</w:t>
      </w:r>
      <w:r w:rsidRPr="004F2CA9">
        <w:rPr>
          <w:rFonts w:hint="eastAsia"/>
          <w:b/>
          <w:sz w:val="24"/>
          <w:szCs w:val="24"/>
        </w:rPr>
        <w:t>2</w:t>
      </w:r>
      <w:r w:rsidRPr="004F2CA9">
        <w:rPr>
          <w:rFonts w:hint="eastAsia"/>
          <w:b/>
          <w:sz w:val="24"/>
          <w:szCs w:val="24"/>
        </w:rPr>
        <w:t>）基于频域对消的噪声调幅干扰抑制</w:t>
      </w:r>
    </w:p>
    <w:p w:rsidR="00A20E04" w:rsidRPr="00D463D8" w:rsidRDefault="00D463D8" w:rsidP="00D463D8">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00A20E04" w:rsidRPr="00D463D8">
        <w:rPr>
          <w:rFonts w:ascii="Times New Roman" w:hAnsi="Times New Roman" w:cs="Times New Roman"/>
          <w:sz w:val="24"/>
          <w:szCs w:val="24"/>
        </w:rPr>
        <w:t>信号模型</w:t>
      </w:r>
    </w:p>
    <w:p w:rsidR="00A20E04" w:rsidRPr="00F32110" w:rsidRDefault="00A20E04" w:rsidP="00A20E04">
      <w:pPr>
        <w:spacing w:line="360" w:lineRule="auto"/>
        <w:ind w:firstLine="420"/>
        <w:rPr>
          <w:rFonts w:ascii="Times Roman" w:hAnsi="Times Roman"/>
        </w:rPr>
      </w:pPr>
      <w:r w:rsidRPr="00A20E04">
        <w:rPr>
          <w:sz w:val="24"/>
          <w:szCs w:val="24"/>
        </w:rPr>
        <w:t>雷达接收机信号为</w:t>
      </w:r>
      <w:r w:rsidRPr="00A20E04">
        <w:rPr>
          <w:sz w:val="24"/>
          <w:szCs w:val="24"/>
        </w:rPr>
        <w:tab/>
      </w:r>
    </w:p>
    <w:p w:rsidR="00A20E04" w:rsidRPr="00F32110" w:rsidRDefault="00A20E04" w:rsidP="00A20E04">
      <w:pPr>
        <w:pStyle w:val="MTDisplayEquation"/>
        <w:wordWrap w:val="0"/>
        <w:jc w:val="right"/>
        <w:rPr>
          <w:rFonts w:ascii="Times Roman" w:hAnsi="Times Roman" w:hint="eastAsia"/>
        </w:rPr>
      </w:pPr>
      <w:r w:rsidRPr="000A74E1">
        <w:rPr>
          <w:rFonts w:ascii="Times Roman" w:hAnsi="Times Roman"/>
          <w:position w:val="-38"/>
        </w:rPr>
        <w:object w:dxaOrig="5319" w:dyaOrig="880">
          <v:shape id="_x0000_i1050" type="#_x0000_t75" style="width:266.25pt;height:44.25pt" o:ole="">
            <v:imagedata r:id="rId37" o:title=""/>
          </v:shape>
          <o:OLEObject Type="Embed" ProgID="Equation.DSMT4" ShapeID="_x0000_i1050" DrawAspect="Content" ObjectID="_1605194573" r:id="rId38"/>
        </w:object>
      </w:r>
      <w:r>
        <w:rPr>
          <w:rFonts w:ascii="Times Roman" w:hAnsi="Times Roman"/>
        </w:rPr>
        <w:t xml:space="preserve">      </w:t>
      </w:r>
      <w:r w:rsidRPr="00F32110">
        <w:rPr>
          <w:rFonts w:ascii="Times Roman" w:hAnsi="Times Roman"/>
        </w:rPr>
        <w:t xml:space="preserve">    </w:t>
      </w:r>
      <w:r>
        <w:rPr>
          <w:rFonts w:ascii="Times Roman" w:hAnsi="Times Roman"/>
        </w:rPr>
        <w:t>(1)</w:t>
      </w:r>
    </w:p>
    <w:p w:rsidR="00A20E04" w:rsidRPr="00A20E04" w:rsidRDefault="00A20E04" w:rsidP="00A20E04">
      <w:pPr>
        <w:spacing w:line="360" w:lineRule="auto"/>
        <w:ind w:firstLine="420"/>
        <w:rPr>
          <w:sz w:val="24"/>
          <w:szCs w:val="24"/>
        </w:rPr>
      </w:pPr>
      <w:r w:rsidRPr="00A20E04">
        <w:rPr>
          <w:position w:val="-14"/>
          <w:sz w:val="24"/>
          <w:szCs w:val="24"/>
        </w:rPr>
        <w:object w:dxaOrig="520" w:dyaOrig="400">
          <v:shape id="_x0000_i1053" type="#_x0000_t75" style="width:26.25pt;height:20.25pt" o:ole="">
            <v:imagedata r:id="rId39" o:title=""/>
          </v:shape>
          <o:OLEObject Type="Embed" ProgID="Equation.DSMT4" ShapeID="_x0000_i1053" DrawAspect="Content" ObjectID="_1605194574" r:id="rId40"/>
        </w:object>
      </w:r>
      <w:r w:rsidRPr="00A20E04">
        <w:rPr>
          <w:sz w:val="24"/>
          <w:szCs w:val="24"/>
        </w:rPr>
        <w:t>为包含目标信息的回波基带信号，</w:t>
      </w:r>
      <w:r w:rsidRPr="00A20E04">
        <w:rPr>
          <w:position w:val="-12"/>
          <w:sz w:val="24"/>
          <w:szCs w:val="24"/>
        </w:rPr>
        <w:object w:dxaOrig="300" w:dyaOrig="360">
          <v:shape id="_x0000_i1054" type="#_x0000_t75" style="width:15pt;height:18pt" o:ole="">
            <v:imagedata r:id="rId41" o:title=""/>
          </v:shape>
          <o:OLEObject Type="Embed" ProgID="Equation.DSMT4" ShapeID="_x0000_i1054" DrawAspect="Content" ObjectID="_1605194575" r:id="rId42"/>
        </w:object>
      </w:r>
      <w:r w:rsidRPr="00A20E04">
        <w:rPr>
          <w:sz w:val="24"/>
          <w:szCs w:val="24"/>
        </w:rPr>
        <w:t>为包含多普勒频率的回波信号中频</w:t>
      </w:r>
      <w:r>
        <w:rPr>
          <w:rFonts w:hint="eastAsia"/>
          <w:sz w:val="24"/>
          <w:szCs w:val="24"/>
        </w:rPr>
        <w:t>；</w:t>
      </w:r>
      <w:r w:rsidRPr="00A20E04">
        <w:rPr>
          <w:position w:val="-12"/>
          <w:sz w:val="24"/>
          <w:szCs w:val="24"/>
        </w:rPr>
        <w:object w:dxaOrig="300" w:dyaOrig="360">
          <v:shape id="_x0000_i1055" type="#_x0000_t75" style="width:15pt;height:18pt" o:ole="">
            <v:imagedata r:id="rId43" o:title=""/>
          </v:shape>
          <o:OLEObject Type="Embed" ProgID="Equation.DSMT4" ShapeID="_x0000_i1055" DrawAspect="Content" ObjectID="_1605194576" r:id="rId44"/>
        </w:object>
      </w:r>
      <w:r w:rsidRPr="00A20E04">
        <w:rPr>
          <w:sz w:val="24"/>
          <w:szCs w:val="24"/>
        </w:rPr>
        <w:t>为载波电压，调制噪声</w:t>
      </w:r>
      <w:r w:rsidRPr="00A20E04">
        <w:rPr>
          <w:position w:val="-14"/>
          <w:sz w:val="24"/>
          <w:szCs w:val="24"/>
        </w:rPr>
        <w:object w:dxaOrig="620" w:dyaOrig="400">
          <v:shape id="_x0000_i1056" type="#_x0000_t75" style="width:30.75pt;height:20.25pt" o:ole="">
            <v:imagedata r:id="rId45" o:title=""/>
          </v:shape>
          <o:OLEObject Type="Embed" ProgID="Equation.DSMT4" ShapeID="_x0000_i1056" DrawAspect="Content" ObjectID="_1605194577" r:id="rId46"/>
        </w:object>
      </w:r>
      <w:r w:rsidRPr="00A20E04">
        <w:rPr>
          <w:sz w:val="24"/>
          <w:szCs w:val="24"/>
        </w:rPr>
        <w:t>是为零均值、方差为</w:t>
      </w:r>
      <w:r w:rsidRPr="00A20E04">
        <w:rPr>
          <w:position w:val="-12"/>
          <w:sz w:val="24"/>
          <w:szCs w:val="24"/>
        </w:rPr>
        <w:object w:dxaOrig="320" w:dyaOrig="380">
          <v:shape id="_x0000_i1057" type="#_x0000_t75" style="width:15.75pt;height:18.75pt" o:ole="">
            <v:imagedata r:id="rId47" o:title=""/>
          </v:shape>
          <o:OLEObject Type="Embed" ProgID="Equation.DSMT4" ShapeID="_x0000_i1057" DrawAspect="Content" ObjectID="_1605194578" r:id="rId48"/>
        </w:object>
      </w:r>
      <w:r w:rsidRPr="00A20E04">
        <w:rPr>
          <w:sz w:val="24"/>
          <w:szCs w:val="24"/>
        </w:rPr>
        <w:t>的高斯带限白噪声</w:t>
      </w:r>
      <w:r>
        <w:rPr>
          <w:rFonts w:hint="eastAsia"/>
          <w:sz w:val="24"/>
          <w:szCs w:val="24"/>
        </w:rPr>
        <w:t>；</w:t>
      </w:r>
      <w:r w:rsidRPr="00A20E04">
        <w:rPr>
          <w:position w:val="-14"/>
          <w:sz w:val="24"/>
          <w:szCs w:val="24"/>
        </w:rPr>
        <w:object w:dxaOrig="300" w:dyaOrig="380">
          <v:shape id="_x0000_i1058" type="#_x0000_t75" style="width:15pt;height:18.75pt" o:ole="">
            <v:imagedata r:id="rId49" o:title=""/>
          </v:shape>
          <o:OLEObject Type="Embed" ProgID="Equation.DSMT4" ShapeID="_x0000_i1058" DrawAspect="Content" ObjectID="_1605194579" r:id="rId50"/>
        </w:object>
      </w:r>
      <w:r w:rsidRPr="00A20E04">
        <w:rPr>
          <w:sz w:val="24"/>
          <w:szCs w:val="24"/>
        </w:rPr>
        <w:t>为干扰信号中频</w:t>
      </w:r>
      <w:r w:rsidRPr="00A20E04">
        <w:rPr>
          <w:rFonts w:hint="eastAsia"/>
          <w:sz w:val="24"/>
          <w:szCs w:val="24"/>
        </w:rPr>
        <w:t>。</w:t>
      </w:r>
      <w:r w:rsidRPr="00A20E04">
        <w:rPr>
          <w:position w:val="-10"/>
          <w:sz w:val="24"/>
          <w:szCs w:val="24"/>
        </w:rPr>
        <w:object w:dxaOrig="220" w:dyaOrig="260">
          <v:shape id="_x0000_i1059" type="#_x0000_t75" style="width:11.25pt;height:12.75pt" o:ole="">
            <v:imagedata r:id="rId51" o:title=""/>
          </v:shape>
          <o:OLEObject Type="Embed" ProgID="Equation.DSMT4" ShapeID="_x0000_i1059" DrawAspect="Content" ObjectID="_1605194580" r:id="rId52"/>
        </w:object>
      </w:r>
      <w:r w:rsidRPr="00A20E04">
        <w:rPr>
          <w:sz w:val="24"/>
          <w:szCs w:val="24"/>
        </w:rPr>
        <w:t>为干扰信号</w:t>
      </w:r>
      <w:r w:rsidRPr="00A20E04">
        <w:rPr>
          <w:position w:val="-14"/>
          <w:sz w:val="24"/>
          <w:szCs w:val="24"/>
        </w:rPr>
        <w:object w:dxaOrig="700" w:dyaOrig="400">
          <v:shape id="_x0000_i1060" type="#_x0000_t75" style="width:35.25pt;height:20.25pt" o:ole="">
            <v:imagedata r:id="rId53" o:title=""/>
          </v:shape>
          <o:OLEObject Type="Embed" ProgID="Equation.DSMT4" ShapeID="_x0000_i1060" DrawAspect="Content" ObjectID="_1605194581" r:id="rId54"/>
        </w:object>
      </w:r>
      <w:r w:rsidRPr="00A20E04">
        <w:rPr>
          <w:sz w:val="24"/>
          <w:szCs w:val="24"/>
        </w:rPr>
        <w:t>均匀分布的初始相位。</w:t>
      </w:r>
    </w:p>
    <w:p w:rsidR="00A20E04" w:rsidRPr="00A20E04" w:rsidRDefault="00A20E04" w:rsidP="00A20E04">
      <w:pPr>
        <w:spacing w:line="360" w:lineRule="auto"/>
        <w:ind w:firstLine="420"/>
        <w:rPr>
          <w:rFonts w:hint="eastAsia"/>
          <w:sz w:val="24"/>
          <w:szCs w:val="24"/>
        </w:rPr>
      </w:pPr>
      <w:r w:rsidRPr="00A20E04">
        <w:rPr>
          <w:sz w:val="24"/>
          <w:szCs w:val="24"/>
        </w:rPr>
        <w:t>如果能准确估计干扰信号载波参数并对干扰信号进行解调，利用解调后干扰与回波信号在频域的特点，可以实现干扰对消，达到抑制干扰的目的。</w:t>
      </w:r>
    </w:p>
    <w:p w:rsidR="00A20E04" w:rsidRPr="00D463D8" w:rsidRDefault="00D463D8" w:rsidP="00D463D8">
      <w:pPr>
        <w:spacing w:line="360" w:lineRule="auto"/>
        <w:rPr>
          <w:rFonts w:ascii="Times New Roman" w:hAnsi="Times New Roman" w:cs="Times New Roman"/>
          <w:sz w:val="24"/>
          <w:szCs w:val="24"/>
        </w:rPr>
      </w:pPr>
      <w:r>
        <w:rPr>
          <w:rFonts w:ascii="Times New Roman" w:hAnsi="Times New Roman" w:cs="Times New Roman" w:hint="eastAsia"/>
          <w:sz w:val="24"/>
          <w:szCs w:val="24"/>
        </w:rPr>
        <w:t>2.</w:t>
      </w:r>
      <w:r w:rsidR="00A20E04" w:rsidRPr="00D463D8">
        <w:rPr>
          <w:rFonts w:ascii="Times New Roman" w:hAnsi="Times New Roman" w:cs="Times New Roman"/>
          <w:sz w:val="24"/>
          <w:szCs w:val="24"/>
        </w:rPr>
        <w:t>参数估计</w:t>
      </w:r>
    </w:p>
    <w:p w:rsidR="00A20E04" w:rsidRPr="00A20E04" w:rsidRDefault="00A20E04" w:rsidP="00A20E04">
      <w:pPr>
        <w:spacing w:line="360" w:lineRule="auto"/>
        <w:ind w:firstLine="420"/>
        <w:rPr>
          <w:sz w:val="24"/>
          <w:szCs w:val="24"/>
        </w:rPr>
      </w:pPr>
      <w:r w:rsidRPr="00A20E04">
        <w:rPr>
          <w:sz w:val="24"/>
          <w:szCs w:val="24"/>
        </w:rPr>
        <w:t>对</w:t>
      </w:r>
      <w:r>
        <w:rPr>
          <w:rFonts w:hint="eastAsia"/>
          <w:sz w:val="24"/>
          <w:szCs w:val="24"/>
        </w:rPr>
        <w:t>(</w:t>
      </w:r>
      <w:r>
        <w:rPr>
          <w:sz w:val="24"/>
          <w:szCs w:val="24"/>
        </w:rPr>
        <w:t>1)</w:t>
      </w:r>
      <w:r w:rsidRPr="00A20E04">
        <w:rPr>
          <w:sz w:val="24"/>
          <w:szCs w:val="24"/>
        </w:rPr>
        <w:t>两边进行对数变化，并对</w:t>
      </w:r>
      <w:r w:rsidRPr="00A20E04">
        <w:rPr>
          <w:position w:val="-14"/>
          <w:sz w:val="24"/>
          <w:szCs w:val="24"/>
        </w:rPr>
        <w:object w:dxaOrig="499" w:dyaOrig="400">
          <v:shape id="_x0000_i1061" type="#_x0000_t75" style="width:24.75pt;height:20.25pt" o:ole="">
            <v:imagedata r:id="rId55" o:title=""/>
          </v:shape>
          <o:OLEObject Type="Embed" ProgID="Equation.DSMT4" ShapeID="_x0000_i1061" DrawAspect="Content" ObjectID="_1605194582" r:id="rId56"/>
        </w:object>
      </w:r>
      <w:r w:rsidRPr="00A20E04">
        <w:rPr>
          <w:sz w:val="24"/>
          <w:szCs w:val="24"/>
        </w:rPr>
        <w:t>在</w:t>
      </w:r>
      <w:r>
        <w:rPr>
          <w:sz w:val="24"/>
          <w:szCs w:val="24"/>
        </w:rPr>
        <w:t>0</w:t>
      </w:r>
      <w:r w:rsidRPr="00A20E04">
        <w:rPr>
          <w:sz w:val="24"/>
          <w:szCs w:val="24"/>
        </w:rPr>
        <w:t>点附近做泰勒展开，得</w:t>
      </w:r>
    </w:p>
    <w:p w:rsidR="00A20E04" w:rsidRPr="00F32110" w:rsidRDefault="00A20E04" w:rsidP="00A20E04">
      <w:pPr>
        <w:pStyle w:val="MTDisplayEquation"/>
        <w:wordWrap w:val="0"/>
        <w:jc w:val="right"/>
        <w:rPr>
          <w:rFonts w:ascii="Times Roman" w:hAnsi="Times Roman"/>
        </w:rPr>
      </w:pPr>
      <w:r w:rsidRPr="00F32110">
        <w:rPr>
          <w:rFonts w:ascii="Times Roman" w:hAnsi="Times Roman"/>
        </w:rPr>
        <w:tab/>
      </w:r>
      <w:r w:rsidRPr="000A74E1">
        <w:rPr>
          <w:rFonts w:ascii="Times Roman" w:hAnsi="Times Roman"/>
          <w:position w:val="-52"/>
        </w:rPr>
        <w:object w:dxaOrig="3200" w:dyaOrig="1160">
          <v:shape id="_x0000_i1051" type="#_x0000_t75" style="width:159.75pt;height:57.75pt" o:ole="">
            <v:imagedata r:id="rId57" o:title=""/>
          </v:shape>
          <o:OLEObject Type="Embed" ProgID="Equation.DSMT4" ShapeID="_x0000_i1051" DrawAspect="Content" ObjectID="_1605194583" r:id="rId58"/>
        </w:object>
      </w:r>
      <w:r w:rsidRPr="00F32110">
        <w:rPr>
          <w:rFonts w:ascii="Times Roman" w:hAnsi="Times Roman"/>
        </w:rPr>
        <w:t xml:space="preserve">       </w:t>
      </w:r>
      <w:r w:rsidR="00D463D8">
        <w:rPr>
          <w:rFonts w:ascii="Times Roman" w:hAnsi="Times Roman"/>
        </w:rPr>
        <w:t xml:space="preserve"> </w:t>
      </w:r>
      <w:r w:rsidRPr="00F32110">
        <w:rPr>
          <w:rFonts w:ascii="Times Roman" w:hAnsi="Times Roman"/>
        </w:rPr>
        <w:t xml:space="preserve">         </w:t>
      </w:r>
      <w:r>
        <w:rPr>
          <w:rFonts w:ascii="Times Roman" w:hAnsi="Times Roman" w:hint="eastAsia"/>
        </w:rPr>
        <w:t>(</w:t>
      </w:r>
      <w:r>
        <w:rPr>
          <w:rFonts w:ascii="Times Roman" w:hAnsi="Times Roman"/>
        </w:rPr>
        <w:t>2)</w:t>
      </w:r>
    </w:p>
    <w:p w:rsidR="00A20E04" w:rsidRPr="00A20E04" w:rsidRDefault="00A20E04" w:rsidP="00A20E04">
      <w:pPr>
        <w:spacing w:line="360" w:lineRule="auto"/>
        <w:ind w:firstLine="420"/>
        <w:rPr>
          <w:sz w:val="24"/>
          <w:szCs w:val="24"/>
        </w:rPr>
      </w:pPr>
      <w:r w:rsidRPr="00F32110">
        <w:rPr>
          <w:rFonts w:ascii="Times Roman" w:hAnsi="Times Roman"/>
        </w:rPr>
        <w:t xml:space="preserve">    </w:t>
      </w:r>
      <w:r w:rsidRPr="00A20E04">
        <w:rPr>
          <w:sz w:val="24"/>
          <w:szCs w:val="24"/>
        </w:rPr>
        <w:t>在强干扰条件下，</w:t>
      </w:r>
      <w:r>
        <w:rPr>
          <w:rFonts w:hint="eastAsia"/>
          <w:sz w:val="24"/>
          <w:szCs w:val="24"/>
        </w:rPr>
        <w:t>(2)</w:t>
      </w:r>
      <w:r w:rsidRPr="00A20E04">
        <w:rPr>
          <w:sz w:val="24"/>
          <w:szCs w:val="24"/>
        </w:rPr>
        <w:t>近似成立，展开它的干扰项，得</w:t>
      </w:r>
    </w:p>
    <w:p w:rsidR="00A20E04" w:rsidRPr="00F32110" w:rsidRDefault="00A20E04" w:rsidP="00A20E04">
      <w:pPr>
        <w:pStyle w:val="MTDisplayEquation"/>
        <w:wordWrap w:val="0"/>
        <w:jc w:val="right"/>
        <w:rPr>
          <w:rFonts w:ascii="Times Roman" w:hAnsi="Times Roman"/>
        </w:rPr>
      </w:pPr>
      <w:r w:rsidRPr="00F32110">
        <w:rPr>
          <w:rFonts w:ascii="Times Roman" w:hAnsi="Times Roman"/>
        </w:rPr>
        <w:tab/>
      </w:r>
      <w:r w:rsidRPr="000A74E1">
        <w:rPr>
          <w:rFonts w:ascii="Times Roman" w:hAnsi="Times Roman"/>
          <w:position w:val="-16"/>
        </w:rPr>
        <w:object w:dxaOrig="3900" w:dyaOrig="440">
          <v:shape id="_x0000_i1052" type="#_x0000_t75" style="width:195pt;height:21.75pt" o:ole="">
            <v:imagedata r:id="rId59" o:title=""/>
          </v:shape>
          <o:OLEObject Type="Embed" ProgID="Equation.DSMT4" ShapeID="_x0000_i1052" DrawAspect="Content" ObjectID="_1605194584" r:id="rId60"/>
        </w:object>
      </w:r>
      <w:r w:rsidRPr="00F32110">
        <w:rPr>
          <w:rFonts w:ascii="Times Roman" w:hAnsi="Times Roman"/>
        </w:rPr>
        <w:t xml:space="preserve">    </w:t>
      </w:r>
      <w:r w:rsidR="00D463D8">
        <w:rPr>
          <w:rFonts w:ascii="Times Roman" w:hAnsi="Times Roman"/>
        </w:rPr>
        <w:t xml:space="preserve">  </w:t>
      </w:r>
      <w:r w:rsidRPr="00F32110">
        <w:rPr>
          <w:rFonts w:ascii="Times Roman" w:hAnsi="Times Roman"/>
        </w:rPr>
        <w:t xml:space="preserve">        </w:t>
      </w:r>
      <w:r>
        <w:rPr>
          <w:rFonts w:ascii="Times Roman" w:hAnsi="Times Roman" w:hint="eastAsia"/>
        </w:rPr>
        <w:t>(</w:t>
      </w:r>
      <w:r>
        <w:rPr>
          <w:rFonts w:ascii="Times Roman" w:hAnsi="Times Roman"/>
        </w:rPr>
        <w:t>3)</w:t>
      </w:r>
    </w:p>
    <w:p w:rsidR="00A20E04" w:rsidRPr="00A20E04" w:rsidRDefault="00A20E04" w:rsidP="00A20E04">
      <w:pPr>
        <w:spacing w:line="360" w:lineRule="auto"/>
        <w:rPr>
          <w:rFonts w:hint="eastAsia"/>
          <w:sz w:val="24"/>
          <w:szCs w:val="24"/>
        </w:rPr>
      </w:pPr>
      <w:r w:rsidRPr="00A20E04">
        <w:rPr>
          <w:sz w:val="24"/>
          <w:szCs w:val="24"/>
        </w:rPr>
        <w:t>式中</w:t>
      </w:r>
      <w:r w:rsidRPr="00A20E04">
        <w:rPr>
          <w:position w:val="-16"/>
          <w:sz w:val="24"/>
          <w:szCs w:val="24"/>
        </w:rPr>
        <w:object w:dxaOrig="5400" w:dyaOrig="440">
          <v:shape id="_x0000_i1062" type="#_x0000_t75" style="width:270pt;height:21.75pt" o:ole="">
            <v:imagedata r:id="rId61" o:title=""/>
          </v:shape>
          <o:OLEObject Type="Embed" ProgID="Equation.DSMT4" ShapeID="_x0000_i1062" DrawAspect="Content" ObjectID="_1605194585" r:id="rId62"/>
        </w:object>
      </w:r>
      <w:r w:rsidRPr="00A20E04">
        <w:rPr>
          <w:sz w:val="24"/>
          <w:szCs w:val="24"/>
        </w:rPr>
        <w:t>为锯齿波函数。容易看出，锯齿波信号</w:t>
      </w:r>
      <w:r w:rsidRPr="00A20E04">
        <w:rPr>
          <w:position w:val="-16"/>
          <w:sz w:val="24"/>
          <w:szCs w:val="24"/>
        </w:rPr>
        <w:object w:dxaOrig="780" w:dyaOrig="440">
          <v:shape id="_x0000_i1063" type="#_x0000_t75" style="width:39pt;height:21.75pt" o:ole="">
            <v:imagedata r:id="rId63" o:title=""/>
          </v:shape>
          <o:OLEObject Type="Embed" ProgID="Equation.DSMT4" ShapeID="_x0000_i1063" DrawAspect="Content" ObjectID="_1605194586" r:id="rId64"/>
        </w:object>
      </w:r>
      <w:r w:rsidRPr="00A20E04">
        <w:rPr>
          <w:sz w:val="24"/>
          <w:szCs w:val="24"/>
        </w:rPr>
        <w:t>的频率和初相分别与干扰信号载波频率和初相相等。式</w:t>
      </w:r>
      <w:r w:rsidRPr="00A20E04">
        <w:rPr>
          <w:rFonts w:hint="eastAsia"/>
          <w:sz w:val="24"/>
          <w:szCs w:val="24"/>
        </w:rPr>
        <w:t>(</w:t>
      </w:r>
      <w:r w:rsidRPr="00A20E04">
        <w:rPr>
          <w:sz w:val="24"/>
          <w:szCs w:val="24"/>
        </w:rPr>
        <w:t>2)</w:t>
      </w:r>
      <w:r w:rsidRPr="00A20E04">
        <w:rPr>
          <w:sz w:val="24"/>
          <w:szCs w:val="24"/>
        </w:rPr>
        <w:t>虚部为</w:t>
      </w:r>
      <w:r w:rsidRPr="00A20E04">
        <w:rPr>
          <w:position w:val="-18"/>
          <w:sz w:val="24"/>
          <w:szCs w:val="24"/>
        </w:rPr>
        <w:object w:dxaOrig="3980" w:dyaOrig="480">
          <v:shape id="_x0000_i1064" type="#_x0000_t75" style="width:198.75pt;height:24pt" o:ole="">
            <v:imagedata r:id="rId65" o:title=""/>
          </v:shape>
          <o:OLEObject Type="Embed" ProgID="Equation.DSMT4" ShapeID="_x0000_i1064" DrawAspect="Content" ObjectID="_1605194587" r:id="rId66"/>
        </w:object>
      </w:r>
      <w:r>
        <w:rPr>
          <w:rFonts w:hint="eastAsia"/>
          <w:sz w:val="24"/>
          <w:szCs w:val="24"/>
        </w:rPr>
        <w:t>。</w:t>
      </w:r>
      <w:r w:rsidRPr="00A20E04">
        <w:rPr>
          <w:sz w:val="24"/>
          <w:szCs w:val="24"/>
        </w:rPr>
        <w:t>由于强干扰背景下</w:t>
      </w:r>
      <w:r w:rsidRPr="00A20E04">
        <w:rPr>
          <w:sz w:val="24"/>
          <w:szCs w:val="24"/>
        </w:rPr>
        <w:t>，锯齿波信号幅度非常高，它的信号频率和初始相位较为容易估计得到</w:t>
      </w:r>
    </w:p>
    <w:p w:rsidR="00A20E04" w:rsidRPr="00A20E04" w:rsidRDefault="00D463D8" w:rsidP="00D463D8">
      <w:pPr>
        <w:spacing w:line="360" w:lineRule="auto"/>
        <w:jc w:val="center"/>
        <w:rPr>
          <w:rFonts w:hint="eastAsia"/>
          <w:sz w:val="24"/>
          <w:szCs w:val="24"/>
        </w:rPr>
      </w:pPr>
      <w:r w:rsidRPr="00D463D8">
        <w:rPr>
          <w:position w:val="-18"/>
          <w:sz w:val="24"/>
          <w:szCs w:val="24"/>
        </w:rPr>
        <w:object w:dxaOrig="1800" w:dyaOrig="420">
          <v:shape id="_x0000_i1065" type="#_x0000_t75" style="width:90pt;height:21pt" o:ole="">
            <v:imagedata r:id="rId67" o:title=""/>
          </v:shape>
          <o:OLEObject Type="Embed" ProgID="Equation.DSMT4" ShapeID="_x0000_i1065" DrawAspect="Content" ObjectID="_1605194588" r:id="rId68"/>
        </w:object>
      </w:r>
    </w:p>
    <w:p w:rsidR="00A20E04" w:rsidRPr="00D463D8" w:rsidRDefault="00D463D8" w:rsidP="00D463D8">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sidR="00A20E04" w:rsidRPr="00D463D8">
        <w:rPr>
          <w:rFonts w:ascii="Times New Roman" w:hAnsi="Times New Roman" w:cs="Times New Roman"/>
          <w:sz w:val="24"/>
          <w:szCs w:val="24"/>
        </w:rPr>
        <w:t>频率对消</w:t>
      </w:r>
    </w:p>
    <w:p w:rsidR="00A20E04" w:rsidRPr="00A20E04" w:rsidRDefault="00A20E04" w:rsidP="00A20E04">
      <w:pPr>
        <w:spacing w:line="360" w:lineRule="auto"/>
        <w:ind w:firstLine="420"/>
        <w:rPr>
          <w:rFonts w:hint="eastAsia"/>
          <w:sz w:val="24"/>
          <w:szCs w:val="24"/>
        </w:rPr>
      </w:pPr>
      <w:r w:rsidRPr="00A20E04">
        <w:rPr>
          <w:rFonts w:hint="eastAsia"/>
          <w:sz w:val="24"/>
          <w:szCs w:val="24"/>
        </w:rPr>
        <w:t>得到干扰信号参数后对原信号解调得</w:t>
      </w:r>
    </w:p>
    <w:p w:rsidR="00A20E04" w:rsidRPr="00A20E04" w:rsidRDefault="00D463D8" w:rsidP="00D463D8">
      <w:pPr>
        <w:spacing w:line="360" w:lineRule="auto"/>
        <w:jc w:val="center"/>
        <w:rPr>
          <w:sz w:val="24"/>
          <w:szCs w:val="24"/>
        </w:rPr>
      </w:pPr>
      <w:r w:rsidRPr="00D463D8">
        <w:rPr>
          <w:position w:val="-18"/>
          <w:sz w:val="24"/>
          <w:szCs w:val="24"/>
        </w:rPr>
        <w:object w:dxaOrig="2900" w:dyaOrig="480">
          <v:shape id="_x0000_i1066" type="#_x0000_t75" style="width:144.75pt;height:24pt" o:ole="">
            <v:imagedata r:id="rId69" o:title=""/>
          </v:shape>
          <o:OLEObject Type="Embed" ProgID="Equation.DSMT4" ShapeID="_x0000_i1066" DrawAspect="Content" ObjectID="_1605194589" r:id="rId70"/>
        </w:object>
      </w:r>
    </w:p>
    <w:p w:rsidR="00A20E04" w:rsidRPr="00A20E04" w:rsidRDefault="00D463D8" w:rsidP="00D463D8">
      <w:pPr>
        <w:spacing w:line="360" w:lineRule="auto"/>
        <w:jc w:val="center"/>
        <w:rPr>
          <w:sz w:val="24"/>
          <w:szCs w:val="24"/>
        </w:rPr>
      </w:pPr>
      <w:r w:rsidRPr="00D463D8">
        <w:rPr>
          <w:position w:val="-38"/>
          <w:sz w:val="24"/>
          <w:szCs w:val="24"/>
        </w:rPr>
        <w:object w:dxaOrig="3760" w:dyaOrig="880">
          <v:shape id="_x0000_i1067" type="#_x0000_t75" style="width:188.25pt;height:44.25pt" o:ole="">
            <v:imagedata r:id="rId71" o:title=""/>
          </v:shape>
          <o:OLEObject Type="Embed" ProgID="Equation.DSMT4" ShapeID="_x0000_i1067" DrawAspect="Content" ObjectID="_1605194590" r:id="rId72"/>
        </w:object>
      </w:r>
    </w:p>
    <w:p w:rsidR="00A20E04" w:rsidRPr="00A20E04" w:rsidRDefault="00A20E04" w:rsidP="00D463D8">
      <w:pPr>
        <w:spacing w:line="360" w:lineRule="auto"/>
        <w:rPr>
          <w:sz w:val="24"/>
          <w:szCs w:val="24"/>
        </w:rPr>
      </w:pPr>
      <w:r w:rsidRPr="00A20E04">
        <w:rPr>
          <w:sz w:val="24"/>
          <w:szCs w:val="24"/>
        </w:rPr>
        <w:t>利用干扰信号及雷达信号的不同频域结构，对消干扰信号。做傅立叶变换</w:t>
      </w:r>
    </w:p>
    <w:p w:rsidR="00A20E04" w:rsidRDefault="00A20E04" w:rsidP="00A20E04">
      <w:pPr>
        <w:pStyle w:val="MTDisplayEquation"/>
      </w:pPr>
      <w:r>
        <w:lastRenderedPageBreak/>
        <w:tab/>
        <w:t xml:space="preserve"> </w:t>
      </w:r>
      <w:r w:rsidR="00D463D8" w:rsidRPr="00D463D8">
        <w:rPr>
          <w:position w:val="-82"/>
        </w:rPr>
        <w:object w:dxaOrig="2280" w:dyaOrig="1760">
          <v:shape id="_x0000_i1068" type="#_x0000_t75" style="width:114pt;height:87.75pt" o:ole="">
            <v:imagedata r:id="rId73" o:title=""/>
          </v:shape>
          <o:OLEObject Type="Embed" ProgID="Equation.DSMT4" ShapeID="_x0000_i1068" DrawAspect="Content" ObjectID="_1605194591" r:id="rId74"/>
        </w:object>
      </w:r>
    </w:p>
    <w:p w:rsidR="00A20E04" w:rsidRPr="00A20E04" w:rsidRDefault="00D463D8" w:rsidP="00D463D8">
      <w:pPr>
        <w:spacing w:line="360" w:lineRule="auto"/>
        <w:rPr>
          <w:sz w:val="24"/>
          <w:szCs w:val="24"/>
        </w:rPr>
      </w:pPr>
      <w:r w:rsidRPr="00D463D8">
        <w:rPr>
          <w:position w:val="-14"/>
          <w:sz w:val="24"/>
          <w:szCs w:val="24"/>
        </w:rPr>
        <w:object w:dxaOrig="620" w:dyaOrig="400">
          <v:shape id="_x0000_i1069" type="#_x0000_t75" style="width:30.75pt;height:20.25pt" o:ole="">
            <v:imagedata r:id="rId75" o:title=""/>
          </v:shape>
          <o:OLEObject Type="Embed" ProgID="Equation.DSMT4" ShapeID="_x0000_i1069" DrawAspect="Content" ObjectID="_1605194592" r:id="rId76"/>
        </w:object>
      </w:r>
      <w:r w:rsidR="00A20E04" w:rsidRPr="00A20E04">
        <w:rPr>
          <w:rFonts w:hint="eastAsia"/>
          <w:sz w:val="24"/>
          <w:szCs w:val="24"/>
        </w:rPr>
        <w:t>为复信号，具有单边频谱结构；</w:t>
      </w:r>
      <w:r w:rsidRPr="00D463D8">
        <w:rPr>
          <w:position w:val="-14"/>
          <w:sz w:val="24"/>
          <w:szCs w:val="24"/>
        </w:rPr>
        <w:object w:dxaOrig="620" w:dyaOrig="400">
          <v:shape id="_x0000_i1070" type="#_x0000_t75" style="width:30.75pt;height:20.25pt" o:ole="">
            <v:imagedata r:id="rId77" o:title=""/>
          </v:shape>
          <o:OLEObject Type="Embed" ProgID="Equation.DSMT4" ShapeID="_x0000_i1070" DrawAspect="Content" ObjectID="_1605194593" r:id="rId78"/>
        </w:object>
      </w:r>
      <w:r w:rsidR="00A20E04" w:rsidRPr="00A20E04">
        <w:rPr>
          <w:rFonts w:hint="eastAsia"/>
          <w:sz w:val="24"/>
          <w:szCs w:val="24"/>
        </w:rPr>
        <w:t>为实信号，具有共轭对称对双边带结构。</w:t>
      </w:r>
      <w:r w:rsidR="00A20E04" w:rsidRPr="00A20E04">
        <w:rPr>
          <w:sz w:val="24"/>
          <w:szCs w:val="24"/>
        </w:rPr>
        <w:t>将</w:t>
      </w:r>
      <w:r w:rsidRPr="00D463D8">
        <w:rPr>
          <w:position w:val="-14"/>
          <w:sz w:val="24"/>
          <w:szCs w:val="24"/>
        </w:rPr>
        <w:object w:dxaOrig="580" w:dyaOrig="400">
          <v:shape id="_x0000_i1071" type="#_x0000_t75" style="width:29.25pt;height:20.25pt" o:ole="">
            <v:imagedata r:id="rId79" o:title=""/>
          </v:shape>
          <o:OLEObject Type="Embed" ProgID="Equation.DSMT4" ShapeID="_x0000_i1071" DrawAspect="Content" ObjectID="_1605194594" r:id="rId80"/>
        </w:object>
      </w:r>
      <w:r w:rsidR="00A20E04" w:rsidRPr="00A20E04">
        <w:rPr>
          <w:sz w:val="24"/>
          <w:szCs w:val="24"/>
        </w:rPr>
        <w:t>位于左半平面信号减去右半平面信号复共轭，即有</w:t>
      </w:r>
    </w:p>
    <w:p w:rsidR="00A20E04" w:rsidRPr="00A20E04" w:rsidRDefault="00D463D8" w:rsidP="00D463D8">
      <w:pPr>
        <w:spacing w:line="360" w:lineRule="auto"/>
        <w:jc w:val="center"/>
        <w:rPr>
          <w:sz w:val="24"/>
          <w:szCs w:val="24"/>
        </w:rPr>
      </w:pPr>
      <w:r w:rsidRPr="00D463D8">
        <w:rPr>
          <w:position w:val="-16"/>
          <w:sz w:val="24"/>
          <w:szCs w:val="24"/>
        </w:rPr>
        <w:object w:dxaOrig="2580" w:dyaOrig="480">
          <v:shape id="_x0000_i1072" type="#_x0000_t75" style="width:129pt;height:24pt" o:ole="">
            <v:imagedata r:id="rId81" o:title=""/>
          </v:shape>
          <o:OLEObject Type="Embed" ProgID="Equation.DSMT4" ShapeID="_x0000_i1072" DrawAspect="Content" ObjectID="_1605194595" r:id="rId82"/>
        </w:object>
      </w:r>
    </w:p>
    <w:p w:rsidR="00A20E04" w:rsidRPr="00A20E04" w:rsidRDefault="00A20E04" w:rsidP="00A20E04">
      <w:pPr>
        <w:spacing w:line="360" w:lineRule="auto"/>
        <w:ind w:firstLine="420"/>
        <w:rPr>
          <w:rFonts w:hint="eastAsia"/>
          <w:sz w:val="24"/>
          <w:szCs w:val="24"/>
        </w:rPr>
      </w:pPr>
      <w:r w:rsidRPr="00A20E04">
        <w:rPr>
          <w:sz w:val="24"/>
          <w:szCs w:val="24"/>
        </w:rPr>
        <w:t>利用干扰信号频谱对复对称性，在频域实现干扰对消，即可得到干扰抑制后对信号频域分量。</w:t>
      </w:r>
    </w:p>
    <w:p w:rsidR="00A20E04" w:rsidRPr="00D463D8" w:rsidRDefault="00D463D8" w:rsidP="00D463D8">
      <w:pPr>
        <w:spacing w:line="400" w:lineRule="exact"/>
        <w:rPr>
          <w:rFonts w:asciiTheme="minorEastAsia" w:hAnsiTheme="minorEastAsia"/>
          <w:sz w:val="24"/>
          <w:szCs w:val="24"/>
        </w:rPr>
      </w:pPr>
      <w:r>
        <w:rPr>
          <w:rFonts w:asciiTheme="minorEastAsia" w:hAnsiTheme="minorEastAsia" w:hint="eastAsia"/>
          <w:sz w:val="24"/>
          <w:szCs w:val="24"/>
        </w:rPr>
        <w:t>4.</w:t>
      </w:r>
      <w:r w:rsidR="00A20E04" w:rsidRPr="00D463D8">
        <w:rPr>
          <w:rFonts w:asciiTheme="minorEastAsia" w:hAnsiTheme="minorEastAsia"/>
          <w:sz w:val="24"/>
          <w:szCs w:val="24"/>
        </w:rPr>
        <w:t>仿真实验</w:t>
      </w:r>
    </w:p>
    <w:p w:rsidR="00A20E04" w:rsidRPr="00A20E04" w:rsidRDefault="00A20E04" w:rsidP="00A20E04">
      <w:pPr>
        <w:spacing w:line="360" w:lineRule="auto"/>
        <w:ind w:firstLine="420"/>
        <w:rPr>
          <w:sz w:val="24"/>
          <w:szCs w:val="24"/>
        </w:rPr>
      </w:pPr>
      <w:r w:rsidRPr="00A20E04">
        <w:rPr>
          <w:sz w:val="24"/>
          <w:szCs w:val="24"/>
        </w:rPr>
        <w:t>设雷达信号为</w:t>
      </w:r>
      <w:r w:rsidRPr="00D463D8">
        <w:rPr>
          <w:rFonts w:ascii="Times New Roman" w:hAnsi="Times New Roman" w:cs="Times New Roman"/>
          <w:sz w:val="24"/>
          <w:szCs w:val="24"/>
        </w:rPr>
        <w:t>LFM</w:t>
      </w:r>
      <w:r w:rsidRPr="00A20E04">
        <w:rPr>
          <w:sz w:val="24"/>
          <w:szCs w:val="24"/>
        </w:rPr>
        <w:t>信号，带宽</w:t>
      </w:r>
      <w:r w:rsidRPr="00D463D8">
        <w:rPr>
          <w:rFonts w:ascii="Times New Roman" w:hAnsi="Times New Roman" w:cs="Times New Roman"/>
          <w:sz w:val="24"/>
          <w:szCs w:val="24"/>
        </w:rPr>
        <w:t>B=2MHz</w:t>
      </w:r>
      <w:r w:rsidRPr="00A20E04">
        <w:rPr>
          <w:sz w:val="24"/>
          <w:szCs w:val="24"/>
        </w:rPr>
        <w:t>，脉冲宽度</w:t>
      </w:r>
      <w:r w:rsidRPr="00D463D8">
        <w:rPr>
          <w:rFonts w:ascii="Times New Roman" w:hAnsi="Times New Roman" w:cs="Times New Roman"/>
          <w:sz w:val="24"/>
          <w:szCs w:val="24"/>
        </w:rPr>
        <w:t>T=50μs</w:t>
      </w:r>
      <w:r w:rsidRPr="00A20E04">
        <w:rPr>
          <w:sz w:val="24"/>
          <w:szCs w:val="24"/>
        </w:rPr>
        <w:t>，</w:t>
      </w:r>
      <w:r w:rsidRPr="00A20E04">
        <w:rPr>
          <w:rFonts w:hint="eastAsia"/>
          <w:sz w:val="24"/>
          <w:szCs w:val="24"/>
        </w:rPr>
        <w:t>中心频率</w:t>
      </w:r>
      <w:r w:rsidRPr="00D463D8">
        <w:rPr>
          <w:rFonts w:ascii="Times New Roman" w:hAnsi="Times New Roman" w:cs="Times New Roman" w:hint="eastAsia"/>
          <w:sz w:val="24"/>
          <w:szCs w:val="24"/>
        </w:rPr>
        <w:t>f</w:t>
      </w:r>
      <w:r w:rsidRPr="00D463D8">
        <w:rPr>
          <w:rFonts w:ascii="Times New Roman" w:hAnsi="Times New Roman" w:cs="Times New Roman"/>
          <w:sz w:val="24"/>
          <w:szCs w:val="24"/>
        </w:rPr>
        <w:t>0=4MHz</w:t>
      </w:r>
      <w:r w:rsidRPr="00A20E04">
        <w:rPr>
          <w:rFonts w:hint="eastAsia"/>
          <w:sz w:val="24"/>
          <w:szCs w:val="24"/>
        </w:rPr>
        <w:t>，</w:t>
      </w:r>
      <w:r w:rsidRPr="00A20E04">
        <w:rPr>
          <w:sz w:val="24"/>
          <w:szCs w:val="24"/>
        </w:rPr>
        <w:t>采样频率</w:t>
      </w:r>
      <w:r w:rsidRPr="00D463D8">
        <w:rPr>
          <w:rFonts w:ascii="Times New Roman" w:hAnsi="Times New Roman" w:cs="Times New Roman"/>
          <w:sz w:val="24"/>
          <w:szCs w:val="24"/>
        </w:rPr>
        <w:t>fs=20MHz</w:t>
      </w:r>
      <w:r w:rsidRPr="00A20E04">
        <w:rPr>
          <w:sz w:val="24"/>
          <w:szCs w:val="24"/>
        </w:rPr>
        <w:t>；干扰信号载频</w:t>
      </w:r>
      <w:r w:rsidRPr="00D463D8">
        <w:rPr>
          <w:rFonts w:ascii="Times New Roman" w:hAnsi="Times New Roman" w:cs="Times New Roman"/>
          <w:sz w:val="24"/>
          <w:szCs w:val="24"/>
        </w:rPr>
        <w:t>fj=4MHz</w:t>
      </w:r>
      <w:r w:rsidRPr="00A20E04">
        <w:rPr>
          <w:rFonts w:hint="eastAsia"/>
          <w:sz w:val="24"/>
          <w:szCs w:val="24"/>
        </w:rPr>
        <w:t>，干信比</w:t>
      </w:r>
      <w:r w:rsidRPr="00D463D8">
        <w:rPr>
          <w:rFonts w:ascii="Times New Roman" w:hAnsi="Times New Roman" w:cs="Times New Roman" w:hint="eastAsia"/>
          <w:sz w:val="24"/>
          <w:szCs w:val="24"/>
        </w:rPr>
        <w:t>60dB</w:t>
      </w:r>
      <w:r w:rsidRPr="00A20E04">
        <w:rPr>
          <w:rFonts w:hint="eastAsia"/>
          <w:sz w:val="24"/>
          <w:szCs w:val="24"/>
        </w:rPr>
        <w:t>。</w:t>
      </w:r>
    </w:p>
    <w:p w:rsidR="00A20E04" w:rsidRDefault="00A20E04" w:rsidP="00A20E04">
      <w:pPr>
        <w:ind w:firstLine="480"/>
        <w:jc w:val="center"/>
        <w:rPr>
          <w:rFonts w:ascii="Times Roman" w:hAnsi="Times Roman"/>
        </w:rPr>
      </w:pPr>
      <w:r>
        <w:rPr>
          <w:rFonts w:ascii="Times Roman" w:hAnsi="Times Roman" w:hint="eastAsia"/>
          <w:noProof/>
        </w:rPr>
        <w:drawing>
          <wp:inline distT="0" distB="0" distL="0" distR="0" wp14:anchorId="072AAA09" wp14:editId="0AC9D5DE">
            <wp:extent cx="3841200" cy="2880000"/>
            <wp:effectExtent l="0" t="0" r="0" b="0"/>
            <wp:docPr id="11" name="图片 11" descr="Macintosh HD:Users:hanyixin:Desktop:l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cintosh HD:Users:hanyixin:Desktop:lfm.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rsidR="00A20E04" w:rsidRPr="00D463D8" w:rsidRDefault="00A20E04" w:rsidP="00D463D8">
      <w:pPr>
        <w:spacing w:line="480" w:lineRule="auto"/>
        <w:jc w:val="center"/>
        <w:rPr>
          <w:szCs w:val="21"/>
        </w:rPr>
      </w:pPr>
      <w:r w:rsidRPr="00D463D8">
        <w:rPr>
          <w:rFonts w:hint="eastAsia"/>
          <w:szCs w:val="21"/>
        </w:rPr>
        <w:t>图</w:t>
      </w:r>
      <w:r w:rsidR="00D463D8" w:rsidRPr="00D463D8">
        <w:rPr>
          <w:rFonts w:ascii="Times New Roman" w:hAnsi="Times New Roman" w:cs="Times New Roman" w:hint="eastAsia"/>
          <w:szCs w:val="21"/>
        </w:rPr>
        <w:t>3</w:t>
      </w:r>
      <w:r w:rsidRPr="00D463D8">
        <w:rPr>
          <w:rFonts w:ascii="Times New Roman" w:hAnsi="Times New Roman" w:cs="Times New Roman" w:hint="eastAsia"/>
          <w:szCs w:val="21"/>
        </w:rPr>
        <w:t xml:space="preserve"> </w:t>
      </w:r>
      <w:r w:rsidRPr="00D463D8">
        <w:rPr>
          <w:rFonts w:hint="eastAsia"/>
          <w:szCs w:val="21"/>
        </w:rPr>
        <w:t>雷达信号的时域波形及其频谱</w:t>
      </w:r>
    </w:p>
    <w:p w:rsidR="00A20E04" w:rsidRDefault="00A20E04" w:rsidP="00A20E04">
      <w:pPr>
        <w:ind w:firstLine="480"/>
        <w:jc w:val="center"/>
        <w:rPr>
          <w:rFonts w:ascii="Times Roman" w:hAnsi="Times Roman"/>
        </w:rPr>
      </w:pPr>
      <w:r>
        <w:rPr>
          <w:rFonts w:ascii="Times Roman" w:hAnsi="Times Roman" w:hint="eastAsia"/>
          <w:noProof/>
        </w:rPr>
        <w:lastRenderedPageBreak/>
        <w:drawing>
          <wp:inline distT="0" distB="0" distL="0" distR="0" wp14:anchorId="7C1E5AC5" wp14:editId="338D2F74">
            <wp:extent cx="3841200" cy="2880000"/>
            <wp:effectExtent l="0" t="0" r="0" b="0"/>
            <wp:docPr id="12" name="图片 12" descr="Macintosh HD:Users:hanyixin:Desktop:干扰下信号频域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cintosh HD:Users:hanyixin:Desktop:干扰下信号频域波形.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rsidR="00A20E04" w:rsidRPr="00F32110" w:rsidRDefault="00A20E04" w:rsidP="00D463D8">
      <w:pPr>
        <w:spacing w:line="480" w:lineRule="auto"/>
        <w:jc w:val="center"/>
        <w:rPr>
          <w:rFonts w:ascii="Times Roman" w:hAnsi="Times Roman"/>
        </w:rPr>
      </w:pPr>
      <w:r w:rsidRPr="00D463D8">
        <w:rPr>
          <w:rFonts w:hint="eastAsia"/>
          <w:szCs w:val="21"/>
        </w:rPr>
        <w:t>图</w:t>
      </w:r>
      <w:r w:rsidR="00D463D8" w:rsidRPr="00D463D8">
        <w:rPr>
          <w:rFonts w:ascii="Times New Roman" w:hAnsi="Times New Roman" w:cs="Times New Roman"/>
          <w:szCs w:val="21"/>
        </w:rPr>
        <w:t>4</w:t>
      </w:r>
      <w:r w:rsidR="00D463D8">
        <w:rPr>
          <w:szCs w:val="21"/>
        </w:rPr>
        <w:t xml:space="preserve"> </w:t>
      </w:r>
      <w:r w:rsidR="00D463D8">
        <w:rPr>
          <w:rFonts w:hint="eastAsia"/>
          <w:szCs w:val="21"/>
        </w:rPr>
        <w:t>干扰下的信号频谱</w:t>
      </w:r>
      <w:r w:rsidR="00D463D8">
        <w:rPr>
          <w:rFonts w:hint="eastAsia"/>
          <w:szCs w:val="21"/>
        </w:rPr>
        <w:t>(</w:t>
      </w:r>
      <w:r w:rsidRPr="00D463D8">
        <w:rPr>
          <w:rFonts w:ascii="Times New Roman" w:hAnsi="Times New Roman" w:cs="Times New Roman"/>
          <w:szCs w:val="21"/>
        </w:rPr>
        <w:t>JSR=60dB</w:t>
      </w:r>
      <w:r w:rsidR="00D463D8">
        <w:rPr>
          <w:rFonts w:hint="eastAsia"/>
          <w:szCs w:val="21"/>
        </w:rPr>
        <w:t>)</w:t>
      </w:r>
    </w:p>
    <w:p w:rsidR="00D463D8" w:rsidRDefault="00A20E04" w:rsidP="00D463D8">
      <w:pPr>
        <w:widowControl/>
        <w:autoSpaceDE w:val="0"/>
        <w:autoSpaceDN w:val="0"/>
        <w:adjustRightInd w:val="0"/>
        <w:spacing w:after="240" w:line="280" w:lineRule="atLeast"/>
        <w:ind w:firstLine="480"/>
        <w:jc w:val="center"/>
        <w:rPr>
          <w:rFonts w:ascii="Times Roman" w:eastAsia="宋体" w:hAnsi="Times Roman" w:cs="Times Roman"/>
          <w:color w:val="000000"/>
          <w:kern w:val="0"/>
        </w:rPr>
      </w:pPr>
      <w:r>
        <w:rPr>
          <w:rFonts w:ascii="Times Roman" w:eastAsia="宋体" w:hAnsi="Times Roman" w:cs="Times Roman"/>
          <w:noProof/>
          <w:color w:val="000000"/>
          <w:kern w:val="0"/>
        </w:rPr>
        <w:drawing>
          <wp:inline distT="0" distB="0" distL="0" distR="0" wp14:anchorId="4A624098" wp14:editId="3654DDB0">
            <wp:extent cx="3841200" cy="2880000"/>
            <wp:effectExtent l="0" t="0" r="0" b="0"/>
            <wp:docPr id="13" name="图片 13" descr="Macintosh HD:Users:hanyixin:Desktop:对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cintosh HD:Users:hanyixin:Desktop:对消.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p w:rsidR="004F2CA9" w:rsidRPr="00D463D8" w:rsidRDefault="00A20E04" w:rsidP="00D463D8">
      <w:pPr>
        <w:widowControl/>
        <w:autoSpaceDE w:val="0"/>
        <w:autoSpaceDN w:val="0"/>
        <w:adjustRightInd w:val="0"/>
        <w:spacing w:after="240" w:line="280" w:lineRule="atLeast"/>
        <w:ind w:firstLine="480"/>
        <w:jc w:val="center"/>
        <w:rPr>
          <w:rFonts w:ascii="Times Roman" w:eastAsia="宋体" w:hAnsi="Times Roman" w:cs="Times Roman" w:hint="eastAsia"/>
          <w:color w:val="000000"/>
          <w:kern w:val="0"/>
        </w:rPr>
      </w:pPr>
      <w:r w:rsidRPr="00D463D8">
        <w:rPr>
          <w:rFonts w:hint="eastAsia"/>
          <w:szCs w:val="21"/>
        </w:rPr>
        <w:t>图</w:t>
      </w:r>
      <w:r w:rsidR="00D463D8" w:rsidRPr="00D463D8">
        <w:rPr>
          <w:rFonts w:ascii="Times New Roman" w:hAnsi="Times New Roman" w:cs="Times New Roman"/>
          <w:szCs w:val="21"/>
        </w:rPr>
        <w:t>5</w:t>
      </w:r>
      <w:r w:rsidRPr="00D463D8">
        <w:rPr>
          <w:rFonts w:hint="eastAsia"/>
          <w:szCs w:val="21"/>
        </w:rPr>
        <w:t xml:space="preserve"> </w:t>
      </w:r>
      <w:r w:rsidRPr="00D463D8">
        <w:rPr>
          <w:rFonts w:hint="eastAsia"/>
          <w:szCs w:val="21"/>
        </w:rPr>
        <w:t>干扰对消后的频谱</w:t>
      </w:r>
    </w:p>
    <w:p w:rsidR="004F2CA9" w:rsidRPr="00F818FE" w:rsidRDefault="00F818FE" w:rsidP="00F818FE">
      <w:pPr>
        <w:overflowPunct w:val="0"/>
        <w:adjustRightInd w:val="0"/>
        <w:snapToGrid w:val="0"/>
        <w:spacing w:line="360" w:lineRule="auto"/>
        <w:rPr>
          <w:b/>
          <w:sz w:val="24"/>
          <w:szCs w:val="24"/>
        </w:rPr>
      </w:pPr>
      <w:r w:rsidRPr="00F818FE">
        <w:rPr>
          <w:rFonts w:hint="eastAsia"/>
          <w:b/>
          <w:sz w:val="24"/>
          <w:szCs w:val="24"/>
        </w:rPr>
        <w:t>（</w:t>
      </w:r>
      <w:r w:rsidRPr="00F818FE">
        <w:rPr>
          <w:rFonts w:hint="eastAsia"/>
          <w:b/>
          <w:sz w:val="24"/>
          <w:szCs w:val="24"/>
        </w:rPr>
        <w:t>3</w:t>
      </w:r>
      <w:r w:rsidRPr="00F818FE">
        <w:rPr>
          <w:rFonts w:hint="eastAsia"/>
          <w:b/>
          <w:sz w:val="24"/>
          <w:szCs w:val="24"/>
        </w:rPr>
        <w:t>）噪声调频干扰抑制</w:t>
      </w:r>
    </w:p>
    <w:p w:rsidR="00F818FE" w:rsidRPr="00F818FE" w:rsidRDefault="00F818FE" w:rsidP="00F818FE">
      <w:pPr>
        <w:spacing w:line="360" w:lineRule="auto"/>
        <w:rPr>
          <w:rFonts w:ascii="Times New Roman" w:hAnsi="Times New Roman" w:cs="Times New Roman"/>
          <w:sz w:val="24"/>
          <w:szCs w:val="24"/>
        </w:rPr>
      </w:pPr>
      <w:r w:rsidRPr="00F818FE">
        <w:rPr>
          <w:rFonts w:ascii="Times New Roman" w:hAnsi="Times New Roman" w:cs="Times New Roman" w:hint="eastAsia"/>
          <w:sz w:val="24"/>
          <w:szCs w:val="24"/>
        </w:rPr>
        <w:t>1</w:t>
      </w:r>
      <w:r w:rsidR="00585255">
        <w:rPr>
          <w:rFonts w:ascii="Times New Roman" w:hAnsi="Times New Roman" w:cs="Times New Roman" w:hint="eastAsia"/>
          <w:sz w:val="24"/>
          <w:szCs w:val="24"/>
        </w:rPr>
        <w:t>.</w:t>
      </w:r>
      <w:r w:rsidRPr="00F818FE">
        <w:rPr>
          <w:rFonts w:ascii="Times New Roman" w:hAnsi="Times New Roman" w:cs="Times New Roman" w:hint="eastAsia"/>
          <w:sz w:val="24"/>
          <w:szCs w:val="24"/>
        </w:rPr>
        <w:t>干扰抑制算法</w:t>
      </w:r>
    </w:p>
    <w:p w:rsidR="00F818FE" w:rsidRPr="00F818FE" w:rsidRDefault="00F818FE" w:rsidP="00F818FE">
      <w:pPr>
        <w:spacing w:line="360" w:lineRule="auto"/>
        <w:ind w:firstLine="420"/>
        <w:rPr>
          <w:rFonts w:ascii="Times New Roman" w:hAnsi="Times New Roman" w:cs="Times New Roman"/>
          <w:sz w:val="24"/>
          <w:szCs w:val="24"/>
        </w:rPr>
      </w:pPr>
      <w:r w:rsidRPr="00F818FE">
        <w:rPr>
          <w:rFonts w:ascii="Times New Roman" w:hAnsi="Times New Roman" w:cs="Times New Roman" w:hint="eastAsia"/>
          <w:sz w:val="24"/>
          <w:szCs w:val="24"/>
        </w:rPr>
        <w:t>设雷达同时接收到欺骗干扰与噪声调频干扰。一般而言，欺骗式干扰信号的幅度是真实目标回波信号幅度的</w:t>
      </w:r>
      <w:r w:rsidRPr="00F818FE">
        <w:rPr>
          <w:rFonts w:ascii="Times New Roman" w:hAnsi="Times New Roman" w:cs="Times New Roman" w:hint="eastAsia"/>
          <w:sz w:val="24"/>
          <w:szCs w:val="24"/>
        </w:rPr>
        <w:t xml:space="preserve"> 1.3~1.5 </w:t>
      </w:r>
      <w:r w:rsidRPr="00F818FE">
        <w:rPr>
          <w:rFonts w:ascii="Times New Roman" w:hAnsi="Times New Roman" w:cs="Times New Roman" w:hint="eastAsia"/>
          <w:sz w:val="24"/>
          <w:szCs w:val="24"/>
        </w:rPr>
        <w:t>倍</w:t>
      </w:r>
      <w:r w:rsidRPr="00F818FE">
        <w:rPr>
          <w:rFonts w:ascii="Times New Roman" w:hAnsi="Times New Roman" w:cs="Times New Roman" w:hint="eastAsia"/>
          <w:sz w:val="24"/>
          <w:szCs w:val="24"/>
        </w:rPr>
        <w:t xml:space="preserve">, </w:t>
      </w:r>
      <w:r w:rsidRPr="00F818FE">
        <w:rPr>
          <w:rFonts w:ascii="Times New Roman" w:hAnsi="Times New Roman" w:cs="Times New Roman" w:hint="eastAsia"/>
          <w:sz w:val="24"/>
          <w:szCs w:val="24"/>
        </w:rPr>
        <w:t>与压制式干扰相比，欺骗式干扰与目标回波幅度的强度都很小，考虑到噪声调频干扰信号的恒模特性，则可以将雷达接收信号写成以下形式</w:t>
      </w:r>
    </w:p>
    <w:p w:rsidR="00F818FE" w:rsidRDefault="00F818FE" w:rsidP="00F818FE">
      <w:pPr>
        <w:jc w:val="center"/>
        <w:rPr>
          <w:sz w:val="24"/>
        </w:rPr>
      </w:pPr>
      <w:r w:rsidRPr="00F818FE">
        <w:rPr>
          <w:rFonts w:hint="eastAsia"/>
          <w:position w:val="-30"/>
          <w:sz w:val="24"/>
        </w:rPr>
        <w:object w:dxaOrig="4880" w:dyaOrig="680">
          <v:shape id="_x0000_i1045" type="#_x0000_t75" style="width:244.5pt;height:34.5pt" o:ole="">
            <v:imagedata r:id="rId86" o:title=""/>
          </v:shape>
          <o:OLEObject Type="Embed" ProgID="Equation.DSMT4" ShapeID="_x0000_i1045" DrawAspect="Content" ObjectID="_1605194596" r:id="rId87"/>
        </w:object>
      </w:r>
    </w:p>
    <w:p w:rsidR="00F818FE" w:rsidRDefault="00F818FE" w:rsidP="00F818FE">
      <w:pPr>
        <w:jc w:val="left"/>
        <w:rPr>
          <w:sz w:val="24"/>
        </w:rPr>
      </w:pPr>
      <w:r w:rsidRPr="00F818FE">
        <w:rPr>
          <w:rFonts w:ascii="Times New Roman" w:hAnsi="Times New Roman" w:cs="Times New Roman" w:hint="eastAsia"/>
          <w:sz w:val="24"/>
          <w:szCs w:val="24"/>
        </w:rPr>
        <w:t>其中</w:t>
      </w:r>
      <w:r>
        <w:rPr>
          <w:rFonts w:ascii="Times New Roman" w:hAnsi="Times New Roman" w:cs="Times New Roman" w:hint="eastAsia"/>
          <w:sz w:val="24"/>
          <w:szCs w:val="24"/>
        </w:rPr>
        <w:t>，</w:t>
      </w:r>
      <w:r w:rsidRPr="00054FF5">
        <w:rPr>
          <w:rFonts w:hint="eastAsia"/>
          <w:position w:val="-32"/>
          <w:sz w:val="24"/>
        </w:rPr>
        <w:object w:dxaOrig="3680" w:dyaOrig="700">
          <v:shape id="_x0000_i1044" type="#_x0000_t75" style="width:184.5pt;height:34.5pt" o:ole="">
            <v:imagedata r:id="rId88" o:title=""/>
          </v:shape>
          <o:OLEObject Type="Embed" ProgID="Equation.3" ShapeID="_x0000_i1044" DrawAspect="Content" ObjectID="_1605194597" r:id="rId89"/>
        </w:object>
      </w:r>
      <w:r>
        <w:rPr>
          <w:rFonts w:hint="eastAsia"/>
          <w:sz w:val="24"/>
        </w:rPr>
        <w:t>。</w:t>
      </w:r>
    </w:p>
    <w:p w:rsidR="00F818FE" w:rsidRPr="00F818FE" w:rsidRDefault="00F818FE" w:rsidP="00F818FE">
      <w:pPr>
        <w:spacing w:line="360" w:lineRule="auto"/>
        <w:ind w:firstLine="420"/>
        <w:rPr>
          <w:rFonts w:ascii="Times New Roman" w:hAnsi="Times New Roman" w:cs="Times New Roman"/>
          <w:sz w:val="24"/>
          <w:szCs w:val="24"/>
        </w:rPr>
      </w:pPr>
      <w:r w:rsidRPr="00F818FE">
        <w:rPr>
          <w:rFonts w:ascii="Times New Roman" w:hAnsi="Times New Roman" w:cs="Times New Roman" w:hint="eastAsia"/>
          <w:sz w:val="24"/>
          <w:szCs w:val="24"/>
        </w:rPr>
        <w:t>一般的，压制式干扰一般比发射信号强</w:t>
      </w:r>
      <w:r w:rsidRPr="00F818FE">
        <w:rPr>
          <w:rFonts w:ascii="Times New Roman" w:hAnsi="Times New Roman" w:cs="Times New Roman" w:hint="eastAsia"/>
          <w:sz w:val="24"/>
          <w:szCs w:val="24"/>
        </w:rPr>
        <w:t xml:space="preserve"> 20~30dB</w:t>
      </w:r>
      <w:r w:rsidRPr="00F818FE">
        <w:rPr>
          <w:rFonts w:ascii="Times New Roman" w:hAnsi="Times New Roman" w:cs="Times New Roman" w:hint="eastAsia"/>
          <w:sz w:val="24"/>
          <w:szCs w:val="24"/>
        </w:rPr>
        <w:t>，由于</w:t>
      </w:r>
      <w:r w:rsidRPr="00F818FE">
        <w:rPr>
          <w:rFonts w:ascii="Times New Roman" w:hAnsi="Times New Roman" w:cs="Times New Roman"/>
          <w:position w:val="-10"/>
          <w:sz w:val="24"/>
          <w:szCs w:val="24"/>
        </w:rPr>
        <w:object w:dxaOrig="420" w:dyaOrig="320">
          <v:shape id="_x0000_i1046" type="#_x0000_t75" style="width:21pt;height:15.75pt" o:ole="">
            <v:imagedata r:id="rId90" o:title=""/>
          </v:shape>
          <o:OLEObject Type="Embed" ProgID="Equation.DSMT4" ShapeID="_x0000_i1046" DrawAspect="Content" ObjectID="_1605194598" r:id="rId91"/>
        </w:object>
      </w:r>
      <w:r w:rsidRPr="00F818FE">
        <w:rPr>
          <w:rFonts w:ascii="Times New Roman" w:hAnsi="Times New Roman" w:cs="Times New Roman" w:hint="eastAsia"/>
          <w:sz w:val="24"/>
          <w:szCs w:val="24"/>
        </w:rPr>
        <w:t>的幅度远小于压制式干扰的幅度，所以有</w:t>
      </w:r>
      <w:r>
        <w:rPr>
          <w:rFonts w:hint="eastAsia"/>
          <w:sz w:val="24"/>
        </w:rPr>
        <w:t xml:space="preserve"> </w:t>
      </w:r>
      <m:oMath>
        <m:r>
          <m:rPr>
            <m:sty m:val="p"/>
          </m:rPr>
          <w:rPr>
            <w:rFonts w:ascii="Cambria Math" w:hAnsi="Cambria Math"/>
            <w:sz w:val="24"/>
          </w:rPr>
          <m:t>s(t)=</m:t>
        </m:r>
        <m:f>
          <m:fPr>
            <m:ctrlPr>
              <w:rPr>
                <w:rFonts w:ascii="Cambria Math" w:hAnsi="Cambria Math"/>
                <w:sz w:val="24"/>
              </w:rPr>
            </m:ctrlPr>
          </m:fPr>
          <m:num>
            <m:r>
              <w:rPr>
                <w:rFonts w:ascii="Cambria Math" w:hAnsi="Cambria Math"/>
                <w:sz w:val="24"/>
              </w:rPr>
              <m:t>A(t)</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den>
        </m:f>
        <m:r>
          <w:rPr>
            <w:rFonts w:ascii="Cambria Math" w:hAnsi="Cambria Math"/>
            <w:sz w:val="24"/>
          </w:rPr>
          <m:t>≪1</m:t>
        </m:r>
      </m:oMath>
      <w:r>
        <w:rPr>
          <w:rFonts w:hint="eastAsia"/>
          <w:sz w:val="24"/>
        </w:rPr>
        <w:t>，</w:t>
      </w:r>
      <w:r w:rsidRPr="00F818FE">
        <w:rPr>
          <w:rFonts w:ascii="Times New Roman" w:hAnsi="Times New Roman" w:cs="Times New Roman" w:hint="eastAsia"/>
          <w:sz w:val="24"/>
          <w:szCs w:val="24"/>
        </w:rPr>
        <w:t>两边同时取对数，有</w:t>
      </w:r>
    </w:p>
    <w:p w:rsidR="00F818FE" w:rsidRDefault="00F818FE" w:rsidP="00F818FE">
      <w:pPr>
        <w:rPr>
          <w:rFonts w:hint="eastAsia"/>
          <w:sz w:val="24"/>
        </w:rPr>
      </w:pPr>
      <m:oMathPara>
        <m:oMath>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t</m:t>
                      </m:r>
                    </m:e>
                  </m:d>
                </m:e>
              </m:d>
            </m:e>
          </m:func>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t</m:t>
                      </m:r>
                    </m:e>
                  </m:d>
                </m:e>
              </m:d>
            </m:e>
          </m:func>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sz w:val="24"/>
                    </w:rPr>
                    <m:t>1+s</m:t>
                  </m:r>
                  <m:d>
                    <m:dPr>
                      <m:ctrlPr>
                        <w:rPr>
                          <w:rFonts w:ascii="Cambria Math" w:hAnsi="Cambria Math"/>
                          <w:i/>
                          <w:sz w:val="24"/>
                        </w:rPr>
                      </m:ctrlPr>
                    </m:dPr>
                    <m:e>
                      <m:r>
                        <w:rPr>
                          <w:rFonts w:ascii="Cambria Math" w:hAnsi="Cambria Math"/>
                          <w:sz w:val="24"/>
                        </w:rPr>
                        <m:t>t</m:t>
                      </m:r>
                    </m:e>
                  </m:d>
                </m:e>
              </m:d>
            </m:e>
          </m:func>
          <m:r>
            <m:rPr>
              <m:sty m:val="p"/>
            </m:rPr>
            <w:rPr>
              <w:rFonts w:ascii="Cambria Math" w:hAnsi="Cambria Math"/>
              <w:sz w:val="24"/>
            </w:rPr>
            <w:br/>
          </m:r>
        </m:oMath>
        <m:oMath>
          <m:r>
            <m:rPr>
              <m:sty m:val="p"/>
            </m:rPr>
            <w:rPr>
              <w:rFonts w:ascii="Cambria Math" w:hAnsi="Cambria Math"/>
              <w:sz w:val="24"/>
            </w:rPr>
            <m:t xml:space="preserve">                ≈ln</m:t>
          </m:r>
          <m:sSub>
            <m:sSubPr>
              <m:ctrlPr>
                <w:rPr>
                  <w:rFonts w:ascii="Cambria Math" w:hAnsi="Cambria Math"/>
                  <w:sz w:val="24"/>
                </w:rPr>
              </m:ctrlPr>
            </m:sSubPr>
            <m:e>
              <m:r>
                <m:rPr>
                  <m:sty m:val="p"/>
                </m:rPr>
                <w:rPr>
                  <w:rFonts w:ascii="Cambria Math" w:hAnsi="Cambria Math"/>
                  <w:sz w:val="24"/>
                </w:rPr>
                <m:t>(A</m:t>
              </m:r>
            </m:e>
            <m:sub>
              <m:r>
                <w:rPr>
                  <w:rFonts w:ascii="Cambria Math" w:hAnsi="Cambria Math"/>
                  <w:sz w:val="24"/>
                </w:rPr>
                <m:t>j</m:t>
              </m:r>
            </m:sub>
          </m:sSub>
          <m:r>
            <w:rPr>
              <w:rFonts w:ascii="Cambria Math" w:hAnsi="Cambria Math"/>
              <w:sz w:val="24"/>
            </w:rPr>
            <m:t>)+j(</m:t>
          </m:r>
          <m:sSub>
            <m:sSubPr>
              <m:ctrlPr>
                <w:rPr>
                  <w:rFonts w:ascii="Cambria Math" w:hAnsi="Cambria Math"/>
                  <w:i/>
                  <w:sz w:val="24"/>
                </w:rPr>
              </m:ctrlPr>
            </m:sSubPr>
            <m:e>
              <m:r>
                <w:rPr>
                  <w:rFonts w:ascii="Cambria Math" w:hAnsi="Cambria Math"/>
                  <w:sz w:val="24"/>
                </w:rPr>
                <m:t>ϕ</m:t>
              </m:r>
            </m:e>
            <m:sub>
              <m:r>
                <w:rPr>
                  <w:rFonts w:ascii="Cambria Math" w:hAnsi="Cambria Math"/>
                  <w:sz w:val="24"/>
                </w:rPr>
                <m:t>j</m:t>
              </m:r>
            </m:sub>
          </m:sSub>
          <m:d>
            <m:dPr>
              <m:ctrlPr>
                <w:rPr>
                  <w:rFonts w:ascii="Cambria Math" w:hAnsi="Cambria Math"/>
                  <w:i/>
                  <w:sz w:val="24"/>
                </w:rPr>
              </m:ctrlPr>
            </m:dPr>
            <m:e>
              <m:r>
                <w:rPr>
                  <w:rFonts w:ascii="Cambria Math" w:hAnsi="Cambria Math"/>
                  <w:sz w:val="24"/>
                </w:rPr>
                <m:t>t</m:t>
              </m:r>
            </m:e>
          </m:d>
          <m:r>
            <w:rPr>
              <w:rFonts w:ascii="Cambria Math" w:hAnsi="Cambria Math"/>
              <w:sz w:val="24"/>
            </w:rPr>
            <m:t>+2kπ)+s(t)</m:t>
          </m:r>
        </m:oMath>
      </m:oMathPara>
    </w:p>
    <w:p w:rsidR="00F818FE" w:rsidRPr="00F818FE" w:rsidRDefault="00F818FE" w:rsidP="00F818FE">
      <w:pPr>
        <w:spacing w:line="360" w:lineRule="auto"/>
        <w:rPr>
          <w:rFonts w:ascii="Times New Roman" w:hAnsi="Times New Roman" w:cs="Times New Roman"/>
          <w:sz w:val="24"/>
          <w:szCs w:val="24"/>
        </w:rPr>
      </w:pPr>
      <w:r w:rsidRPr="00F818FE">
        <w:rPr>
          <w:rFonts w:ascii="Times New Roman" w:hAnsi="Times New Roman" w:cs="Times New Roman" w:hint="eastAsia"/>
          <w:sz w:val="24"/>
          <w:szCs w:val="24"/>
        </w:rPr>
        <w:t>其中，</w:t>
      </w:r>
      <m:oMath>
        <m:r>
          <m:rPr>
            <m:sty m:val="p"/>
          </m:rPr>
          <w:rPr>
            <w:rFonts w:ascii="Cambria Math" w:hAnsi="Cambria Math" w:cs="Times New Roman" w:hint="eastAsia"/>
            <w:sz w:val="24"/>
            <w:szCs w:val="24"/>
          </w:rPr>
          <m:t xml:space="preserve"> </m:t>
        </m:r>
        <m:r>
          <m:rPr>
            <m:sty m:val="p"/>
          </m:rPr>
          <w:rPr>
            <w:rFonts w:ascii="Cambria Math" w:hAnsi="Cambria Math" w:cs="Times New Roman"/>
            <w:sz w:val="24"/>
            <w:szCs w:val="24"/>
          </w:rPr>
          <m:t>k=mod(</m:t>
        </m:r>
        <m:sSub>
          <m:sSubPr>
            <m:ctrlPr>
              <w:rPr>
                <w:rFonts w:ascii="Cambria Math" w:hAnsi="Cambria Math" w:cs="Times New Roman"/>
                <w:sz w:val="24"/>
                <w:szCs w:val="24"/>
              </w:rPr>
            </m:ctrlPr>
          </m:sSubPr>
          <m:e>
            <m:r>
              <m:rPr>
                <m:sty m:val="p"/>
              </m:rPr>
              <w:rPr>
                <w:rFonts w:ascii="Cambria Math" w:hAnsi="Cambria Math" w:cs="Times New Roman"/>
                <w:sz w:val="24"/>
                <w:szCs w:val="24"/>
              </w:rPr>
              <m:t>ϕ</m:t>
            </m:r>
          </m:e>
          <m:sub>
            <m:r>
              <w:rPr>
                <w:rFonts w:ascii="Cambria Math" w:hAnsi="Cambria Math" w:cs="Times New Roman"/>
                <w:sz w:val="24"/>
                <w:szCs w:val="24"/>
              </w:rPr>
              <m:t>j</m:t>
            </m:r>
          </m:sub>
        </m:sSub>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,2π)</m:t>
        </m:r>
        <m:r>
          <m:rPr>
            <m:sty m:val="p"/>
          </m:rPr>
          <w:rPr>
            <w:rFonts w:ascii="Cambria Math" w:hAnsi="Cambria Math" w:cs="Times New Roman" w:hint="eastAsia"/>
            <w:sz w:val="24"/>
            <w:szCs w:val="24"/>
          </w:rPr>
          <m:t xml:space="preserve"> </m:t>
        </m:r>
      </m:oMath>
      <w:r w:rsidRPr="00F818FE">
        <w:rPr>
          <w:rFonts w:ascii="Times New Roman" w:hAnsi="Times New Roman" w:cs="Times New Roman" w:hint="eastAsia"/>
          <w:sz w:val="24"/>
          <w:szCs w:val="24"/>
        </w:rPr>
        <w:t>。这里就造成了相位的模糊，其主要原因是在进行对数运算时造成了幅角的非连续性。可根据幅角选择的连续性准则使计算所得的幅角值保持其原有的连续性。</w:t>
      </w:r>
    </w:p>
    <w:p w:rsidR="00F818FE" w:rsidRPr="00F818FE" w:rsidRDefault="00F818FE" w:rsidP="00F818FE">
      <w:pPr>
        <w:spacing w:line="360" w:lineRule="auto"/>
        <w:ind w:firstLine="420"/>
        <w:rPr>
          <w:rFonts w:ascii="Times New Roman" w:hAnsi="Times New Roman" w:cs="Times New Roman"/>
          <w:sz w:val="24"/>
          <w:szCs w:val="24"/>
        </w:rPr>
      </w:pPr>
      <w:r w:rsidRPr="00F818FE">
        <w:rPr>
          <w:rFonts w:ascii="Times New Roman" w:hAnsi="Times New Roman" w:cs="Times New Roman" w:hint="eastAsia"/>
          <w:sz w:val="24"/>
          <w:szCs w:val="24"/>
        </w:rPr>
        <w:t>计算</w:t>
      </w:r>
      <w:r w:rsidRPr="00F818FE">
        <w:rPr>
          <w:rFonts w:ascii="Times New Roman" w:hAnsi="Times New Roman" w:cs="Times New Roman"/>
          <w:sz w:val="24"/>
          <w:szCs w:val="24"/>
        </w:rPr>
        <w:t>x(n)</w:t>
      </w:r>
      <w:r w:rsidRPr="00F818FE">
        <w:rPr>
          <w:rFonts w:ascii="Times New Roman" w:hAnsi="Times New Roman" w:cs="Times New Roman" w:hint="eastAsia"/>
          <w:sz w:val="24"/>
          <w:szCs w:val="24"/>
        </w:rPr>
        <w:t>的幅角的初值β</w:t>
      </w:r>
      <w:r w:rsidRPr="00F818FE">
        <w:rPr>
          <w:rFonts w:ascii="Times New Roman" w:hAnsi="Times New Roman" w:cs="Times New Roman" w:hint="eastAsia"/>
          <w:sz w:val="24"/>
          <w:szCs w:val="24"/>
        </w:rPr>
        <w:t>(0)</w:t>
      </w:r>
      <w:r w:rsidRPr="00F818FE">
        <w:rPr>
          <w:rFonts w:ascii="Times New Roman" w:hAnsi="Times New Roman" w:cs="Times New Roman" w:hint="eastAsia"/>
          <w:sz w:val="24"/>
          <w:szCs w:val="24"/>
        </w:rPr>
        <w:t>，这里采用主值区间准则，且将可选区间</w:t>
      </w:r>
      <m:oMath>
        <m:r>
          <m:rPr>
            <m:sty m:val="p"/>
          </m:rPr>
          <w:rPr>
            <w:rFonts w:ascii="Cambria Math" w:hAnsi="Cambria Math" w:cs="Times New Roman" w:hint="eastAsia"/>
            <w:sz w:val="24"/>
            <w:szCs w:val="24"/>
          </w:rPr>
          <m:t xml:space="preserve">( </m:t>
        </m:r>
        <m:r>
          <m:rPr>
            <m:sty m:val="p"/>
          </m:rPr>
          <w:rPr>
            <w:rFonts w:ascii="MS Mincho" w:eastAsia="MS Mincho" w:hAnsi="MS Mincho" w:cs="MS Mincho" w:hint="eastAsia"/>
            <w:sz w:val="24"/>
            <w:szCs w:val="24"/>
          </w:rPr>
          <m:t>-</m:t>
        </m:r>
        <m:r>
          <m:rPr>
            <m:sty m:val="p"/>
          </m:rPr>
          <w:rPr>
            <w:rFonts w:ascii="Cambria Math" w:hAnsi="Cambria Math" w:cs="Times New Roman"/>
            <w:sz w:val="24"/>
            <w:szCs w:val="24"/>
          </w:rPr>
          <m:t>π</m:t>
        </m:r>
        <m:r>
          <m:rPr>
            <m:sty m:val="p"/>
          </m:rPr>
          <w:rPr>
            <w:rFonts w:ascii="Cambria Math" w:hAnsi="Cambria Math" w:cs="Times New Roman" w:hint="eastAsia"/>
            <w:sz w:val="24"/>
            <w:szCs w:val="24"/>
          </w:rPr>
          <m:t>,</m:t>
        </m:r>
        <m:r>
          <m:rPr>
            <m:sty m:val="p"/>
          </m:rPr>
          <w:rPr>
            <w:rFonts w:ascii="Cambria Math" w:hAnsi="Cambria Math" w:cs="Times New Roman"/>
            <w:sz w:val="24"/>
            <w:szCs w:val="24"/>
          </w:rPr>
          <m:t>π</m:t>
        </m:r>
        <m:r>
          <m:rPr>
            <m:sty m:val="p"/>
          </m:rPr>
          <w:rPr>
            <w:rFonts w:ascii="Cambria Math" w:hAnsi="Cambria Math" w:cs="Times New Roman" w:hint="eastAsia"/>
            <w:sz w:val="24"/>
            <w:szCs w:val="24"/>
          </w:rPr>
          <m:t xml:space="preserve"> ] </m:t>
        </m:r>
      </m:oMath>
      <w:r w:rsidRPr="00F818FE">
        <w:rPr>
          <w:rFonts w:ascii="Times New Roman" w:hAnsi="Times New Roman" w:cs="Times New Roman" w:hint="eastAsia"/>
          <w:sz w:val="24"/>
          <w:szCs w:val="24"/>
        </w:rPr>
        <w:t>作为主值区间，以保证幅角关于</w:t>
      </w:r>
      <m:oMath>
        <m:r>
          <m:rPr>
            <m:sty m:val="p"/>
          </m:rPr>
          <w:rPr>
            <w:rFonts w:ascii="Cambria Math" w:hAnsi="Cambria Math" w:cs="Times New Roman"/>
            <w:sz w:val="24"/>
            <w:szCs w:val="24"/>
          </w:rPr>
          <m:t>n=0</m:t>
        </m:r>
      </m:oMath>
      <w:r w:rsidRPr="00F818FE">
        <w:rPr>
          <w:rFonts w:ascii="Times New Roman" w:hAnsi="Times New Roman" w:cs="Times New Roman" w:hint="eastAsia"/>
          <w:sz w:val="24"/>
          <w:szCs w:val="24"/>
        </w:rPr>
        <w:t>的奇对称性。由</w:t>
      </w:r>
      <m:oMath>
        <m:r>
          <m:rPr>
            <m:sty m:val="p"/>
          </m:rPr>
          <w:rPr>
            <w:rFonts w:ascii="Cambria Math" w:hAnsi="Cambria Math" w:cs="Times New Roman"/>
            <w:sz w:val="24"/>
            <w:szCs w:val="24"/>
          </w:rPr>
          <m:t>|β</m:t>
        </m:r>
        <m:d>
          <m:dPr>
            <m:ctrlPr>
              <w:rPr>
                <w:rFonts w:ascii="Cambria Math" w:hAnsi="Cambria Math" w:cs="Times New Roman"/>
                <w:sz w:val="24"/>
                <w:szCs w:val="24"/>
              </w:rPr>
            </m:ctrlPr>
          </m:dPr>
          <m:e>
            <m:r>
              <m:rPr>
                <m:sty m:val="p"/>
              </m:rPr>
              <w:rPr>
                <w:rFonts w:ascii="Cambria Math" w:hAnsi="Cambria Math" w:cs="Times New Roman"/>
                <w:sz w:val="24"/>
                <w:szCs w:val="24"/>
              </w:rPr>
              <m:t>n+1</m:t>
            </m:r>
          </m:e>
        </m:d>
        <m:r>
          <m:rPr>
            <m:sty m:val="p"/>
          </m:rPr>
          <w:rPr>
            <w:rFonts w:ascii="Cambria Math" w:hAnsi="Cambria Math" w:cs="Times New Roman"/>
            <w:sz w:val="24"/>
            <w:szCs w:val="24"/>
          </w:rPr>
          <m:t>-β</m:t>
        </m:r>
        <m:d>
          <m:dPr>
            <m:ctrlPr>
              <w:rPr>
                <w:rFonts w:ascii="Cambria Math" w:hAnsi="Cambria Math" w:cs="Times New Roman"/>
                <w:sz w:val="24"/>
                <w:szCs w:val="24"/>
              </w:rPr>
            </m:ctrlPr>
          </m:dPr>
          <m:e>
            <m:r>
              <m:rPr>
                <m:sty m:val="p"/>
              </m:rPr>
              <w:rPr>
                <w:rFonts w:ascii="Cambria Math" w:hAnsi="Cambria Math" w:cs="Times New Roman"/>
                <w:sz w:val="24"/>
                <w:szCs w:val="24"/>
              </w:rPr>
              <m:t>n</m:t>
            </m:r>
          </m:e>
        </m:d>
        <m:r>
          <m:rPr>
            <m:sty m:val="p"/>
          </m:rPr>
          <w:rPr>
            <w:rFonts w:ascii="Cambria Math" w:hAnsi="Cambria Math" w:cs="Times New Roman"/>
            <w:sz w:val="24"/>
            <w:szCs w:val="24"/>
          </w:rPr>
          <m:t>|≤π</m:t>
        </m:r>
      </m:oMath>
      <w:r w:rsidRPr="00F818FE">
        <w:rPr>
          <w:rFonts w:ascii="Times New Roman" w:hAnsi="Times New Roman" w:cs="Times New Roman" w:hint="eastAsia"/>
          <w:sz w:val="24"/>
          <w:szCs w:val="24"/>
        </w:rPr>
        <w:t>计算</w:t>
      </w:r>
      <m:oMath>
        <m:r>
          <m:rPr>
            <m:sty m:val="p"/>
          </m:rPr>
          <w:rPr>
            <w:rFonts w:ascii="Cambria Math" w:hAnsi="Cambria Math" w:cs="Times New Roman"/>
            <w:sz w:val="24"/>
            <w:szCs w:val="24"/>
          </w:rPr>
          <m:t>β(n+1)</m:t>
        </m:r>
      </m:oMath>
      <w:r w:rsidRPr="00F818FE">
        <w:rPr>
          <w:rFonts w:ascii="Times New Roman" w:hAnsi="Times New Roman" w:cs="Times New Roman" w:hint="eastAsia"/>
          <w:sz w:val="24"/>
          <w:szCs w:val="24"/>
        </w:rPr>
        <w:t>。通过上述准则消除对数变化的相位模糊，则有</w:t>
      </w:r>
    </w:p>
    <w:p w:rsidR="00F818FE" w:rsidRDefault="00F818FE" w:rsidP="00F818FE">
      <w:pPr>
        <w:ind w:firstLineChars="300" w:firstLine="720"/>
        <w:rPr>
          <w:rFonts w:hint="eastAsia"/>
          <w:sz w:val="24"/>
        </w:rPr>
      </w:pPr>
      <m:oMathPara>
        <m:oMath>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t</m:t>
                      </m:r>
                    </m:e>
                  </m:d>
                </m:e>
              </m:d>
            </m:e>
          </m:func>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t</m:t>
                      </m:r>
                    </m:e>
                  </m:d>
                </m:e>
              </m:d>
            </m:e>
          </m:func>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1+s</m:t>
                  </m:r>
                  <m:d>
                    <m:dPr>
                      <m:ctrlPr>
                        <w:rPr>
                          <w:rFonts w:ascii="Cambria Math" w:hAnsi="Cambria Math"/>
                          <w:sz w:val="24"/>
                        </w:rPr>
                      </m:ctrlPr>
                    </m:dPr>
                    <m:e>
                      <m:r>
                        <m:rPr>
                          <m:sty m:val="p"/>
                        </m:rPr>
                        <w:rPr>
                          <w:rFonts w:ascii="Cambria Math" w:hAnsi="Cambria Math"/>
                          <w:sz w:val="24"/>
                        </w:rPr>
                        <m:t>t</m:t>
                      </m:r>
                    </m:e>
                  </m:d>
                </m:e>
              </m:d>
            </m:e>
          </m:func>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w:rPr>
                          <w:rFonts w:ascii="Cambria Math" w:hAnsi="Cambria Math"/>
                          <w:sz w:val="24"/>
                        </w:rPr>
                        <m:t>j</m:t>
                      </m:r>
                    </m:sub>
                  </m:sSub>
                </m:e>
              </m:d>
            </m:e>
          </m:func>
          <m:r>
            <m:rPr>
              <m:sty m:val="p"/>
            </m:rPr>
            <w:rPr>
              <w:rFonts w:ascii="Cambria Math" w:hAnsi="Cambria Math"/>
              <w:sz w:val="24"/>
            </w:rPr>
            <m:t>+j</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j</m:t>
              </m:r>
            </m:sub>
          </m:sSub>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+s(t)</m:t>
          </m:r>
        </m:oMath>
      </m:oMathPara>
    </w:p>
    <w:p w:rsidR="00F818FE" w:rsidRDefault="00F818FE" w:rsidP="00F818FE">
      <w:pPr>
        <w:ind w:firstLineChars="200" w:firstLine="480"/>
        <w:jc w:val="left"/>
        <w:rPr>
          <w:sz w:val="24"/>
        </w:rPr>
      </w:pPr>
      <w:r w:rsidRPr="00F818FE">
        <w:rPr>
          <w:rFonts w:ascii="Times New Roman" w:hAnsi="Times New Roman" w:cs="Times New Roman" w:hint="eastAsia"/>
          <w:sz w:val="24"/>
          <w:szCs w:val="24"/>
        </w:rPr>
        <w:t>通过上式可知实部与虚部分别为</w:t>
      </w:r>
      <w:r w:rsidRPr="00F818FE">
        <w:rPr>
          <w:rFonts w:ascii="Times New Roman" w:hAnsi="Times New Roman" w:cs="Times New Roman" w:hint="eastAsia"/>
          <w:sz w:val="24"/>
          <w:szCs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r>
        <w:rPr>
          <w:rFonts w:hint="eastAsia"/>
          <w:sz w:val="24"/>
        </w:rPr>
        <w:t></w:t>
      </w:r>
      <w:r>
        <w:rPr>
          <w:rFonts w:hint="eastAsia"/>
          <w:sz w:val="24"/>
        </w:rPr>
        <w:t xml:space="preserve"> </w:t>
      </w:r>
    </w:p>
    <w:p w:rsidR="00F818FE" w:rsidRDefault="00F818FE" w:rsidP="00F818FE">
      <w:pPr>
        <w:ind w:left="120" w:hangingChars="50" w:hanging="120"/>
        <w:rPr>
          <w:sz w:val="24"/>
        </w:rPr>
      </w:pPr>
      <m:oMathPara>
        <m:oMath>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=Re</m:t>
          </m:r>
          <m:d>
            <m:dPr>
              <m:begChr m:val="["/>
              <m:endChr m:val="]"/>
              <m:ctrlPr>
                <w:rPr>
                  <w:rFonts w:ascii="Cambria Math" w:hAnsi="Cambria Math"/>
                  <w:i/>
                  <w:sz w:val="24"/>
                </w:rPr>
              </m:ctrlPr>
            </m:dPr>
            <m:e>
              <m:func>
                <m:funcPr>
                  <m:ctrlPr>
                    <w:rPr>
                      <w:rFonts w:ascii="Cambria Math" w:hAnsi="Cambria Math"/>
                      <w:sz w:val="24"/>
                    </w:rPr>
                  </m:ctrlPr>
                </m:funcPr>
                <m:fName>
                  <m:r>
                    <m:rPr>
                      <m:sty m:val="p"/>
                    </m:rPr>
                    <w:rPr>
                      <w:rFonts w:ascii="Cambria Math" w:hAnsi="Cambria Math"/>
                      <w:sz w:val="24"/>
                    </w:rPr>
                    <m:t>ln</m:t>
                  </m:r>
                  <m:ctrlPr>
                    <w:rPr>
                      <w:rFonts w:ascii="Cambria Math" w:hAnsi="Cambria Math"/>
                      <w:i/>
                      <w:sz w:val="24"/>
                    </w:rPr>
                  </m:ctrlPr>
                </m:fName>
                <m:e>
                  <m:d>
                    <m:dPr>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t</m:t>
                          </m:r>
                        </m:e>
                      </m:d>
                    </m:e>
                  </m:d>
                </m:e>
              </m:func>
            </m:e>
          </m:d>
          <m:r>
            <m:rPr>
              <m:sty m:val="p"/>
            </m:rPr>
            <w:rPr>
              <w:rFonts w:ascii="Cambria Math" w:hAnsi="Cambria Math"/>
              <w:sz w:val="24"/>
            </w:rPr>
            <m:t>=ln</m:t>
          </m:r>
          <m:sSub>
            <m:sSubPr>
              <m:ctrlPr>
                <w:rPr>
                  <w:rFonts w:ascii="Cambria Math" w:hAnsi="Cambria Math"/>
                  <w:sz w:val="24"/>
                </w:rPr>
              </m:ctrlPr>
            </m:sSubPr>
            <m:e>
              <m:r>
                <m:rPr>
                  <m:sty m:val="p"/>
                </m:rPr>
                <w:rPr>
                  <w:rFonts w:ascii="Cambria Math" w:hAnsi="Cambria Math"/>
                  <w:sz w:val="24"/>
                </w:rPr>
                <m:t>A</m:t>
              </m:r>
            </m:e>
            <m:sub>
              <m:r>
                <w:rPr>
                  <w:rFonts w:ascii="Cambria Math" w:hAnsi="Cambria Math"/>
                  <w:sz w:val="24"/>
                </w:rPr>
                <m:t>j</m:t>
              </m:r>
            </m:sub>
          </m:sSub>
          <m:r>
            <m:rPr>
              <m:sty m:val="p"/>
            </m:rPr>
            <w:rPr>
              <w:rFonts w:ascii="Cambria Math" w:hAnsi="Cambria Math"/>
              <w:sz w:val="24"/>
            </w:rPr>
            <m:t>+Re</m:t>
          </m:r>
          <m:d>
            <m:dPr>
              <m:begChr m:val="["/>
              <m:endChr m:val="]"/>
              <m:ctrlPr>
                <w:rPr>
                  <w:rFonts w:ascii="Cambria Math" w:hAnsi="Cambria Math"/>
                  <w:sz w:val="24"/>
                </w:rPr>
              </m:ctrlPr>
            </m:dPr>
            <m:e>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t</m:t>
                  </m:r>
                </m:e>
              </m:d>
            </m:e>
          </m:d>
        </m:oMath>
      </m:oMathPara>
    </w:p>
    <w:p w:rsidR="00F818FE" w:rsidRDefault="00F818FE" w:rsidP="00F818FE">
      <w:pPr>
        <w:ind w:left="120" w:hangingChars="50" w:hanging="120"/>
        <w:jc w:val="center"/>
        <w:rPr>
          <w:sz w:val="24"/>
        </w:rPr>
      </w:pPr>
      <m:oMathPara>
        <m:oMath>
          <m:sSub>
            <m:sSubPr>
              <m:ctrlPr>
                <w:rPr>
                  <w:rFonts w:ascii="Cambria Math" w:hAnsi="Cambria Math"/>
                  <w:sz w:val="24"/>
                </w:rPr>
              </m:ctrlPr>
            </m:sSubPr>
            <m:e>
              <m:r>
                <m:rPr>
                  <m:sty m:val="p"/>
                </m:rPr>
                <w:rPr>
                  <w:rFonts w:ascii="Cambria Math" w:hAnsi="Cambria Math"/>
                  <w:sz w:val="24"/>
                </w:rPr>
                <m:t>I</m:t>
              </m:r>
            </m:e>
            <m:sub>
              <m:r>
                <w:rPr>
                  <w:rFonts w:ascii="Cambria Math" w:hAnsi="Cambria Math"/>
                  <w:sz w:val="24"/>
                </w:rPr>
                <m:t>x</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=Im</m:t>
          </m:r>
          <m:d>
            <m:dPr>
              <m:begChr m:val="["/>
              <m:endChr m:val="]"/>
              <m:ctrlPr>
                <w:rPr>
                  <w:rFonts w:ascii="Cambria Math" w:hAnsi="Cambria Math"/>
                  <w:i/>
                  <w:sz w:val="24"/>
                </w:rPr>
              </m:ctrlPr>
            </m:dPr>
            <m:e>
              <m:func>
                <m:funcPr>
                  <m:ctrlPr>
                    <w:rPr>
                      <w:rFonts w:ascii="Cambria Math" w:hAnsi="Cambria Math"/>
                      <w:sz w:val="24"/>
                    </w:rPr>
                  </m:ctrlPr>
                </m:funcPr>
                <m:fName>
                  <m:r>
                    <m:rPr>
                      <m:sty m:val="p"/>
                    </m:rPr>
                    <w:rPr>
                      <w:rFonts w:ascii="Cambria Math" w:hAnsi="Cambria Math"/>
                      <w:sz w:val="24"/>
                    </w:rPr>
                    <m:t>lnx</m:t>
                  </m:r>
                  <m:ctrlPr>
                    <w:rPr>
                      <w:rFonts w:ascii="Cambria Math" w:hAnsi="Cambria Math"/>
                      <w:i/>
                      <w:sz w:val="24"/>
                    </w:rPr>
                  </m:ctrlPr>
                </m:fName>
                <m:e>
                  <m:d>
                    <m:dPr>
                      <m:ctrlPr>
                        <w:rPr>
                          <w:rFonts w:ascii="Cambria Math" w:hAnsi="Cambria Math"/>
                          <w:i/>
                          <w:sz w:val="24"/>
                        </w:rPr>
                      </m:ctrlPr>
                    </m:dPr>
                    <m:e>
                      <m:r>
                        <w:rPr>
                          <w:rFonts w:ascii="Cambria Math" w:hAnsi="Cambria Math"/>
                          <w:sz w:val="24"/>
                        </w:rPr>
                        <m:t>t</m:t>
                      </m:r>
                    </m:e>
                  </m:d>
                </m:e>
              </m:func>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j</m:t>
              </m:r>
            </m:sub>
          </m:sSub>
          <m:d>
            <m:dPr>
              <m:ctrlPr>
                <w:rPr>
                  <w:rFonts w:ascii="Cambria Math" w:hAnsi="Cambria Math"/>
                  <w:i/>
                  <w:sz w:val="24"/>
                </w:rPr>
              </m:ctrlPr>
            </m:dPr>
            <m:e>
              <m:r>
                <w:rPr>
                  <w:rFonts w:ascii="Cambria Math" w:hAnsi="Cambria Math"/>
                  <w:sz w:val="24"/>
                </w:rPr>
                <m:t>t</m:t>
              </m:r>
            </m:e>
          </m:d>
          <m:r>
            <w:rPr>
              <w:rFonts w:ascii="Cambria Math" w:hAnsi="Cambria Math"/>
              <w:sz w:val="24"/>
            </w:rPr>
            <m:t>+Im[s(t)]</m:t>
          </m:r>
        </m:oMath>
      </m:oMathPara>
    </w:p>
    <w:p w:rsidR="00F818FE" w:rsidRPr="00F818FE" w:rsidRDefault="00F818FE" w:rsidP="00004B19">
      <w:pPr>
        <w:spacing w:line="360" w:lineRule="auto"/>
        <w:rPr>
          <w:rFonts w:ascii="Times New Roman" w:hAnsi="Times New Roman" w:cs="Times New Roman"/>
          <w:sz w:val="24"/>
          <w:szCs w:val="24"/>
        </w:rPr>
      </w:pPr>
      <w:r w:rsidRPr="00F818FE">
        <w:rPr>
          <w:rFonts w:ascii="Times New Roman" w:hAnsi="Times New Roman" w:cs="Times New Roman" w:hint="eastAsia"/>
          <w:sz w:val="24"/>
          <w:szCs w:val="24"/>
        </w:rPr>
        <w:t>由于欺骗干扰与回波信号都是零均值信号，因此噪声调频干扰信号的幅度可估计为</w:t>
      </w:r>
    </w:p>
    <w:p w:rsidR="00F818FE" w:rsidRPr="00585255" w:rsidRDefault="00F818FE" w:rsidP="00585255">
      <w:pPr>
        <w:ind w:firstLineChars="1350" w:firstLine="3240"/>
        <w:jc w:val="center"/>
        <w:rPr>
          <w:sz w:val="24"/>
        </w:rPr>
      </w:pPr>
      <m:oMathPara>
        <m:oMathParaPr>
          <m:jc m:val="center"/>
        </m:oMathParaPr>
        <m:oMath>
          <m:sSub>
            <m:sSubPr>
              <m:ctrlPr>
                <w:rPr>
                  <w:rFonts w:ascii="Cambria Math" w:hAnsi="Cambria Math"/>
                  <w:sz w:val="24"/>
                </w:rPr>
              </m:ctrlPr>
            </m:sSubPr>
            <m:e>
              <m:acc>
                <m:accPr>
                  <m:ctrlPr>
                    <w:rPr>
                      <w:rFonts w:ascii="Cambria Math" w:hAnsi="Cambria Math"/>
                      <w:sz w:val="24"/>
                    </w:rPr>
                  </m:ctrlPr>
                </m:accPr>
                <m:e>
                  <m:r>
                    <m:rPr>
                      <m:sty m:val="p"/>
                    </m:rPr>
                    <w:rPr>
                      <w:rFonts w:ascii="Cambria Math" w:hAnsi="Cambria Math"/>
                      <w:sz w:val="24"/>
                    </w:rPr>
                    <m:t>A</m:t>
                  </m:r>
                </m:e>
              </m:acc>
            </m:e>
            <m:sub>
              <m:r>
                <w:rPr>
                  <w:rFonts w:ascii="Cambria Math" w:hAnsi="Cambria Math"/>
                  <w:sz w:val="24"/>
                </w:rPr>
                <m:t>j</m:t>
              </m:r>
            </m:sub>
          </m:sSub>
          <m:r>
            <w:rPr>
              <w:rFonts w:ascii="Cambria Math" w:hAnsi="Cambria Math"/>
              <w:sz w:val="24"/>
            </w:rPr>
            <m:t>=</m:t>
          </m:r>
          <m:r>
            <m:rPr>
              <m:sty m:val="p"/>
            </m:rPr>
            <w:rPr>
              <w:rFonts w:ascii="Cambria Math" w:hAnsi="Cambria Math"/>
              <w:sz w:val="24"/>
            </w:rPr>
            <m:t>exp⁡</m:t>
          </m:r>
          <m:r>
            <w:rPr>
              <w:rFonts w:ascii="Cambria Math" w:hAnsi="Cambria Math"/>
              <w:sz w:val="24"/>
            </w:rPr>
            <m:t>{mean[</m:t>
          </m:r>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r>
            <w:rPr>
              <w:rFonts w:ascii="Cambria Math" w:hAnsi="Cambria Math"/>
              <w:sz w:val="24"/>
            </w:rPr>
            <m:t>(t)]</m:t>
          </m:r>
          <m:r>
            <w:rPr>
              <w:rFonts w:ascii="Cambria Math" w:hAnsi="Cambria Math"/>
              <w:sz w:val="24"/>
            </w:rPr>
            <m:t>}</m:t>
          </m:r>
        </m:oMath>
      </m:oMathPara>
    </w:p>
    <w:p w:rsidR="00F818FE" w:rsidRPr="00F818FE" w:rsidRDefault="00F818FE" w:rsidP="00585255">
      <w:pPr>
        <w:spacing w:line="360" w:lineRule="auto"/>
        <w:ind w:firstLine="420"/>
        <w:rPr>
          <w:rFonts w:ascii="Times New Roman" w:hAnsi="Times New Roman" w:cs="Times New Roman"/>
          <w:sz w:val="24"/>
          <w:szCs w:val="24"/>
        </w:rPr>
      </w:pPr>
      <w:r w:rsidRPr="00F818FE">
        <w:rPr>
          <w:rFonts w:ascii="Times New Roman" w:hAnsi="Times New Roman" w:cs="Times New Roman" w:hint="eastAsia"/>
          <w:sz w:val="24"/>
          <w:szCs w:val="24"/>
        </w:rPr>
        <w:t>根据噪声调频干扰的定义，干扰信号幅度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w:rPr>
                <w:rFonts w:ascii="Cambria Math" w:hAnsi="Cambria Math" w:cs="Times New Roman"/>
                <w:sz w:val="24"/>
                <w:szCs w:val="24"/>
              </w:rPr>
              <m:t>j</m:t>
            </m:r>
          </m:sub>
        </m:sSub>
      </m:oMath>
      <w:r w:rsidRPr="00F818FE">
        <w:rPr>
          <w:rFonts w:ascii="Times New Roman" w:hAnsi="Times New Roman" w:cs="Times New Roman" w:hint="eastAsia"/>
          <w:sz w:val="24"/>
          <w:szCs w:val="24"/>
        </w:rPr>
        <w:t>为常数。由于</w:t>
      </w:r>
      <m:oMath>
        <m:r>
          <m:rPr>
            <m:sty m:val="p"/>
          </m:rPr>
          <w:rPr>
            <w:rFonts w:ascii="Cambria Math" w:hAnsi="Cambria Math" w:cs="Times New Roman"/>
            <w:sz w:val="24"/>
            <w:szCs w:val="24"/>
          </w:rPr>
          <m:t>|s</m:t>
        </m:r>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|≪1</m:t>
        </m:r>
      </m:oMath>
      <w:r w:rsidRPr="00F818FE">
        <w:rPr>
          <w:rFonts w:ascii="Times New Roman" w:hAnsi="Times New Roman" w:cs="Times New Roman" w:hint="eastAsia"/>
          <w:sz w:val="24"/>
          <w:szCs w:val="24"/>
        </w:rPr>
        <w:t>，根据雷达回波信号对数变换式中的虚部，可以知道噪声调幅干扰信号瞬时频率的估计值，如下</w:t>
      </w:r>
      <w:r w:rsidRPr="00F818FE">
        <w:rPr>
          <w:rFonts w:ascii="Times New Roman" w:hAnsi="Times New Roman" w:cs="Times New Roman" w:hint="eastAsia"/>
          <w:sz w:val="24"/>
          <w:szCs w:val="24"/>
        </w:rPr>
        <w:t xml:space="preserve"> </w:t>
      </w:r>
    </w:p>
    <w:p w:rsidR="00F818FE" w:rsidRDefault="00F818FE" w:rsidP="00F818FE">
      <w:pPr>
        <w:rPr>
          <w:sz w:val="24"/>
        </w:rPr>
      </w:pPr>
      <m:oMathPara>
        <m:oMath>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j</m:t>
              </m:r>
            </m:sub>
          </m:sSub>
          <m:r>
            <w:rPr>
              <w:rFonts w:ascii="Cambria Math" w:hAnsi="Cambria Math"/>
              <w:sz w:val="24"/>
            </w:rPr>
            <m:t>(t)≈</m:t>
          </m:r>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r>
            <w:rPr>
              <w:rFonts w:ascii="Cambria Math" w:hAnsi="Cambria Math"/>
              <w:sz w:val="24"/>
            </w:rPr>
            <m:t>(t)</m:t>
          </m:r>
        </m:oMath>
      </m:oMathPara>
    </w:p>
    <w:p w:rsidR="00F818FE" w:rsidRPr="00F818FE" w:rsidRDefault="00F818FE" w:rsidP="00F818FE">
      <w:pPr>
        <w:rPr>
          <w:rFonts w:ascii="Times New Roman" w:hAnsi="Times New Roman" w:cs="Times New Roman"/>
          <w:sz w:val="24"/>
          <w:szCs w:val="24"/>
        </w:rPr>
      </w:pPr>
      <w:r w:rsidRPr="00F818FE">
        <w:rPr>
          <w:rFonts w:ascii="Times New Roman" w:hAnsi="Times New Roman" w:cs="Times New Roman" w:hint="eastAsia"/>
          <w:sz w:val="24"/>
          <w:szCs w:val="24"/>
        </w:rPr>
        <w:t>可得干扰信号的估计值</w:t>
      </w:r>
      <m:oMath>
        <m:acc>
          <m:accPr>
            <m:ctrlPr>
              <w:rPr>
                <w:rFonts w:ascii="Cambria Math" w:hAnsi="Cambria Math" w:cs="Times New Roman"/>
                <w:sz w:val="24"/>
                <w:szCs w:val="24"/>
              </w:rPr>
            </m:ctrlPr>
          </m:accPr>
          <m:e>
            <m:r>
              <m:rPr>
                <m:sty m:val="p"/>
              </m:rPr>
              <w:rPr>
                <w:rFonts w:ascii="Cambria Math" w:hAnsi="Cambria Math" w:cs="Times New Roman"/>
                <w:sz w:val="24"/>
                <w:szCs w:val="24"/>
              </w:rPr>
              <m:t>J</m:t>
            </m:r>
          </m:e>
        </m:acc>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oMath>
      <w:r w:rsidRPr="00F818FE">
        <w:rPr>
          <w:rFonts w:ascii="Times New Roman" w:hAnsi="Times New Roman" w:cs="Times New Roman" w:hint="eastAsia"/>
          <w:sz w:val="24"/>
          <w:szCs w:val="24"/>
        </w:rPr>
        <w:t>，即</w:t>
      </w:r>
    </w:p>
    <w:p w:rsidR="00F818FE" w:rsidRDefault="00F818FE" w:rsidP="00F818FE">
      <w:pPr>
        <w:rPr>
          <w:sz w:val="24"/>
        </w:rPr>
      </w:pPr>
      <m:oMathPara>
        <m:oMath>
          <m:acc>
            <m:accPr>
              <m:ctrlPr>
                <w:rPr>
                  <w:rFonts w:ascii="Cambria Math" w:hAnsi="Cambria Math"/>
                  <w:sz w:val="24"/>
                </w:rPr>
              </m:ctrlPr>
            </m:accPr>
            <m:e>
              <m:r>
                <m:rPr>
                  <m:sty m:val="p"/>
                </m:rPr>
                <w:rPr>
                  <w:rFonts w:ascii="Cambria Math" w:hAnsi="Cambria Math"/>
                  <w:sz w:val="24"/>
                </w:rPr>
                <m:t>J</m:t>
              </m:r>
            </m:e>
          </m:acc>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A</m:t>
                  </m:r>
                </m:e>
              </m:acc>
            </m:e>
            <m:sub>
              <m:r>
                <w:rPr>
                  <w:rFonts w:ascii="Cambria Math" w:hAnsi="Cambria Math"/>
                  <w:sz w:val="24"/>
                </w:rPr>
                <m:t>j</m:t>
              </m:r>
            </m:sub>
          </m:sSub>
          <m:func>
            <m:funcPr>
              <m:ctrlPr>
                <w:rPr>
                  <w:rFonts w:ascii="Cambria Math" w:hAnsi="Cambria Math"/>
                  <w:sz w:val="24"/>
                </w:rPr>
              </m:ctrlPr>
            </m:funcPr>
            <m:fName>
              <m:r>
                <m:rPr>
                  <m:sty m:val="p"/>
                </m:rPr>
                <w:rPr>
                  <w:rFonts w:ascii="Cambria Math" w:hAnsi="Cambria Math"/>
                  <w:sz w:val="24"/>
                </w:rPr>
                <m:t>exp</m:t>
              </m:r>
            </m:fName>
            <m:e>
              <m:d>
                <m:dPr>
                  <m:begChr m:val="["/>
                  <m:endChr m:val="]"/>
                  <m:ctrlPr>
                    <w:rPr>
                      <w:rFonts w:ascii="Cambria Math" w:hAnsi="Cambria Math"/>
                      <w:i/>
                      <w:sz w:val="24"/>
                    </w:rPr>
                  </m:ctrlPr>
                </m:dPr>
                <m:e>
                  <m:r>
                    <w:rPr>
                      <w:rFonts w:ascii="Cambria Math" w:hAnsi="Cambria Math"/>
                      <w:sz w:val="24"/>
                    </w:rPr>
                    <m:t>j</m:t>
                  </m:r>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d>
                    <m:dPr>
                      <m:ctrlPr>
                        <w:rPr>
                          <w:rFonts w:ascii="Cambria Math" w:hAnsi="Cambria Math"/>
                          <w:i/>
                          <w:sz w:val="24"/>
                        </w:rPr>
                      </m:ctrlPr>
                    </m:dPr>
                    <m:e>
                      <m:r>
                        <w:rPr>
                          <w:rFonts w:ascii="Cambria Math" w:hAnsi="Cambria Math"/>
                          <w:sz w:val="24"/>
                        </w:rPr>
                        <m:t>t</m:t>
                      </m:r>
                    </m:e>
                  </m:d>
                </m:e>
              </m:d>
            </m:e>
          </m:func>
          <m:r>
            <m:rPr>
              <m:sty m:val="p"/>
            </m:rPr>
            <w:rPr>
              <w:rFonts w:ascii="Cambria Math" w:hAnsi="Cambria Math"/>
              <w:sz w:val="24"/>
            </w:rPr>
            <m:t>=</m:t>
          </m:r>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A</m:t>
                  </m:r>
                </m:e>
              </m:acc>
            </m:e>
            <m:sub>
              <m:r>
                <w:rPr>
                  <w:rFonts w:ascii="Cambria Math" w:hAnsi="Cambria Math"/>
                  <w:sz w:val="24"/>
                </w:rPr>
                <m:t>j</m:t>
              </m:r>
            </m:sub>
          </m:sSub>
          <m:r>
            <m:rPr>
              <m:sty m:val="p"/>
            </m:rPr>
            <w:rPr>
              <w:rFonts w:ascii="Cambria Math" w:hAnsi="Cambria Math"/>
              <w:sz w:val="24"/>
            </w:rPr>
            <m:t>exp⁡</m:t>
          </m:r>
          <m:r>
            <w:rPr>
              <w:rFonts w:ascii="Cambria Math" w:hAnsi="Cambria Math"/>
              <w:sz w:val="24"/>
            </w:rPr>
            <m:t>[j</m:t>
          </m:r>
          <m:sSub>
            <m:sSubPr>
              <m:ctrlPr>
                <w:rPr>
                  <w:rFonts w:ascii="Cambria Math" w:hAnsi="Cambria Math"/>
                  <w:i/>
                  <w:sz w:val="24"/>
                </w:rPr>
              </m:ctrlPr>
            </m:sSubPr>
            <m:e>
              <m:r>
                <w:rPr>
                  <w:rFonts w:ascii="Cambria Math" w:hAnsi="Cambria Math"/>
                  <w:sz w:val="24"/>
                </w:rPr>
                <m:t>(ϕ</m:t>
              </m:r>
            </m:e>
            <m:sub>
              <m:r>
                <w:rPr>
                  <w:rFonts w:ascii="Cambria Math" w:hAnsi="Cambria Math"/>
                  <w:sz w:val="24"/>
                </w:rPr>
                <m:t>j</m:t>
              </m:r>
            </m:sub>
          </m:sSub>
          <m:d>
            <m:dPr>
              <m:ctrlPr>
                <w:rPr>
                  <w:rFonts w:ascii="Cambria Math" w:hAnsi="Cambria Math"/>
                  <w:i/>
                  <w:sz w:val="24"/>
                </w:rPr>
              </m:ctrlPr>
            </m:dPr>
            <m:e>
              <m:r>
                <w:rPr>
                  <w:rFonts w:ascii="Cambria Math" w:hAnsi="Cambria Math"/>
                  <w:sz w:val="24"/>
                </w:rPr>
                <m:t>t</m:t>
              </m:r>
            </m:e>
          </m:d>
          <m:r>
            <w:rPr>
              <w:rFonts w:ascii="Cambria Math" w:hAnsi="Cambria Math"/>
              <w:sz w:val="24"/>
            </w:rPr>
            <m:t>+Im</m:t>
          </m:r>
          <m:d>
            <m:dPr>
              <m:ctrlPr>
                <w:rPr>
                  <w:rFonts w:ascii="Cambria Math" w:hAnsi="Cambria Math"/>
                  <w:i/>
                  <w:sz w:val="24"/>
                </w:rPr>
              </m:ctrlPr>
            </m:dPr>
            <m:e>
              <m:r>
                <w:rPr>
                  <w:rFonts w:ascii="Cambria Math" w:hAnsi="Cambria Math"/>
                  <w:sz w:val="24"/>
                </w:rPr>
                <m:t>s</m:t>
              </m:r>
              <m:d>
                <m:dPr>
                  <m:ctrlPr>
                    <w:rPr>
                      <w:rFonts w:ascii="Cambria Math" w:hAnsi="Cambria Math"/>
                      <w:i/>
                      <w:sz w:val="24"/>
                    </w:rPr>
                  </m:ctrlPr>
                </m:dPr>
                <m:e>
                  <m:r>
                    <w:rPr>
                      <w:rFonts w:ascii="Cambria Math" w:hAnsi="Cambria Math"/>
                      <w:sz w:val="24"/>
                    </w:rPr>
                    <m:t>t</m:t>
                  </m:r>
                </m:e>
              </m:d>
            </m:e>
          </m:d>
          <m:r>
            <w:rPr>
              <w:rFonts w:ascii="Cambria Math" w:hAnsi="Cambria Math"/>
              <w:sz w:val="24"/>
            </w:rPr>
            <m:t>)]</m:t>
          </m:r>
        </m:oMath>
      </m:oMathPara>
    </w:p>
    <w:p w:rsidR="00F818FE" w:rsidRPr="00F818FE" w:rsidRDefault="00F818FE" w:rsidP="00F818FE">
      <w:pPr>
        <w:spacing w:line="360" w:lineRule="auto"/>
        <w:ind w:firstLine="420"/>
        <w:rPr>
          <w:rFonts w:ascii="Times New Roman" w:hAnsi="Times New Roman" w:cs="Times New Roman"/>
          <w:sz w:val="24"/>
          <w:szCs w:val="24"/>
        </w:rPr>
      </w:pPr>
      <w:r w:rsidRPr="00F818FE">
        <w:rPr>
          <w:rFonts w:ascii="Times New Roman" w:hAnsi="Times New Roman" w:cs="Times New Roman" w:hint="eastAsia"/>
          <w:sz w:val="24"/>
          <w:szCs w:val="24"/>
        </w:rPr>
        <w:t>将雷达接收信号</w:t>
      </w:r>
      <m:oMath>
        <m:r>
          <m:rPr>
            <m:sty m:val="p"/>
          </m:rPr>
          <w:rPr>
            <w:rFonts w:ascii="Cambria Math" w:hAnsi="Cambria Math" w:cs="Times New Roman"/>
            <w:sz w:val="24"/>
            <w:szCs w:val="24"/>
          </w:rPr>
          <m:t>x(t)</m:t>
        </m:r>
      </m:oMath>
      <w:r w:rsidRPr="00F818FE">
        <w:rPr>
          <w:rFonts w:ascii="Times New Roman" w:hAnsi="Times New Roman" w:cs="Times New Roman" w:hint="eastAsia"/>
          <w:sz w:val="24"/>
          <w:szCs w:val="24"/>
        </w:rPr>
        <w:t>中的噪声调频干扰信号</w:t>
      </w:r>
      <m:oMath>
        <m:acc>
          <m:accPr>
            <m:ctrlPr>
              <w:rPr>
                <w:rFonts w:ascii="Cambria Math" w:hAnsi="Cambria Math" w:cs="Times New Roman"/>
                <w:sz w:val="24"/>
                <w:szCs w:val="24"/>
              </w:rPr>
            </m:ctrlPr>
          </m:accPr>
          <m:e>
            <m:r>
              <m:rPr>
                <m:sty m:val="p"/>
              </m:rPr>
              <w:rPr>
                <w:rFonts w:ascii="Cambria Math" w:hAnsi="Cambria Math" w:cs="Times New Roman"/>
                <w:sz w:val="24"/>
                <w:szCs w:val="24"/>
              </w:rPr>
              <m:t>J</m:t>
            </m:r>
          </m:e>
        </m:acc>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oMath>
      <w:r w:rsidRPr="00F818FE">
        <w:rPr>
          <w:rFonts w:ascii="Times New Roman" w:hAnsi="Times New Roman" w:cs="Times New Roman" w:hint="eastAsia"/>
          <w:sz w:val="24"/>
          <w:szCs w:val="24"/>
        </w:rPr>
        <w:t>消去，有</w:t>
      </w:r>
    </w:p>
    <w:p w:rsidR="00F818FE" w:rsidRDefault="00F818FE" w:rsidP="00F818FE">
      <w:pPr>
        <w:rPr>
          <w:sz w:val="24"/>
        </w:rPr>
      </w:pPr>
      <m:oMathPara>
        <m:oMath>
          <m:acc>
            <m:accPr>
              <m:ctrlPr>
                <w:rPr>
                  <w:rFonts w:ascii="Cambria Math" w:hAnsi="Cambria Math"/>
                  <w:sz w:val="24"/>
                </w:rPr>
              </m:ctrlPr>
            </m:accPr>
            <m:e>
              <m:r>
                <m:rPr>
                  <m:sty m:val="p"/>
                </m:rPr>
                <w:rPr>
                  <w:rFonts w:ascii="Cambria Math" w:hAnsi="Cambria Math"/>
                  <w:sz w:val="24"/>
                </w:rPr>
                <m:t>s</m:t>
              </m:r>
            </m:e>
          </m:acc>
          <m:d>
            <m:dPr>
              <m:ctrlPr>
                <w:rPr>
                  <w:rFonts w:ascii="Cambria Math" w:hAnsi="Cambria Math"/>
                  <w:i/>
                  <w:sz w:val="24"/>
                </w:rPr>
              </m:ctrlPr>
            </m:dPr>
            <m:e>
              <m:r>
                <w:rPr>
                  <w:rFonts w:ascii="Cambria Math" w:hAnsi="Cambria Math"/>
                  <w:sz w:val="24"/>
                </w:rPr>
                <m:t>t</m:t>
              </m:r>
            </m:e>
          </m:d>
          <m:r>
            <w:rPr>
              <w:rFonts w:ascii="Cambria Math" w:hAnsi="Cambria Math"/>
              <w:sz w:val="24"/>
            </w:rPr>
            <m:t>=x</m:t>
          </m:r>
          <m:d>
            <m:dPr>
              <m:ctrlPr>
                <w:rPr>
                  <w:rFonts w:ascii="Cambria Math" w:hAnsi="Cambria Math"/>
                  <w:i/>
                  <w:sz w:val="24"/>
                </w:rPr>
              </m:ctrlPr>
            </m:dPr>
            <m:e>
              <m:r>
                <w:rPr>
                  <w:rFonts w:ascii="Cambria Math" w:hAnsi="Cambria Math"/>
                  <w:sz w:val="24"/>
                </w:rPr>
                <m:t>t</m:t>
              </m:r>
            </m:e>
          </m:d>
          <m:r>
            <w:rPr>
              <w:rFonts w:ascii="Cambria Math" w:hAnsi="Cambria Math"/>
              <w:sz w:val="24"/>
            </w:rPr>
            <m:t>-</m:t>
          </m:r>
          <m:acc>
            <m:accPr>
              <m:ctrlPr>
                <w:rPr>
                  <w:rFonts w:ascii="Cambria Math" w:hAnsi="Cambria Math"/>
                  <w:i/>
                  <w:sz w:val="24"/>
                </w:rPr>
              </m:ctrlPr>
            </m:accPr>
            <m:e>
              <m:r>
                <w:rPr>
                  <w:rFonts w:ascii="Cambria Math" w:hAnsi="Cambria Math"/>
                  <w:sz w:val="24"/>
                </w:rPr>
                <m:t>J</m:t>
              </m:r>
            </m:e>
          </m:acc>
          <m:d>
            <m:dPr>
              <m:ctrlPr>
                <w:rPr>
                  <w:rFonts w:ascii="Cambria Math" w:hAnsi="Cambria Math"/>
                  <w:i/>
                  <w:sz w:val="24"/>
                </w:rPr>
              </m:ctrlPr>
            </m:dPr>
            <m:e>
              <m: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acc>
            <m:accPr>
              <m:ctrlPr>
                <w:rPr>
                  <w:rFonts w:ascii="Cambria Math" w:hAnsi="Cambria Math"/>
                  <w:sz w:val="24"/>
                </w:rPr>
              </m:ctrlPr>
            </m:accPr>
            <m:e>
              <m:r>
                <m:rPr>
                  <m:sty m:val="p"/>
                </m:rPr>
                <w:rPr>
                  <w:rFonts w:ascii="Cambria Math" w:hAnsi="Cambria Math"/>
                  <w:sz w:val="24"/>
                </w:rPr>
                <m:t>J</m:t>
              </m:r>
            </m:e>
          </m:acc>
          <m:d>
            <m:dPr>
              <m:ctrlPr>
                <w:rPr>
                  <w:rFonts w:ascii="Cambria Math" w:hAnsi="Cambria Math"/>
                  <w:i/>
                  <w:sz w:val="24"/>
                </w:rPr>
              </m:ctrlPr>
            </m:dPr>
            <m:e>
              <m: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[1-</m:t>
          </m:r>
          <m:f>
            <m:fPr>
              <m:ctrlPr>
                <w:rPr>
                  <w:rFonts w:ascii="Cambria Math" w:hAnsi="Cambria Math"/>
                  <w:sz w:val="24"/>
                </w:rPr>
              </m:ctrlPr>
            </m:fPr>
            <m:num>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A</m:t>
                      </m:r>
                    </m:e>
                  </m:acc>
                </m:e>
                <m:sub>
                  <m:r>
                    <w:rPr>
                      <w:rFonts w:ascii="Cambria Math" w:hAnsi="Cambria Math"/>
                      <w:sz w:val="24"/>
                    </w:rPr>
                    <m:t>j</m:t>
                  </m:r>
                </m:sub>
              </m:sSub>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den>
          </m:f>
          <m:r>
            <m:rPr>
              <m:sty m:val="p"/>
            </m:rPr>
            <w:rPr>
              <w:rFonts w:ascii="Cambria Math" w:hAnsi="Cambria Math"/>
              <w:sz w:val="24"/>
            </w:rPr>
            <m:t>exp⁡(jIm(s(t)))]</m:t>
          </m:r>
        </m:oMath>
      </m:oMathPara>
    </w:p>
    <w:p w:rsidR="00F818FE" w:rsidRPr="00F818FE" w:rsidRDefault="00F818FE" w:rsidP="00004B19">
      <w:pPr>
        <w:spacing w:line="360" w:lineRule="auto"/>
        <w:rPr>
          <w:rFonts w:ascii="Times New Roman" w:hAnsi="Times New Roman" w:cs="Times New Roman"/>
          <w:sz w:val="24"/>
          <w:szCs w:val="24"/>
        </w:rPr>
      </w:pPr>
      <w:r w:rsidRPr="00F818FE">
        <w:rPr>
          <w:rFonts w:ascii="Times New Roman" w:hAnsi="Times New Roman" w:cs="Times New Roman" w:hint="eastAsia"/>
          <w:sz w:val="24"/>
          <w:szCs w:val="24"/>
        </w:rPr>
        <w:t>因为</w:t>
      </w:r>
      <m:oMath>
        <m:r>
          <m:rPr>
            <m:sty m:val="p"/>
          </m:rPr>
          <w:rPr>
            <w:rFonts w:ascii="Cambria Math" w:hAnsi="Cambria Math" w:cs="Times New Roman" w:hint="eastAsia"/>
            <w:sz w:val="24"/>
            <w:szCs w:val="24"/>
          </w:rPr>
          <m:t>|</m:t>
        </m:r>
        <m:r>
          <m:rPr>
            <m:sty m:val="p"/>
          </m:rPr>
          <w:rPr>
            <w:rFonts w:ascii="Cambria Math" w:hAnsi="Cambria Math" w:cs="Times New Roman"/>
            <w:sz w:val="24"/>
            <w:szCs w:val="24"/>
          </w:rPr>
          <m:t>s</m:t>
        </m:r>
        <m:d>
          <m:dPr>
            <m:ctrlPr>
              <w:rPr>
                <w:rFonts w:ascii="Cambria Math" w:hAnsi="Cambria Math" w:cs="Times New Roman"/>
                <w:sz w:val="24"/>
                <w:szCs w:val="24"/>
              </w:rPr>
            </m:ctrlPr>
          </m:dPr>
          <m:e>
            <m:r>
              <m:rPr>
                <m:sty m:val="p"/>
              </m:rPr>
              <w:rPr>
                <w:rFonts w:ascii="Cambria Math" w:hAnsi="Cambria Math" w:cs="Times New Roman"/>
                <w:sz w:val="24"/>
                <w:szCs w:val="24"/>
              </w:rPr>
              <m:t>t</m:t>
            </m:r>
          </m:e>
        </m:d>
        <m:r>
          <m:rPr>
            <m:sty m:val="p"/>
          </m:rPr>
          <w:rPr>
            <w:rFonts w:ascii="Cambria Math" w:hAnsi="Cambria Math" w:cs="Times New Roman"/>
            <w:sz w:val="24"/>
            <w:szCs w:val="24"/>
          </w:rPr>
          <m:t>|≪1</m:t>
        </m:r>
      </m:oMath>
      <w:r w:rsidRPr="00F818FE">
        <w:rPr>
          <w:rFonts w:ascii="Times New Roman" w:hAnsi="Times New Roman" w:cs="Times New Roman" w:hint="eastAsia"/>
          <w:sz w:val="24"/>
          <w:szCs w:val="24"/>
        </w:rPr>
        <w:t>,</w:t>
      </w:r>
      <w:r w:rsidRPr="00F818FE">
        <w:rPr>
          <w:rFonts w:ascii="Times New Roman" w:hAnsi="Times New Roman" w:cs="Times New Roman" w:hint="eastAsia"/>
          <w:sz w:val="24"/>
          <w:szCs w:val="24"/>
        </w:rPr>
        <w:t>则在将噪声调频干扰的估计信号从雷达接收信号中消去后，</w:t>
      </w:r>
      <w:r w:rsidRPr="00F818FE">
        <w:rPr>
          <w:rFonts w:ascii="Times New Roman" w:hAnsi="Times New Roman" w:cs="Times New Roman" w:hint="eastAsia"/>
          <w:sz w:val="24"/>
          <w:szCs w:val="24"/>
        </w:rPr>
        <w:t xml:space="preserve"> </w:t>
      </w:r>
      <w:r w:rsidRPr="00F818FE">
        <w:rPr>
          <w:rFonts w:ascii="Times New Roman" w:hAnsi="Times New Roman" w:cs="Times New Roman" w:hint="eastAsia"/>
          <w:sz w:val="24"/>
          <w:szCs w:val="24"/>
        </w:rPr>
        <w:t>所得到的新的信号中，噪声调频干扰残余量非常小，对后续的信号处理影响很小。</w:t>
      </w:r>
      <w:r w:rsidRPr="00F818FE">
        <w:rPr>
          <w:rFonts w:ascii="Times New Roman" w:hAnsi="Times New Roman" w:cs="Times New Roman" w:hint="eastAsia"/>
          <w:sz w:val="24"/>
          <w:szCs w:val="24"/>
        </w:rPr>
        <w:t xml:space="preserve"> </w:t>
      </w:r>
    </w:p>
    <w:p w:rsidR="00F818FE" w:rsidRDefault="00585255" w:rsidP="00F818FE">
      <w:pPr>
        <w:rPr>
          <w:sz w:val="24"/>
        </w:rPr>
      </w:pPr>
      <w:r>
        <w:rPr>
          <w:rFonts w:hint="eastAsia"/>
          <w:sz w:val="24"/>
        </w:rPr>
        <w:t>2.</w:t>
      </w:r>
      <w:r w:rsidR="00F818FE">
        <w:rPr>
          <w:rFonts w:hint="eastAsia"/>
          <w:sz w:val="24"/>
        </w:rPr>
        <w:t>仿真实验</w:t>
      </w:r>
    </w:p>
    <w:p w:rsidR="00F818FE" w:rsidRDefault="00F818FE" w:rsidP="004D6874">
      <w:pPr>
        <w:spacing w:line="360" w:lineRule="auto"/>
        <w:ind w:firstLine="420"/>
        <w:rPr>
          <w:rFonts w:ascii="Times New Roman" w:hAnsi="Times New Roman" w:cs="Times New Roman"/>
          <w:sz w:val="24"/>
          <w:szCs w:val="24"/>
        </w:rPr>
      </w:pPr>
      <w:r w:rsidRPr="00F818FE">
        <w:rPr>
          <w:rFonts w:ascii="Times New Roman" w:hAnsi="Times New Roman" w:cs="Times New Roman"/>
          <w:sz w:val="24"/>
          <w:szCs w:val="24"/>
        </w:rPr>
        <w:t>设</w:t>
      </w:r>
      <w:r w:rsidRPr="00F818FE">
        <w:rPr>
          <w:rFonts w:ascii="Times New Roman" w:hAnsi="Times New Roman" w:cs="Times New Roman"/>
          <w:sz w:val="24"/>
          <w:szCs w:val="24"/>
        </w:rPr>
        <w:t xml:space="preserve">LFM </w:t>
      </w:r>
      <w:r w:rsidRPr="00F818FE">
        <w:rPr>
          <w:rFonts w:ascii="Times New Roman" w:hAnsi="Times New Roman" w:cs="Times New Roman" w:hint="eastAsia"/>
          <w:sz w:val="24"/>
          <w:szCs w:val="24"/>
        </w:rPr>
        <w:t>信号的脉冲宽度</w:t>
      </w:r>
      <w:r w:rsidRPr="00F818FE">
        <w:rPr>
          <w:rFonts w:ascii="Times New Roman" w:hAnsi="Times New Roman" w:cs="Times New Roman"/>
          <w:sz w:val="24"/>
          <w:szCs w:val="24"/>
        </w:rPr>
        <w:t xml:space="preserve"> </w:t>
      </w:r>
      <w:r w:rsidRPr="00F818FE">
        <w:rPr>
          <w:rFonts w:ascii="Times New Roman" w:hAnsi="Times New Roman" w:cs="Times New Roman" w:hint="eastAsia"/>
          <w:sz w:val="24"/>
          <w:szCs w:val="24"/>
        </w:rPr>
        <w:t>50u</w:t>
      </w:r>
      <w:r w:rsidRPr="00F818FE">
        <w:rPr>
          <w:rFonts w:ascii="Times New Roman" w:hAnsi="Times New Roman" w:cs="Times New Roman"/>
          <w:sz w:val="24"/>
          <w:szCs w:val="24"/>
        </w:rPr>
        <w:t>s</w:t>
      </w:r>
      <w:r w:rsidRPr="00F818FE">
        <w:rPr>
          <w:rFonts w:ascii="Times New Roman" w:hAnsi="Times New Roman" w:cs="Times New Roman" w:hint="eastAsia"/>
          <w:sz w:val="24"/>
          <w:szCs w:val="24"/>
        </w:rPr>
        <w:t>，带宽</w:t>
      </w:r>
      <w:r w:rsidRPr="00F818FE">
        <w:rPr>
          <w:rFonts w:ascii="Times New Roman" w:hAnsi="Times New Roman" w:cs="Times New Roman" w:hint="eastAsia"/>
          <w:sz w:val="24"/>
          <w:szCs w:val="24"/>
        </w:rPr>
        <w:t>2</w:t>
      </w:r>
      <w:r w:rsidRPr="00F818FE">
        <w:rPr>
          <w:rFonts w:ascii="Times New Roman" w:hAnsi="Times New Roman" w:cs="Times New Roman"/>
          <w:sz w:val="24"/>
          <w:szCs w:val="24"/>
        </w:rPr>
        <w:t>MHz</w:t>
      </w:r>
      <w:r w:rsidRPr="00F818FE">
        <w:rPr>
          <w:rFonts w:ascii="Times New Roman" w:hAnsi="Times New Roman" w:cs="Times New Roman" w:hint="eastAsia"/>
          <w:sz w:val="24"/>
          <w:szCs w:val="24"/>
        </w:rPr>
        <w:t>，中心载频取</w:t>
      </w:r>
      <w:r w:rsidRPr="00F818FE">
        <w:rPr>
          <w:rFonts w:ascii="Times New Roman" w:hAnsi="Times New Roman" w:cs="Times New Roman" w:hint="eastAsia"/>
          <w:sz w:val="24"/>
          <w:szCs w:val="24"/>
        </w:rPr>
        <w:t>4M</w:t>
      </w:r>
      <w:r w:rsidRPr="00F818FE">
        <w:rPr>
          <w:rFonts w:ascii="Times New Roman" w:hAnsi="Times New Roman" w:cs="Times New Roman"/>
          <w:sz w:val="24"/>
          <w:szCs w:val="24"/>
        </w:rPr>
        <w:t>Hz</w:t>
      </w:r>
      <w:r w:rsidRPr="00F818FE">
        <w:rPr>
          <w:rFonts w:ascii="Times New Roman" w:hAnsi="Times New Roman" w:cs="Times New Roman" w:hint="eastAsia"/>
          <w:sz w:val="24"/>
          <w:szCs w:val="24"/>
        </w:rPr>
        <w:t>，采样频率</w:t>
      </w:r>
      <w:r w:rsidRPr="00F818FE">
        <w:rPr>
          <w:rFonts w:ascii="Times New Roman" w:hAnsi="Times New Roman" w:cs="Times New Roman"/>
          <w:sz w:val="24"/>
          <w:szCs w:val="24"/>
        </w:rPr>
        <w:t xml:space="preserve"> </w:t>
      </w:r>
      <w:r w:rsidRPr="00F818FE">
        <w:rPr>
          <w:rFonts w:ascii="Times New Roman" w:hAnsi="Times New Roman" w:cs="Times New Roman" w:hint="eastAsia"/>
          <w:sz w:val="24"/>
          <w:szCs w:val="24"/>
        </w:rPr>
        <w:t>20</w:t>
      </w:r>
      <w:r w:rsidRPr="00F818FE">
        <w:rPr>
          <w:rFonts w:ascii="Times New Roman" w:hAnsi="Times New Roman" w:cs="Times New Roman"/>
          <w:sz w:val="24"/>
          <w:szCs w:val="24"/>
        </w:rPr>
        <w:t>MHz</w:t>
      </w:r>
      <w:r w:rsidRPr="00F818FE">
        <w:rPr>
          <w:rFonts w:ascii="Times New Roman" w:hAnsi="Times New Roman" w:cs="Times New Roman" w:hint="eastAsia"/>
          <w:sz w:val="24"/>
          <w:szCs w:val="24"/>
        </w:rPr>
        <w:t>。噪声调频干扰的载频带宽</w:t>
      </w:r>
      <w:r w:rsidRPr="00F818FE">
        <w:rPr>
          <w:rFonts w:ascii="Times New Roman" w:hAnsi="Times New Roman" w:cs="Times New Roman" w:hint="eastAsia"/>
          <w:sz w:val="24"/>
          <w:szCs w:val="24"/>
        </w:rPr>
        <w:t>4.5MH</w:t>
      </w:r>
      <w:r w:rsidRPr="00F818FE">
        <w:rPr>
          <w:rFonts w:ascii="Times New Roman" w:hAnsi="Times New Roman" w:cs="Times New Roman"/>
          <w:sz w:val="24"/>
          <w:szCs w:val="24"/>
        </w:rPr>
        <w:t>z</w:t>
      </w:r>
      <w:r w:rsidRPr="00F818FE">
        <w:rPr>
          <w:rFonts w:ascii="Times New Roman" w:hAnsi="Times New Roman" w:cs="Times New Roman" w:hint="eastAsia"/>
          <w:sz w:val="24"/>
          <w:szCs w:val="24"/>
        </w:rPr>
        <w:t>，调制噪声带宽取</w:t>
      </w:r>
      <w:r w:rsidRPr="00F818FE">
        <w:rPr>
          <w:rFonts w:ascii="Times New Roman" w:hAnsi="Times New Roman" w:cs="Times New Roman" w:hint="eastAsia"/>
          <w:sz w:val="24"/>
          <w:szCs w:val="24"/>
        </w:rPr>
        <w:t>10MH</w:t>
      </w:r>
      <w:r w:rsidRPr="00F818FE">
        <w:rPr>
          <w:rFonts w:ascii="Times New Roman" w:hAnsi="Times New Roman" w:cs="Times New Roman"/>
          <w:sz w:val="24"/>
          <w:szCs w:val="24"/>
        </w:rPr>
        <w:t>z</w:t>
      </w:r>
      <w:r w:rsidRPr="00F818FE">
        <w:rPr>
          <w:rFonts w:ascii="Times New Roman" w:hAnsi="Times New Roman" w:cs="Times New Roman" w:hint="eastAsia"/>
          <w:sz w:val="24"/>
          <w:szCs w:val="24"/>
        </w:rPr>
        <w:t>，干信比分别设为</w:t>
      </w:r>
      <w:r w:rsidRPr="00F818FE">
        <w:rPr>
          <w:rFonts w:ascii="Times New Roman" w:hAnsi="Times New Roman" w:cs="Times New Roman"/>
          <w:sz w:val="24"/>
          <w:szCs w:val="24"/>
        </w:rPr>
        <w:t xml:space="preserve"> </w:t>
      </w:r>
      <w:r w:rsidRPr="00F818FE">
        <w:rPr>
          <w:rFonts w:ascii="Times New Roman" w:hAnsi="Times New Roman" w:cs="Times New Roman" w:hint="eastAsia"/>
          <w:sz w:val="24"/>
          <w:szCs w:val="24"/>
        </w:rPr>
        <w:t>40</w:t>
      </w:r>
      <w:r w:rsidRPr="00F818FE">
        <w:rPr>
          <w:rFonts w:ascii="Times New Roman" w:hAnsi="Times New Roman" w:cs="Times New Roman"/>
          <w:sz w:val="24"/>
          <w:szCs w:val="24"/>
        </w:rPr>
        <w:t>dB</w:t>
      </w:r>
      <w:r w:rsidRPr="00F818FE">
        <w:rPr>
          <w:rFonts w:ascii="Times New Roman" w:hAnsi="Times New Roman" w:cs="Times New Roman"/>
          <w:sz w:val="24"/>
          <w:szCs w:val="24"/>
        </w:rPr>
        <w:t>与</w:t>
      </w:r>
      <w:r w:rsidRPr="00F818FE">
        <w:rPr>
          <w:rFonts w:ascii="Times New Roman" w:hAnsi="Times New Roman" w:cs="Times New Roman" w:hint="eastAsia"/>
          <w:sz w:val="24"/>
          <w:szCs w:val="24"/>
        </w:rPr>
        <w:t>20dB</w:t>
      </w:r>
      <w:r w:rsidRPr="00F818FE">
        <w:rPr>
          <w:rFonts w:ascii="Times New Roman" w:hAnsi="Times New Roman" w:cs="Times New Roman" w:hint="eastAsia"/>
          <w:sz w:val="24"/>
          <w:szCs w:val="24"/>
        </w:rPr>
        <w:t>。</w:t>
      </w:r>
    </w:p>
    <w:p w:rsidR="004D6874" w:rsidRPr="00585255" w:rsidRDefault="00585255" w:rsidP="00585255">
      <w:pPr>
        <w:spacing w:line="480" w:lineRule="auto"/>
        <w:jc w:val="center"/>
        <w:rPr>
          <w:rFonts w:hint="eastAsia"/>
          <w:szCs w:val="21"/>
        </w:rPr>
      </w:pPr>
      <w:r w:rsidRPr="00585255">
        <w:rPr>
          <w:szCs w:val="21"/>
        </w:rPr>
        <w:object w:dxaOrig="5066" w:dyaOrig="9296">
          <v:shape id="_x0000_i1048" type="#_x0000_t75" style="width:223.5pt;height:409.5pt" o:ole="">
            <v:imagedata r:id="rId92" o:title=""/>
          </v:shape>
          <o:OLEObject Type="Embed" ProgID="Visio.Drawing.11" ShapeID="_x0000_i1048" DrawAspect="Content" ObjectID="_1605194599" r:id="rId93"/>
        </w:object>
      </w:r>
    </w:p>
    <w:p w:rsidR="00F818FE" w:rsidRPr="00585255" w:rsidRDefault="00F818FE" w:rsidP="00585255">
      <w:pPr>
        <w:spacing w:line="480" w:lineRule="auto"/>
        <w:jc w:val="center"/>
        <w:rPr>
          <w:szCs w:val="21"/>
        </w:rPr>
      </w:pPr>
      <w:r w:rsidRPr="00585255">
        <w:rPr>
          <w:szCs w:val="21"/>
        </w:rPr>
        <w:t>图</w:t>
      </w:r>
      <w:r w:rsidR="00D463D8" w:rsidRPr="00D463D8">
        <w:rPr>
          <w:rFonts w:ascii="Times New Roman" w:hAnsi="Times New Roman" w:cs="Times New Roman"/>
          <w:szCs w:val="21"/>
        </w:rPr>
        <w:t>6</w:t>
      </w:r>
      <w:r w:rsidRPr="00D463D8">
        <w:rPr>
          <w:rFonts w:ascii="Times New Roman" w:hAnsi="Times New Roman" w:cs="Times New Roman" w:hint="eastAsia"/>
          <w:szCs w:val="21"/>
        </w:rPr>
        <w:t xml:space="preserve"> </w:t>
      </w:r>
      <w:r w:rsidRPr="00585255">
        <w:rPr>
          <w:rFonts w:hint="eastAsia"/>
          <w:szCs w:val="21"/>
        </w:rPr>
        <w:t>干扰抑制算法流程</w:t>
      </w:r>
    </w:p>
    <w:p w:rsidR="00F818FE" w:rsidRPr="00F818FE" w:rsidRDefault="00F818FE" w:rsidP="00F818FE">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Pr="00F818FE">
        <w:rPr>
          <w:rFonts w:ascii="Times New Roman" w:hAnsi="Times New Roman" w:cs="Times New Roman" w:hint="eastAsia"/>
          <w:sz w:val="24"/>
          <w:szCs w:val="24"/>
        </w:rPr>
        <w:t>干信比</w:t>
      </w:r>
      <w:r w:rsidRPr="00F818FE">
        <w:rPr>
          <w:rFonts w:ascii="Times New Roman" w:hAnsi="Times New Roman" w:cs="Times New Roman" w:hint="eastAsia"/>
          <w:sz w:val="24"/>
          <w:szCs w:val="24"/>
        </w:rPr>
        <w:t>40d</w:t>
      </w:r>
      <w:r>
        <w:rPr>
          <w:rFonts w:ascii="Times New Roman" w:hAnsi="Times New Roman" w:cs="Times New Roman"/>
          <w:sz w:val="24"/>
          <w:szCs w:val="24"/>
        </w:rPr>
        <w:t>B</w:t>
      </w:r>
    </w:p>
    <w:p w:rsidR="00F818FE" w:rsidRDefault="00F818FE" w:rsidP="00F818FE">
      <w:pPr>
        <w:jc w:val="center"/>
      </w:pPr>
      <w:r>
        <w:rPr>
          <w:noProof/>
        </w:rPr>
        <w:lastRenderedPageBreak/>
        <w:drawing>
          <wp:inline distT="0" distB="0" distL="114300" distR="114300" wp14:anchorId="2F69B39F" wp14:editId="051C9788">
            <wp:extent cx="3320920" cy="2571750"/>
            <wp:effectExtent l="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4" cstate="print"/>
                    <a:stretch>
                      <a:fillRect/>
                    </a:stretch>
                  </pic:blipFill>
                  <pic:spPr>
                    <a:xfrm>
                      <a:off x="0" y="0"/>
                      <a:ext cx="3327487" cy="2576836"/>
                    </a:xfrm>
                    <a:prstGeom prst="rect">
                      <a:avLst/>
                    </a:prstGeom>
                    <a:noFill/>
                    <a:ln w="9525">
                      <a:noFill/>
                    </a:ln>
                  </pic:spPr>
                </pic:pic>
              </a:graphicData>
            </a:graphic>
          </wp:inline>
        </w:drawing>
      </w:r>
    </w:p>
    <w:p w:rsidR="00F818FE" w:rsidRPr="00585255" w:rsidRDefault="00F818FE" w:rsidP="00585255">
      <w:pPr>
        <w:spacing w:line="480" w:lineRule="auto"/>
        <w:jc w:val="center"/>
        <w:rPr>
          <w:szCs w:val="21"/>
        </w:rPr>
      </w:pPr>
      <w:r w:rsidRPr="00585255">
        <w:rPr>
          <w:rFonts w:hint="eastAsia"/>
          <w:szCs w:val="21"/>
        </w:rPr>
        <w:t>图</w:t>
      </w:r>
      <w:r w:rsidR="00D463D8" w:rsidRPr="00D463D8">
        <w:rPr>
          <w:rFonts w:ascii="Times New Roman" w:hAnsi="Times New Roman" w:cs="Times New Roman"/>
          <w:szCs w:val="21"/>
        </w:rPr>
        <w:t>7</w:t>
      </w:r>
      <w:r w:rsidRPr="00D463D8">
        <w:rPr>
          <w:rFonts w:ascii="Times New Roman" w:hAnsi="Times New Roman" w:cs="Times New Roman"/>
          <w:szCs w:val="21"/>
        </w:rPr>
        <w:t xml:space="preserve"> </w:t>
      </w:r>
      <w:r w:rsidRPr="00585255">
        <w:rPr>
          <w:rFonts w:hint="eastAsia"/>
          <w:szCs w:val="21"/>
        </w:rPr>
        <w:t>雷达信号时域波形及其频谱</w:t>
      </w:r>
    </w:p>
    <w:p w:rsidR="00F818FE" w:rsidRPr="00585255" w:rsidRDefault="00F818FE" w:rsidP="00585255">
      <w:pPr>
        <w:spacing w:line="480" w:lineRule="auto"/>
        <w:jc w:val="center"/>
        <w:rPr>
          <w:szCs w:val="21"/>
        </w:rPr>
      </w:pPr>
      <w:r w:rsidRPr="00585255">
        <w:rPr>
          <w:szCs w:val="21"/>
        </w:rPr>
        <w:drawing>
          <wp:inline distT="0" distB="0" distL="114300" distR="114300" wp14:anchorId="34EDFBCC" wp14:editId="28E18E36">
            <wp:extent cx="2471225" cy="2587337"/>
            <wp:effectExtent l="0" t="0" r="5715" b="381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5" cstate="print"/>
                    <a:stretch>
                      <a:fillRect/>
                    </a:stretch>
                  </pic:blipFill>
                  <pic:spPr>
                    <a:xfrm>
                      <a:off x="0" y="0"/>
                      <a:ext cx="2479098" cy="2595580"/>
                    </a:xfrm>
                    <a:prstGeom prst="rect">
                      <a:avLst/>
                    </a:prstGeom>
                    <a:noFill/>
                    <a:ln w="9525">
                      <a:noFill/>
                    </a:ln>
                  </pic:spPr>
                </pic:pic>
              </a:graphicData>
            </a:graphic>
          </wp:inline>
        </w:drawing>
      </w:r>
      <w:r w:rsidRPr="00585255">
        <w:rPr>
          <w:rFonts w:hint="eastAsia"/>
          <w:szCs w:val="21"/>
        </w:rPr>
        <w:t xml:space="preserve"> </w:t>
      </w:r>
      <w:r w:rsidRPr="00585255">
        <w:rPr>
          <w:szCs w:val="21"/>
        </w:rPr>
        <w:drawing>
          <wp:inline distT="0" distB="0" distL="114300" distR="114300" wp14:anchorId="701983EF" wp14:editId="1DE74B42">
            <wp:extent cx="2597727" cy="2592531"/>
            <wp:effectExtent l="0" t="0" r="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6" cstate="print"/>
                    <a:stretch>
                      <a:fillRect/>
                    </a:stretch>
                  </pic:blipFill>
                  <pic:spPr>
                    <a:xfrm>
                      <a:off x="0" y="0"/>
                      <a:ext cx="2599271" cy="2594072"/>
                    </a:xfrm>
                    <a:prstGeom prst="rect">
                      <a:avLst/>
                    </a:prstGeom>
                    <a:noFill/>
                    <a:ln w="9525">
                      <a:noFill/>
                    </a:ln>
                  </pic:spPr>
                </pic:pic>
              </a:graphicData>
            </a:graphic>
          </wp:inline>
        </w:drawing>
      </w:r>
    </w:p>
    <w:p w:rsidR="00F818FE" w:rsidRPr="00585255" w:rsidRDefault="00F818FE" w:rsidP="00585255">
      <w:pPr>
        <w:spacing w:line="480" w:lineRule="auto"/>
        <w:jc w:val="center"/>
        <w:rPr>
          <w:szCs w:val="21"/>
        </w:rPr>
      </w:pPr>
      <w:r w:rsidRPr="00585255">
        <w:rPr>
          <w:szCs w:val="21"/>
        </w:rPr>
        <w:t>图</w:t>
      </w:r>
      <w:r w:rsidR="00D463D8">
        <w:rPr>
          <w:rFonts w:ascii="Times New Roman" w:hAnsi="Times New Roman" w:cs="Times New Roman"/>
          <w:szCs w:val="21"/>
        </w:rPr>
        <w:t>8</w:t>
      </w:r>
      <w:r w:rsidRPr="00D463D8">
        <w:rPr>
          <w:rFonts w:ascii="Times New Roman" w:hAnsi="Times New Roman" w:cs="Times New Roman" w:hint="eastAsia"/>
          <w:szCs w:val="21"/>
        </w:rPr>
        <w:t xml:space="preserve"> </w:t>
      </w:r>
      <w:r w:rsidRPr="00585255">
        <w:rPr>
          <w:rFonts w:hint="eastAsia"/>
          <w:szCs w:val="21"/>
        </w:rPr>
        <w:t>干扰下的信号时域波形及其频谱</w:t>
      </w:r>
    </w:p>
    <w:p w:rsidR="00F818FE" w:rsidRDefault="00F818FE" w:rsidP="00F818FE">
      <w:pPr>
        <w:jc w:val="center"/>
      </w:pPr>
      <w:r>
        <w:rPr>
          <w:noProof/>
        </w:rPr>
        <w:drawing>
          <wp:inline distT="0" distB="0" distL="114300" distR="114300" wp14:anchorId="4D3ED7F3" wp14:editId="7EEF6F39">
            <wp:extent cx="2415600" cy="2160000"/>
            <wp:effectExtent l="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7" cstate="print"/>
                    <a:stretch>
                      <a:fillRect/>
                    </a:stretch>
                  </pic:blipFill>
                  <pic:spPr>
                    <a:xfrm>
                      <a:off x="0" y="0"/>
                      <a:ext cx="2415600" cy="2160000"/>
                    </a:xfrm>
                    <a:prstGeom prst="rect">
                      <a:avLst/>
                    </a:prstGeom>
                    <a:noFill/>
                    <a:ln w="9525">
                      <a:noFill/>
                    </a:ln>
                  </pic:spPr>
                </pic:pic>
              </a:graphicData>
            </a:graphic>
          </wp:inline>
        </w:drawing>
      </w:r>
      <w:r>
        <w:rPr>
          <w:rFonts w:hint="eastAsia"/>
          <w:noProof/>
        </w:rPr>
        <w:t xml:space="preserve">  </w:t>
      </w:r>
      <w:r>
        <w:rPr>
          <w:noProof/>
        </w:rPr>
        <w:drawing>
          <wp:inline distT="0" distB="0" distL="114300" distR="114300" wp14:anchorId="428AD7C4" wp14:editId="63844FFF">
            <wp:extent cx="2487600" cy="21600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8" cstate="print"/>
                    <a:stretch>
                      <a:fillRect/>
                    </a:stretch>
                  </pic:blipFill>
                  <pic:spPr>
                    <a:xfrm>
                      <a:off x="0" y="0"/>
                      <a:ext cx="2487600" cy="2160000"/>
                    </a:xfrm>
                    <a:prstGeom prst="rect">
                      <a:avLst/>
                    </a:prstGeom>
                    <a:noFill/>
                    <a:ln w="9525">
                      <a:noFill/>
                    </a:ln>
                  </pic:spPr>
                </pic:pic>
              </a:graphicData>
            </a:graphic>
          </wp:inline>
        </w:drawing>
      </w:r>
    </w:p>
    <w:p w:rsidR="00F818FE" w:rsidRPr="00585255" w:rsidRDefault="00F818FE" w:rsidP="00585255">
      <w:pPr>
        <w:spacing w:line="480" w:lineRule="auto"/>
        <w:jc w:val="center"/>
        <w:rPr>
          <w:rFonts w:hint="eastAsia"/>
          <w:szCs w:val="21"/>
        </w:rPr>
      </w:pPr>
      <w:r w:rsidRPr="00585255">
        <w:rPr>
          <w:szCs w:val="21"/>
        </w:rPr>
        <w:t>图</w:t>
      </w:r>
      <w:r w:rsidR="00D463D8">
        <w:rPr>
          <w:rFonts w:ascii="Times New Roman" w:hAnsi="Times New Roman" w:cs="Times New Roman"/>
          <w:szCs w:val="21"/>
        </w:rPr>
        <w:t>9</w:t>
      </w:r>
      <w:r w:rsidRPr="00D463D8">
        <w:rPr>
          <w:rFonts w:ascii="Times New Roman" w:hAnsi="Times New Roman" w:cs="Times New Roman" w:hint="eastAsia"/>
          <w:szCs w:val="21"/>
        </w:rPr>
        <w:t xml:space="preserve"> </w:t>
      </w:r>
      <w:r w:rsidRPr="00585255">
        <w:rPr>
          <w:rFonts w:hint="eastAsia"/>
          <w:szCs w:val="21"/>
        </w:rPr>
        <w:t>干扰抑制前后的脉压效果对比</w:t>
      </w:r>
      <w:r w:rsidRPr="00585255">
        <w:rPr>
          <w:rFonts w:ascii="Times New Roman" w:hAnsi="Times New Roman" w:cs="Times New Roman" w:hint="eastAsia"/>
          <w:szCs w:val="21"/>
        </w:rPr>
        <w:t>(JSR=40dB)</w:t>
      </w:r>
    </w:p>
    <w:p w:rsidR="00F818FE" w:rsidRPr="00F818FE" w:rsidRDefault="00F818FE" w:rsidP="00F818FE">
      <w:pPr>
        <w:spacing w:line="360" w:lineRule="auto"/>
        <w:rPr>
          <w:rFonts w:ascii="Times New Roman" w:hAnsi="Times New Roman" w:cs="Times New Roman"/>
          <w:sz w:val="24"/>
          <w:szCs w:val="24"/>
        </w:rPr>
      </w:pPr>
      <w:r w:rsidRPr="00F818FE">
        <w:rPr>
          <w:rFonts w:ascii="Times New Roman" w:hAnsi="Times New Roman" w:cs="Times New Roman" w:hint="eastAsia"/>
          <w:sz w:val="24"/>
          <w:szCs w:val="24"/>
        </w:rPr>
        <w:lastRenderedPageBreak/>
        <w:t>(2)</w:t>
      </w:r>
      <w:r w:rsidRPr="00F818FE">
        <w:rPr>
          <w:rFonts w:ascii="Times New Roman" w:hAnsi="Times New Roman" w:cs="Times New Roman" w:hint="eastAsia"/>
          <w:sz w:val="24"/>
          <w:szCs w:val="24"/>
        </w:rPr>
        <w:t>干信比</w:t>
      </w:r>
      <w:r w:rsidRPr="00F818FE">
        <w:rPr>
          <w:rFonts w:ascii="Times New Roman" w:hAnsi="Times New Roman" w:cs="Times New Roman" w:hint="eastAsia"/>
          <w:sz w:val="24"/>
          <w:szCs w:val="24"/>
        </w:rPr>
        <w:t>20d</w:t>
      </w:r>
      <w:r>
        <w:rPr>
          <w:rFonts w:ascii="Times New Roman" w:hAnsi="Times New Roman" w:cs="Times New Roman"/>
          <w:sz w:val="24"/>
          <w:szCs w:val="24"/>
        </w:rPr>
        <w:t>B</w:t>
      </w:r>
    </w:p>
    <w:p w:rsidR="00F818FE" w:rsidRDefault="00F818FE" w:rsidP="00F818FE">
      <w:pPr>
        <w:ind w:firstLineChars="100" w:firstLine="210"/>
      </w:pPr>
      <w:r>
        <w:rPr>
          <w:noProof/>
        </w:rPr>
        <w:drawing>
          <wp:inline distT="0" distB="0" distL="114300" distR="114300" wp14:anchorId="65FDC2A6" wp14:editId="5321526A">
            <wp:extent cx="2361600" cy="2160000"/>
            <wp:effectExtent l="0" t="0" r="0" b="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99" cstate="print"/>
                    <a:stretch>
                      <a:fillRect/>
                    </a:stretch>
                  </pic:blipFill>
                  <pic:spPr>
                    <a:xfrm>
                      <a:off x="0" y="0"/>
                      <a:ext cx="2361600" cy="2160000"/>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40638CDE" wp14:editId="461FEAC1">
            <wp:extent cx="2358000" cy="2160000"/>
            <wp:effectExtent l="0" t="0" r="0" b="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00" cstate="print"/>
                    <a:stretch>
                      <a:fillRect/>
                    </a:stretch>
                  </pic:blipFill>
                  <pic:spPr>
                    <a:xfrm>
                      <a:off x="0" y="0"/>
                      <a:ext cx="2358000" cy="2160000"/>
                    </a:xfrm>
                    <a:prstGeom prst="rect">
                      <a:avLst/>
                    </a:prstGeom>
                    <a:noFill/>
                    <a:ln w="9525">
                      <a:noFill/>
                    </a:ln>
                  </pic:spPr>
                </pic:pic>
              </a:graphicData>
            </a:graphic>
          </wp:inline>
        </w:drawing>
      </w:r>
    </w:p>
    <w:p w:rsidR="00F818FE" w:rsidRPr="00585255" w:rsidRDefault="00F818FE" w:rsidP="00585255">
      <w:pPr>
        <w:spacing w:line="480" w:lineRule="auto"/>
        <w:jc w:val="center"/>
        <w:rPr>
          <w:rFonts w:hint="eastAsia"/>
          <w:szCs w:val="21"/>
        </w:rPr>
      </w:pPr>
      <w:r w:rsidRPr="00585255">
        <w:rPr>
          <w:szCs w:val="21"/>
        </w:rPr>
        <w:t>图</w:t>
      </w:r>
      <w:r w:rsidR="00D463D8" w:rsidRPr="00D463D8">
        <w:rPr>
          <w:rFonts w:ascii="Times New Roman" w:hAnsi="Times New Roman" w:cs="Times New Roman"/>
          <w:szCs w:val="21"/>
        </w:rPr>
        <w:t>10</w:t>
      </w:r>
      <w:r w:rsidRPr="00585255">
        <w:rPr>
          <w:rFonts w:hint="eastAsia"/>
          <w:szCs w:val="21"/>
        </w:rPr>
        <w:t xml:space="preserve"> </w:t>
      </w:r>
      <w:r w:rsidRPr="00585255">
        <w:rPr>
          <w:rFonts w:hint="eastAsia"/>
          <w:szCs w:val="21"/>
        </w:rPr>
        <w:t>干扰抑制前后的脉压效果对比</w:t>
      </w:r>
      <w:r w:rsidRPr="00585255">
        <w:rPr>
          <w:rFonts w:ascii="Times New Roman" w:hAnsi="Times New Roman" w:cs="Times New Roman"/>
          <w:szCs w:val="21"/>
        </w:rPr>
        <w:t>(JSR=20dB)</w:t>
      </w:r>
    </w:p>
    <w:p w:rsidR="00134891" w:rsidRPr="004F2CA9" w:rsidRDefault="004F2CA9" w:rsidP="00134891">
      <w:pPr>
        <w:rPr>
          <w:rFonts w:hint="eastAsia"/>
          <w:b/>
          <w:sz w:val="30"/>
          <w:szCs w:val="30"/>
        </w:rPr>
      </w:pPr>
      <w:r w:rsidRPr="004F2CA9">
        <w:rPr>
          <w:rFonts w:hint="eastAsia"/>
          <w:b/>
          <w:sz w:val="30"/>
          <w:szCs w:val="30"/>
        </w:rPr>
        <w:t>二、</w:t>
      </w:r>
      <w:r w:rsidRPr="004F2CA9">
        <w:rPr>
          <w:b/>
          <w:sz w:val="30"/>
          <w:szCs w:val="30"/>
        </w:rPr>
        <w:t>雷达信号侦察</w:t>
      </w:r>
    </w:p>
    <w:p w:rsidR="00134891" w:rsidRPr="00134891" w:rsidRDefault="00134891" w:rsidP="00134891">
      <w:pPr>
        <w:spacing w:line="360" w:lineRule="auto"/>
        <w:ind w:firstLine="420"/>
        <w:rPr>
          <w:sz w:val="24"/>
          <w:szCs w:val="24"/>
        </w:rPr>
      </w:pPr>
      <w:r w:rsidRPr="00134891">
        <w:rPr>
          <w:sz w:val="24"/>
          <w:szCs w:val="24"/>
        </w:rPr>
        <w:t>根据</w:t>
      </w:r>
      <w:r w:rsidRPr="00134891">
        <w:rPr>
          <w:rFonts w:hint="eastAsia"/>
          <w:sz w:val="24"/>
          <w:szCs w:val="24"/>
        </w:rPr>
        <w:t>指标</w:t>
      </w:r>
      <w:r w:rsidRPr="00134891">
        <w:rPr>
          <w:sz w:val="24"/>
          <w:szCs w:val="24"/>
        </w:rPr>
        <w:t>要求，</w:t>
      </w:r>
      <w:r w:rsidRPr="00134891">
        <w:rPr>
          <w:rFonts w:hint="eastAsia"/>
          <w:sz w:val="24"/>
          <w:szCs w:val="24"/>
        </w:rPr>
        <w:t>雷达侦察部分</w:t>
      </w:r>
      <w:r w:rsidRPr="00134891">
        <w:rPr>
          <w:sz w:val="24"/>
          <w:szCs w:val="24"/>
        </w:rPr>
        <w:t>组成框图如</w:t>
      </w:r>
      <w:r w:rsidRPr="00134891">
        <w:rPr>
          <w:rFonts w:hint="eastAsia"/>
          <w:sz w:val="24"/>
          <w:szCs w:val="24"/>
        </w:rPr>
        <w:t>图</w:t>
      </w:r>
      <w:r w:rsidR="00D463D8" w:rsidRPr="00D463D8">
        <w:rPr>
          <w:rFonts w:ascii="Times New Roman" w:hAnsi="Times New Roman" w:cs="Times New Roman"/>
          <w:sz w:val="24"/>
          <w:szCs w:val="24"/>
        </w:rPr>
        <w:t>11</w:t>
      </w:r>
      <w:r w:rsidRPr="00134891">
        <w:rPr>
          <w:sz w:val="24"/>
          <w:szCs w:val="24"/>
        </w:rPr>
        <w:t>所示。该</w:t>
      </w:r>
      <w:r w:rsidRPr="00134891">
        <w:rPr>
          <w:rFonts w:hint="eastAsia"/>
          <w:sz w:val="24"/>
          <w:szCs w:val="24"/>
        </w:rPr>
        <w:t>部分</w:t>
      </w:r>
      <w:r w:rsidRPr="00134891">
        <w:rPr>
          <w:sz w:val="24"/>
          <w:szCs w:val="24"/>
        </w:rPr>
        <w:t>包括信号检测、</w:t>
      </w:r>
      <w:r w:rsidRPr="00134891">
        <w:rPr>
          <w:rFonts w:hint="eastAsia"/>
          <w:sz w:val="24"/>
          <w:szCs w:val="24"/>
        </w:rPr>
        <w:t>到达时间估计、</w:t>
      </w:r>
      <w:r w:rsidRPr="00134891">
        <w:rPr>
          <w:sz w:val="24"/>
          <w:szCs w:val="24"/>
        </w:rPr>
        <w:t>脉内调制识别、参数估计</w:t>
      </w:r>
      <w:r>
        <w:rPr>
          <w:rFonts w:hint="eastAsia"/>
          <w:sz w:val="24"/>
          <w:szCs w:val="24"/>
        </w:rPr>
        <w:t>和</w:t>
      </w:r>
      <w:r w:rsidRPr="00134891">
        <w:rPr>
          <w:sz w:val="24"/>
          <w:szCs w:val="24"/>
        </w:rPr>
        <w:t>信号分选。</w:t>
      </w:r>
    </w:p>
    <w:p w:rsidR="00134891" w:rsidRDefault="00C93D14" w:rsidP="00C93D14">
      <w:pPr>
        <w:jc w:val="center"/>
      </w:pPr>
      <w:r>
        <w:object w:dxaOrig="12160" w:dyaOrig="1530">
          <v:shape id="_x0000_i1025" type="#_x0000_t75" style="width:415.5pt;height:52.5pt" o:ole="">
            <v:imagedata r:id="rId101" o:title=""/>
          </v:shape>
          <o:OLEObject Type="Embed" ProgID="Visio.Drawing.11" ShapeID="_x0000_i1025" DrawAspect="Content" ObjectID="_1605194600" r:id="rId102"/>
        </w:object>
      </w:r>
    </w:p>
    <w:p w:rsidR="00134891" w:rsidRPr="00134891" w:rsidRDefault="00134891" w:rsidP="00134891">
      <w:pPr>
        <w:spacing w:line="480" w:lineRule="auto"/>
        <w:jc w:val="center"/>
        <w:rPr>
          <w:szCs w:val="21"/>
        </w:rPr>
      </w:pPr>
      <w:r w:rsidRPr="00134891">
        <w:rPr>
          <w:rFonts w:hint="eastAsia"/>
          <w:szCs w:val="21"/>
        </w:rPr>
        <w:t>图</w:t>
      </w:r>
      <w:r w:rsidRPr="00D463D8">
        <w:rPr>
          <w:rFonts w:ascii="Times New Roman" w:hAnsi="Times New Roman" w:cs="Times New Roman" w:hint="eastAsia"/>
          <w:sz w:val="24"/>
          <w:szCs w:val="24"/>
        </w:rPr>
        <w:t>1</w:t>
      </w:r>
      <w:r w:rsidR="00D463D8">
        <w:rPr>
          <w:rFonts w:ascii="Times New Roman" w:hAnsi="Times New Roman" w:cs="Times New Roman"/>
          <w:sz w:val="24"/>
          <w:szCs w:val="24"/>
        </w:rPr>
        <w:t>1</w:t>
      </w:r>
      <w:r w:rsidRPr="00134891">
        <w:rPr>
          <w:rFonts w:hint="eastAsia"/>
          <w:szCs w:val="21"/>
        </w:rPr>
        <w:t xml:space="preserve"> </w:t>
      </w:r>
      <w:r w:rsidRPr="00134891">
        <w:rPr>
          <w:rFonts w:hint="eastAsia"/>
          <w:szCs w:val="21"/>
        </w:rPr>
        <w:t>雷达侦察部分</w:t>
      </w:r>
    </w:p>
    <w:p w:rsidR="00C93D14" w:rsidRDefault="00134891" w:rsidP="00C93D14">
      <w:pPr>
        <w:spacing w:line="360" w:lineRule="auto"/>
        <w:ind w:firstLine="420"/>
        <w:rPr>
          <w:sz w:val="24"/>
          <w:szCs w:val="24"/>
        </w:rPr>
      </w:pPr>
      <w:r w:rsidRPr="00134891">
        <w:rPr>
          <w:rFonts w:hint="eastAsia"/>
          <w:sz w:val="24"/>
          <w:szCs w:val="24"/>
        </w:rPr>
        <w:t>对于</w:t>
      </w:r>
      <w:r>
        <w:rPr>
          <w:rFonts w:hint="eastAsia"/>
          <w:sz w:val="24"/>
          <w:szCs w:val="24"/>
        </w:rPr>
        <w:t>干扰</w:t>
      </w:r>
      <w:r>
        <w:rPr>
          <w:sz w:val="24"/>
          <w:szCs w:val="24"/>
        </w:rPr>
        <w:t>抑制后的</w:t>
      </w:r>
      <w:r>
        <w:rPr>
          <w:rFonts w:hint="eastAsia"/>
          <w:sz w:val="24"/>
          <w:szCs w:val="24"/>
        </w:rPr>
        <w:t>中频数字信号</w:t>
      </w:r>
      <w:r w:rsidRPr="00134891">
        <w:rPr>
          <w:rFonts w:hint="eastAsia"/>
          <w:sz w:val="24"/>
          <w:szCs w:val="24"/>
        </w:rPr>
        <w:t>，使用时域、频域</w:t>
      </w:r>
      <w:r>
        <w:rPr>
          <w:rFonts w:hint="eastAsia"/>
          <w:sz w:val="24"/>
          <w:szCs w:val="24"/>
        </w:rPr>
        <w:t>等</w:t>
      </w:r>
      <w:r w:rsidRPr="00134891">
        <w:rPr>
          <w:rFonts w:hint="eastAsia"/>
          <w:sz w:val="24"/>
          <w:szCs w:val="24"/>
        </w:rPr>
        <w:t>方法，</w:t>
      </w:r>
      <w:r>
        <w:rPr>
          <w:rFonts w:hint="eastAsia"/>
          <w:sz w:val="24"/>
          <w:szCs w:val="24"/>
        </w:rPr>
        <w:t>对</w:t>
      </w:r>
      <w:r w:rsidRPr="00134891">
        <w:rPr>
          <w:rFonts w:hint="eastAsia"/>
          <w:sz w:val="24"/>
          <w:szCs w:val="24"/>
        </w:rPr>
        <w:t>非合作雷达信号</w:t>
      </w:r>
      <w:r>
        <w:rPr>
          <w:rFonts w:hint="eastAsia"/>
          <w:sz w:val="24"/>
          <w:szCs w:val="24"/>
        </w:rPr>
        <w:t>进行检测</w:t>
      </w:r>
      <w:r>
        <w:rPr>
          <w:sz w:val="24"/>
          <w:szCs w:val="24"/>
        </w:rPr>
        <w:t>、调制类型识别与参数估计</w:t>
      </w:r>
      <w:r w:rsidRPr="00134891">
        <w:rPr>
          <w:rFonts w:hint="eastAsia"/>
          <w:sz w:val="24"/>
          <w:szCs w:val="24"/>
        </w:rPr>
        <w:t>，</w:t>
      </w:r>
      <w:r>
        <w:rPr>
          <w:rFonts w:hint="eastAsia"/>
          <w:sz w:val="24"/>
          <w:szCs w:val="24"/>
        </w:rPr>
        <w:t>获得</w:t>
      </w:r>
      <w:r>
        <w:rPr>
          <w:sz w:val="24"/>
          <w:szCs w:val="24"/>
        </w:rPr>
        <w:t>各个脉冲的</w:t>
      </w:r>
      <w:r w:rsidRPr="00A32BD6">
        <w:rPr>
          <w:rFonts w:ascii="Times New Roman" w:eastAsia="宋体" w:hAnsi="Times New Roman" w:cs="Times New Roman" w:hint="eastAsia"/>
          <w:sz w:val="24"/>
          <w:szCs w:val="24"/>
        </w:rPr>
        <w:t>PDW</w:t>
      </w:r>
      <w:r>
        <w:rPr>
          <w:rFonts w:hint="eastAsia"/>
          <w:sz w:val="24"/>
          <w:szCs w:val="24"/>
        </w:rPr>
        <w:t>。</w:t>
      </w:r>
      <w:r>
        <w:rPr>
          <w:sz w:val="24"/>
          <w:szCs w:val="24"/>
        </w:rPr>
        <w:t>基于</w:t>
      </w:r>
      <w:r w:rsidRPr="00A32BD6">
        <w:rPr>
          <w:rFonts w:ascii="Times New Roman" w:eastAsia="宋体" w:hAnsi="Times New Roman" w:cs="Times New Roman" w:hint="eastAsia"/>
          <w:sz w:val="24"/>
          <w:szCs w:val="24"/>
        </w:rPr>
        <w:t>PDW</w:t>
      </w:r>
      <w:r>
        <w:rPr>
          <w:rFonts w:hint="eastAsia"/>
          <w:sz w:val="24"/>
          <w:szCs w:val="24"/>
        </w:rPr>
        <w:t>组</w:t>
      </w:r>
      <w:r>
        <w:rPr>
          <w:sz w:val="24"/>
          <w:szCs w:val="24"/>
        </w:rPr>
        <w:t>，完成雷达行为的识别，即获取</w:t>
      </w:r>
      <w:r>
        <w:rPr>
          <w:rFonts w:hint="eastAsia"/>
          <w:sz w:val="24"/>
          <w:szCs w:val="24"/>
        </w:rPr>
        <w:t>辐射源</w:t>
      </w:r>
      <w:r>
        <w:rPr>
          <w:sz w:val="24"/>
          <w:szCs w:val="24"/>
        </w:rPr>
        <w:t>的</w:t>
      </w:r>
      <w:r w:rsidRPr="00A32BD6">
        <w:rPr>
          <w:rFonts w:ascii="Times New Roman" w:eastAsia="宋体" w:hAnsi="Times New Roman" w:cs="Times New Roman" w:hint="eastAsia"/>
          <w:sz w:val="24"/>
          <w:szCs w:val="24"/>
        </w:rPr>
        <w:t>EDW</w:t>
      </w:r>
      <w:r>
        <w:rPr>
          <w:rFonts w:hint="eastAsia"/>
          <w:sz w:val="24"/>
          <w:szCs w:val="24"/>
        </w:rPr>
        <w:t>。</w:t>
      </w:r>
      <w:r w:rsidR="00C93D14">
        <w:rPr>
          <w:rFonts w:hint="eastAsia"/>
          <w:sz w:val="24"/>
          <w:szCs w:val="24"/>
        </w:rPr>
        <w:t>接下来</w:t>
      </w:r>
      <w:r w:rsidR="00C93D14">
        <w:rPr>
          <w:sz w:val="24"/>
          <w:szCs w:val="24"/>
        </w:rPr>
        <w:t>分述各模块原理。</w:t>
      </w:r>
    </w:p>
    <w:p w:rsidR="00C93D14" w:rsidRPr="00C93D14" w:rsidRDefault="00C93D14" w:rsidP="00C93D14">
      <w:pPr>
        <w:overflowPunct w:val="0"/>
        <w:adjustRightInd w:val="0"/>
        <w:snapToGrid w:val="0"/>
        <w:spacing w:line="360" w:lineRule="auto"/>
        <w:rPr>
          <w:b/>
          <w:bCs/>
        </w:rPr>
      </w:pPr>
      <w:r w:rsidRPr="00C93D14">
        <w:rPr>
          <w:rFonts w:hint="eastAsia"/>
          <w:b/>
          <w:sz w:val="24"/>
          <w:szCs w:val="24"/>
        </w:rPr>
        <w:t>（</w:t>
      </w:r>
      <w:r w:rsidRPr="00C93D14">
        <w:rPr>
          <w:rFonts w:hint="eastAsia"/>
          <w:b/>
          <w:sz w:val="24"/>
          <w:szCs w:val="24"/>
        </w:rPr>
        <w:t>1</w:t>
      </w:r>
      <w:r w:rsidRPr="00C93D14">
        <w:rPr>
          <w:rFonts w:hint="eastAsia"/>
          <w:b/>
          <w:sz w:val="24"/>
          <w:szCs w:val="24"/>
        </w:rPr>
        <w:t>）信号检测模块</w:t>
      </w:r>
    </w:p>
    <w:p w:rsidR="00C93D14" w:rsidRDefault="00C93D14" w:rsidP="00C93D14">
      <w:pPr>
        <w:spacing w:line="360" w:lineRule="auto"/>
        <w:ind w:firstLine="420"/>
        <w:rPr>
          <w:sz w:val="24"/>
          <w:szCs w:val="24"/>
        </w:rPr>
      </w:pPr>
      <w:r w:rsidRPr="00C93D14">
        <w:rPr>
          <w:rFonts w:hint="eastAsia"/>
          <w:sz w:val="24"/>
          <w:szCs w:val="24"/>
        </w:rPr>
        <w:t>信号检测通常采用分组滑动检测的方式，如图</w:t>
      </w:r>
      <w:r w:rsidR="00D463D8" w:rsidRPr="00D463D8">
        <w:rPr>
          <w:rFonts w:ascii="Times New Roman" w:hAnsi="Times New Roman" w:cs="Times New Roman"/>
          <w:sz w:val="24"/>
          <w:szCs w:val="24"/>
        </w:rPr>
        <w:t>1</w:t>
      </w:r>
      <w:r w:rsidRPr="00D463D8">
        <w:rPr>
          <w:rFonts w:ascii="Times New Roman" w:hAnsi="Times New Roman" w:cs="Times New Roman"/>
          <w:sz w:val="24"/>
          <w:szCs w:val="24"/>
        </w:rPr>
        <w:t>2</w:t>
      </w:r>
      <w:r w:rsidRPr="00C93D14">
        <w:rPr>
          <w:rFonts w:hint="eastAsia"/>
          <w:sz w:val="24"/>
          <w:szCs w:val="24"/>
        </w:rPr>
        <w:t>所示。实现方法主要有时域检测和频域检测两种。</w:t>
      </w:r>
    </w:p>
    <w:p w:rsidR="00C93D14" w:rsidRPr="00C93D14" w:rsidRDefault="00C93D14" w:rsidP="00C93D14">
      <w:pPr>
        <w:spacing w:line="360" w:lineRule="auto"/>
        <w:jc w:val="center"/>
        <w:rPr>
          <w:sz w:val="24"/>
          <w:szCs w:val="24"/>
        </w:rPr>
      </w:pPr>
      <w:r w:rsidRPr="003D7E68">
        <w:rPr>
          <w:rFonts w:cs="Arial"/>
        </w:rPr>
        <w:object w:dxaOrig="4939" w:dyaOrig="777">
          <v:shape id="_x0000_i1026" type="#_x0000_t75" style="width:246.75pt;height:39pt" o:ole="">
            <v:imagedata r:id="rId103" o:title=""/>
          </v:shape>
          <o:OLEObject Type="Embed" ProgID="SmartDraw.2" ShapeID="_x0000_i1026" DrawAspect="Content" ObjectID="_1605194601" r:id="rId104"/>
        </w:object>
      </w:r>
    </w:p>
    <w:p w:rsidR="00C93D14" w:rsidRPr="00C93D14" w:rsidRDefault="00C93D14" w:rsidP="00C93D14">
      <w:pPr>
        <w:spacing w:line="480" w:lineRule="auto"/>
        <w:jc w:val="center"/>
        <w:rPr>
          <w:szCs w:val="21"/>
        </w:rPr>
      </w:pPr>
      <w:r w:rsidRPr="00C93D14">
        <w:rPr>
          <w:rFonts w:hint="eastAsia"/>
          <w:szCs w:val="21"/>
        </w:rPr>
        <w:t>图</w:t>
      </w:r>
      <w:r w:rsidR="00D463D8" w:rsidRPr="00D463D8">
        <w:rPr>
          <w:rFonts w:ascii="Times New Roman" w:hAnsi="Times New Roman" w:cs="Times New Roman"/>
          <w:sz w:val="24"/>
          <w:szCs w:val="24"/>
        </w:rPr>
        <w:t>12</w:t>
      </w:r>
      <w:r w:rsidRPr="00C93D14">
        <w:rPr>
          <w:rFonts w:hint="eastAsia"/>
          <w:szCs w:val="21"/>
        </w:rPr>
        <w:t xml:space="preserve"> </w:t>
      </w:r>
      <w:r w:rsidRPr="00C93D14">
        <w:rPr>
          <w:rFonts w:hint="eastAsia"/>
          <w:szCs w:val="21"/>
        </w:rPr>
        <w:t>滑动分组检测方式</w:t>
      </w:r>
    </w:p>
    <w:p w:rsidR="00C93D14" w:rsidRPr="00C93D14" w:rsidRDefault="00C93D14" w:rsidP="00C93D14">
      <w:pPr>
        <w:spacing w:line="360" w:lineRule="auto"/>
        <w:ind w:firstLine="420"/>
        <w:rPr>
          <w:sz w:val="24"/>
          <w:szCs w:val="24"/>
        </w:rPr>
      </w:pPr>
      <w:r w:rsidRPr="00C93D14">
        <w:rPr>
          <w:sz w:val="24"/>
          <w:szCs w:val="24"/>
        </w:rPr>
        <w:t>时域检测是通过信号幅度与固定门限比较，来却确定在数据中是否有信号。时域检测运算量</w:t>
      </w:r>
      <w:r w:rsidRPr="00C93D14">
        <w:rPr>
          <w:rFonts w:hint="eastAsia"/>
          <w:sz w:val="24"/>
          <w:szCs w:val="24"/>
        </w:rPr>
        <w:t>较小</w:t>
      </w:r>
      <w:r w:rsidRPr="00C93D14">
        <w:rPr>
          <w:sz w:val="24"/>
          <w:szCs w:val="24"/>
        </w:rPr>
        <w:t>，具有</w:t>
      </w:r>
      <w:r w:rsidRPr="00C93D14">
        <w:rPr>
          <w:rFonts w:hint="eastAsia"/>
          <w:sz w:val="24"/>
          <w:szCs w:val="24"/>
        </w:rPr>
        <w:t>较好</w:t>
      </w:r>
      <w:r w:rsidRPr="00C93D14">
        <w:rPr>
          <w:sz w:val="24"/>
          <w:szCs w:val="24"/>
        </w:rPr>
        <w:t>的工程可实现性</w:t>
      </w:r>
      <w:r w:rsidRPr="00C93D14">
        <w:rPr>
          <w:rFonts w:hint="eastAsia"/>
          <w:sz w:val="24"/>
          <w:szCs w:val="24"/>
        </w:rPr>
        <w:t>，但需要较高的信噪比</w:t>
      </w:r>
      <w:r w:rsidRPr="00C93D14">
        <w:rPr>
          <w:sz w:val="24"/>
          <w:szCs w:val="24"/>
        </w:rPr>
        <w:t>。</w:t>
      </w:r>
    </w:p>
    <w:p w:rsidR="00C93D14" w:rsidRPr="00C93D14" w:rsidRDefault="00C93D14" w:rsidP="00C93D14">
      <w:pPr>
        <w:spacing w:line="360" w:lineRule="auto"/>
        <w:ind w:firstLine="420"/>
        <w:rPr>
          <w:sz w:val="24"/>
          <w:szCs w:val="24"/>
        </w:rPr>
      </w:pPr>
      <w:r w:rsidRPr="00C93D14">
        <w:rPr>
          <w:sz w:val="24"/>
          <w:szCs w:val="24"/>
        </w:rPr>
        <w:t>频域检测是将</w:t>
      </w:r>
      <w:r w:rsidRPr="00A32BD6">
        <w:rPr>
          <w:rFonts w:ascii="Times New Roman" w:eastAsia="宋体" w:hAnsi="Times New Roman" w:cs="Times New Roman"/>
          <w:sz w:val="24"/>
          <w:szCs w:val="24"/>
        </w:rPr>
        <w:t>FFT</w:t>
      </w:r>
      <w:r w:rsidRPr="00C93D14">
        <w:rPr>
          <w:sz w:val="24"/>
          <w:szCs w:val="24"/>
        </w:rPr>
        <w:t>运算作用于所有的输入数据上，为了进行</w:t>
      </w:r>
      <w:r w:rsidRPr="00A32BD6">
        <w:rPr>
          <w:rFonts w:ascii="Times New Roman" w:eastAsia="宋体" w:hAnsi="Times New Roman" w:cs="Times New Roman"/>
          <w:sz w:val="24"/>
          <w:szCs w:val="24"/>
        </w:rPr>
        <w:t>FFT</w:t>
      </w:r>
      <w:r w:rsidRPr="00C93D14">
        <w:rPr>
          <w:sz w:val="24"/>
          <w:szCs w:val="24"/>
        </w:rPr>
        <w:t>输入数据</w:t>
      </w:r>
      <w:r w:rsidRPr="00C93D14">
        <w:rPr>
          <w:sz w:val="24"/>
          <w:szCs w:val="24"/>
        </w:rPr>
        <w:lastRenderedPageBreak/>
        <w:t>点的长度必须预先确定</w:t>
      </w:r>
      <w:r w:rsidRPr="00C93D14">
        <w:rPr>
          <w:rFonts w:hint="eastAsia"/>
          <w:sz w:val="24"/>
          <w:szCs w:val="24"/>
        </w:rPr>
        <w:t>。</w:t>
      </w:r>
      <w:r w:rsidRPr="00C93D14">
        <w:rPr>
          <w:sz w:val="24"/>
          <w:szCs w:val="24"/>
        </w:rPr>
        <w:t>频域检测的主要优点是在低信噪比下可以把信号检测出来，缺点是需要进行大量运算。</w:t>
      </w:r>
    </w:p>
    <w:p w:rsidR="00C93D14" w:rsidRPr="00C93D14" w:rsidRDefault="00C93D14" w:rsidP="00C93D14">
      <w:pPr>
        <w:spacing w:line="360" w:lineRule="auto"/>
        <w:ind w:firstLine="420"/>
        <w:rPr>
          <w:sz w:val="24"/>
          <w:szCs w:val="24"/>
        </w:rPr>
      </w:pPr>
      <w:r w:rsidRPr="00C93D14">
        <w:rPr>
          <w:rFonts w:hint="eastAsia"/>
          <w:sz w:val="24"/>
          <w:szCs w:val="24"/>
        </w:rPr>
        <w:t>信号检测的通用及典型算法均可采用如下时域检测方法。</w:t>
      </w:r>
    </w:p>
    <w:p w:rsidR="00C93D14" w:rsidRPr="00C93D14" w:rsidRDefault="00C93D14" w:rsidP="00C93D14">
      <w:pPr>
        <w:spacing w:line="360" w:lineRule="auto"/>
        <w:ind w:firstLine="420"/>
        <w:rPr>
          <w:sz w:val="24"/>
          <w:szCs w:val="24"/>
        </w:rPr>
      </w:pPr>
      <w:r w:rsidRPr="00C93D14">
        <w:rPr>
          <w:rFonts w:hint="eastAsia"/>
          <w:sz w:val="24"/>
          <w:szCs w:val="24"/>
        </w:rPr>
        <w:t>步骤一：设置能量累积点数</w:t>
      </w:r>
      <w:r w:rsidRPr="00A32BD6">
        <w:rPr>
          <w:rFonts w:ascii="Times New Roman" w:eastAsia="宋体" w:hAnsi="Times New Roman" w:cs="Times New Roman" w:hint="eastAsia"/>
          <w:sz w:val="24"/>
          <w:szCs w:val="24"/>
        </w:rPr>
        <w:t>N</w:t>
      </w:r>
      <w:r w:rsidRPr="00C93D14">
        <w:rPr>
          <w:rFonts w:hint="eastAsia"/>
          <w:sz w:val="24"/>
          <w:szCs w:val="24"/>
        </w:rPr>
        <w:t>，能量阈值</w:t>
      </w:r>
      <w:r w:rsidRPr="00A32BD6">
        <w:rPr>
          <w:rFonts w:ascii="Times New Roman" w:eastAsia="宋体" w:hAnsi="Times New Roman" w:cs="Times New Roman" w:hint="eastAsia"/>
          <w:sz w:val="24"/>
          <w:szCs w:val="24"/>
        </w:rPr>
        <w:t>K</w:t>
      </w:r>
      <w:r w:rsidRPr="00C93D14">
        <w:rPr>
          <w:rFonts w:hint="eastAsia"/>
          <w:sz w:val="24"/>
          <w:szCs w:val="24"/>
        </w:rPr>
        <w:t>，最小连续过阈值点数</w:t>
      </w:r>
      <w:r w:rsidRPr="00A32BD6">
        <w:rPr>
          <w:rFonts w:ascii="Times New Roman" w:eastAsia="宋体" w:hAnsi="Times New Roman" w:cs="Times New Roman" w:hint="eastAsia"/>
          <w:sz w:val="24"/>
          <w:szCs w:val="24"/>
        </w:rPr>
        <w:t>P</w:t>
      </w:r>
      <w:r w:rsidRPr="00C93D14">
        <w:rPr>
          <w:rFonts w:hint="eastAsia"/>
          <w:sz w:val="24"/>
          <w:szCs w:val="24"/>
        </w:rPr>
        <w:t>；</w:t>
      </w:r>
    </w:p>
    <w:p w:rsidR="00C93D14" w:rsidRPr="00C93D14" w:rsidRDefault="00C93D14" w:rsidP="00C93D14">
      <w:pPr>
        <w:spacing w:line="360" w:lineRule="auto"/>
        <w:ind w:firstLine="420"/>
        <w:rPr>
          <w:sz w:val="24"/>
          <w:szCs w:val="24"/>
        </w:rPr>
      </w:pPr>
      <w:r w:rsidRPr="00C93D14">
        <w:rPr>
          <w:rFonts w:hint="eastAsia"/>
          <w:sz w:val="24"/>
          <w:szCs w:val="24"/>
        </w:rPr>
        <w:t>步骤二：</w:t>
      </w:r>
      <w:r w:rsidRPr="00C93D14">
        <w:rPr>
          <w:rFonts w:hint="eastAsia"/>
          <w:sz w:val="24"/>
          <w:szCs w:val="24"/>
        </w:rPr>
        <w:t xml:space="preserve"> </w:t>
      </w:r>
      <w:r w:rsidRPr="00C93D14">
        <w:rPr>
          <w:rFonts w:hint="eastAsia"/>
          <w:sz w:val="24"/>
          <w:szCs w:val="24"/>
        </w:rPr>
        <w:t>对每一道信道化输出数据进行逐点滑动，计算相邻</w:t>
      </w:r>
      <w:r w:rsidRPr="00A32BD6">
        <w:rPr>
          <w:rFonts w:ascii="Times New Roman" w:eastAsia="宋体" w:hAnsi="Times New Roman" w:cs="Times New Roman" w:hint="eastAsia"/>
          <w:sz w:val="24"/>
          <w:szCs w:val="24"/>
        </w:rPr>
        <w:t>N</w:t>
      </w:r>
      <w:r w:rsidRPr="00C93D14">
        <w:rPr>
          <w:rFonts w:hint="eastAsia"/>
          <w:sz w:val="24"/>
          <w:szCs w:val="24"/>
        </w:rPr>
        <w:t>点的能量</w:t>
      </w:r>
      <w:r w:rsidRPr="00A32BD6">
        <w:rPr>
          <w:rFonts w:ascii="Times New Roman" w:eastAsia="宋体" w:hAnsi="Times New Roman" w:cs="Times New Roman" w:hint="eastAsia"/>
          <w:sz w:val="24"/>
          <w:szCs w:val="24"/>
        </w:rPr>
        <w:t>E</w:t>
      </w:r>
      <w:r w:rsidRPr="00C93D14">
        <w:rPr>
          <w:rFonts w:hint="eastAsia"/>
          <w:sz w:val="24"/>
          <w:szCs w:val="24"/>
        </w:rPr>
        <w:t>，并与</w:t>
      </w:r>
      <w:r w:rsidRPr="00A32BD6">
        <w:rPr>
          <w:rFonts w:ascii="Times New Roman" w:eastAsia="宋体" w:hAnsi="Times New Roman" w:cs="Times New Roman" w:hint="eastAsia"/>
          <w:sz w:val="24"/>
          <w:szCs w:val="24"/>
        </w:rPr>
        <w:t>K</w:t>
      </w:r>
      <w:r w:rsidRPr="00C93D14">
        <w:rPr>
          <w:rFonts w:hint="eastAsia"/>
          <w:sz w:val="24"/>
          <w:szCs w:val="24"/>
        </w:rPr>
        <w:t>比较；</w:t>
      </w:r>
    </w:p>
    <w:p w:rsidR="00C93D14" w:rsidRPr="00C93D14" w:rsidRDefault="00C93D14" w:rsidP="00C93D14">
      <w:pPr>
        <w:spacing w:line="360" w:lineRule="auto"/>
        <w:ind w:firstLine="420"/>
        <w:rPr>
          <w:sz w:val="24"/>
          <w:szCs w:val="24"/>
        </w:rPr>
      </w:pPr>
      <w:r w:rsidRPr="00C93D14">
        <w:rPr>
          <w:rFonts w:hint="eastAsia"/>
          <w:sz w:val="24"/>
          <w:szCs w:val="24"/>
        </w:rPr>
        <w:t>步骤三：</w:t>
      </w:r>
      <w:r w:rsidRPr="00C93D14">
        <w:rPr>
          <w:rFonts w:hint="eastAsia"/>
          <w:sz w:val="24"/>
          <w:szCs w:val="24"/>
        </w:rPr>
        <w:t xml:space="preserve"> </w:t>
      </w:r>
      <w:r w:rsidRPr="00C93D14">
        <w:rPr>
          <w:rFonts w:hint="eastAsia"/>
          <w:sz w:val="24"/>
          <w:szCs w:val="24"/>
        </w:rPr>
        <w:t>如果连续</w:t>
      </w:r>
      <w:r w:rsidRPr="00A32BD6">
        <w:rPr>
          <w:rFonts w:ascii="Times New Roman" w:eastAsia="宋体" w:hAnsi="Times New Roman" w:cs="Times New Roman" w:hint="eastAsia"/>
          <w:sz w:val="24"/>
          <w:szCs w:val="24"/>
        </w:rPr>
        <w:t>P</w:t>
      </w:r>
      <w:r w:rsidRPr="00C93D14">
        <w:rPr>
          <w:rFonts w:hint="eastAsia"/>
          <w:sz w:val="24"/>
          <w:szCs w:val="24"/>
        </w:rPr>
        <w:t>次出现</w:t>
      </w:r>
      <w:r w:rsidRPr="00A32BD6">
        <w:rPr>
          <w:rFonts w:ascii="Times New Roman" w:eastAsia="宋体" w:hAnsi="Times New Roman" w:cs="Times New Roman" w:hint="eastAsia"/>
          <w:sz w:val="24"/>
          <w:szCs w:val="24"/>
        </w:rPr>
        <w:t>E&gt;K</w:t>
      </w:r>
      <w:r w:rsidRPr="00C93D14">
        <w:rPr>
          <w:rFonts w:hint="eastAsia"/>
          <w:sz w:val="24"/>
          <w:szCs w:val="24"/>
        </w:rPr>
        <w:t>，则认为检测到信号存在；记录首次</w:t>
      </w:r>
      <w:r w:rsidRPr="00A32BD6">
        <w:rPr>
          <w:rFonts w:ascii="Times New Roman" w:eastAsia="宋体" w:hAnsi="Times New Roman" w:cs="Times New Roman" w:hint="eastAsia"/>
          <w:sz w:val="24"/>
          <w:szCs w:val="24"/>
        </w:rPr>
        <w:t>E&gt;K</w:t>
      </w:r>
      <w:r w:rsidRPr="00C93D14">
        <w:rPr>
          <w:rFonts w:hint="eastAsia"/>
          <w:sz w:val="24"/>
          <w:szCs w:val="24"/>
        </w:rPr>
        <w:t>的位置标号用于</w:t>
      </w:r>
      <w:r w:rsidRPr="00A32BD6">
        <w:rPr>
          <w:rFonts w:ascii="Times New Roman" w:eastAsia="宋体" w:hAnsi="Times New Roman" w:cs="Times New Roman" w:hint="eastAsia"/>
          <w:sz w:val="24"/>
          <w:szCs w:val="24"/>
        </w:rPr>
        <w:t>TOA</w:t>
      </w:r>
      <w:r w:rsidRPr="00C93D14">
        <w:rPr>
          <w:rFonts w:hint="eastAsia"/>
          <w:sz w:val="24"/>
          <w:szCs w:val="24"/>
        </w:rPr>
        <w:t>估计；</w:t>
      </w:r>
    </w:p>
    <w:p w:rsidR="00C93D14" w:rsidRPr="00C93D14" w:rsidRDefault="00C93D14" w:rsidP="00C93D14">
      <w:pPr>
        <w:spacing w:line="360" w:lineRule="auto"/>
        <w:ind w:firstLine="420"/>
        <w:rPr>
          <w:sz w:val="24"/>
          <w:szCs w:val="24"/>
        </w:rPr>
      </w:pPr>
      <w:r w:rsidRPr="00C93D14">
        <w:rPr>
          <w:rFonts w:hint="eastAsia"/>
          <w:sz w:val="24"/>
          <w:szCs w:val="24"/>
        </w:rPr>
        <w:t>步骤四：</w:t>
      </w:r>
      <w:r w:rsidRPr="00C93D14">
        <w:rPr>
          <w:sz w:val="24"/>
          <w:szCs w:val="24"/>
        </w:rPr>
        <w:t xml:space="preserve"> </w:t>
      </w:r>
      <w:r w:rsidRPr="00C93D14">
        <w:rPr>
          <w:rFonts w:hint="eastAsia"/>
          <w:sz w:val="24"/>
          <w:szCs w:val="24"/>
        </w:rPr>
        <w:t>记录最后一次</w:t>
      </w:r>
      <w:r w:rsidRPr="00A32BD6">
        <w:rPr>
          <w:rFonts w:ascii="Times New Roman" w:eastAsia="宋体" w:hAnsi="Times New Roman" w:cs="Times New Roman" w:hint="eastAsia"/>
          <w:sz w:val="24"/>
          <w:szCs w:val="24"/>
        </w:rPr>
        <w:t>E&gt;K</w:t>
      </w:r>
      <w:r w:rsidRPr="00C93D14">
        <w:rPr>
          <w:rFonts w:hint="eastAsia"/>
          <w:sz w:val="24"/>
          <w:szCs w:val="24"/>
        </w:rPr>
        <w:t>出现位置，用于估计脉冲宽度。</w:t>
      </w:r>
    </w:p>
    <w:p w:rsidR="00C93D14" w:rsidRDefault="00C93D14" w:rsidP="00C93D14">
      <w:pPr>
        <w:spacing w:line="360" w:lineRule="auto"/>
        <w:ind w:firstLine="420"/>
        <w:rPr>
          <w:sz w:val="24"/>
          <w:szCs w:val="24"/>
        </w:rPr>
      </w:pPr>
      <w:r w:rsidRPr="00C93D14">
        <w:rPr>
          <w:rFonts w:hint="eastAsia"/>
          <w:sz w:val="24"/>
          <w:szCs w:val="24"/>
        </w:rPr>
        <w:t>当完成信号检测后，选取有效信道中信号点数首次超过固定门限的点作为信号到达时间点，即估计出了</w:t>
      </w:r>
      <w:r w:rsidRPr="00A32BD6">
        <w:rPr>
          <w:rFonts w:ascii="Times New Roman" w:eastAsia="宋体" w:hAnsi="Times New Roman" w:cs="Times New Roman" w:hint="eastAsia"/>
          <w:sz w:val="24"/>
          <w:szCs w:val="24"/>
        </w:rPr>
        <w:t>TOA</w:t>
      </w:r>
      <w:r w:rsidRPr="00C93D14">
        <w:rPr>
          <w:rFonts w:hint="eastAsia"/>
          <w:sz w:val="24"/>
          <w:szCs w:val="24"/>
        </w:rPr>
        <w:t>。</w:t>
      </w:r>
    </w:p>
    <w:p w:rsidR="00101847" w:rsidRDefault="00101847" w:rsidP="00D463D8">
      <w:pPr>
        <w:ind w:firstLine="480"/>
        <w:jc w:val="center"/>
      </w:pPr>
      <w:r w:rsidRPr="001E7A95">
        <w:rPr>
          <w:noProof/>
        </w:rPr>
        <w:drawing>
          <wp:inline distT="0" distB="0" distL="0" distR="0" wp14:anchorId="723DA4AF" wp14:editId="41E3CB44">
            <wp:extent cx="47664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6400" cy="2880000"/>
                    </a:xfrm>
                    <a:prstGeom prst="rect">
                      <a:avLst/>
                    </a:prstGeom>
                    <a:noFill/>
                    <a:ln>
                      <a:noFill/>
                    </a:ln>
                  </pic:spPr>
                </pic:pic>
              </a:graphicData>
            </a:graphic>
          </wp:inline>
        </w:drawing>
      </w:r>
    </w:p>
    <w:p w:rsidR="00101847" w:rsidRPr="00101847" w:rsidRDefault="00101847" w:rsidP="00101847">
      <w:pPr>
        <w:spacing w:line="480" w:lineRule="auto"/>
        <w:jc w:val="center"/>
        <w:rPr>
          <w:szCs w:val="21"/>
        </w:rPr>
      </w:pPr>
      <w:r w:rsidRPr="00101847">
        <w:rPr>
          <w:rFonts w:hint="eastAsia"/>
          <w:szCs w:val="21"/>
        </w:rPr>
        <w:t>图</w:t>
      </w:r>
      <w:r w:rsidR="00D463D8">
        <w:rPr>
          <w:rFonts w:ascii="Times New Roman" w:hAnsi="Times New Roman" w:cs="Times New Roman"/>
          <w:sz w:val="24"/>
          <w:szCs w:val="24"/>
        </w:rPr>
        <w:t>13</w:t>
      </w:r>
      <w:r w:rsidRPr="00D463D8">
        <w:rPr>
          <w:rFonts w:ascii="Times New Roman" w:hAnsi="Times New Roman" w:cs="Times New Roman"/>
          <w:sz w:val="24"/>
          <w:szCs w:val="24"/>
        </w:rPr>
        <w:t xml:space="preserve"> </w:t>
      </w:r>
      <w:r w:rsidRPr="00101847">
        <w:rPr>
          <w:rFonts w:hint="eastAsia"/>
          <w:szCs w:val="21"/>
        </w:rPr>
        <w:t>到达时间</w:t>
      </w:r>
      <w:r w:rsidRPr="00101847">
        <w:rPr>
          <w:rFonts w:hint="eastAsia"/>
          <w:szCs w:val="21"/>
        </w:rPr>
        <w:t>/</w:t>
      </w:r>
      <w:r w:rsidRPr="00101847">
        <w:rPr>
          <w:rFonts w:hint="eastAsia"/>
          <w:szCs w:val="21"/>
        </w:rPr>
        <w:t>结束时间的估计性能</w:t>
      </w:r>
    </w:p>
    <w:p w:rsidR="00101847" w:rsidRPr="00D463D8" w:rsidRDefault="00101847" w:rsidP="00D463D8">
      <w:pPr>
        <w:spacing w:line="360" w:lineRule="auto"/>
        <w:ind w:firstLine="420"/>
        <w:rPr>
          <w:rFonts w:ascii="Times New Roman" w:hAnsi="Times New Roman" w:cs="Times New Roman" w:hint="eastAsia"/>
          <w:sz w:val="24"/>
          <w:szCs w:val="24"/>
        </w:rPr>
      </w:pPr>
      <w:r w:rsidRPr="00D463D8">
        <w:rPr>
          <w:rFonts w:ascii="Times New Roman" w:hAnsi="Times New Roman" w:cs="Times New Roman" w:hint="eastAsia"/>
          <w:sz w:val="24"/>
          <w:szCs w:val="24"/>
        </w:rPr>
        <w:t>图</w:t>
      </w:r>
      <w:r w:rsidR="00D463D8">
        <w:rPr>
          <w:rFonts w:ascii="Times New Roman" w:hAnsi="Times New Roman" w:cs="Times New Roman"/>
          <w:sz w:val="24"/>
          <w:szCs w:val="24"/>
        </w:rPr>
        <w:t>13</w:t>
      </w:r>
      <w:r w:rsidRPr="00D463D8">
        <w:rPr>
          <w:rFonts w:ascii="Times New Roman" w:hAnsi="Times New Roman" w:cs="Times New Roman" w:hint="eastAsia"/>
          <w:sz w:val="24"/>
          <w:szCs w:val="24"/>
        </w:rPr>
        <w:t>给出了四类雷达信号的到</w:t>
      </w:r>
      <w:r w:rsidRPr="00D463D8">
        <w:rPr>
          <w:rFonts w:ascii="Times New Roman" w:hAnsi="Times New Roman" w:cs="Times New Roman" w:hint="eastAsia"/>
          <w:sz w:val="24"/>
          <w:szCs w:val="24"/>
        </w:rPr>
        <w:t>T</w:t>
      </w:r>
      <w:r w:rsidRPr="00D463D8">
        <w:rPr>
          <w:rFonts w:ascii="Times New Roman" w:hAnsi="Times New Roman" w:cs="Times New Roman"/>
          <w:sz w:val="24"/>
          <w:szCs w:val="24"/>
        </w:rPr>
        <w:t>OA</w:t>
      </w:r>
      <w:r w:rsidRPr="00D463D8">
        <w:rPr>
          <w:rFonts w:ascii="Times New Roman" w:hAnsi="Times New Roman" w:cs="Times New Roman" w:hint="eastAsia"/>
          <w:sz w:val="24"/>
          <w:szCs w:val="24"/>
        </w:rPr>
        <w:t>和</w:t>
      </w:r>
      <w:r w:rsidRPr="00D463D8">
        <w:rPr>
          <w:rFonts w:ascii="Times New Roman" w:hAnsi="Times New Roman" w:cs="Times New Roman"/>
          <w:sz w:val="24"/>
          <w:szCs w:val="24"/>
        </w:rPr>
        <w:t>TOE</w:t>
      </w:r>
      <w:r w:rsidRPr="00D463D8">
        <w:rPr>
          <w:rFonts w:ascii="Times New Roman" w:hAnsi="Times New Roman" w:cs="Times New Roman" w:hint="eastAsia"/>
          <w:sz w:val="24"/>
          <w:szCs w:val="24"/>
        </w:rPr>
        <w:t>估计性能。仿真中各信号在每一</w:t>
      </w:r>
      <w:r w:rsidRPr="00D463D8">
        <w:rPr>
          <w:rFonts w:ascii="Times New Roman" w:hAnsi="Times New Roman" w:cs="Times New Roman" w:hint="eastAsia"/>
          <w:sz w:val="24"/>
          <w:szCs w:val="24"/>
        </w:rPr>
        <w:t>S</w:t>
      </w:r>
      <w:r w:rsidRPr="00D463D8">
        <w:rPr>
          <w:rFonts w:ascii="Times New Roman" w:hAnsi="Times New Roman" w:cs="Times New Roman"/>
          <w:sz w:val="24"/>
          <w:szCs w:val="24"/>
        </w:rPr>
        <w:t>NR</w:t>
      </w:r>
      <w:r w:rsidRPr="00D463D8">
        <w:rPr>
          <w:rFonts w:ascii="Times New Roman" w:hAnsi="Times New Roman" w:cs="Times New Roman" w:hint="eastAsia"/>
          <w:sz w:val="24"/>
          <w:szCs w:val="24"/>
        </w:rPr>
        <w:t>下都进行了</w:t>
      </w:r>
      <w:r w:rsidRPr="00D463D8">
        <w:rPr>
          <w:rFonts w:ascii="Times New Roman" w:hAnsi="Times New Roman" w:cs="Times New Roman"/>
          <w:sz w:val="24"/>
          <w:szCs w:val="24"/>
        </w:rPr>
        <w:t>500</w:t>
      </w:r>
      <w:r w:rsidRPr="00D463D8">
        <w:rPr>
          <w:rFonts w:ascii="Times New Roman" w:hAnsi="Times New Roman" w:cs="Times New Roman" w:hint="eastAsia"/>
          <w:sz w:val="24"/>
          <w:szCs w:val="24"/>
        </w:rPr>
        <w:t>次蒙特卡洛实验。可知，当</w:t>
      </w:r>
      <w:r w:rsidRPr="00D463D8">
        <w:rPr>
          <w:rFonts w:ascii="Times New Roman" w:hAnsi="Times New Roman" w:cs="Times New Roman" w:hint="eastAsia"/>
          <w:sz w:val="24"/>
          <w:szCs w:val="24"/>
        </w:rPr>
        <w:t>SNR</w:t>
      </w:r>
      <w:r w:rsidRPr="00D463D8">
        <w:rPr>
          <w:rFonts w:ascii="Times New Roman" w:hAnsi="Times New Roman" w:cs="Times New Roman" w:hint="eastAsia"/>
          <w:sz w:val="24"/>
          <w:szCs w:val="24"/>
        </w:rPr>
        <w:t>大于</w:t>
      </w:r>
      <w:r w:rsidRPr="00D463D8">
        <w:rPr>
          <w:rFonts w:ascii="Times New Roman" w:hAnsi="Times New Roman" w:cs="Times New Roman"/>
          <w:sz w:val="24"/>
          <w:szCs w:val="24"/>
        </w:rPr>
        <w:t>5</w:t>
      </w:r>
      <w:r w:rsidRPr="00D463D8">
        <w:rPr>
          <w:rFonts w:ascii="Times New Roman" w:hAnsi="Times New Roman" w:cs="Times New Roman" w:hint="eastAsia"/>
          <w:sz w:val="24"/>
          <w:szCs w:val="24"/>
        </w:rPr>
        <w:t>d</w:t>
      </w:r>
      <w:r w:rsidRPr="00D463D8">
        <w:rPr>
          <w:rFonts w:ascii="Times New Roman" w:hAnsi="Times New Roman" w:cs="Times New Roman"/>
          <w:sz w:val="24"/>
          <w:szCs w:val="24"/>
        </w:rPr>
        <w:t>B</w:t>
      </w:r>
      <w:r w:rsidRPr="00D463D8">
        <w:rPr>
          <w:rFonts w:ascii="Times New Roman" w:hAnsi="Times New Roman" w:cs="Times New Roman" w:hint="eastAsia"/>
          <w:sz w:val="24"/>
          <w:szCs w:val="24"/>
        </w:rPr>
        <w:t>时</w:t>
      </w:r>
      <w:r w:rsidRPr="00D463D8">
        <w:rPr>
          <w:rFonts w:ascii="Times New Roman" w:hAnsi="Times New Roman" w:cs="Times New Roman"/>
          <w:sz w:val="24"/>
          <w:szCs w:val="24"/>
        </w:rPr>
        <w:t>，</w:t>
      </w:r>
      <w:r w:rsidRPr="00D463D8">
        <w:rPr>
          <w:rFonts w:ascii="Times New Roman" w:hAnsi="Times New Roman" w:cs="Times New Roman" w:hint="eastAsia"/>
          <w:sz w:val="24"/>
          <w:szCs w:val="24"/>
        </w:rPr>
        <w:t>四类信号</w:t>
      </w:r>
      <w:r w:rsidRPr="00D463D8">
        <w:rPr>
          <w:rFonts w:ascii="Times New Roman" w:hAnsi="Times New Roman" w:cs="Times New Roman" w:hint="eastAsia"/>
          <w:sz w:val="24"/>
          <w:szCs w:val="24"/>
        </w:rPr>
        <w:t>T</w:t>
      </w:r>
      <w:r w:rsidRPr="00D463D8">
        <w:rPr>
          <w:rFonts w:ascii="Times New Roman" w:hAnsi="Times New Roman" w:cs="Times New Roman"/>
          <w:sz w:val="24"/>
          <w:szCs w:val="24"/>
        </w:rPr>
        <w:t>OA</w:t>
      </w:r>
      <w:r w:rsidRPr="00D463D8">
        <w:rPr>
          <w:rFonts w:ascii="Times New Roman" w:hAnsi="Times New Roman" w:cs="Times New Roman" w:hint="eastAsia"/>
          <w:sz w:val="24"/>
          <w:szCs w:val="24"/>
        </w:rPr>
        <w:t>估计的</w:t>
      </w:r>
      <w:r w:rsidRPr="00D463D8">
        <w:rPr>
          <w:rFonts w:ascii="Times New Roman" w:hAnsi="Times New Roman" w:cs="Times New Roman" w:hint="eastAsia"/>
          <w:sz w:val="24"/>
          <w:szCs w:val="24"/>
        </w:rPr>
        <w:t>NRMSE</w:t>
      </w:r>
      <w:r w:rsidRPr="00D463D8">
        <w:rPr>
          <w:rFonts w:ascii="Times New Roman" w:hAnsi="Times New Roman" w:cs="Times New Roman" w:hint="eastAsia"/>
          <w:sz w:val="24"/>
          <w:szCs w:val="24"/>
        </w:rPr>
        <w:t>精度小于</w:t>
      </w:r>
      <w:r w:rsidRPr="00D463D8">
        <w:rPr>
          <w:rFonts w:ascii="Times New Roman" w:hAnsi="Times New Roman" w:cs="Times New Roman" w:hint="eastAsia"/>
          <w:sz w:val="24"/>
          <w:szCs w:val="24"/>
        </w:rPr>
        <w:t>0</w:t>
      </w:r>
      <w:r w:rsidRPr="00D463D8">
        <w:rPr>
          <w:rFonts w:ascii="Times New Roman" w:hAnsi="Times New Roman" w:cs="Times New Roman"/>
          <w:sz w:val="24"/>
          <w:szCs w:val="24"/>
        </w:rPr>
        <w:t>.1</w:t>
      </w:r>
      <w:r w:rsidRPr="00D463D8">
        <w:rPr>
          <w:rFonts w:ascii="Times New Roman" w:hAnsi="Times New Roman" w:cs="Times New Roman" w:hint="eastAsia"/>
          <w:sz w:val="24"/>
          <w:szCs w:val="24"/>
        </w:rPr>
        <w:t>，当</w:t>
      </w:r>
      <w:r w:rsidRPr="00D463D8">
        <w:rPr>
          <w:rFonts w:ascii="Times New Roman" w:hAnsi="Times New Roman" w:cs="Times New Roman" w:hint="eastAsia"/>
          <w:sz w:val="24"/>
          <w:szCs w:val="24"/>
        </w:rPr>
        <w:t>SNR</w:t>
      </w:r>
      <w:r w:rsidRPr="00D463D8">
        <w:rPr>
          <w:rFonts w:ascii="Times New Roman" w:hAnsi="Times New Roman" w:cs="Times New Roman" w:hint="eastAsia"/>
          <w:sz w:val="24"/>
          <w:szCs w:val="24"/>
        </w:rPr>
        <w:t>大于</w:t>
      </w:r>
      <w:r w:rsidRPr="00D463D8">
        <w:rPr>
          <w:rFonts w:ascii="Times New Roman" w:hAnsi="Times New Roman" w:cs="Times New Roman"/>
          <w:sz w:val="24"/>
          <w:szCs w:val="24"/>
        </w:rPr>
        <w:t>13</w:t>
      </w:r>
      <w:r w:rsidRPr="00D463D8">
        <w:rPr>
          <w:rFonts w:ascii="Times New Roman" w:hAnsi="Times New Roman" w:cs="Times New Roman" w:hint="eastAsia"/>
          <w:sz w:val="24"/>
          <w:szCs w:val="24"/>
        </w:rPr>
        <w:t>d</w:t>
      </w:r>
      <w:r w:rsidRPr="00D463D8">
        <w:rPr>
          <w:rFonts w:ascii="Times New Roman" w:hAnsi="Times New Roman" w:cs="Times New Roman"/>
          <w:sz w:val="24"/>
          <w:szCs w:val="24"/>
        </w:rPr>
        <w:t>B</w:t>
      </w:r>
      <w:r w:rsidRPr="00D463D8">
        <w:rPr>
          <w:rFonts w:ascii="Times New Roman" w:hAnsi="Times New Roman" w:cs="Times New Roman" w:hint="eastAsia"/>
          <w:sz w:val="24"/>
          <w:szCs w:val="24"/>
        </w:rPr>
        <w:t>时</w:t>
      </w:r>
      <w:r w:rsidRPr="00D463D8">
        <w:rPr>
          <w:rFonts w:ascii="Times New Roman" w:hAnsi="Times New Roman" w:cs="Times New Roman"/>
          <w:sz w:val="24"/>
          <w:szCs w:val="24"/>
        </w:rPr>
        <w:t>，其</w:t>
      </w:r>
      <w:r w:rsidRPr="00D463D8">
        <w:rPr>
          <w:rFonts w:ascii="Times New Roman" w:hAnsi="Times New Roman" w:cs="Times New Roman" w:hint="eastAsia"/>
          <w:sz w:val="24"/>
          <w:szCs w:val="24"/>
        </w:rPr>
        <w:t>N</w:t>
      </w:r>
      <w:r w:rsidRPr="00D463D8">
        <w:rPr>
          <w:rFonts w:ascii="Times New Roman" w:hAnsi="Times New Roman" w:cs="Times New Roman"/>
          <w:sz w:val="24"/>
          <w:szCs w:val="24"/>
        </w:rPr>
        <w:t>RMSE</w:t>
      </w:r>
      <w:r w:rsidRPr="00D463D8">
        <w:rPr>
          <w:rFonts w:ascii="Times New Roman" w:hAnsi="Times New Roman" w:cs="Times New Roman" w:hint="eastAsia"/>
          <w:sz w:val="24"/>
          <w:szCs w:val="24"/>
        </w:rPr>
        <w:t>精度小于</w:t>
      </w:r>
      <w:r w:rsidRPr="00D463D8">
        <w:rPr>
          <w:rFonts w:ascii="Times New Roman" w:hAnsi="Times New Roman" w:cs="Times New Roman" w:hint="eastAsia"/>
          <w:sz w:val="24"/>
          <w:szCs w:val="24"/>
        </w:rPr>
        <w:t>0</w:t>
      </w:r>
      <w:r w:rsidRPr="00D463D8">
        <w:rPr>
          <w:rFonts w:ascii="Times New Roman" w:hAnsi="Times New Roman" w:cs="Times New Roman"/>
          <w:sz w:val="24"/>
          <w:szCs w:val="24"/>
        </w:rPr>
        <w:t>.01</w:t>
      </w:r>
      <w:r w:rsidRPr="00D463D8">
        <w:rPr>
          <w:rFonts w:ascii="Times New Roman" w:hAnsi="Times New Roman" w:cs="Times New Roman" w:hint="eastAsia"/>
          <w:sz w:val="24"/>
          <w:szCs w:val="24"/>
        </w:rPr>
        <w:t>。对于</w:t>
      </w:r>
      <w:r w:rsidRPr="00D463D8">
        <w:rPr>
          <w:rFonts w:ascii="Times New Roman" w:hAnsi="Times New Roman" w:cs="Times New Roman" w:hint="eastAsia"/>
          <w:sz w:val="24"/>
          <w:szCs w:val="24"/>
        </w:rPr>
        <w:t>T</w:t>
      </w:r>
      <w:r w:rsidRPr="00D463D8">
        <w:rPr>
          <w:rFonts w:ascii="Times New Roman" w:hAnsi="Times New Roman" w:cs="Times New Roman"/>
          <w:sz w:val="24"/>
          <w:szCs w:val="24"/>
        </w:rPr>
        <w:t>OE</w:t>
      </w:r>
      <w:r w:rsidRPr="00D463D8">
        <w:rPr>
          <w:rFonts w:ascii="Times New Roman" w:hAnsi="Times New Roman" w:cs="Times New Roman" w:hint="eastAsia"/>
          <w:sz w:val="24"/>
          <w:szCs w:val="24"/>
        </w:rPr>
        <w:t>估计，</w:t>
      </w:r>
      <w:r w:rsidRPr="00D463D8">
        <w:rPr>
          <w:rFonts w:ascii="Times New Roman" w:hAnsi="Times New Roman" w:cs="Times New Roman"/>
          <w:sz w:val="24"/>
          <w:szCs w:val="24"/>
        </w:rPr>
        <w:t>当</w:t>
      </w:r>
      <w:r w:rsidRPr="00D463D8">
        <w:rPr>
          <w:rFonts w:ascii="Times New Roman" w:hAnsi="Times New Roman" w:cs="Times New Roman" w:hint="eastAsia"/>
          <w:sz w:val="24"/>
          <w:szCs w:val="24"/>
        </w:rPr>
        <w:t>SNR</w:t>
      </w:r>
      <w:r w:rsidRPr="00D463D8">
        <w:rPr>
          <w:rFonts w:ascii="Times New Roman" w:hAnsi="Times New Roman" w:cs="Times New Roman" w:hint="eastAsia"/>
          <w:sz w:val="24"/>
          <w:szCs w:val="24"/>
        </w:rPr>
        <w:t>大于</w:t>
      </w:r>
      <w:r w:rsidRPr="00D463D8">
        <w:rPr>
          <w:rFonts w:ascii="Times New Roman" w:hAnsi="Times New Roman" w:cs="Times New Roman"/>
          <w:sz w:val="24"/>
          <w:szCs w:val="24"/>
        </w:rPr>
        <w:t>5</w:t>
      </w:r>
      <w:r w:rsidRPr="00D463D8">
        <w:rPr>
          <w:rFonts w:ascii="Times New Roman" w:hAnsi="Times New Roman" w:cs="Times New Roman" w:hint="eastAsia"/>
          <w:sz w:val="24"/>
          <w:szCs w:val="24"/>
        </w:rPr>
        <w:t>d</w:t>
      </w:r>
      <w:r w:rsidRPr="00D463D8">
        <w:rPr>
          <w:rFonts w:ascii="Times New Roman" w:hAnsi="Times New Roman" w:cs="Times New Roman"/>
          <w:sz w:val="24"/>
          <w:szCs w:val="24"/>
        </w:rPr>
        <w:t>B</w:t>
      </w:r>
      <w:r w:rsidRPr="00D463D8">
        <w:rPr>
          <w:rFonts w:ascii="Times New Roman" w:hAnsi="Times New Roman" w:cs="Times New Roman" w:hint="eastAsia"/>
          <w:sz w:val="24"/>
          <w:szCs w:val="24"/>
        </w:rPr>
        <w:t>时</w:t>
      </w:r>
      <w:r w:rsidRPr="00D463D8">
        <w:rPr>
          <w:rFonts w:ascii="Times New Roman" w:hAnsi="Times New Roman" w:cs="Times New Roman"/>
          <w:sz w:val="24"/>
          <w:szCs w:val="24"/>
        </w:rPr>
        <w:t>，各信号的</w:t>
      </w:r>
      <w:r w:rsidRPr="00D463D8">
        <w:rPr>
          <w:rFonts w:ascii="Times New Roman" w:hAnsi="Times New Roman" w:cs="Times New Roman" w:hint="eastAsia"/>
          <w:sz w:val="24"/>
          <w:szCs w:val="24"/>
        </w:rPr>
        <w:t>NRMSE</w:t>
      </w:r>
      <w:r w:rsidRPr="00D463D8">
        <w:rPr>
          <w:rFonts w:ascii="Times New Roman" w:hAnsi="Times New Roman" w:cs="Times New Roman" w:hint="eastAsia"/>
          <w:sz w:val="24"/>
          <w:szCs w:val="24"/>
        </w:rPr>
        <w:t>精度小于</w:t>
      </w:r>
      <w:r w:rsidRPr="00D463D8">
        <w:rPr>
          <w:rFonts w:ascii="Times New Roman" w:hAnsi="Times New Roman" w:cs="Times New Roman" w:hint="eastAsia"/>
          <w:sz w:val="24"/>
          <w:szCs w:val="24"/>
        </w:rPr>
        <w:t>0</w:t>
      </w:r>
      <w:r w:rsidRPr="00D463D8">
        <w:rPr>
          <w:rFonts w:ascii="Times New Roman" w:hAnsi="Times New Roman" w:cs="Times New Roman"/>
          <w:sz w:val="24"/>
          <w:szCs w:val="24"/>
        </w:rPr>
        <w:t>.01</w:t>
      </w:r>
      <w:r w:rsidRPr="00D463D8">
        <w:rPr>
          <w:rFonts w:ascii="Times New Roman" w:hAnsi="Times New Roman" w:cs="Times New Roman" w:hint="eastAsia"/>
          <w:sz w:val="24"/>
          <w:szCs w:val="24"/>
        </w:rPr>
        <w:t>。</w:t>
      </w:r>
    </w:p>
    <w:p w:rsidR="00C93D14" w:rsidRPr="00C93D14" w:rsidRDefault="00C93D14" w:rsidP="00C93D14">
      <w:pPr>
        <w:overflowPunct w:val="0"/>
        <w:adjustRightInd w:val="0"/>
        <w:snapToGrid w:val="0"/>
        <w:spacing w:line="360" w:lineRule="auto"/>
        <w:rPr>
          <w:b/>
          <w:sz w:val="24"/>
          <w:szCs w:val="24"/>
        </w:rPr>
      </w:pPr>
      <w:r w:rsidRPr="00C93D14">
        <w:rPr>
          <w:rFonts w:hint="eastAsia"/>
          <w:b/>
          <w:sz w:val="24"/>
          <w:szCs w:val="24"/>
        </w:rPr>
        <w:t>（</w:t>
      </w:r>
      <w:r w:rsidRPr="00C93D14">
        <w:rPr>
          <w:rFonts w:hint="eastAsia"/>
          <w:b/>
          <w:sz w:val="24"/>
          <w:szCs w:val="24"/>
        </w:rPr>
        <w:t>2</w:t>
      </w:r>
      <w:r w:rsidRPr="00C93D14">
        <w:rPr>
          <w:rFonts w:hint="eastAsia"/>
          <w:b/>
          <w:sz w:val="24"/>
          <w:szCs w:val="24"/>
        </w:rPr>
        <w:t>）调制</w:t>
      </w:r>
      <w:r w:rsidRPr="00C93D14">
        <w:rPr>
          <w:b/>
          <w:sz w:val="24"/>
          <w:szCs w:val="24"/>
        </w:rPr>
        <w:t>类型识别模块</w:t>
      </w:r>
    </w:p>
    <w:p w:rsidR="00C93D14" w:rsidRPr="00C93D14" w:rsidRDefault="00C93D14" w:rsidP="00C93D14">
      <w:pPr>
        <w:spacing w:line="360" w:lineRule="auto"/>
        <w:ind w:firstLine="420"/>
        <w:rPr>
          <w:sz w:val="24"/>
          <w:szCs w:val="24"/>
        </w:rPr>
      </w:pPr>
      <w:r w:rsidRPr="00C93D14">
        <w:rPr>
          <w:rFonts w:hint="eastAsia"/>
          <w:sz w:val="24"/>
          <w:szCs w:val="24"/>
        </w:rPr>
        <w:t>雷达信号脉冲的脉内调制类型识别，是</w:t>
      </w:r>
      <w:r>
        <w:rPr>
          <w:rFonts w:hint="eastAsia"/>
          <w:sz w:val="24"/>
          <w:szCs w:val="24"/>
        </w:rPr>
        <w:t>侦察</w:t>
      </w:r>
      <w:r w:rsidRPr="00C93D14">
        <w:rPr>
          <w:rFonts w:hint="eastAsia"/>
          <w:sz w:val="24"/>
          <w:szCs w:val="24"/>
        </w:rPr>
        <w:t>系统的重要任务和关键环节。调制识别类型的确定为后续参数估计、信号分选的处理奠定了基础。脉内调制规律</w:t>
      </w:r>
      <w:r w:rsidRPr="00C93D14">
        <w:rPr>
          <w:rFonts w:hint="eastAsia"/>
          <w:sz w:val="24"/>
          <w:szCs w:val="24"/>
        </w:rPr>
        <w:lastRenderedPageBreak/>
        <w:t>主要分为为频率调制和相位调制两类。</w:t>
      </w:r>
    </w:p>
    <w:p w:rsidR="00C93D14" w:rsidRPr="00C93D14" w:rsidRDefault="00C93D14" w:rsidP="00C93D14">
      <w:pPr>
        <w:spacing w:line="360" w:lineRule="auto"/>
        <w:ind w:firstLine="420"/>
        <w:rPr>
          <w:sz w:val="24"/>
          <w:szCs w:val="24"/>
        </w:rPr>
      </w:pPr>
      <w:r w:rsidRPr="00C93D14">
        <w:rPr>
          <w:rFonts w:hint="eastAsia"/>
          <w:sz w:val="24"/>
          <w:szCs w:val="24"/>
        </w:rPr>
        <w:t>对于未知类型和未知数目的雷达脉冲，脉内调制识别通用的原理是根据脉内参数的时频变化规律，提取特征参数，与阈值比较，从而确定调制类型。</w:t>
      </w:r>
    </w:p>
    <w:p w:rsidR="00C93D14" w:rsidRPr="003D7E68" w:rsidRDefault="00C93D14" w:rsidP="00C93D14">
      <w:pPr>
        <w:pStyle w:val="a4"/>
      </w:pPr>
      <w:r>
        <w:rPr>
          <w:rFonts w:hint="eastAsia"/>
        </w:rPr>
        <w:t>这里算法使用</w:t>
      </w:r>
      <w:r w:rsidRPr="003D7E68">
        <w:rPr>
          <w:rFonts w:hint="eastAsia"/>
        </w:rPr>
        <w:t>基于信号带宽变化</w:t>
      </w:r>
      <w:r>
        <w:rPr>
          <w:rFonts w:hint="eastAsia"/>
        </w:rPr>
        <w:t>与信号时长</w:t>
      </w:r>
      <w:r w:rsidRPr="003D7E68">
        <w:rPr>
          <w:rFonts w:hint="eastAsia"/>
        </w:rPr>
        <w:t>的调制类型识别</w:t>
      </w:r>
      <w:r>
        <w:rPr>
          <w:rFonts w:hint="eastAsia"/>
        </w:rPr>
        <w:t>。</w:t>
      </w:r>
    </w:p>
    <w:p w:rsidR="00C93D14" w:rsidRDefault="00C93D14" w:rsidP="00C93D14">
      <w:pPr>
        <w:pStyle w:val="a4"/>
      </w:pPr>
      <w:r w:rsidRPr="003D7E68">
        <w:t>基于</w:t>
      </w:r>
      <w:r w:rsidRPr="003D7E68">
        <w:t>FFT</w:t>
      </w:r>
      <w:r w:rsidRPr="003D7E68">
        <w:t>的功率谱估计即周期图估计方法一直是信号处理领域最常用的方法之一，功率谱表征了随机信号在各个频点的能量分布。一般而言，不同类信号的功率谱之间有比较大的差别，利用这种差别，可以实现信号的有效识别，如</w:t>
      </w:r>
      <w:r>
        <w:rPr>
          <w:rFonts w:hint="eastAsia"/>
        </w:rPr>
        <w:t>图</w:t>
      </w:r>
      <w:r w:rsidR="00D463D8">
        <w:rPr>
          <w:rFonts w:eastAsiaTheme="minorEastAsia"/>
        </w:rPr>
        <w:t>14</w:t>
      </w:r>
      <w:r w:rsidRPr="003D7E68">
        <w:t>可以实现常见三种雷达信号的调制识别。</w:t>
      </w:r>
    </w:p>
    <w:p w:rsidR="00C93D14" w:rsidRPr="003D7E68" w:rsidRDefault="00C93D14" w:rsidP="00C93D14">
      <w:pPr>
        <w:pStyle w:val="a4"/>
        <w:spacing w:line="240" w:lineRule="auto"/>
        <w:ind w:firstLineChars="0" w:firstLine="0"/>
        <w:jc w:val="center"/>
      </w:pPr>
      <w:r>
        <w:object w:dxaOrig="11772" w:dyaOrig="3525">
          <v:shape id="_x0000_i1027" type="#_x0000_t75" style="width:414.75pt;height:124.5pt" o:ole="">
            <v:imagedata r:id="rId106" o:title=""/>
          </v:shape>
          <o:OLEObject Type="Embed" ProgID="Visio.Drawing.11" ShapeID="_x0000_i1027" DrawAspect="Content" ObjectID="_1605194602" r:id="rId107"/>
        </w:object>
      </w:r>
    </w:p>
    <w:p w:rsidR="00C93D14" w:rsidRPr="00C93D14" w:rsidRDefault="00C93D14" w:rsidP="00C93D14">
      <w:pPr>
        <w:spacing w:line="480" w:lineRule="auto"/>
        <w:jc w:val="center"/>
        <w:rPr>
          <w:szCs w:val="21"/>
        </w:rPr>
      </w:pPr>
      <w:r w:rsidRPr="00C93D14">
        <w:rPr>
          <w:rFonts w:hint="eastAsia"/>
          <w:szCs w:val="21"/>
        </w:rPr>
        <w:t>图</w:t>
      </w:r>
      <w:r w:rsidR="00D463D8">
        <w:rPr>
          <w:rFonts w:ascii="Times New Roman" w:hAnsi="Times New Roman" w:cs="Times New Roman"/>
          <w:sz w:val="24"/>
          <w:szCs w:val="24"/>
        </w:rPr>
        <w:t>14</w:t>
      </w:r>
      <w:r w:rsidRPr="00D463D8">
        <w:rPr>
          <w:rFonts w:ascii="Times New Roman" w:hAnsi="Times New Roman" w:cs="Times New Roman" w:hint="eastAsia"/>
          <w:sz w:val="24"/>
          <w:szCs w:val="24"/>
        </w:rPr>
        <w:t xml:space="preserve"> </w:t>
      </w:r>
      <w:r w:rsidRPr="00C93D14">
        <w:rPr>
          <w:rFonts w:hint="eastAsia"/>
          <w:szCs w:val="21"/>
        </w:rPr>
        <w:t>信号调制类型识别基本原理</w:t>
      </w:r>
    </w:p>
    <w:p w:rsidR="00C93D14" w:rsidRDefault="00C93D14" w:rsidP="00C93D14">
      <w:pPr>
        <w:pStyle w:val="a4"/>
      </w:pPr>
      <w:r w:rsidRPr="003D7E68">
        <w:t>对于单脉冲而言，其功率谱仅在其载频处非常大的峰值，而其噪声基底相对于载频峰值而言极低。对于相位编码信号，虽然其和单脉冲信号一样，只具有一个载频，但由于高速码元调制影响，主瓣的能量产生泄漏，由此引起信号带宽展宽；副瓣峰值按照辛克函数递减。另外由于不同码元的调制影响，带宽范围内是多个辛克函数的叠加，除了载频外，不存在任何占优频率。</w:t>
      </w:r>
      <w:r w:rsidR="00786F15">
        <w:rPr>
          <w:rFonts w:hint="eastAsia"/>
        </w:rPr>
        <w:t>对于</w:t>
      </w:r>
      <w:r w:rsidR="00786F15" w:rsidRPr="003D7E68">
        <w:t>线性调频信号</w:t>
      </w:r>
      <w:r w:rsidR="00786F15">
        <w:rPr>
          <w:rFonts w:hint="eastAsia"/>
        </w:rPr>
        <w:t>与</w:t>
      </w:r>
      <w:r w:rsidR="00786F15">
        <w:t>非线性调频信号</w:t>
      </w:r>
      <w:r w:rsidR="00786F15" w:rsidRPr="003D7E68">
        <w:t>，</w:t>
      </w:r>
      <w:r w:rsidR="00786F15">
        <w:rPr>
          <w:rFonts w:hint="eastAsia"/>
        </w:rPr>
        <w:t>其</w:t>
      </w:r>
      <w:r w:rsidR="00786F15" w:rsidRPr="003D7E68">
        <w:t>功率谱在带宽范围内有比较大的能量，而带外就是噪声基底</w:t>
      </w:r>
      <w:r w:rsidR="00786F15">
        <w:rPr>
          <w:rFonts w:hint="eastAsia"/>
        </w:rPr>
        <w:t>，</w:t>
      </w:r>
      <w:r w:rsidR="00786F15">
        <w:t>因此</w:t>
      </w:r>
      <w:r w:rsidR="00786F15">
        <w:rPr>
          <w:rFonts w:hint="eastAsia"/>
        </w:rPr>
        <w:t>，</w:t>
      </w:r>
      <w:r w:rsidR="00786F15">
        <w:t>需要通过离散多项式相位变换</w:t>
      </w:r>
      <w:r w:rsidR="00786F15">
        <w:rPr>
          <w:rFonts w:hint="eastAsia"/>
        </w:rPr>
        <w:t>（</w:t>
      </w:r>
      <w:r w:rsidR="00786F15">
        <w:rPr>
          <w:rFonts w:hint="eastAsia"/>
        </w:rPr>
        <w:t>DPT</w:t>
      </w:r>
      <w:r w:rsidR="00786F15">
        <w:rPr>
          <w:rFonts w:hint="eastAsia"/>
        </w:rPr>
        <w:t>）</w:t>
      </w:r>
      <w:r w:rsidR="00786F15">
        <w:t>对宽带信号进行处理，通过</w:t>
      </w:r>
      <w:r w:rsidR="00786F15">
        <w:rPr>
          <w:rFonts w:hint="eastAsia"/>
        </w:rPr>
        <w:t>DPT</w:t>
      </w:r>
      <w:r w:rsidR="00786F15">
        <w:rPr>
          <w:rFonts w:hint="eastAsia"/>
        </w:rPr>
        <w:t>处理</w:t>
      </w:r>
      <w:r w:rsidR="00786F15">
        <w:t>后的信号带宽比较，识别</w:t>
      </w:r>
      <w:r w:rsidR="00786F15">
        <w:rPr>
          <w:rFonts w:hint="eastAsia"/>
        </w:rPr>
        <w:t>线性调频</w:t>
      </w:r>
      <w:r w:rsidR="00786F15">
        <w:t>信号和非线性调频信号。</w:t>
      </w:r>
    </w:p>
    <w:p w:rsidR="00101847" w:rsidRDefault="00101847" w:rsidP="00D463D8">
      <w:pPr>
        <w:ind w:firstLine="480"/>
        <w:jc w:val="center"/>
      </w:pPr>
      <w:r w:rsidRPr="00073790">
        <w:rPr>
          <w:noProof/>
        </w:rPr>
        <w:lastRenderedPageBreak/>
        <w:drawing>
          <wp:inline distT="0" distB="0" distL="0" distR="0" wp14:anchorId="1E42F3A0" wp14:editId="0988FB59">
            <wp:extent cx="4766400" cy="288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6400" cy="2880000"/>
                    </a:xfrm>
                    <a:prstGeom prst="rect">
                      <a:avLst/>
                    </a:prstGeom>
                    <a:noFill/>
                    <a:ln>
                      <a:noFill/>
                    </a:ln>
                  </pic:spPr>
                </pic:pic>
              </a:graphicData>
            </a:graphic>
          </wp:inline>
        </w:drawing>
      </w:r>
    </w:p>
    <w:p w:rsidR="00101847" w:rsidRPr="00101847" w:rsidRDefault="00101847" w:rsidP="00101847">
      <w:pPr>
        <w:spacing w:line="480" w:lineRule="auto"/>
        <w:jc w:val="center"/>
        <w:rPr>
          <w:szCs w:val="21"/>
        </w:rPr>
      </w:pPr>
      <w:r w:rsidRPr="00101847">
        <w:rPr>
          <w:rFonts w:hint="eastAsia"/>
          <w:szCs w:val="21"/>
        </w:rPr>
        <w:t>图</w:t>
      </w:r>
      <w:r w:rsidRPr="00D463D8">
        <w:rPr>
          <w:rFonts w:ascii="Times New Roman" w:hAnsi="Times New Roman" w:cs="Times New Roman" w:hint="eastAsia"/>
          <w:sz w:val="24"/>
          <w:szCs w:val="24"/>
        </w:rPr>
        <w:t>1</w:t>
      </w:r>
      <w:r w:rsidR="00D463D8">
        <w:rPr>
          <w:rFonts w:ascii="Times New Roman" w:hAnsi="Times New Roman" w:cs="Times New Roman"/>
          <w:sz w:val="24"/>
          <w:szCs w:val="24"/>
        </w:rPr>
        <w:t>5</w:t>
      </w:r>
      <w:r w:rsidRPr="00D463D8">
        <w:rPr>
          <w:rFonts w:ascii="Times New Roman" w:hAnsi="Times New Roman" w:cs="Times New Roman"/>
          <w:sz w:val="24"/>
          <w:szCs w:val="24"/>
        </w:rPr>
        <w:t xml:space="preserve"> </w:t>
      </w:r>
      <w:r w:rsidRPr="00101847">
        <w:rPr>
          <w:rFonts w:hint="eastAsia"/>
          <w:szCs w:val="21"/>
        </w:rPr>
        <w:t>四种信号的识别率</w:t>
      </w:r>
    </w:p>
    <w:p w:rsidR="00101847" w:rsidRPr="00D463D8" w:rsidRDefault="00101847" w:rsidP="00101847">
      <w:pPr>
        <w:pStyle w:val="a4"/>
        <w:rPr>
          <w:rFonts w:eastAsiaTheme="minorEastAsia" w:hint="eastAsia"/>
        </w:rPr>
      </w:pPr>
      <w:r w:rsidRPr="00D463D8">
        <w:rPr>
          <w:rFonts w:eastAsiaTheme="minorEastAsia" w:hint="eastAsia"/>
        </w:rPr>
        <w:t>图</w:t>
      </w:r>
      <w:r w:rsidRPr="00D463D8">
        <w:rPr>
          <w:rFonts w:eastAsiaTheme="minorEastAsia" w:hint="eastAsia"/>
        </w:rPr>
        <w:t>1</w:t>
      </w:r>
      <w:r w:rsidR="00D463D8">
        <w:rPr>
          <w:rFonts w:eastAsiaTheme="minorEastAsia"/>
        </w:rPr>
        <w:t>5</w:t>
      </w:r>
      <w:r w:rsidRPr="00D463D8">
        <w:rPr>
          <w:rFonts w:eastAsiaTheme="minorEastAsia" w:hint="eastAsia"/>
        </w:rPr>
        <w:t>给出了</w:t>
      </w:r>
      <w:r w:rsidRPr="00D463D8">
        <w:rPr>
          <w:rFonts w:eastAsiaTheme="minorEastAsia" w:hint="eastAsia"/>
        </w:rPr>
        <w:t>S</w:t>
      </w:r>
      <w:r w:rsidRPr="00D463D8">
        <w:rPr>
          <w:rFonts w:eastAsiaTheme="minorEastAsia"/>
        </w:rPr>
        <w:t>NR</w:t>
      </w:r>
      <w:r w:rsidRPr="00D463D8">
        <w:rPr>
          <w:rFonts w:eastAsiaTheme="minorEastAsia" w:hint="eastAsia"/>
        </w:rPr>
        <w:t>从</w:t>
      </w:r>
      <w:r w:rsidRPr="00D463D8">
        <w:rPr>
          <w:rFonts w:eastAsiaTheme="minorEastAsia" w:hint="eastAsia"/>
        </w:rPr>
        <w:t>-</w:t>
      </w:r>
      <w:r w:rsidRPr="00D463D8">
        <w:rPr>
          <w:rFonts w:eastAsiaTheme="minorEastAsia"/>
        </w:rPr>
        <w:t>10</w:t>
      </w:r>
      <w:r w:rsidRPr="00D463D8">
        <w:rPr>
          <w:rFonts w:eastAsiaTheme="minorEastAsia" w:hint="eastAsia"/>
        </w:rPr>
        <w:t>d</w:t>
      </w:r>
      <w:r w:rsidRPr="00D463D8">
        <w:rPr>
          <w:rFonts w:eastAsiaTheme="minorEastAsia"/>
        </w:rPr>
        <w:t>B</w:t>
      </w:r>
      <w:r w:rsidRPr="00D463D8">
        <w:rPr>
          <w:rFonts w:eastAsiaTheme="minorEastAsia" w:hint="eastAsia"/>
        </w:rPr>
        <w:t>到</w:t>
      </w:r>
      <w:r w:rsidRPr="00D463D8">
        <w:rPr>
          <w:rFonts w:eastAsiaTheme="minorEastAsia" w:hint="eastAsia"/>
        </w:rPr>
        <w:t>1</w:t>
      </w:r>
      <w:r w:rsidRPr="00D463D8">
        <w:rPr>
          <w:rFonts w:eastAsiaTheme="minorEastAsia"/>
        </w:rPr>
        <w:t>0</w:t>
      </w:r>
      <w:r w:rsidRPr="00D463D8">
        <w:rPr>
          <w:rFonts w:eastAsiaTheme="minorEastAsia" w:hint="eastAsia"/>
        </w:rPr>
        <w:t>d</w:t>
      </w:r>
      <w:r w:rsidRPr="00D463D8">
        <w:rPr>
          <w:rFonts w:eastAsiaTheme="minorEastAsia"/>
        </w:rPr>
        <w:t>B</w:t>
      </w:r>
      <w:r w:rsidRPr="00D463D8">
        <w:rPr>
          <w:rFonts w:eastAsiaTheme="minorEastAsia" w:hint="eastAsia"/>
        </w:rPr>
        <w:t>变化的情况下，四种不同信号的检测成功率曲线。仿真中，每种信号在不同</w:t>
      </w:r>
      <w:r w:rsidRPr="00D463D8">
        <w:rPr>
          <w:rFonts w:eastAsiaTheme="minorEastAsia" w:hint="eastAsia"/>
        </w:rPr>
        <w:t>SNR</w:t>
      </w:r>
      <w:r w:rsidRPr="00D463D8">
        <w:rPr>
          <w:rFonts w:eastAsiaTheme="minorEastAsia" w:hint="eastAsia"/>
        </w:rPr>
        <w:t>下都进行</w:t>
      </w:r>
      <w:r w:rsidRPr="00D463D8">
        <w:rPr>
          <w:rFonts w:eastAsiaTheme="minorEastAsia" w:hint="eastAsia"/>
        </w:rPr>
        <w:t>2</w:t>
      </w:r>
      <w:r w:rsidRPr="00D463D8">
        <w:rPr>
          <w:rFonts w:eastAsiaTheme="minorEastAsia"/>
        </w:rPr>
        <w:t>00</w:t>
      </w:r>
      <w:r w:rsidRPr="00D463D8">
        <w:rPr>
          <w:rFonts w:eastAsiaTheme="minorEastAsia" w:hint="eastAsia"/>
        </w:rPr>
        <w:t>次蒙特卡洛实验。对于</w:t>
      </w:r>
      <w:r w:rsidRPr="00D463D8">
        <w:rPr>
          <w:rFonts w:eastAsiaTheme="minorEastAsia" w:hint="eastAsia"/>
        </w:rPr>
        <w:t>M</w:t>
      </w:r>
      <w:r w:rsidRPr="00D463D8">
        <w:rPr>
          <w:rFonts w:eastAsiaTheme="minorEastAsia"/>
        </w:rPr>
        <w:t>P</w:t>
      </w:r>
      <w:r w:rsidRPr="00D463D8">
        <w:rPr>
          <w:rFonts w:eastAsiaTheme="minorEastAsia" w:hint="eastAsia"/>
        </w:rPr>
        <w:t>信号，当</w:t>
      </w:r>
      <w:r w:rsidRPr="00D463D8">
        <w:rPr>
          <w:rFonts w:eastAsiaTheme="minorEastAsia" w:hint="eastAsia"/>
        </w:rPr>
        <w:t>S</w:t>
      </w:r>
      <w:r w:rsidRPr="00D463D8">
        <w:rPr>
          <w:rFonts w:eastAsiaTheme="minorEastAsia"/>
        </w:rPr>
        <w:t>NR</w:t>
      </w:r>
      <w:r w:rsidRPr="00D463D8">
        <w:rPr>
          <w:rFonts w:eastAsiaTheme="minorEastAsia" w:hint="eastAsia"/>
        </w:rPr>
        <w:t>大于</w:t>
      </w:r>
      <w:r w:rsidRPr="00D463D8">
        <w:rPr>
          <w:rFonts w:eastAsiaTheme="minorEastAsia" w:hint="eastAsia"/>
        </w:rPr>
        <w:t>-</w:t>
      </w:r>
      <w:r w:rsidRPr="00D463D8">
        <w:rPr>
          <w:rFonts w:eastAsiaTheme="minorEastAsia"/>
        </w:rPr>
        <w:t>2</w:t>
      </w:r>
      <w:r w:rsidRPr="00D463D8">
        <w:rPr>
          <w:rFonts w:eastAsiaTheme="minorEastAsia" w:hint="eastAsia"/>
        </w:rPr>
        <w:t>d</w:t>
      </w:r>
      <w:r w:rsidRPr="00D463D8">
        <w:rPr>
          <w:rFonts w:eastAsiaTheme="minorEastAsia"/>
        </w:rPr>
        <w:t>B</w:t>
      </w:r>
      <w:r w:rsidRPr="00D463D8">
        <w:rPr>
          <w:rFonts w:eastAsiaTheme="minorEastAsia" w:hint="eastAsia"/>
        </w:rPr>
        <w:t>时，识别率可达到</w:t>
      </w:r>
      <w:r w:rsidRPr="00D463D8">
        <w:rPr>
          <w:rFonts w:eastAsiaTheme="minorEastAsia" w:hint="eastAsia"/>
        </w:rPr>
        <w:t>9</w:t>
      </w:r>
      <w:r w:rsidRPr="00D463D8">
        <w:rPr>
          <w:rFonts w:eastAsiaTheme="minorEastAsia"/>
        </w:rPr>
        <w:t>0</w:t>
      </w:r>
      <w:r w:rsidRPr="00D463D8">
        <w:rPr>
          <w:rFonts w:eastAsiaTheme="minorEastAsia" w:hint="eastAsia"/>
        </w:rPr>
        <w:t>%</w:t>
      </w:r>
      <w:r w:rsidRPr="00D463D8">
        <w:rPr>
          <w:rFonts w:eastAsiaTheme="minorEastAsia" w:hint="eastAsia"/>
        </w:rPr>
        <w:t>以上。对于</w:t>
      </w:r>
      <w:r w:rsidRPr="00D463D8">
        <w:rPr>
          <w:rFonts w:eastAsiaTheme="minorEastAsia" w:hint="eastAsia"/>
        </w:rPr>
        <w:t>B</w:t>
      </w:r>
      <w:r w:rsidRPr="00D463D8">
        <w:rPr>
          <w:rFonts w:eastAsiaTheme="minorEastAsia"/>
        </w:rPr>
        <w:t>PSK</w:t>
      </w:r>
      <w:r w:rsidRPr="00D463D8">
        <w:rPr>
          <w:rFonts w:eastAsiaTheme="minorEastAsia" w:hint="eastAsia"/>
        </w:rPr>
        <w:t>信号，当</w:t>
      </w:r>
      <w:r w:rsidRPr="00D463D8">
        <w:rPr>
          <w:rFonts w:eastAsiaTheme="minorEastAsia" w:hint="eastAsia"/>
        </w:rPr>
        <w:t>S</w:t>
      </w:r>
      <w:r w:rsidRPr="00D463D8">
        <w:rPr>
          <w:rFonts w:eastAsiaTheme="minorEastAsia"/>
        </w:rPr>
        <w:t>NR</w:t>
      </w:r>
      <w:r w:rsidRPr="00D463D8">
        <w:rPr>
          <w:rFonts w:eastAsiaTheme="minorEastAsia" w:hint="eastAsia"/>
        </w:rPr>
        <w:t>大于</w:t>
      </w:r>
      <w:r w:rsidRPr="00D463D8">
        <w:rPr>
          <w:rFonts w:eastAsiaTheme="minorEastAsia" w:hint="eastAsia"/>
        </w:rPr>
        <w:t>-</w:t>
      </w:r>
      <w:r w:rsidRPr="00D463D8">
        <w:rPr>
          <w:rFonts w:eastAsiaTheme="minorEastAsia"/>
        </w:rPr>
        <w:t>3</w:t>
      </w:r>
      <w:r w:rsidRPr="00D463D8">
        <w:rPr>
          <w:rFonts w:eastAsiaTheme="minorEastAsia" w:hint="eastAsia"/>
        </w:rPr>
        <w:t>d</w:t>
      </w:r>
      <w:r w:rsidRPr="00D463D8">
        <w:rPr>
          <w:rFonts w:eastAsiaTheme="minorEastAsia"/>
        </w:rPr>
        <w:t>B</w:t>
      </w:r>
      <w:r w:rsidRPr="00D463D8">
        <w:rPr>
          <w:rFonts w:eastAsiaTheme="minorEastAsia" w:hint="eastAsia"/>
        </w:rPr>
        <w:t>时，识别率可超过</w:t>
      </w:r>
      <w:r w:rsidRPr="00D463D8">
        <w:rPr>
          <w:rFonts w:eastAsiaTheme="minorEastAsia" w:hint="eastAsia"/>
        </w:rPr>
        <w:t>9</w:t>
      </w:r>
      <w:r w:rsidRPr="00D463D8">
        <w:rPr>
          <w:rFonts w:eastAsiaTheme="minorEastAsia"/>
        </w:rPr>
        <w:t>0</w:t>
      </w:r>
      <w:r w:rsidRPr="00D463D8">
        <w:rPr>
          <w:rFonts w:eastAsiaTheme="minorEastAsia" w:hint="eastAsia"/>
        </w:rPr>
        <w:t>%</w:t>
      </w:r>
      <w:r w:rsidRPr="00D463D8">
        <w:rPr>
          <w:rFonts w:eastAsiaTheme="minorEastAsia" w:hint="eastAsia"/>
        </w:rPr>
        <w:t>。对于</w:t>
      </w:r>
      <w:r w:rsidRPr="00D463D8">
        <w:rPr>
          <w:rFonts w:eastAsiaTheme="minorEastAsia" w:hint="eastAsia"/>
        </w:rPr>
        <w:t>L</w:t>
      </w:r>
      <w:r w:rsidRPr="00D463D8">
        <w:rPr>
          <w:rFonts w:eastAsiaTheme="minorEastAsia"/>
        </w:rPr>
        <w:t>FM</w:t>
      </w:r>
      <w:r w:rsidRPr="00D463D8">
        <w:rPr>
          <w:rFonts w:eastAsiaTheme="minorEastAsia" w:hint="eastAsia"/>
        </w:rPr>
        <w:t>信号，当信噪比大于</w:t>
      </w:r>
      <w:r w:rsidRPr="00D463D8">
        <w:rPr>
          <w:rFonts w:eastAsiaTheme="minorEastAsia"/>
        </w:rPr>
        <w:t>2</w:t>
      </w:r>
      <w:r w:rsidRPr="00D463D8">
        <w:rPr>
          <w:rFonts w:eastAsiaTheme="minorEastAsia" w:hint="eastAsia"/>
        </w:rPr>
        <w:t>d</w:t>
      </w:r>
      <w:r w:rsidRPr="00D463D8">
        <w:rPr>
          <w:rFonts w:eastAsiaTheme="minorEastAsia"/>
        </w:rPr>
        <w:t>B</w:t>
      </w:r>
      <w:r w:rsidRPr="00D463D8">
        <w:rPr>
          <w:rFonts w:eastAsiaTheme="minorEastAsia" w:hint="eastAsia"/>
        </w:rPr>
        <w:t>时，识别率可达</w:t>
      </w:r>
      <w:r w:rsidRPr="00D463D8">
        <w:rPr>
          <w:rFonts w:eastAsiaTheme="minorEastAsia" w:hint="eastAsia"/>
        </w:rPr>
        <w:t>9</w:t>
      </w:r>
      <w:r w:rsidRPr="00D463D8">
        <w:rPr>
          <w:rFonts w:eastAsiaTheme="minorEastAsia"/>
        </w:rPr>
        <w:t>0</w:t>
      </w:r>
      <w:r w:rsidRPr="00D463D8">
        <w:rPr>
          <w:rFonts w:eastAsiaTheme="minorEastAsia" w:hint="eastAsia"/>
        </w:rPr>
        <w:t>%</w:t>
      </w:r>
      <w:r w:rsidRPr="00D463D8">
        <w:rPr>
          <w:rFonts w:eastAsiaTheme="minorEastAsia" w:hint="eastAsia"/>
        </w:rPr>
        <w:t>以上。对于</w:t>
      </w:r>
      <w:r w:rsidRPr="00D463D8">
        <w:rPr>
          <w:rFonts w:eastAsiaTheme="minorEastAsia" w:hint="eastAsia"/>
        </w:rPr>
        <w:t>N</w:t>
      </w:r>
      <w:r w:rsidRPr="00D463D8">
        <w:rPr>
          <w:rFonts w:eastAsiaTheme="minorEastAsia"/>
        </w:rPr>
        <w:t>LFM</w:t>
      </w:r>
      <w:r w:rsidRPr="00D463D8">
        <w:rPr>
          <w:rFonts w:eastAsiaTheme="minorEastAsia" w:hint="eastAsia"/>
        </w:rPr>
        <w:t>信号，信噪比大于</w:t>
      </w:r>
      <w:r w:rsidRPr="00D463D8">
        <w:rPr>
          <w:rFonts w:eastAsiaTheme="minorEastAsia"/>
        </w:rPr>
        <w:t>1</w:t>
      </w:r>
      <w:r w:rsidRPr="00D463D8">
        <w:rPr>
          <w:rFonts w:eastAsiaTheme="minorEastAsia" w:hint="eastAsia"/>
        </w:rPr>
        <w:t>d</w:t>
      </w:r>
      <w:r w:rsidRPr="00D463D8">
        <w:rPr>
          <w:rFonts w:eastAsiaTheme="minorEastAsia"/>
        </w:rPr>
        <w:t>B</w:t>
      </w:r>
      <w:r w:rsidRPr="00D463D8">
        <w:rPr>
          <w:rFonts w:eastAsiaTheme="minorEastAsia" w:hint="eastAsia"/>
        </w:rPr>
        <w:t>时，识别率达到</w:t>
      </w:r>
      <w:r w:rsidRPr="00D463D8">
        <w:rPr>
          <w:rFonts w:eastAsiaTheme="minorEastAsia" w:hint="eastAsia"/>
        </w:rPr>
        <w:t>9</w:t>
      </w:r>
      <w:r w:rsidRPr="00D463D8">
        <w:rPr>
          <w:rFonts w:eastAsiaTheme="minorEastAsia"/>
        </w:rPr>
        <w:t>0</w:t>
      </w:r>
      <w:r w:rsidRPr="00D463D8">
        <w:rPr>
          <w:rFonts w:eastAsiaTheme="minorEastAsia" w:hint="eastAsia"/>
        </w:rPr>
        <w:t>%</w:t>
      </w:r>
      <w:r w:rsidRPr="00D463D8">
        <w:rPr>
          <w:rFonts w:eastAsiaTheme="minorEastAsia" w:hint="eastAsia"/>
        </w:rPr>
        <w:t>以上。综上所述，对于上述四类雷达信号，</w:t>
      </w:r>
      <w:r w:rsidRPr="00D463D8">
        <w:rPr>
          <w:rFonts w:eastAsiaTheme="minorEastAsia"/>
        </w:rPr>
        <w:t>当</w:t>
      </w:r>
      <w:r w:rsidRPr="00D463D8">
        <w:rPr>
          <w:rFonts w:eastAsiaTheme="minorEastAsia" w:hint="eastAsia"/>
        </w:rPr>
        <w:t>S</w:t>
      </w:r>
      <w:r w:rsidRPr="00D463D8">
        <w:rPr>
          <w:rFonts w:eastAsiaTheme="minorEastAsia"/>
        </w:rPr>
        <w:t>NR</w:t>
      </w:r>
      <w:r w:rsidRPr="00D463D8">
        <w:rPr>
          <w:rFonts w:eastAsiaTheme="minorEastAsia" w:hint="eastAsia"/>
        </w:rPr>
        <w:t>大于</w:t>
      </w:r>
      <w:r w:rsidRPr="00D463D8">
        <w:rPr>
          <w:rFonts w:eastAsiaTheme="minorEastAsia"/>
        </w:rPr>
        <w:t>2</w:t>
      </w:r>
      <w:r w:rsidRPr="00D463D8">
        <w:rPr>
          <w:rFonts w:eastAsiaTheme="minorEastAsia" w:hint="eastAsia"/>
        </w:rPr>
        <w:t>dB</w:t>
      </w:r>
      <w:r w:rsidRPr="00D463D8">
        <w:rPr>
          <w:rFonts w:eastAsiaTheme="minorEastAsia" w:hint="eastAsia"/>
        </w:rPr>
        <w:t>时</w:t>
      </w:r>
      <w:r w:rsidRPr="00D463D8">
        <w:rPr>
          <w:rFonts w:eastAsiaTheme="minorEastAsia"/>
        </w:rPr>
        <w:t>，本算法可达到</w:t>
      </w:r>
      <w:r w:rsidRPr="00D463D8">
        <w:rPr>
          <w:rFonts w:eastAsiaTheme="minorEastAsia" w:hint="eastAsia"/>
        </w:rPr>
        <w:t>9</w:t>
      </w:r>
      <w:r w:rsidRPr="00D463D8">
        <w:rPr>
          <w:rFonts w:eastAsiaTheme="minorEastAsia"/>
        </w:rPr>
        <w:t>0%</w:t>
      </w:r>
      <w:r w:rsidRPr="00D463D8">
        <w:rPr>
          <w:rFonts w:eastAsiaTheme="minorEastAsia"/>
        </w:rPr>
        <w:t>以上的识别正确率</w:t>
      </w:r>
      <w:r w:rsidRPr="00D463D8">
        <w:rPr>
          <w:rFonts w:eastAsiaTheme="minorEastAsia" w:hint="eastAsia"/>
        </w:rPr>
        <w:t>。</w:t>
      </w:r>
    </w:p>
    <w:p w:rsidR="00786F15" w:rsidRPr="00786F15" w:rsidRDefault="00786F15" w:rsidP="00786F15">
      <w:pPr>
        <w:pStyle w:val="a4"/>
        <w:ind w:firstLineChars="0" w:firstLine="0"/>
        <w:rPr>
          <w:b/>
        </w:rPr>
      </w:pPr>
      <w:r w:rsidRPr="00786F15">
        <w:rPr>
          <w:rFonts w:hint="eastAsia"/>
          <w:b/>
        </w:rPr>
        <w:t>（</w:t>
      </w:r>
      <w:r w:rsidRPr="00786F15">
        <w:rPr>
          <w:rFonts w:hint="eastAsia"/>
          <w:b/>
        </w:rPr>
        <w:t>3</w:t>
      </w:r>
      <w:r w:rsidRPr="00786F15">
        <w:rPr>
          <w:rFonts w:hint="eastAsia"/>
          <w:b/>
        </w:rPr>
        <w:t>）特征</w:t>
      </w:r>
      <w:r w:rsidRPr="00786F15">
        <w:rPr>
          <w:b/>
        </w:rPr>
        <w:t>参数估计</w:t>
      </w:r>
      <w:r w:rsidRPr="00786F15">
        <w:rPr>
          <w:rFonts w:hint="eastAsia"/>
          <w:b/>
        </w:rPr>
        <w:t>模块</w:t>
      </w:r>
    </w:p>
    <w:p w:rsidR="00786F15" w:rsidRPr="00786F15" w:rsidRDefault="00786F15" w:rsidP="00786F15">
      <w:pPr>
        <w:pStyle w:val="a4"/>
      </w:pPr>
      <w:r w:rsidRPr="00786F15">
        <w:t>脉内参数估计子模块基于脉冲调制类型，完成</w:t>
      </w:r>
      <w:r w:rsidRPr="00786F15">
        <w:rPr>
          <w:rFonts w:hint="eastAsia"/>
        </w:rPr>
        <w:t>信号的频率参数、调制参数等参数的估计，</w:t>
      </w:r>
      <w:r w:rsidRPr="00786F15">
        <w:t>并形成脉内参数描述集。</w:t>
      </w:r>
    </w:p>
    <w:p w:rsidR="00786F15" w:rsidRPr="00786F15" w:rsidRDefault="00786F15" w:rsidP="00786F15">
      <w:pPr>
        <w:pStyle w:val="a4"/>
      </w:pPr>
      <w:r w:rsidRPr="003D7E68">
        <w:rPr>
          <w:rFonts w:hint="eastAsia"/>
        </w:rPr>
        <w:t>由于调制类型的不同，各信号参数变化规律也不同，因此该模块需要根据调制类型选取对应的参数估计算法。</w:t>
      </w:r>
      <w:r>
        <w:rPr>
          <w:rFonts w:hint="eastAsia"/>
        </w:rPr>
        <w:t>参数估计</w:t>
      </w:r>
      <w:r w:rsidRPr="003D7E68">
        <w:rPr>
          <w:rFonts w:hint="eastAsia"/>
        </w:rPr>
        <w:t>算法</w:t>
      </w:r>
      <w:r w:rsidRPr="00786F15">
        <w:t>基本原理如</w:t>
      </w:r>
      <w:r w:rsidRPr="00786F15">
        <w:rPr>
          <w:rFonts w:hint="eastAsia"/>
        </w:rPr>
        <w:t>图</w:t>
      </w:r>
      <w:r w:rsidR="00D463D8">
        <w:t>16</w:t>
      </w:r>
      <w:r w:rsidRPr="00786F15">
        <w:t>所示。</w:t>
      </w:r>
    </w:p>
    <w:p w:rsidR="00786F15" w:rsidRPr="003D7E68" w:rsidRDefault="0072739B" w:rsidP="0072739B">
      <w:pPr>
        <w:pStyle w:val="a4"/>
        <w:spacing w:line="240" w:lineRule="auto"/>
        <w:ind w:firstLineChars="0" w:firstLine="0"/>
        <w:jc w:val="center"/>
      </w:pPr>
      <w:r>
        <w:object w:dxaOrig="8734" w:dyaOrig="5405">
          <v:shape id="_x0000_i1028" type="#_x0000_t75" style="width:394.5pt;height:243.75pt" o:ole="">
            <v:imagedata r:id="rId109" o:title=""/>
          </v:shape>
          <o:OLEObject Type="Embed" ProgID="Visio.Drawing.11" ShapeID="_x0000_i1028" DrawAspect="Content" ObjectID="_1605194603" r:id="rId110"/>
        </w:object>
      </w:r>
    </w:p>
    <w:p w:rsidR="00C93D14" w:rsidRPr="00FF2516" w:rsidRDefault="00786F15" w:rsidP="00FF2516">
      <w:pPr>
        <w:spacing w:line="480" w:lineRule="auto"/>
        <w:jc w:val="center"/>
        <w:rPr>
          <w:szCs w:val="21"/>
        </w:rPr>
      </w:pPr>
      <w:r w:rsidRPr="00FF2516">
        <w:rPr>
          <w:rFonts w:hint="eastAsia"/>
          <w:szCs w:val="21"/>
        </w:rPr>
        <w:t>图</w:t>
      </w:r>
      <w:r w:rsidR="00D463D8" w:rsidRPr="00D463D8">
        <w:rPr>
          <w:rFonts w:ascii="Times New Roman" w:hAnsi="Times New Roman" w:cs="Times New Roman"/>
          <w:szCs w:val="21"/>
        </w:rPr>
        <w:t>16</w:t>
      </w:r>
      <w:r w:rsidRPr="00FF2516">
        <w:rPr>
          <w:rFonts w:hint="eastAsia"/>
          <w:szCs w:val="21"/>
        </w:rPr>
        <w:t xml:space="preserve"> </w:t>
      </w:r>
      <w:r w:rsidRPr="00FF2516">
        <w:rPr>
          <w:rFonts w:hint="eastAsia"/>
          <w:szCs w:val="21"/>
        </w:rPr>
        <w:t>特征参数估计原理</w:t>
      </w:r>
    </w:p>
    <w:p w:rsidR="0072739B" w:rsidRDefault="0072739B" w:rsidP="0072739B">
      <w:pPr>
        <w:pStyle w:val="a4"/>
      </w:pPr>
      <w:r w:rsidRPr="00786F15">
        <w:rPr>
          <w:rFonts w:hint="eastAsia"/>
        </w:rPr>
        <w:t>根据不同的信号调制类型选取不同的算法。对于单脉冲信号，直接使用傅里叶变换可以估计其载频。对于二相编码信号，使用平方处理消去相位调制信息，并估计其载频；由于这类信号的循环平稳</w:t>
      </w:r>
      <w:r>
        <w:rPr>
          <w:rFonts w:hint="eastAsia"/>
        </w:rPr>
        <w:t>特性</w:t>
      </w:r>
      <w:r w:rsidRPr="00786F15">
        <w:rPr>
          <w:rFonts w:hint="eastAsia"/>
        </w:rPr>
        <w:t>，再使用循环谱算法估计其码速率。对于线性调频信号，首先使用离散多项式变换法将线性调频信号转换为单载频信号并估计其调制斜率，完成调制斜率估计后，使用解线调算法与傅里叶变换估计其初始频率。对于</w:t>
      </w:r>
      <w:r>
        <w:rPr>
          <w:rFonts w:hint="eastAsia"/>
        </w:rPr>
        <w:t>非线性调频</w:t>
      </w:r>
      <w:r>
        <w:t>信号</w:t>
      </w:r>
      <w:r w:rsidRPr="00786F15">
        <w:rPr>
          <w:rFonts w:hint="eastAsia"/>
        </w:rPr>
        <w:t>，</w:t>
      </w:r>
      <w:r>
        <w:rPr>
          <w:rFonts w:hint="eastAsia"/>
        </w:rPr>
        <w:t>首先采用瞬时自相关</w:t>
      </w:r>
      <w:r>
        <w:t>频域特性定出该信号阶数，之后结合递归</w:t>
      </w:r>
      <w:r>
        <w:rPr>
          <w:rFonts w:hint="eastAsia"/>
        </w:rPr>
        <w:t>DPT</w:t>
      </w:r>
      <w:r>
        <w:rPr>
          <w:rFonts w:hint="eastAsia"/>
        </w:rPr>
        <w:t>算法</w:t>
      </w:r>
      <w:r>
        <w:t>估计调制参数，完成调制参数估计后，解调高次相位成分，并采用测频算法估计信号载频</w:t>
      </w:r>
      <w:r w:rsidRPr="00786F15">
        <w:rPr>
          <w:rFonts w:hint="eastAsia"/>
        </w:rPr>
        <w:t>。</w:t>
      </w:r>
    </w:p>
    <w:p w:rsidR="00101847" w:rsidRDefault="00101847" w:rsidP="00101847">
      <w:pPr>
        <w:ind w:firstLine="480"/>
      </w:pPr>
      <w:r w:rsidRPr="001E4340">
        <w:rPr>
          <w:noProof/>
        </w:rPr>
        <w:drawing>
          <wp:inline distT="0" distB="0" distL="0" distR="0" wp14:anchorId="7B9DB6E1" wp14:editId="6C7DDACF">
            <wp:extent cx="4766400" cy="288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6400" cy="2880000"/>
                    </a:xfrm>
                    <a:prstGeom prst="rect">
                      <a:avLst/>
                    </a:prstGeom>
                    <a:noFill/>
                    <a:ln>
                      <a:noFill/>
                    </a:ln>
                  </pic:spPr>
                </pic:pic>
              </a:graphicData>
            </a:graphic>
          </wp:inline>
        </w:drawing>
      </w:r>
    </w:p>
    <w:p w:rsidR="00101847" w:rsidRPr="00101847" w:rsidRDefault="00101847" w:rsidP="00101847">
      <w:pPr>
        <w:spacing w:line="480" w:lineRule="auto"/>
        <w:jc w:val="center"/>
        <w:rPr>
          <w:szCs w:val="21"/>
        </w:rPr>
      </w:pPr>
      <w:r w:rsidRPr="00101847">
        <w:rPr>
          <w:rFonts w:hint="eastAsia"/>
          <w:szCs w:val="21"/>
        </w:rPr>
        <w:lastRenderedPageBreak/>
        <w:t>图</w:t>
      </w:r>
      <w:r w:rsidR="00D463D8">
        <w:rPr>
          <w:rFonts w:ascii="Times New Roman" w:hAnsi="Times New Roman" w:cs="Times New Roman"/>
          <w:szCs w:val="21"/>
        </w:rPr>
        <w:t>17</w:t>
      </w:r>
      <w:r w:rsidRPr="00D463D8">
        <w:rPr>
          <w:rFonts w:ascii="Times New Roman" w:hAnsi="Times New Roman" w:cs="Times New Roman"/>
          <w:szCs w:val="21"/>
        </w:rPr>
        <w:t xml:space="preserve"> </w:t>
      </w:r>
      <w:r w:rsidRPr="00101847">
        <w:rPr>
          <w:rFonts w:hint="eastAsia"/>
          <w:szCs w:val="21"/>
        </w:rPr>
        <w:t>四种不同信号的参数的估计性能</w:t>
      </w:r>
    </w:p>
    <w:p w:rsidR="00101847" w:rsidRPr="00101847" w:rsidRDefault="00101847" w:rsidP="00101847">
      <w:pPr>
        <w:pStyle w:val="a4"/>
        <w:rPr>
          <w:rFonts w:hint="eastAsia"/>
        </w:rPr>
      </w:pPr>
      <w:r>
        <w:rPr>
          <w:rFonts w:hint="eastAsia"/>
        </w:rPr>
        <w:t>图</w:t>
      </w:r>
      <w:r w:rsidR="00D463D8">
        <w:t>17</w:t>
      </w:r>
      <w:r>
        <w:rPr>
          <w:rFonts w:hint="eastAsia"/>
        </w:rPr>
        <w:t>给出了</w:t>
      </w:r>
      <w:r>
        <w:rPr>
          <w:rFonts w:hint="eastAsia"/>
        </w:rPr>
        <w:t>S</w:t>
      </w:r>
      <w:r>
        <w:t>NR</w:t>
      </w:r>
      <w:r>
        <w:rPr>
          <w:rFonts w:hint="eastAsia"/>
        </w:rPr>
        <w:t>为</w:t>
      </w:r>
      <w:r>
        <w:rPr>
          <w:rFonts w:hint="eastAsia"/>
        </w:rPr>
        <w:t>-</w:t>
      </w:r>
      <w:r>
        <w:t>15</w:t>
      </w:r>
      <w:r>
        <w:rPr>
          <w:rFonts w:hint="eastAsia"/>
        </w:rPr>
        <w:t>d</w:t>
      </w:r>
      <w:r>
        <w:t>B</w:t>
      </w:r>
      <w:r>
        <w:rPr>
          <w:rFonts w:hint="eastAsia"/>
        </w:rPr>
        <w:t>至</w:t>
      </w:r>
      <w:r>
        <w:rPr>
          <w:rFonts w:hint="eastAsia"/>
        </w:rPr>
        <w:t>2</w:t>
      </w:r>
      <w:r>
        <w:t>0</w:t>
      </w:r>
      <w:r>
        <w:rPr>
          <w:rFonts w:hint="eastAsia"/>
        </w:rPr>
        <w:t>d</w:t>
      </w:r>
      <w:r>
        <w:t>B</w:t>
      </w:r>
      <w:r>
        <w:rPr>
          <w:rFonts w:hint="eastAsia"/>
        </w:rPr>
        <w:t>情况下，四种雷达信号的参数估计性能。仿真中，各信号在不同</w:t>
      </w:r>
      <w:r>
        <w:rPr>
          <w:rFonts w:hint="eastAsia"/>
        </w:rPr>
        <w:t>S</w:t>
      </w:r>
      <w:r>
        <w:t>NR</w:t>
      </w:r>
      <w:r>
        <w:rPr>
          <w:rFonts w:hint="eastAsia"/>
        </w:rPr>
        <w:t>下都进行</w:t>
      </w:r>
      <w:r>
        <w:t>500</w:t>
      </w:r>
      <w:r>
        <w:rPr>
          <w:rFonts w:hint="eastAsia"/>
        </w:rPr>
        <w:t>次蒙特卡洛实验。由图可知，当</w:t>
      </w:r>
      <w:r>
        <w:rPr>
          <w:rFonts w:hint="eastAsia"/>
        </w:rPr>
        <w:t>SNR</w:t>
      </w:r>
      <w:r>
        <w:rPr>
          <w:rFonts w:hint="eastAsia"/>
        </w:rPr>
        <w:t>大于</w:t>
      </w:r>
      <w:r>
        <w:rPr>
          <w:rFonts w:hint="eastAsia"/>
        </w:rPr>
        <w:t>-</w:t>
      </w:r>
      <w:r>
        <w:t>12</w:t>
      </w:r>
      <w:r>
        <w:rPr>
          <w:rFonts w:hint="eastAsia"/>
        </w:rPr>
        <w:t>d</w:t>
      </w:r>
      <w:r>
        <w:t>B</w:t>
      </w:r>
      <w:r>
        <w:rPr>
          <w:rFonts w:hint="eastAsia"/>
        </w:rPr>
        <w:t>时</w:t>
      </w:r>
      <w:r>
        <w:t>，</w:t>
      </w:r>
      <w:r>
        <w:rPr>
          <w:rFonts w:hint="eastAsia"/>
        </w:rPr>
        <w:t>MP</w:t>
      </w:r>
      <w:r>
        <w:rPr>
          <w:rFonts w:hint="eastAsia"/>
        </w:rPr>
        <w:t>信号</w:t>
      </w:r>
      <w:r>
        <w:t>载频估计</w:t>
      </w:r>
      <w:r>
        <w:rPr>
          <w:rFonts w:hint="eastAsia"/>
        </w:rPr>
        <w:t>的</w:t>
      </w:r>
      <w:r>
        <w:rPr>
          <w:rFonts w:hint="eastAsia"/>
        </w:rPr>
        <w:t>NRMSE</w:t>
      </w:r>
      <w:r>
        <w:t>可达</w:t>
      </w:r>
      <w:r>
        <w:rPr>
          <w:rFonts w:hint="eastAsia"/>
        </w:rPr>
        <w:t>小于</w:t>
      </w:r>
      <w:r>
        <w:rPr>
          <w:rFonts w:hint="eastAsia"/>
        </w:rPr>
        <w:t>0</w:t>
      </w:r>
      <w:r>
        <w:t>.1</w:t>
      </w:r>
      <w:r>
        <w:rPr>
          <w:rFonts w:hint="eastAsia"/>
        </w:rPr>
        <w:t>的精度；对于</w:t>
      </w:r>
      <w:r>
        <w:rPr>
          <w:rFonts w:hint="eastAsia"/>
        </w:rPr>
        <w:t>BPSK</w:t>
      </w:r>
      <w:r>
        <w:rPr>
          <w:rFonts w:hint="eastAsia"/>
        </w:rPr>
        <w:t>信号，</w:t>
      </w:r>
      <w:r>
        <w:t>当</w:t>
      </w:r>
      <w:r>
        <w:rPr>
          <w:rFonts w:hint="eastAsia"/>
        </w:rPr>
        <w:t>SNR</w:t>
      </w:r>
      <w:r>
        <w:rPr>
          <w:rFonts w:hint="eastAsia"/>
        </w:rPr>
        <w:t>大于</w:t>
      </w:r>
      <w:r>
        <w:rPr>
          <w:rFonts w:hint="eastAsia"/>
        </w:rPr>
        <w:t>-</w:t>
      </w:r>
      <w:r>
        <w:t>5dB</w:t>
      </w:r>
      <w:r>
        <w:rPr>
          <w:rFonts w:hint="eastAsia"/>
        </w:rPr>
        <w:t>时</w:t>
      </w:r>
      <w:r>
        <w:t>，</w:t>
      </w:r>
      <w:r>
        <w:rPr>
          <w:rFonts w:hint="eastAsia"/>
        </w:rPr>
        <w:t>其载频估计</w:t>
      </w:r>
      <w:r>
        <w:t>得</w:t>
      </w:r>
      <w:r>
        <w:rPr>
          <w:rFonts w:hint="eastAsia"/>
        </w:rPr>
        <w:t>NRMSE</w:t>
      </w:r>
      <w:r>
        <w:rPr>
          <w:rFonts w:hint="eastAsia"/>
        </w:rPr>
        <w:t>可达小于</w:t>
      </w:r>
      <w:r>
        <w:t>0.1</w:t>
      </w:r>
      <w:r>
        <w:rPr>
          <w:rFonts w:hint="eastAsia"/>
        </w:rPr>
        <w:t>的精度，</w:t>
      </w:r>
      <w:r>
        <w:t>当</w:t>
      </w:r>
      <w:r>
        <w:rPr>
          <w:rFonts w:hint="eastAsia"/>
        </w:rPr>
        <w:t>SNR</w:t>
      </w:r>
      <w:r>
        <w:rPr>
          <w:rFonts w:hint="eastAsia"/>
        </w:rPr>
        <w:t>大于</w:t>
      </w:r>
      <w:r>
        <w:t>10</w:t>
      </w:r>
      <w:r>
        <w:rPr>
          <w:rFonts w:hint="eastAsia"/>
        </w:rPr>
        <w:t>dB</w:t>
      </w:r>
      <w:r>
        <w:rPr>
          <w:rFonts w:hint="eastAsia"/>
        </w:rPr>
        <w:t>时</w:t>
      </w:r>
      <w:r>
        <w:t>，其</w:t>
      </w:r>
      <w:r>
        <w:rPr>
          <w:rFonts w:hint="eastAsia"/>
        </w:rPr>
        <w:t>码速率</w:t>
      </w:r>
      <w:r>
        <w:t>估计</w:t>
      </w:r>
      <w:r>
        <w:rPr>
          <w:rFonts w:hint="eastAsia"/>
        </w:rPr>
        <w:t>NRMSE</w:t>
      </w:r>
      <w:r>
        <w:t>精度</w:t>
      </w:r>
      <w:r>
        <w:rPr>
          <w:rFonts w:hint="eastAsia"/>
        </w:rPr>
        <w:t>可达小于</w:t>
      </w:r>
      <w:r>
        <w:t>0.1</w:t>
      </w:r>
      <w:r>
        <w:rPr>
          <w:rFonts w:hint="eastAsia"/>
        </w:rPr>
        <w:t>的精度；对于</w:t>
      </w:r>
      <w:r>
        <w:rPr>
          <w:rFonts w:hint="eastAsia"/>
        </w:rPr>
        <w:t>L</w:t>
      </w:r>
      <w:r>
        <w:t>FM</w:t>
      </w:r>
      <w:r>
        <w:rPr>
          <w:rFonts w:hint="eastAsia"/>
        </w:rPr>
        <w:t>信号，</w:t>
      </w:r>
      <w:r>
        <w:t>当</w:t>
      </w:r>
      <w:r>
        <w:rPr>
          <w:rFonts w:hint="eastAsia"/>
        </w:rPr>
        <w:t>SNR</w:t>
      </w:r>
      <w:r>
        <w:rPr>
          <w:rFonts w:hint="eastAsia"/>
        </w:rPr>
        <w:t>大于</w:t>
      </w:r>
      <w:r>
        <w:t>-5dB</w:t>
      </w:r>
      <w:r>
        <w:rPr>
          <w:rFonts w:hint="eastAsia"/>
        </w:rPr>
        <w:t>时，</w:t>
      </w:r>
      <w:r>
        <w:t>其</w:t>
      </w:r>
      <w:r>
        <w:rPr>
          <w:rFonts w:hint="eastAsia"/>
        </w:rPr>
        <w:t>调频率</w:t>
      </w:r>
      <w:r>
        <w:t>估计</w:t>
      </w:r>
      <w:r>
        <w:rPr>
          <w:rFonts w:hint="eastAsia"/>
        </w:rPr>
        <w:t>NRMSE</w:t>
      </w:r>
      <w:r>
        <w:rPr>
          <w:rFonts w:hint="eastAsia"/>
        </w:rPr>
        <w:t>可达小于</w:t>
      </w:r>
      <w:r>
        <w:rPr>
          <w:rFonts w:hint="eastAsia"/>
        </w:rPr>
        <w:t>0</w:t>
      </w:r>
      <w:r>
        <w:t>.01</w:t>
      </w:r>
      <w:r>
        <w:rPr>
          <w:rFonts w:hint="eastAsia"/>
        </w:rPr>
        <w:t>的精度，</w:t>
      </w:r>
      <w:r>
        <w:t>当</w:t>
      </w:r>
      <w:r>
        <w:rPr>
          <w:rFonts w:hint="eastAsia"/>
        </w:rPr>
        <w:t>SNR</w:t>
      </w:r>
      <w:r>
        <w:rPr>
          <w:rFonts w:hint="eastAsia"/>
        </w:rPr>
        <w:t>大于</w:t>
      </w:r>
      <w:r>
        <w:rPr>
          <w:rFonts w:hint="eastAsia"/>
        </w:rPr>
        <w:t>-5dB</w:t>
      </w:r>
      <w:r>
        <w:rPr>
          <w:rFonts w:hint="eastAsia"/>
        </w:rPr>
        <w:t>时</w:t>
      </w:r>
      <w:r>
        <w:t>，其</w:t>
      </w:r>
      <w:r>
        <w:rPr>
          <w:rFonts w:hint="eastAsia"/>
        </w:rPr>
        <w:t>载频估计的</w:t>
      </w:r>
      <w:r>
        <w:rPr>
          <w:rFonts w:hint="eastAsia"/>
        </w:rPr>
        <w:t>NRMSE</w:t>
      </w:r>
      <w:r>
        <w:rPr>
          <w:rFonts w:hint="eastAsia"/>
        </w:rPr>
        <w:t>可达小于</w:t>
      </w:r>
      <w:r>
        <w:rPr>
          <w:rFonts w:hint="eastAsia"/>
        </w:rPr>
        <w:t>0</w:t>
      </w:r>
      <w:r>
        <w:t>.1</w:t>
      </w:r>
      <w:r>
        <w:rPr>
          <w:rFonts w:hint="eastAsia"/>
        </w:rPr>
        <w:t>的精度；对于</w:t>
      </w:r>
      <w:r>
        <w:rPr>
          <w:rFonts w:hint="eastAsia"/>
        </w:rPr>
        <w:t>NLFM</w:t>
      </w:r>
      <w:r>
        <w:rPr>
          <w:rFonts w:hint="eastAsia"/>
        </w:rPr>
        <w:t>信号</w:t>
      </w:r>
      <w:r>
        <w:t>，</w:t>
      </w:r>
      <w:r>
        <w:rPr>
          <w:rFonts w:hint="eastAsia"/>
        </w:rPr>
        <w:t>当</w:t>
      </w:r>
      <w:r>
        <w:rPr>
          <w:rFonts w:hint="eastAsia"/>
        </w:rPr>
        <w:t>SNR</w:t>
      </w:r>
      <w:r>
        <w:rPr>
          <w:rFonts w:hint="eastAsia"/>
        </w:rPr>
        <w:t>大于</w:t>
      </w:r>
      <w:r>
        <w:rPr>
          <w:rFonts w:hint="eastAsia"/>
        </w:rPr>
        <w:t>3dB</w:t>
      </w:r>
      <w:r>
        <w:rPr>
          <w:rFonts w:hint="eastAsia"/>
        </w:rPr>
        <w:t>时</w:t>
      </w:r>
      <w:r>
        <w:t>，其载频估计</w:t>
      </w:r>
      <w:r>
        <w:rPr>
          <w:rFonts w:hint="eastAsia"/>
        </w:rPr>
        <w:t>NRMSE</w:t>
      </w:r>
      <w:r>
        <w:rPr>
          <w:rFonts w:hint="eastAsia"/>
        </w:rPr>
        <w:t>可达</w:t>
      </w:r>
      <w:r>
        <w:t>小于</w:t>
      </w:r>
      <w:r>
        <w:rPr>
          <w:rFonts w:hint="eastAsia"/>
        </w:rPr>
        <w:t>0</w:t>
      </w:r>
      <w:r>
        <w:t>.1</w:t>
      </w:r>
      <w:r>
        <w:rPr>
          <w:rFonts w:hint="eastAsia"/>
        </w:rPr>
        <w:t>的</w:t>
      </w:r>
      <w:r>
        <w:t>精度，当</w:t>
      </w:r>
      <w:r>
        <w:rPr>
          <w:rFonts w:hint="eastAsia"/>
        </w:rPr>
        <w:t>SNR</w:t>
      </w:r>
      <w:r>
        <w:rPr>
          <w:rFonts w:hint="eastAsia"/>
        </w:rPr>
        <w:t>大于</w:t>
      </w:r>
      <w:r>
        <w:rPr>
          <w:rFonts w:hint="eastAsia"/>
        </w:rPr>
        <w:t>2dB</w:t>
      </w:r>
      <w:r>
        <w:rPr>
          <w:rFonts w:hint="eastAsia"/>
        </w:rPr>
        <w:t>时</w:t>
      </w:r>
      <w:r>
        <w:t>，其二次相位系数</w:t>
      </w:r>
      <w:r>
        <w:rPr>
          <w:rFonts w:hint="eastAsia"/>
        </w:rPr>
        <w:t>估计</w:t>
      </w:r>
      <w:r>
        <w:rPr>
          <w:rFonts w:hint="eastAsia"/>
        </w:rPr>
        <w:t>NRMSE</w:t>
      </w:r>
      <w:r>
        <w:t>可达小于</w:t>
      </w:r>
      <w:r>
        <w:rPr>
          <w:rFonts w:hint="eastAsia"/>
        </w:rPr>
        <w:t>0.1</w:t>
      </w:r>
      <w:r>
        <w:rPr>
          <w:rFonts w:hint="eastAsia"/>
        </w:rPr>
        <w:t>精度，</w:t>
      </w:r>
      <w:r>
        <w:t>当</w:t>
      </w:r>
      <w:r>
        <w:rPr>
          <w:rFonts w:hint="eastAsia"/>
        </w:rPr>
        <w:t>SNR</w:t>
      </w:r>
      <w:r>
        <w:rPr>
          <w:rFonts w:hint="eastAsia"/>
        </w:rPr>
        <w:t>大于</w:t>
      </w:r>
      <w:r>
        <w:t>2</w:t>
      </w:r>
      <w:r>
        <w:rPr>
          <w:rFonts w:hint="eastAsia"/>
        </w:rPr>
        <w:t>dB</w:t>
      </w:r>
      <w:r>
        <w:rPr>
          <w:rFonts w:hint="eastAsia"/>
        </w:rPr>
        <w:t>时</w:t>
      </w:r>
      <w:r>
        <w:t>，其三次相位系数估计</w:t>
      </w:r>
      <w:r>
        <w:rPr>
          <w:rFonts w:hint="eastAsia"/>
        </w:rPr>
        <w:t>NRMSE</w:t>
      </w:r>
      <w:r>
        <w:rPr>
          <w:rFonts w:hint="eastAsia"/>
        </w:rPr>
        <w:t>可达</w:t>
      </w:r>
      <w:r>
        <w:t>小于</w:t>
      </w:r>
      <w:r>
        <w:rPr>
          <w:rFonts w:hint="eastAsia"/>
        </w:rPr>
        <w:t>0.1</w:t>
      </w:r>
      <w:r>
        <w:rPr>
          <w:rFonts w:hint="eastAsia"/>
        </w:rPr>
        <w:t>精度</w:t>
      </w:r>
      <w:r>
        <w:t>。</w:t>
      </w:r>
    </w:p>
    <w:p w:rsidR="00134891" w:rsidRPr="00077D71" w:rsidRDefault="00077D71" w:rsidP="00077D71">
      <w:pPr>
        <w:pStyle w:val="a4"/>
        <w:ind w:firstLineChars="0" w:firstLine="0"/>
        <w:rPr>
          <w:b/>
        </w:rPr>
      </w:pPr>
      <w:r w:rsidRPr="00077D71">
        <w:rPr>
          <w:rFonts w:hint="eastAsia"/>
          <w:b/>
        </w:rPr>
        <w:t>（</w:t>
      </w:r>
      <w:r w:rsidRPr="00077D71">
        <w:rPr>
          <w:rFonts w:hint="eastAsia"/>
          <w:b/>
        </w:rPr>
        <w:t>4</w:t>
      </w:r>
      <w:r w:rsidRPr="00077D71">
        <w:rPr>
          <w:rFonts w:hint="eastAsia"/>
          <w:b/>
        </w:rPr>
        <w:t>）信号</w:t>
      </w:r>
      <w:r w:rsidRPr="00077D71">
        <w:rPr>
          <w:b/>
        </w:rPr>
        <w:t>分选模块</w:t>
      </w:r>
    </w:p>
    <w:p w:rsidR="00077D71" w:rsidRPr="003D7E68" w:rsidRDefault="00077D71" w:rsidP="00077D71">
      <w:pPr>
        <w:pStyle w:val="a3"/>
        <w:spacing w:before="0" w:after="0"/>
        <w:jc w:val="both"/>
        <w:rPr>
          <w:rFonts w:ascii="Times New Roman" w:eastAsia="宋体" w:hAnsi="Times New Roman"/>
          <w:bCs/>
          <w:sz w:val="24"/>
          <w:szCs w:val="24"/>
        </w:rPr>
      </w:pPr>
      <w:r w:rsidRPr="003D7E68">
        <w:rPr>
          <w:rFonts w:ascii="Times New Roman" w:eastAsia="宋体" w:hAnsi="Times New Roman"/>
          <w:bCs/>
          <w:sz w:val="24"/>
          <w:szCs w:val="24"/>
        </w:rPr>
        <w:t>信号分选指的是</w:t>
      </w:r>
      <w:r w:rsidRPr="003D7E68">
        <w:rPr>
          <w:rFonts w:ascii="Times New Roman" w:eastAsia="宋体" w:hAnsi="Times New Roman"/>
          <w:bCs/>
          <w:sz w:val="24"/>
          <w:szCs w:val="24"/>
        </w:rPr>
        <w:t>PDW</w:t>
      </w:r>
      <w:r w:rsidRPr="003D7E68">
        <w:rPr>
          <w:rFonts w:ascii="Times New Roman" w:eastAsia="宋体" w:hAnsi="Times New Roman"/>
          <w:bCs/>
          <w:sz w:val="24"/>
          <w:szCs w:val="24"/>
        </w:rPr>
        <w:t>的分类与处理。该模块的输入数据是脉冲处理过后得到的一组</w:t>
      </w:r>
      <w:r w:rsidRPr="003D7E68">
        <w:rPr>
          <w:rFonts w:ascii="Times New Roman" w:eastAsia="宋体" w:hAnsi="Times New Roman"/>
          <w:bCs/>
          <w:sz w:val="24"/>
          <w:szCs w:val="24"/>
        </w:rPr>
        <w:t>PDW</w:t>
      </w:r>
      <w:r w:rsidRPr="003D7E68">
        <w:rPr>
          <w:rFonts w:ascii="Times New Roman" w:eastAsia="宋体" w:hAnsi="Times New Roman"/>
          <w:bCs/>
          <w:sz w:val="24"/>
          <w:szCs w:val="24"/>
        </w:rPr>
        <w:t>数据，输出结果是每部雷达的</w:t>
      </w:r>
      <w:r w:rsidRPr="003D7E68">
        <w:rPr>
          <w:rFonts w:ascii="Times New Roman" w:eastAsia="宋体" w:hAnsi="Times New Roman"/>
          <w:sz w:val="24"/>
          <w:szCs w:val="24"/>
        </w:rPr>
        <w:t>EDW</w:t>
      </w:r>
      <w:r w:rsidRPr="003D7E68">
        <w:rPr>
          <w:rFonts w:ascii="Times New Roman" w:eastAsia="宋体" w:hAnsi="Times New Roman"/>
          <w:bCs/>
          <w:sz w:val="24"/>
          <w:szCs w:val="24"/>
        </w:rPr>
        <w:t>。</w:t>
      </w:r>
    </w:p>
    <w:p w:rsidR="00077D71" w:rsidRP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bCs/>
          <w:sz w:val="24"/>
          <w:szCs w:val="24"/>
        </w:rPr>
        <w:t>信号分选的一般流程如</w:t>
      </w:r>
      <w:r w:rsidRPr="00077D71">
        <w:rPr>
          <w:rFonts w:ascii="Times New Roman" w:eastAsia="宋体" w:hAnsi="Times New Roman" w:hint="eastAsia"/>
          <w:bCs/>
          <w:sz w:val="24"/>
          <w:szCs w:val="24"/>
        </w:rPr>
        <w:t>图</w:t>
      </w:r>
      <w:r w:rsidR="00D463D8">
        <w:rPr>
          <w:rFonts w:ascii="Times New Roman" w:eastAsia="宋体" w:hAnsi="Times New Roman"/>
          <w:bCs/>
          <w:sz w:val="24"/>
          <w:szCs w:val="24"/>
        </w:rPr>
        <w:t>18</w:t>
      </w:r>
      <w:r w:rsidRPr="00077D71">
        <w:rPr>
          <w:rFonts w:ascii="Times New Roman" w:eastAsia="宋体" w:hAnsi="Times New Roman"/>
          <w:bCs/>
          <w:sz w:val="24"/>
          <w:szCs w:val="24"/>
        </w:rPr>
        <w:t>所示。雷达知识库中存储的是辐射源相关参数组成的。经雷达侦察接收机前端和参数估计模块测量得到的</w:t>
      </w:r>
      <w:r w:rsidRPr="00077D71">
        <w:rPr>
          <w:rFonts w:ascii="Times New Roman" w:eastAsia="宋体" w:hAnsi="Times New Roman"/>
          <w:bCs/>
          <w:sz w:val="24"/>
          <w:szCs w:val="24"/>
        </w:rPr>
        <w:t>PDW</w:t>
      </w:r>
      <w:r w:rsidRPr="00077D71">
        <w:rPr>
          <w:rFonts w:ascii="Times New Roman" w:eastAsia="宋体" w:hAnsi="Times New Roman"/>
          <w:bCs/>
          <w:sz w:val="24"/>
          <w:szCs w:val="24"/>
        </w:rPr>
        <w:t>流输入信号分选模块，</w:t>
      </w:r>
      <w:r w:rsidRPr="00077D71">
        <w:rPr>
          <w:rFonts w:ascii="Times New Roman" w:eastAsia="宋体" w:hAnsi="Times New Roman"/>
          <w:bCs/>
          <w:sz w:val="24"/>
          <w:szCs w:val="24"/>
        </w:rPr>
        <w:t>PDW</w:t>
      </w:r>
      <w:r w:rsidRPr="00077D71">
        <w:rPr>
          <w:rFonts w:ascii="Times New Roman" w:eastAsia="宋体" w:hAnsi="Times New Roman"/>
          <w:bCs/>
          <w:sz w:val="24"/>
          <w:szCs w:val="24"/>
        </w:rPr>
        <w:t>先与雷达知识库里的参数进行比较，如果与雷达库中所存信息匹配，则进行相应存储，计算脉间参数，组成新的</w:t>
      </w:r>
      <w:r w:rsidRPr="00077D71">
        <w:rPr>
          <w:rFonts w:ascii="Times New Roman" w:eastAsia="宋体" w:hAnsi="Times New Roman"/>
          <w:bCs/>
          <w:sz w:val="24"/>
          <w:szCs w:val="24"/>
        </w:rPr>
        <w:t>EDW</w:t>
      </w:r>
      <w:r w:rsidRPr="00077D71">
        <w:rPr>
          <w:rFonts w:ascii="Times New Roman" w:eastAsia="宋体" w:hAnsi="Times New Roman"/>
          <w:bCs/>
          <w:sz w:val="24"/>
          <w:szCs w:val="24"/>
        </w:rPr>
        <w:t>更新雷达知识库，同时将分选结果输出显示；如果雷达库中没有</w:t>
      </w:r>
      <w:r w:rsidRPr="00077D71">
        <w:rPr>
          <w:rFonts w:ascii="Times New Roman" w:eastAsia="宋体" w:hAnsi="Times New Roman"/>
          <w:bCs/>
          <w:sz w:val="24"/>
          <w:szCs w:val="24"/>
        </w:rPr>
        <w:t>PDW</w:t>
      </w:r>
      <w:r w:rsidRPr="00077D71">
        <w:rPr>
          <w:rFonts w:ascii="Times New Roman" w:eastAsia="宋体" w:hAnsi="Times New Roman"/>
          <w:bCs/>
          <w:sz w:val="24"/>
          <w:szCs w:val="24"/>
        </w:rPr>
        <w:t>的相应信息，则存入未知雷达缓存区，当累积到一定量的</w:t>
      </w:r>
      <w:r w:rsidRPr="00077D71">
        <w:rPr>
          <w:rFonts w:ascii="Times New Roman" w:eastAsia="宋体" w:hAnsi="Times New Roman"/>
          <w:bCs/>
          <w:sz w:val="24"/>
          <w:szCs w:val="24"/>
        </w:rPr>
        <w:t>PDW</w:t>
      </w:r>
      <w:r w:rsidRPr="00077D71">
        <w:rPr>
          <w:rFonts w:ascii="Times New Roman" w:eastAsia="宋体" w:hAnsi="Times New Roman"/>
          <w:bCs/>
          <w:sz w:val="24"/>
          <w:szCs w:val="24"/>
        </w:rPr>
        <w:t>后，开始未知雷达预分选，进而进行主分选得到脉间参数，将分选获得的</w:t>
      </w:r>
      <w:r w:rsidRPr="00077D71">
        <w:rPr>
          <w:rFonts w:ascii="Times New Roman" w:eastAsia="宋体" w:hAnsi="Times New Roman"/>
          <w:bCs/>
          <w:sz w:val="24"/>
          <w:szCs w:val="24"/>
        </w:rPr>
        <w:t>EDW</w:t>
      </w:r>
      <w:r w:rsidRPr="00077D71">
        <w:rPr>
          <w:rFonts w:ascii="Times New Roman" w:eastAsia="宋体" w:hAnsi="Times New Roman"/>
          <w:bCs/>
          <w:sz w:val="24"/>
          <w:szCs w:val="24"/>
        </w:rPr>
        <w:t>补充到雷达库中，并输出显示。</w:t>
      </w:r>
    </w:p>
    <w:p w:rsidR="00077D71" w:rsidRPr="003D7E68" w:rsidRDefault="00077D71" w:rsidP="00077D71">
      <w:pPr>
        <w:jc w:val="center"/>
      </w:pPr>
      <w:r w:rsidRPr="003D7E68">
        <w:object w:dxaOrig="4925" w:dyaOrig="4376">
          <v:shape id="_x0000_i1029" type="#_x0000_t75" style="width:246pt;height:219pt" o:ole="">
            <v:imagedata r:id="rId112" o:title=""/>
          </v:shape>
          <o:OLEObject Type="Embed" ProgID="Visio.Drawing.11" ShapeID="_x0000_i1029" DrawAspect="Content" ObjectID="_1605194604" r:id="rId113"/>
        </w:object>
      </w:r>
    </w:p>
    <w:p w:rsidR="00077D71" w:rsidRPr="00077D71" w:rsidRDefault="00077D71" w:rsidP="00077D71">
      <w:pPr>
        <w:spacing w:line="480" w:lineRule="auto"/>
        <w:jc w:val="center"/>
        <w:rPr>
          <w:szCs w:val="21"/>
        </w:rPr>
      </w:pPr>
      <w:r w:rsidRPr="00077D71">
        <w:rPr>
          <w:rFonts w:hint="eastAsia"/>
          <w:szCs w:val="21"/>
        </w:rPr>
        <w:t>图</w:t>
      </w:r>
      <w:r w:rsidR="00D463D8" w:rsidRPr="00D463D8">
        <w:rPr>
          <w:rFonts w:ascii="Times New Roman" w:hAnsi="Times New Roman" w:cs="Times New Roman"/>
          <w:szCs w:val="21"/>
        </w:rPr>
        <w:t>18</w:t>
      </w:r>
      <w:r w:rsidRPr="00077D71">
        <w:rPr>
          <w:rFonts w:hint="eastAsia"/>
          <w:szCs w:val="21"/>
        </w:rPr>
        <w:t xml:space="preserve"> </w:t>
      </w:r>
      <w:r w:rsidRPr="00077D71">
        <w:rPr>
          <w:szCs w:val="21"/>
        </w:rPr>
        <w:t>信号分选原理</w:t>
      </w:r>
    </w:p>
    <w:p w:rsidR="00077D71" w:rsidRP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bCs/>
          <w:sz w:val="24"/>
          <w:szCs w:val="24"/>
        </w:rPr>
        <w:t>信号分选算法的研究主要集中在对未知雷达的分选。</w:t>
      </w:r>
    </w:p>
    <w:p w:rsidR="00077D71" w:rsidRP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bCs/>
          <w:sz w:val="24"/>
          <w:szCs w:val="24"/>
        </w:rPr>
        <w:t>对未知雷达信号的分选是基于调制类型、到达方向、载频等脉冲描述参数对脉冲串进行分类稀释</w:t>
      </w:r>
      <w:r w:rsidRPr="00077D71">
        <w:rPr>
          <w:rFonts w:ascii="Times New Roman" w:eastAsia="宋体" w:hAnsi="Times New Roman" w:hint="eastAsia"/>
          <w:bCs/>
          <w:sz w:val="24"/>
          <w:szCs w:val="24"/>
        </w:rPr>
        <w:t>与</w:t>
      </w:r>
      <w:r w:rsidRPr="00077D71">
        <w:rPr>
          <w:rFonts w:ascii="Times New Roman" w:eastAsia="宋体" w:hAnsi="Times New Roman"/>
          <w:bCs/>
          <w:sz w:val="24"/>
          <w:szCs w:val="24"/>
        </w:rPr>
        <w:t>混合脉冲串分离。</w:t>
      </w:r>
    </w:p>
    <w:p w:rsidR="00077D71" w:rsidRP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bCs/>
          <w:sz w:val="24"/>
          <w:szCs w:val="24"/>
        </w:rPr>
        <w:t>PRI</w:t>
      </w:r>
      <w:r w:rsidRPr="00077D71">
        <w:rPr>
          <w:rFonts w:ascii="Times New Roman" w:eastAsia="宋体" w:hAnsi="Times New Roman"/>
          <w:bCs/>
          <w:sz w:val="24"/>
          <w:szCs w:val="24"/>
        </w:rPr>
        <w:t>是雷达的最重要的脉间参数之一，从其类型和大小可以判断雷达的用途以及威胁等级等信息，如</w:t>
      </w:r>
      <w:r>
        <w:rPr>
          <w:rFonts w:ascii="Times New Roman" w:eastAsia="宋体" w:hAnsi="Times New Roman" w:hint="eastAsia"/>
          <w:bCs/>
          <w:sz w:val="24"/>
          <w:szCs w:val="24"/>
        </w:rPr>
        <w:t>表</w:t>
      </w:r>
      <w:r>
        <w:rPr>
          <w:rFonts w:ascii="Times New Roman" w:eastAsia="宋体" w:hAnsi="Times New Roman" w:hint="eastAsia"/>
          <w:bCs/>
          <w:sz w:val="24"/>
          <w:szCs w:val="24"/>
        </w:rPr>
        <w:t>1</w:t>
      </w:r>
      <w:r w:rsidRPr="00077D71">
        <w:rPr>
          <w:rFonts w:ascii="Times New Roman" w:eastAsia="宋体" w:hAnsi="Times New Roman"/>
          <w:bCs/>
          <w:sz w:val="24"/>
          <w:szCs w:val="24"/>
        </w:rPr>
        <w:t>所示。进行</w:t>
      </w:r>
      <w:r w:rsidRPr="00077D71">
        <w:rPr>
          <w:rFonts w:ascii="Times New Roman" w:eastAsia="宋体" w:hAnsi="Times New Roman"/>
          <w:bCs/>
          <w:sz w:val="24"/>
          <w:szCs w:val="24"/>
        </w:rPr>
        <w:t>PRI</w:t>
      </w:r>
      <w:r w:rsidRPr="00077D71">
        <w:rPr>
          <w:rFonts w:ascii="Times New Roman" w:eastAsia="宋体" w:hAnsi="Times New Roman"/>
          <w:bCs/>
          <w:sz w:val="24"/>
          <w:szCs w:val="24"/>
        </w:rPr>
        <w:t>估计的参数是脉冲到达时间。对于混合的序列，通过一定的</w:t>
      </w:r>
      <w:r w:rsidRPr="00077D71">
        <w:rPr>
          <w:rFonts w:ascii="Times New Roman" w:eastAsia="宋体" w:hAnsi="Times New Roman"/>
          <w:bCs/>
          <w:sz w:val="24"/>
          <w:szCs w:val="24"/>
        </w:rPr>
        <w:t>PRI</w:t>
      </w:r>
      <w:r w:rsidRPr="00077D71">
        <w:rPr>
          <w:rFonts w:ascii="Times New Roman" w:eastAsia="宋体" w:hAnsi="Times New Roman"/>
          <w:bCs/>
          <w:sz w:val="24"/>
          <w:szCs w:val="24"/>
        </w:rPr>
        <w:t>分析方法，可以直接得到具有固定、抖动等调制方式的</w:t>
      </w:r>
      <w:r w:rsidRPr="00077D71">
        <w:rPr>
          <w:rFonts w:ascii="Times New Roman" w:eastAsia="宋体" w:hAnsi="Times New Roman"/>
          <w:bCs/>
          <w:sz w:val="24"/>
          <w:szCs w:val="24"/>
        </w:rPr>
        <w:t>PRI</w:t>
      </w:r>
      <w:r w:rsidRPr="00077D71">
        <w:rPr>
          <w:rFonts w:ascii="Times New Roman" w:eastAsia="宋体" w:hAnsi="Times New Roman"/>
          <w:bCs/>
          <w:sz w:val="24"/>
          <w:szCs w:val="24"/>
        </w:rPr>
        <w:t>值，而对于参差、滑变等方式，得到的结果是骨架周期，需要进一步的融合处理。</w:t>
      </w:r>
      <w:bookmarkStart w:id="1" w:name="_Ref406685671"/>
    </w:p>
    <w:p w:rsidR="00077D71" w:rsidRPr="00077D71" w:rsidRDefault="00077D71" w:rsidP="00077D71">
      <w:pPr>
        <w:spacing w:line="480" w:lineRule="auto"/>
        <w:jc w:val="center"/>
        <w:rPr>
          <w:szCs w:val="21"/>
        </w:rPr>
      </w:pPr>
      <w:r w:rsidRPr="00077D71">
        <w:rPr>
          <w:rFonts w:hint="eastAsia"/>
          <w:szCs w:val="21"/>
        </w:rPr>
        <w:t>表</w:t>
      </w:r>
      <w:bookmarkEnd w:id="1"/>
      <w:r w:rsidRPr="00D463D8">
        <w:rPr>
          <w:rFonts w:ascii="Times New Roman" w:hAnsi="Times New Roman" w:cs="Times New Roman"/>
          <w:szCs w:val="21"/>
        </w:rPr>
        <w:t>1</w:t>
      </w:r>
      <w:r w:rsidRPr="00077D71">
        <w:rPr>
          <w:rFonts w:hint="eastAsia"/>
          <w:szCs w:val="21"/>
        </w:rPr>
        <w:t xml:space="preserve"> </w:t>
      </w:r>
      <w:r w:rsidRPr="00077D71">
        <w:rPr>
          <w:szCs w:val="21"/>
        </w:rPr>
        <w:t>常用</w:t>
      </w:r>
      <w:r w:rsidRPr="00D463D8">
        <w:rPr>
          <w:rFonts w:ascii="Times New Roman" w:hAnsi="Times New Roman" w:cs="Times New Roman"/>
          <w:szCs w:val="21"/>
        </w:rPr>
        <w:t>PRI</w:t>
      </w:r>
      <w:r w:rsidRPr="00077D71">
        <w:rPr>
          <w:szCs w:val="21"/>
        </w:rPr>
        <w:t>变化类型</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096"/>
        <w:gridCol w:w="2323"/>
        <w:gridCol w:w="5103"/>
      </w:tblGrid>
      <w:tr w:rsidR="00077D71" w:rsidRPr="003D7E68" w:rsidTr="00F818FE">
        <w:trPr>
          <w:cantSplit/>
        </w:trPr>
        <w:tc>
          <w:tcPr>
            <w:tcW w:w="643" w:type="pct"/>
            <w:vAlign w:val="center"/>
          </w:tcPr>
          <w:p w:rsidR="00077D71" w:rsidRPr="003D7E68" w:rsidRDefault="00077D71" w:rsidP="00F818FE">
            <w:pPr>
              <w:spacing w:line="400" w:lineRule="exact"/>
              <w:rPr>
                <w:b/>
                <w:szCs w:val="21"/>
              </w:rPr>
            </w:pPr>
            <w:r w:rsidRPr="003D7E68">
              <w:rPr>
                <w:b/>
                <w:szCs w:val="21"/>
              </w:rPr>
              <w:t>PRI</w:t>
            </w:r>
            <w:r w:rsidRPr="003D7E68">
              <w:rPr>
                <w:b/>
                <w:szCs w:val="21"/>
              </w:rPr>
              <w:t>类型</w:t>
            </w:r>
          </w:p>
        </w:tc>
        <w:tc>
          <w:tcPr>
            <w:tcW w:w="1363" w:type="pct"/>
            <w:vAlign w:val="center"/>
          </w:tcPr>
          <w:p w:rsidR="00077D71" w:rsidRPr="003D7E68" w:rsidRDefault="00077D71" w:rsidP="00F818FE">
            <w:pPr>
              <w:spacing w:line="400" w:lineRule="exact"/>
              <w:jc w:val="center"/>
              <w:rPr>
                <w:b/>
                <w:szCs w:val="21"/>
              </w:rPr>
            </w:pPr>
            <w:r w:rsidRPr="003D7E68">
              <w:rPr>
                <w:b/>
                <w:szCs w:val="21"/>
              </w:rPr>
              <w:t>典型功能</w:t>
            </w:r>
          </w:p>
        </w:tc>
        <w:tc>
          <w:tcPr>
            <w:tcW w:w="2994" w:type="pct"/>
            <w:vAlign w:val="center"/>
          </w:tcPr>
          <w:p w:rsidR="00077D71" w:rsidRPr="003D7E68" w:rsidRDefault="00077D71" w:rsidP="00F818FE">
            <w:pPr>
              <w:spacing w:line="400" w:lineRule="exact"/>
              <w:jc w:val="center"/>
              <w:rPr>
                <w:b/>
                <w:szCs w:val="21"/>
              </w:rPr>
            </w:pPr>
            <w:r w:rsidRPr="003D7E68">
              <w:rPr>
                <w:b/>
                <w:szCs w:val="21"/>
              </w:rPr>
              <w:t>说明</w:t>
            </w:r>
          </w:p>
        </w:tc>
      </w:tr>
      <w:tr w:rsidR="00077D71" w:rsidRPr="003D7E68" w:rsidTr="00F818FE">
        <w:trPr>
          <w:cantSplit/>
          <w:trHeight w:val="651"/>
        </w:trPr>
        <w:tc>
          <w:tcPr>
            <w:tcW w:w="643" w:type="pct"/>
            <w:vAlign w:val="center"/>
          </w:tcPr>
          <w:p w:rsidR="00077D71" w:rsidRPr="003D7E68" w:rsidRDefault="00077D71" w:rsidP="00F818FE">
            <w:pPr>
              <w:spacing w:line="400" w:lineRule="exact"/>
              <w:rPr>
                <w:szCs w:val="21"/>
              </w:rPr>
            </w:pPr>
            <w:r w:rsidRPr="003D7E68">
              <w:rPr>
                <w:szCs w:val="21"/>
              </w:rPr>
              <w:t>固定</w:t>
            </w:r>
            <w:r w:rsidRPr="003D7E68">
              <w:rPr>
                <w:szCs w:val="21"/>
              </w:rPr>
              <w:t>PRI</w:t>
            </w:r>
          </w:p>
        </w:tc>
        <w:tc>
          <w:tcPr>
            <w:tcW w:w="1363" w:type="pct"/>
            <w:vAlign w:val="center"/>
          </w:tcPr>
          <w:p w:rsidR="00077D71" w:rsidRPr="003D7E68" w:rsidRDefault="00077D71" w:rsidP="00F818FE">
            <w:pPr>
              <w:spacing w:line="400" w:lineRule="exact"/>
              <w:rPr>
                <w:szCs w:val="21"/>
              </w:rPr>
            </w:pPr>
            <w:r w:rsidRPr="003D7E68">
              <w:rPr>
                <w:szCs w:val="21"/>
              </w:rPr>
              <w:t>普通搜索或跟踪雷达</w:t>
            </w:r>
          </w:p>
        </w:tc>
        <w:tc>
          <w:tcPr>
            <w:tcW w:w="2994" w:type="pct"/>
            <w:vAlign w:val="center"/>
          </w:tcPr>
          <w:p w:rsidR="00077D71" w:rsidRPr="003D7E68" w:rsidRDefault="00077D71" w:rsidP="00F818FE">
            <w:pPr>
              <w:spacing w:line="400" w:lineRule="exact"/>
              <w:rPr>
                <w:szCs w:val="21"/>
              </w:rPr>
            </w:pPr>
            <w:r w:rsidRPr="003D7E68">
              <w:rPr>
                <w:szCs w:val="21"/>
              </w:rPr>
              <w:t>PRI</w:t>
            </w:r>
            <w:r w:rsidRPr="003D7E68">
              <w:rPr>
                <w:szCs w:val="21"/>
              </w:rPr>
              <w:t>抖动量</w:t>
            </w:r>
            <w:r w:rsidRPr="003D7E68">
              <w:rPr>
                <w:szCs w:val="21"/>
              </w:rPr>
              <w:t>(ΔPRI)&lt;1%</w:t>
            </w:r>
            <w:r w:rsidRPr="003D7E68">
              <w:rPr>
                <w:szCs w:val="21"/>
              </w:rPr>
              <w:t>，固定</w:t>
            </w:r>
            <w:r w:rsidRPr="003D7E68">
              <w:rPr>
                <w:szCs w:val="21"/>
              </w:rPr>
              <w:t>PRI</w:t>
            </w:r>
            <w:r w:rsidRPr="003D7E68">
              <w:rPr>
                <w:szCs w:val="21"/>
              </w:rPr>
              <w:t>与动目标显示和（</w:t>
            </w:r>
            <w:r w:rsidRPr="003D7E68">
              <w:rPr>
                <w:szCs w:val="21"/>
              </w:rPr>
              <w:t>MTI</w:t>
            </w:r>
            <w:r w:rsidRPr="003D7E68">
              <w:rPr>
                <w:szCs w:val="21"/>
              </w:rPr>
              <w:t>）脉冲多普勒系统有关</w:t>
            </w:r>
          </w:p>
        </w:tc>
      </w:tr>
      <w:tr w:rsidR="00077D71" w:rsidRPr="003D7E68" w:rsidTr="00F818FE">
        <w:trPr>
          <w:cantSplit/>
          <w:trHeight w:val="618"/>
        </w:trPr>
        <w:tc>
          <w:tcPr>
            <w:tcW w:w="643" w:type="pct"/>
            <w:vAlign w:val="center"/>
          </w:tcPr>
          <w:p w:rsidR="00077D71" w:rsidRPr="003D7E68" w:rsidRDefault="00077D71" w:rsidP="00F818FE">
            <w:pPr>
              <w:spacing w:line="400" w:lineRule="exact"/>
              <w:rPr>
                <w:szCs w:val="21"/>
              </w:rPr>
            </w:pPr>
            <w:r w:rsidRPr="003D7E68">
              <w:rPr>
                <w:szCs w:val="21"/>
              </w:rPr>
              <w:t>抖动</w:t>
            </w:r>
            <w:r w:rsidRPr="003D7E68">
              <w:rPr>
                <w:szCs w:val="21"/>
              </w:rPr>
              <w:t>PRI</w:t>
            </w:r>
          </w:p>
        </w:tc>
        <w:tc>
          <w:tcPr>
            <w:tcW w:w="1363" w:type="pct"/>
            <w:vAlign w:val="center"/>
          </w:tcPr>
          <w:p w:rsidR="00077D71" w:rsidRPr="003D7E68" w:rsidRDefault="00077D71" w:rsidP="00F818FE">
            <w:pPr>
              <w:spacing w:line="400" w:lineRule="exact"/>
              <w:rPr>
                <w:szCs w:val="21"/>
              </w:rPr>
            </w:pPr>
            <w:r w:rsidRPr="003D7E68">
              <w:rPr>
                <w:szCs w:val="21"/>
              </w:rPr>
              <w:t>降低某种类型干扰的效果</w:t>
            </w:r>
          </w:p>
        </w:tc>
        <w:tc>
          <w:tcPr>
            <w:tcW w:w="2994" w:type="pct"/>
            <w:vAlign w:val="center"/>
          </w:tcPr>
          <w:p w:rsidR="00077D71" w:rsidRPr="003D7E68" w:rsidRDefault="00077D71" w:rsidP="00F818FE">
            <w:pPr>
              <w:spacing w:line="400" w:lineRule="exact"/>
              <w:rPr>
                <w:szCs w:val="21"/>
              </w:rPr>
            </w:pPr>
            <w:r w:rsidRPr="003D7E68">
              <w:rPr>
                <w:szCs w:val="21"/>
              </w:rPr>
              <w:t>PRI</w:t>
            </w:r>
            <w:r w:rsidRPr="003D7E68">
              <w:rPr>
                <w:szCs w:val="21"/>
              </w:rPr>
              <w:t>变化较大，</w:t>
            </w:r>
            <w:r w:rsidRPr="003D7E68">
              <w:rPr>
                <w:szCs w:val="21"/>
              </w:rPr>
              <w:t>ΔPRI</w:t>
            </w:r>
            <w:r w:rsidRPr="003D7E68">
              <w:rPr>
                <w:rFonts w:cs="宋体" w:hint="eastAsia"/>
                <w:szCs w:val="21"/>
              </w:rPr>
              <w:t>∈</w:t>
            </w:r>
            <w:r w:rsidRPr="003D7E68">
              <w:rPr>
                <w:szCs w:val="21"/>
              </w:rPr>
              <w:t>[3%</w:t>
            </w:r>
            <w:r w:rsidRPr="003D7E68">
              <w:rPr>
                <w:szCs w:val="21"/>
              </w:rPr>
              <w:t>，</w:t>
            </w:r>
            <w:r w:rsidRPr="003D7E68">
              <w:rPr>
                <w:szCs w:val="21"/>
              </w:rPr>
              <w:t xml:space="preserve"> 30%]</w:t>
            </w:r>
          </w:p>
        </w:tc>
      </w:tr>
      <w:tr w:rsidR="00077D71" w:rsidRPr="003D7E68" w:rsidTr="00F818FE">
        <w:trPr>
          <w:cantSplit/>
        </w:trPr>
        <w:tc>
          <w:tcPr>
            <w:tcW w:w="643" w:type="pct"/>
            <w:vAlign w:val="center"/>
          </w:tcPr>
          <w:p w:rsidR="00077D71" w:rsidRPr="003D7E68" w:rsidRDefault="00077D71" w:rsidP="00F818FE">
            <w:pPr>
              <w:spacing w:line="400" w:lineRule="exact"/>
              <w:rPr>
                <w:szCs w:val="21"/>
              </w:rPr>
            </w:pPr>
            <w:r w:rsidRPr="003D7E68">
              <w:rPr>
                <w:szCs w:val="21"/>
              </w:rPr>
              <w:t>参差</w:t>
            </w:r>
            <w:r w:rsidRPr="003D7E68">
              <w:rPr>
                <w:szCs w:val="21"/>
              </w:rPr>
              <w:t>PRI</w:t>
            </w:r>
          </w:p>
        </w:tc>
        <w:tc>
          <w:tcPr>
            <w:tcW w:w="1363" w:type="pct"/>
            <w:vAlign w:val="center"/>
          </w:tcPr>
          <w:p w:rsidR="00077D71" w:rsidRPr="003D7E68" w:rsidRDefault="00077D71" w:rsidP="00F818FE">
            <w:pPr>
              <w:spacing w:line="400" w:lineRule="exact"/>
              <w:rPr>
                <w:szCs w:val="21"/>
              </w:rPr>
            </w:pPr>
            <w:r w:rsidRPr="003D7E68">
              <w:rPr>
                <w:szCs w:val="21"/>
              </w:rPr>
              <w:t>消除</w:t>
            </w:r>
            <w:r w:rsidRPr="003D7E68">
              <w:rPr>
                <w:szCs w:val="21"/>
              </w:rPr>
              <w:t>MTI</w:t>
            </w:r>
            <w:r w:rsidRPr="003D7E68">
              <w:rPr>
                <w:szCs w:val="21"/>
              </w:rPr>
              <w:t>系统中的盲速</w:t>
            </w:r>
          </w:p>
        </w:tc>
        <w:tc>
          <w:tcPr>
            <w:tcW w:w="2994" w:type="pct"/>
            <w:vAlign w:val="center"/>
          </w:tcPr>
          <w:p w:rsidR="00077D71" w:rsidRPr="003D7E68" w:rsidRDefault="00077D71" w:rsidP="00F818FE">
            <w:pPr>
              <w:spacing w:line="400" w:lineRule="exact"/>
              <w:rPr>
                <w:szCs w:val="21"/>
              </w:rPr>
            </w:pPr>
            <w:r w:rsidRPr="003D7E68">
              <w:rPr>
                <w:szCs w:val="21"/>
              </w:rPr>
              <w:t>有几个稳定的</w:t>
            </w:r>
            <w:r w:rsidRPr="003D7E68">
              <w:rPr>
                <w:szCs w:val="21"/>
              </w:rPr>
              <w:t>PRI</w:t>
            </w:r>
            <w:r w:rsidRPr="003D7E68">
              <w:rPr>
                <w:szCs w:val="21"/>
              </w:rPr>
              <w:t>子周期值，在脉冲之间周期性的采用这几个子周期值</w:t>
            </w:r>
          </w:p>
        </w:tc>
      </w:tr>
      <w:tr w:rsidR="00077D71" w:rsidRPr="003D7E68" w:rsidTr="00F818FE">
        <w:trPr>
          <w:cantSplit/>
        </w:trPr>
        <w:tc>
          <w:tcPr>
            <w:tcW w:w="643" w:type="pct"/>
            <w:vAlign w:val="center"/>
          </w:tcPr>
          <w:p w:rsidR="00077D71" w:rsidRPr="003D7E68" w:rsidRDefault="00077D71" w:rsidP="00F818FE">
            <w:pPr>
              <w:spacing w:line="400" w:lineRule="exact"/>
              <w:rPr>
                <w:szCs w:val="21"/>
              </w:rPr>
            </w:pPr>
            <w:r w:rsidRPr="003D7E68">
              <w:rPr>
                <w:szCs w:val="21"/>
              </w:rPr>
              <w:t>滑变</w:t>
            </w:r>
            <w:r w:rsidRPr="003D7E68">
              <w:rPr>
                <w:szCs w:val="21"/>
              </w:rPr>
              <w:t>PRI</w:t>
            </w:r>
          </w:p>
        </w:tc>
        <w:tc>
          <w:tcPr>
            <w:tcW w:w="1363" w:type="pct"/>
            <w:vAlign w:val="center"/>
          </w:tcPr>
          <w:p w:rsidR="00077D71" w:rsidRPr="003D7E68" w:rsidRDefault="00077D71" w:rsidP="00F818FE">
            <w:pPr>
              <w:spacing w:line="400" w:lineRule="exact"/>
              <w:rPr>
                <w:szCs w:val="21"/>
              </w:rPr>
            </w:pPr>
            <w:r w:rsidRPr="003D7E68">
              <w:rPr>
                <w:szCs w:val="21"/>
              </w:rPr>
              <w:t>仰角搜索期间提供恒定的高度覆盖或避免目标遮蔽</w:t>
            </w:r>
          </w:p>
        </w:tc>
        <w:tc>
          <w:tcPr>
            <w:tcW w:w="2994" w:type="pct"/>
            <w:vAlign w:val="center"/>
          </w:tcPr>
          <w:p w:rsidR="00077D71" w:rsidRPr="003D7E68" w:rsidRDefault="00077D71" w:rsidP="00F818FE">
            <w:pPr>
              <w:spacing w:line="400" w:lineRule="exact"/>
              <w:rPr>
                <w:szCs w:val="21"/>
              </w:rPr>
            </w:pPr>
            <w:r w:rsidRPr="003D7E68">
              <w:rPr>
                <w:szCs w:val="21"/>
              </w:rPr>
              <w:t>在最小仰角上有最大的</w:t>
            </w:r>
            <w:r w:rsidRPr="003D7E68">
              <w:rPr>
                <w:szCs w:val="21"/>
              </w:rPr>
              <w:t>PRI</w:t>
            </w:r>
            <w:r w:rsidRPr="003D7E68">
              <w:rPr>
                <w:szCs w:val="21"/>
              </w:rPr>
              <w:t>（</w:t>
            </w:r>
            <w:r w:rsidRPr="003D7E68">
              <w:rPr>
                <w:szCs w:val="21"/>
              </w:rPr>
              <w:t>PRI_max</w:t>
            </w:r>
            <w:r w:rsidRPr="003D7E68">
              <w:rPr>
                <w:szCs w:val="21"/>
              </w:rPr>
              <w:t>），而在最大仰角上有最小的</w:t>
            </w:r>
            <w:r w:rsidRPr="003D7E68">
              <w:rPr>
                <w:szCs w:val="21"/>
              </w:rPr>
              <w:t>PRI</w:t>
            </w:r>
            <w:r w:rsidRPr="003D7E68">
              <w:rPr>
                <w:szCs w:val="21"/>
              </w:rPr>
              <w:t>（</w:t>
            </w:r>
            <w:r w:rsidRPr="003D7E68">
              <w:rPr>
                <w:szCs w:val="21"/>
              </w:rPr>
              <w:t>PRI_min</w:t>
            </w:r>
            <w:r w:rsidRPr="003D7E68">
              <w:rPr>
                <w:szCs w:val="21"/>
              </w:rPr>
              <w:t>），通常</w:t>
            </w:r>
            <w:r w:rsidRPr="003D7E68">
              <w:rPr>
                <w:szCs w:val="21"/>
              </w:rPr>
              <w:t>PRI_max&lt;6PRI_min</w:t>
            </w:r>
          </w:p>
        </w:tc>
      </w:tr>
      <w:tr w:rsidR="00077D71" w:rsidRPr="003D7E68" w:rsidTr="00F818FE">
        <w:trPr>
          <w:cantSplit/>
        </w:trPr>
        <w:tc>
          <w:tcPr>
            <w:tcW w:w="643" w:type="pct"/>
            <w:vAlign w:val="center"/>
          </w:tcPr>
          <w:p w:rsidR="00077D71" w:rsidRPr="003D7E68" w:rsidRDefault="00077D71" w:rsidP="00F818FE">
            <w:pPr>
              <w:spacing w:line="400" w:lineRule="exact"/>
              <w:rPr>
                <w:szCs w:val="21"/>
              </w:rPr>
            </w:pPr>
            <w:r w:rsidRPr="003D7E68">
              <w:rPr>
                <w:szCs w:val="21"/>
              </w:rPr>
              <w:lastRenderedPageBreak/>
              <w:t>周期变化</w:t>
            </w:r>
          </w:p>
        </w:tc>
        <w:tc>
          <w:tcPr>
            <w:tcW w:w="1363" w:type="pct"/>
            <w:vAlign w:val="center"/>
          </w:tcPr>
          <w:p w:rsidR="00077D71" w:rsidRPr="003D7E68" w:rsidRDefault="00077D71" w:rsidP="00F818FE">
            <w:pPr>
              <w:spacing w:line="400" w:lineRule="exact"/>
              <w:rPr>
                <w:szCs w:val="21"/>
              </w:rPr>
            </w:pPr>
            <w:r w:rsidRPr="003D7E68">
              <w:rPr>
                <w:szCs w:val="21"/>
              </w:rPr>
              <w:t>导弹制导、避免遮蔽和测距</w:t>
            </w:r>
          </w:p>
        </w:tc>
        <w:tc>
          <w:tcPr>
            <w:tcW w:w="2994" w:type="pct"/>
            <w:vAlign w:val="center"/>
          </w:tcPr>
          <w:p w:rsidR="00077D71" w:rsidRPr="003D7E68" w:rsidRDefault="00077D71" w:rsidP="00F818FE">
            <w:pPr>
              <w:spacing w:line="400" w:lineRule="exact"/>
              <w:rPr>
                <w:szCs w:val="21"/>
              </w:rPr>
            </w:pPr>
            <w:r w:rsidRPr="003D7E68">
              <w:rPr>
                <w:szCs w:val="21"/>
              </w:rPr>
              <w:t>PRI</w:t>
            </w:r>
            <w:r w:rsidRPr="003D7E68">
              <w:rPr>
                <w:szCs w:val="21"/>
              </w:rPr>
              <w:t>接近正弦变化率，可达平均</w:t>
            </w:r>
            <w:r w:rsidRPr="003D7E68">
              <w:rPr>
                <w:szCs w:val="21"/>
              </w:rPr>
              <w:t>PRI</w:t>
            </w:r>
            <w:r w:rsidRPr="003D7E68">
              <w:rPr>
                <w:szCs w:val="21"/>
              </w:rPr>
              <w:t>的</w:t>
            </w:r>
            <w:r w:rsidRPr="003D7E68">
              <w:rPr>
                <w:szCs w:val="21"/>
              </w:rPr>
              <w:t>5%</w:t>
            </w:r>
            <w:r w:rsidRPr="003D7E68">
              <w:rPr>
                <w:szCs w:val="21"/>
              </w:rPr>
              <w:t>。变化速率可达</w:t>
            </w:r>
            <w:r w:rsidRPr="003D7E68">
              <w:rPr>
                <w:szCs w:val="21"/>
              </w:rPr>
              <w:t>50Hz</w:t>
            </w:r>
            <w:r w:rsidRPr="003D7E68">
              <w:rPr>
                <w:szCs w:val="21"/>
              </w:rPr>
              <w:t>或更高</w:t>
            </w:r>
          </w:p>
        </w:tc>
      </w:tr>
      <w:tr w:rsidR="00077D71" w:rsidRPr="003D7E68" w:rsidTr="00F818FE">
        <w:trPr>
          <w:cantSplit/>
        </w:trPr>
        <w:tc>
          <w:tcPr>
            <w:tcW w:w="643" w:type="pct"/>
            <w:vAlign w:val="center"/>
          </w:tcPr>
          <w:p w:rsidR="00077D71" w:rsidRPr="003D7E68" w:rsidRDefault="00077D71" w:rsidP="00F818FE">
            <w:pPr>
              <w:spacing w:line="400" w:lineRule="exact"/>
              <w:rPr>
                <w:szCs w:val="21"/>
              </w:rPr>
            </w:pPr>
            <w:r w:rsidRPr="003D7E68">
              <w:rPr>
                <w:szCs w:val="21"/>
              </w:rPr>
              <w:t>驻留、转换</w:t>
            </w:r>
          </w:p>
        </w:tc>
        <w:tc>
          <w:tcPr>
            <w:tcW w:w="1363" w:type="pct"/>
            <w:vAlign w:val="center"/>
          </w:tcPr>
          <w:p w:rsidR="00077D71" w:rsidRPr="003D7E68" w:rsidRDefault="00077D71" w:rsidP="00F818FE">
            <w:pPr>
              <w:spacing w:line="400" w:lineRule="exact"/>
              <w:rPr>
                <w:szCs w:val="21"/>
              </w:rPr>
            </w:pPr>
            <w:r w:rsidRPr="003D7E68">
              <w:rPr>
                <w:szCs w:val="21"/>
              </w:rPr>
              <w:t>消除分辨速度（或距离）模糊</w:t>
            </w:r>
          </w:p>
        </w:tc>
        <w:tc>
          <w:tcPr>
            <w:tcW w:w="2994" w:type="pct"/>
            <w:vAlign w:val="center"/>
          </w:tcPr>
          <w:p w:rsidR="00077D71" w:rsidRPr="003D7E68" w:rsidRDefault="00077D71" w:rsidP="00F818FE">
            <w:pPr>
              <w:spacing w:line="400" w:lineRule="exact"/>
              <w:rPr>
                <w:szCs w:val="21"/>
              </w:rPr>
            </w:pPr>
            <w:r w:rsidRPr="003D7E68">
              <w:rPr>
                <w:szCs w:val="21"/>
              </w:rPr>
              <w:t>具有几个稳定</w:t>
            </w:r>
            <w:r w:rsidRPr="003D7E68">
              <w:rPr>
                <w:szCs w:val="21"/>
              </w:rPr>
              <w:t>PRI</w:t>
            </w:r>
            <w:r w:rsidRPr="003D7E68">
              <w:rPr>
                <w:szCs w:val="21"/>
              </w:rPr>
              <w:t>的脉冲组，这几个</w:t>
            </w:r>
            <w:r w:rsidRPr="003D7E68">
              <w:rPr>
                <w:szCs w:val="21"/>
              </w:rPr>
              <w:t>PRI</w:t>
            </w:r>
            <w:r w:rsidRPr="003D7E68">
              <w:rPr>
                <w:szCs w:val="21"/>
              </w:rPr>
              <w:t>间隔在各脉冲组之间转换。在脉冲多普勒雷达中采用。</w:t>
            </w:r>
          </w:p>
        </w:tc>
      </w:tr>
      <w:tr w:rsidR="00077D71" w:rsidRPr="003D7E68" w:rsidTr="00F818FE">
        <w:trPr>
          <w:cantSplit/>
        </w:trPr>
        <w:tc>
          <w:tcPr>
            <w:tcW w:w="643" w:type="pct"/>
            <w:vAlign w:val="center"/>
          </w:tcPr>
          <w:p w:rsidR="00077D71" w:rsidRPr="003D7E68" w:rsidRDefault="00077D71" w:rsidP="00F818FE">
            <w:pPr>
              <w:spacing w:line="400" w:lineRule="exact"/>
              <w:rPr>
                <w:szCs w:val="21"/>
              </w:rPr>
            </w:pPr>
            <w:r w:rsidRPr="003D7E68">
              <w:rPr>
                <w:szCs w:val="21"/>
              </w:rPr>
              <w:t>脉冲群</w:t>
            </w:r>
          </w:p>
        </w:tc>
        <w:tc>
          <w:tcPr>
            <w:tcW w:w="1363" w:type="pct"/>
            <w:vAlign w:val="center"/>
          </w:tcPr>
          <w:p w:rsidR="00077D71" w:rsidRPr="003D7E68" w:rsidRDefault="00077D71" w:rsidP="00F818FE">
            <w:pPr>
              <w:spacing w:line="400" w:lineRule="exact"/>
              <w:rPr>
                <w:szCs w:val="21"/>
              </w:rPr>
            </w:pPr>
            <w:r w:rsidRPr="003D7E68">
              <w:rPr>
                <w:szCs w:val="21"/>
              </w:rPr>
              <w:t>改善距离或速度的分辨力</w:t>
            </w:r>
          </w:p>
        </w:tc>
        <w:tc>
          <w:tcPr>
            <w:tcW w:w="2994" w:type="pct"/>
            <w:vAlign w:val="center"/>
          </w:tcPr>
          <w:p w:rsidR="00077D71" w:rsidRPr="003D7E68" w:rsidRDefault="00077D71" w:rsidP="00F818FE">
            <w:pPr>
              <w:spacing w:line="400" w:lineRule="exact"/>
              <w:rPr>
                <w:szCs w:val="21"/>
              </w:rPr>
            </w:pPr>
            <w:r w:rsidRPr="003D7E68">
              <w:rPr>
                <w:szCs w:val="21"/>
              </w:rPr>
              <w:t>用于敌我识别和信标询问器</w:t>
            </w:r>
          </w:p>
        </w:tc>
      </w:tr>
    </w:tbl>
    <w:p w:rsidR="00077D71" w:rsidRP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hint="eastAsia"/>
          <w:bCs/>
          <w:sz w:val="24"/>
          <w:szCs w:val="24"/>
        </w:rPr>
        <w:t>信号分选模块算法如图</w:t>
      </w:r>
      <w:r w:rsidR="00D463D8">
        <w:rPr>
          <w:rFonts w:ascii="Times New Roman" w:eastAsia="宋体" w:hAnsi="Times New Roman"/>
          <w:bCs/>
          <w:sz w:val="24"/>
          <w:szCs w:val="24"/>
        </w:rPr>
        <w:t>19</w:t>
      </w:r>
      <w:r w:rsidRPr="00077D71">
        <w:rPr>
          <w:rFonts w:ascii="Times New Roman" w:eastAsia="宋体" w:hAnsi="Times New Roman" w:hint="eastAsia"/>
          <w:bCs/>
          <w:sz w:val="24"/>
          <w:szCs w:val="24"/>
        </w:rPr>
        <w:t>所示</w:t>
      </w:r>
    </w:p>
    <w:p w:rsidR="00077D71" w:rsidRPr="003D7E68" w:rsidRDefault="00077D71" w:rsidP="00077D71">
      <w:pPr>
        <w:tabs>
          <w:tab w:val="left" w:pos="3570"/>
        </w:tabs>
        <w:jc w:val="center"/>
      </w:pPr>
      <w:r>
        <w:object w:dxaOrig="2662" w:dyaOrig="9409">
          <v:shape id="_x0000_i1030" type="#_x0000_t75" style="width:93.75pt;height:335.25pt" o:ole="">
            <v:imagedata r:id="rId114" o:title=""/>
          </v:shape>
          <o:OLEObject Type="Embed" ProgID="Visio.Drawing.11" ShapeID="_x0000_i1030" DrawAspect="Content" ObjectID="_1605194605" r:id="rId115"/>
        </w:object>
      </w:r>
    </w:p>
    <w:p w:rsidR="00077D71" w:rsidRPr="00077D71" w:rsidRDefault="00077D71" w:rsidP="00077D71">
      <w:pPr>
        <w:spacing w:line="480" w:lineRule="auto"/>
        <w:jc w:val="center"/>
        <w:rPr>
          <w:szCs w:val="21"/>
        </w:rPr>
      </w:pPr>
      <w:r w:rsidRPr="00077D71">
        <w:rPr>
          <w:rFonts w:hint="eastAsia"/>
          <w:szCs w:val="21"/>
        </w:rPr>
        <w:t>图</w:t>
      </w:r>
      <w:r w:rsidR="00D463D8" w:rsidRPr="00D463D8">
        <w:rPr>
          <w:rFonts w:ascii="Times New Roman" w:hAnsi="Times New Roman" w:cs="Times New Roman"/>
          <w:szCs w:val="21"/>
        </w:rPr>
        <w:t>19</w:t>
      </w:r>
      <w:r w:rsidRPr="00077D71">
        <w:rPr>
          <w:rFonts w:hint="eastAsia"/>
          <w:szCs w:val="21"/>
        </w:rPr>
        <w:t xml:space="preserve"> </w:t>
      </w:r>
      <w:r w:rsidRPr="00077D71">
        <w:rPr>
          <w:rFonts w:hint="eastAsia"/>
          <w:szCs w:val="21"/>
        </w:rPr>
        <w:t>信号分选算法</w:t>
      </w:r>
    </w:p>
    <w:p w:rsidR="00077D71" w:rsidRDefault="00077D71" w:rsidP="00077D71">
      <w:pPr>
        <w:pStyle w:val="a3"/>
        <w:spacing w:before="0" w:after="0"/>
        <w:jc w:val="both"/>
        <w:rPr>
          <w:rFonts w:ascii="Times New Roman" w:eastAsia="宋体" w:hAnsi="Times New Roman"/>
          <w:bCs/>
          <w:sz w:val="24"/>
          <w:szCs w:val="24"/>
        </w:rPr>
      </w:pPr>
      <w:r w:rsidRPr="00077D71">
        <w:rPr>
          <w:rFonts w:ascii="Times New Roman" w:eastAsia="宋体" w:hAnsi="Times New Roman" w:hint="eastAsia"/>
          <w:bCs/>
          <w:sz w:val="24"/>
          <w:szCs w:val="24"/>
        </w:rPr>
        <w:t>算法流程中，首先需要累积</w:t>
      </w:r>
      <w:r w:rsidRPr="00077D71">
        <w:rPr>
          <w:rFonts w:ascii="Times New Roman" w:eastAsia="宋体" w:hAnsi="Times New Roman" w:hint="eastAsia"/>
          <w:bCs/>
          <w:sz w:val="24"/>
          <w:szCs w:val="24"/>
        </w:rPr>
        <w:t>PDW</w:t>
      </w:r>
      <w:r w:rsidRPr="00077D71">
        <w:rPr>
          <w:rFonts w:ascii="Times New Roman" w:eastAsia="宋体" w:hAnsi="Times New Roman" w:hint="eastAsia"/>
          <w:bCs/>
          <w:sz w:val="24"/>
          <w:szCs w:val="24"/>
        </w:rPr>
        <w:t>组数，当</w:t>
      </w:r>
      <w:r w:rsidRPr="00077D71">
        <w:rPr>
          <w:rFonts w:ascii="Times New Roman" w:eastAsia="宋体" w:hAnsi="Times New Roman" w:hint="eastAsia"/>
          <w:bCs/>
          <w:sz w:val="24"/>
          <w:szCs w:val="24"/>
        </w:rPr>
        <w:t>PDW</w:t>
      </w:r>
      <w:r w:rsidRPr="00077D71">
        <w:rPr>
          <w:rFonts w:ascii="Times New Roman" w:eastAsia="宋体" w:hAnsi="Times New Roman" w:hint="eastAsia"/>
          <w:bCs/>
          <w:sz w:val="24"/>
          <w:szCs w:val="24"/>
        </w:rPr>
        <w:t>累积到一定组数后，开始进行信号分选。首先使用信号类型进行预分选，完成信号调制类型预分选后，使用</w:t>
      </w:r>
      <w:r w:rsidRPr="00077D71">
        <w:rPr>
          <w:rFonts w:ascii="Times New Roman" w:eastAsia="宋体" w:hAnsi="Times New Roman" w:hint="eastAsia"/>
          <w:bCs/>
          <w:sz w:val="24"/>
          <w:szCs w:val="24"/>
        </w:rPr>
        <w:t>DOA</w:t>
      </w:r>
      <w:r w:rsidRPr="00077D71">
        <w:rPr>
          <w:rFonts w:ascii="Times New Roman" w:eastAsia="宋体" w:hAnsi="Times New Roman" w:hint="eastAsia"/>
          <w:bCs/>
          <w:sz w:val="24"/>
          <w:szCs w:val="24"/>
        </w:rPr>
        <w:t>对预分选后的各组</w:t>
      </w:r>
      <w:r w:rsidRPr="00077D71">
        <w:rPr>
          <w:rFonts w:ascii="Times New Roman" w:eastAsia="宋体" w:hAnsi="Times New Roman" w:hint="eastAsia"/>
          <w:bCs/>
          <w:sz w:val="24"/>
          <w:szCs w:val="24"/>
        </w:rPr>
        <w:t>PDW</w:t>
      </w:r>
      <w:r w:rsidRPr="00077D71">
        <w:rPr>
          <w:rFonts w:ascii="Times New Roman" w:eastAsia="宋体" w:hAnsi="Times New Roman" w:hint="eastAsia"/>
          <w:bCs/>
          <w:sz w:val="24"/>
          <w:szCs w:val="24"/>
        </w:rPr>
        <w:t>进行聚类分选，使用直方图方法可以有效分选</w:t>
      </w:r>
      <w:r w:rsidRPr="00077D71">
        <w:rPr>
          <w:rFonts w:ascii="Times New Roman" w:eastAsia="宋体" w:hAnsi="Times New Roman" w:hint="eastAsia"/>
          <w:bCs/>
          <w:sz w:val="24"/>
          <w:szCs w:val="24"/>
        </w:rPr>
        <w:t>PDW</w:t>
      </w:r>
      <w:r w:rsidRPr="00077D71">
        <w:rPr>
          <w:rFonts w:ascii="Times New Roman" w:eastAsia="宋体" w:hAnsi="Times New Roman" w:hint="eastAsia"/>
          <w:bCs/>
          <w:sz w:val="24"/>
          <w:szCs w:val="24"/>
        </w:rPr>
        <w:t>。完成分选后，对各组</w:t>
      </w:r>
      <w:r w:rsidRPr="00077D71">
        <w:rPr>
          <w:rFonts w:ascii="Times New Roman" w:eastAsia="宋体" w:hAnsi="Times New Roman" w:hint="eastAsia"/>
          <w:bCs/>
          <w:sz w:val="24"/>
          <w:szCs w:val="24"/>
        </w:rPr>
        <w:t>PDW</w:t>
      </w:r>
      <w:r w:rsidRPr="00077D71">
        <w:rPr>
          <w:rFonts w:ascii="Times New Roman" w:eastAsia="宋体" w:hAnsi="Times New Roman" w:hint="eastAsia"/>
          <w:bCs/>
          <w:sz w:val="24"/>
          <w:szCs w:val="24"/>
        </w:rPr>
        <w:t>估计其</w:t>
      </w:r>
      <w:r w:rsidRPr="00077D71">
        <w:rPr>
          <w:rFonts w:ascii="Times New Roman" w:eastAsia="宋体" w:hAnsi="Times New Roman" w:hint="eastAsia"/>
          <w:bCs/>
          <w:sz w:val="24"/>
          <w:szCs w:val="24"/>
        </w:rPr>
        <w:t>PRI</w:t>
      </w:r>
      <w:r w:rsidRPr="00077D71">
        <w:rPr>
          <w:rFonts w:ascii="Times New Roman" w:eastAsia="宋体" w:hAnsi="Times New Roman" w:hint="eastAsia"/>
          <w:bCs/>
          <w:sz w:val="24"/>
          <w:szCs w:val="24"/>
        </w:rPr>
        <w:t>并识别脉间调制类型和各</w:t>
      </w:r>
      <w:r w:rsidRPr="00077D71">
        <w:rPr>
          <w:rFonts w:ascii="Times New Roman" w:eastAsia="宋体" w:hAnsi="Times New Roman" w:hint="eastAsia"/>
          <w:bCs/>
          <w:sz w:val="24"/>
          <w:szCs w:val="24"/>
        </w:rPr>
        <w:t>EDW</w:t>
      </w:r>
      <w:r w:rsidRPr="00077D71">
        <w:rPr>
          <w:rFonts w:ascii="Times New Roman" w:eastAsia="宋体" w:hAnsi="Times New Roman" w:hint="eastAsia"/>
          <w:bCs/>
          <w:sz w:val="24"/>
          <w:szCs w:val="24"/>
        </w:rPr>
        <w:t>参数，如频率捷变等。完成各</w:t>
      </w:r>
      <w:r w:rsidRPr="00077D71">
        <w:rPr>
          <w:rFonts w:ascii="Times New Roman" w:eastAsia="宋体" w:hAnsi="Times New Roman" w:hint="eastAsia"/>
          <w:bCs/>
          <w:sz w:val="24"/>
          <w:szCs w:val="24"/>
        </w:rPr>
        <w:t>EDW</w:t>
      </w:r>
      <w:r w:rsidRPr="00077D71">
        <w:rPr>
          <w:rFonts w:ascii="Times New Roman" w:eastAsia="宋体" w:hAnsi="Times New Roman" w:hint="eastAsia"/>
          <w:bCs/>
          <w:sz w:val="24"/>
          <w:szCs w:val="24"/>
        </w:rPr>
        <w:t>参数估计后，形成</w:t>
      </w:r>
      <w:r w:rsidRPr="00077D71">
        <w:rPr>
          <w:rFonts w:ascii="Times New Roman" w:eastAsia="宋体" w:hAnsi="Times New Roman" w:hint="eastAsia"/>
          <w:bCs/>
          <w:sz w:val="24"/>
          <w:szCs w:val="24"/>
        </w:rPr>
        <w:t>EDW</w:t>
      </w:r>
      <w:r w:rsidRPr="00077D71">
        <w:rPr>
          <w:rFonts w:ascii="Times New Roman" w:eastAsia="宋体" w:hAnsi="Times New Roman" w:hint="eastAsia"/>
          <w:bCs/>
          <w:sz w:val="24"/>
          <w:szCs w:val="24"/>
        </w:rPr>
        <w:t>最终输出。</w:t>
      </w:r>
    </w:p>
    <w:p w:rsidR="00A32BD6" w:rsidRPr="00A32BD6" w:rsidRDefault="00A32BD6" w:rsidP="00A32BD6">
      <w:pPr>
        <w:pStyle w:val="a3"/>
        <w:spacing w:before="0" w:after="0"/>
        <w:jc w:val="both"/>
        <w:rPr>
          <w:rFonts w:ascii="Times New Roman" w:eastAsia="宋体" w:hAnsi="Times New Roman"/>
          <w:bCs/>
          <w:sz w:val="24"/>
          <w:szCs w:val="24"/>
        </w:rPr>
      </w:pPr>
      <w:r w:rsidRPr="00A32BD6">
        <w:rPr>
          <w:rFonts w:ascii="Times New Roman" w:eastAsia="宋体" w:hAnsi="Times New Roman" w:hint="eastAsia"/>
          <w:bCs/>
          <w:sz w:val="24"/>
          <w:szCs w:val="24"/>
        </w:rPr>
        <w:t>图</w:t>
      </w:r>
      <w:r w:rsidR="00D463D8">
        <w:rPr>
          <w:rFonts w:ascii="Times New Roman" w:eastAsia="宋体" w:hAnsi="Times New Roman"/>
          <w:bCs/>
          <w:sz w:val="24"/>
          <w:szCs w:val="24"/>
        </w:rPr>
        <w:t>20-22</w:t>
      </w:r>
      <w:r w:rsidRPr="00A32BD6">
        <w:rPr>
          <w:rFonts w:ascii="Times New Roman" w:eastAsia="宋体" w:hAnsi="Times New Roman" w:hint="eastAsia"/>
          <w:bCs/>
          <w:sz w:val="24"/>
          <w:szCs w:val="24"/>
        </w:rPr>
        <w:t>分别</w:t>
      </w:r>
      <w:r w:rsidRPr="00A32BD6">
        <w:rPr>
          <w:rFonts w:ascii="Times New Roman" w:eastAsia="宋体" w:hAnsi="Times New Roman"/>
          <w:bCs/>
          <w:sz w:val="24"/>
          <w:szCs w:val="24"/>
        </w:rPr>
        <w:t>给出了固定重频、重频</w:t>
      </w:r>
      <w:r w:rsidRPr="00A32BD6">
        <w:rPr>
          <w:rFonts w:ascii="Times New Roman" w:eastAsia="宋体" w:hAnsi="Times New Roman" w:hint="eastAsia"/>
          <w:bCs/>
          <w:sz w:val="24"/>
          <w:szCs w:val="24"/>
        </w:rPr>
        <w:t>抖动</w:t>
      </w:r>
      <w:r w:rsidRPr="00A32BD6">
        <w:rPr>
          <w:rFonts w:ascii="Times New Roman" w:eastAsia="宋体" w:hAnsi="Times New Roman"/>
          <w:bCs/>
          <w:sz w:val="24"/>
          <w:szCs w:val="24"/>
        </w:rPr>
        <w:t>和重频参差</w:t>
      </w:r>
      <w:r w:rsidRPr="00A32BD6">
        <w:rPr>
          <w:rFonts w:ascii="Times New Roman" w:eastAsia="宋体" w:hAnsi="Times New Roman" w:hint="eastAsia"/>
          <w:bCs/>
          <w:sz w:val="24"/>
          <w:szCs w:val="24"/>
        </w:rPr>
        <w:t>的</w:t>
      </w:r>
      <w:r w:rsidRPr="00A32BD6">
        <w:rPr>
          <w:rFonts w:ascii="Times New Roman" w:eastAsia="宋体" w:hAnsi="Times New Roman"/>
          <w:bCs/>
          <w:sz w:val="24"/>
          <w:szCs w:val="24"/>
        </w:rPr>
        <w:t>识别正确率</w:t>
      </w:r>
      <w:r>
        <w:rPr>
          <w:rFonts w:ascii="Times New Roman" w:eastAsia="宋体" w:hAnsi="Times New Roman" w:hint="eastAsia"/>
          <w:bCs/>
          <w:sz w:val="24"/>
          <w:szCs w:val="24"/>
        </w:rPr>
        <w:t>。</w:t>
      </w:r>
    </w:p>
    <w:p w:rsidR="00A32BD6" w:rsidRDefault="00A32BD6" w:rsidP="00A32BD6">
      <w:pPr>
        <w:jc w:val="center"/>
      </w:pPr>
      <w:r w:rsidRPr="00A32BD6">
        <w:rPr>
          <w:rFonts w:hint="eastAsia"/>
          <w:noProof/>
        </w:rPr>
        <w:lastRenderedPageBreak/>
        <w:drawing>
          <wp:inline distT="0" distB="0" distL="0" distR="0">
            <wp:extent cx="3121200" cy="234000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p w:rsidR="00A32BD6" w:rsidRPr="00A32BD6" w:rsidRDefault="00A32BD6" w:rsidP="00A32BD6">
      <w:pPr>
        <w:spacing w:line="480" w:lineRule="auto"/>
        <w:jc w:val="center"/>
        <w:rPr>
          <w:szCs w:val="21"/>
        </w:rPr>
      </w:pPr>
      <w:r w:rsidRPr="00A32BD6">
        <w:rPr>
          <w:rFonts w:hint="eastAsia"/>
          <w:szCs w:val="21"/>
        </w:rPr>
        <w:t>图</w:t>
      </w:r>
      <w:r w:rsidR="00D463D8" w:rsidRPr="00D463D8">
        <w:rPr>
          <w:rFonts w:ascii="Times New Roman" w:hAnsi="Times New Roman" w:cs="Times New Roman"/>
          <w:szCs w:val="21"/>
        </w:rPr>
        <w:t>20</w:t>
      </w:r>
      <w:r w:rsidRPr="00A32BD6">
        <w:rPr>
          <w:rFonts w:hint="eastAsia"/>
          <w:szCs w:val="21"/>
        </w:rPr>
        <w:t xml:space="preserve"> </w:t>
      </w:r>
      <w:r w:rsidRPr="00A32BD6">
        <w:rPr>
          <w:rFonts w:hint="eastAsia"/>
          <w:szCs w:val="21"/>
        </w:rPr>
        <w:t>固定</w:t>
      </w:r>
      <w:r w:rsidRPr="00004B19">
        <w:rPr>
          <w:rFonts w:ascii="Times New Roman" w:hAnsi="Times New Roman" w:cs="Times New Roman" w:hint="eastAsia"/>
          <w:szCs w:val="21"/>
        </w:rPr>
        <w:t>PRI</w:t>
      </w:r>
      <w:r w:rsidRPr="00A32BD6">
        <w:rPr>
          <w:rFonts w:hint="eastAsia"/>
          <w:szCs w:val="21"/>
        </w:rPr>
        <w:t>识别</w:t>
      </w:r>
    </w:p>
    <w:p w:rsidR="00A32BD6" w:rsidRDefault="00A32BD6" w:rsidP="00A32BD6">
      <w:pPr>
        <w:jc w:val="center"/>
      </w:pPr>
      <w:r w:rsidRPr="00A32BD6">
        <w:rPr>
          <w:rFonts w:hint="eastAsia"/>
          <w:noProof/>
        </w:rPr>
        <w:drawing>
          <wp:inline distT="0" distB="0" distL="0" distR="0">
            <wp:extent cx="3121200" cy="2340000"/>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p w:rsidR="00A32BD6" w:rsidRPr="00A32BD6" w:rsidRDefault="00A32BD6" w:rsidP="00A32BD6">
      <w:pPr>
        <w:spacing w:line="480" w:lineRule="auto"/>
        <w:jc w:val="center"/>
        <w:rPr>
          <w:szCs w:val="21"/>
        </w:rPr>
      </w:pPr>
      <w:r w:rsidRPr="00A32BD6">
        <w:rPr>
          <w:rFonts w:hint="eastAsia"/>
          <w:szCs w:val="21"/>
        </w:rPr>
        <w:t>图</w:t>
      </w:r>
      <w:r w:rsidR="00D463D8" w:rsidRPr="00D463D8">
        <w:rPr>
          <w:rFonts w:ascii="Times New Roman" w:hAnsi="Times New Roman" w:cs="Times New Roman"/>
          <w:szCs w:val="21"/>
        </w:rPr>
        <w:t>21</w:t>
      </w:r>
      <w:r w:rsidRPr="00A32BD6">
        <w:rPr>
          <w:rFonts w:hint="eastAsia"/>
          <w:szCs w:val="21"/>
        </w:rPr>
        <w:t xml:space="preserve"> </w:t>
      </w:r>
      <w:r w:rsidRPr="00A32BD6">
        <w:rPr>
          <w:rFonts w:hint="eastAsia"/>
          <w:szCs w:val="21"/>
        </w:rPr>
        <w:t>抖动</w:t>
      </w:r>
      <w:r w:rsidRPr="00004B19">
        <w:rPr>
          <w:rFonts w:ascii="Times New Roman" w:hAnsi="Times New Roman" w:cs="Times New Roman" w:hint="eastAsia"/>
          <w:szCs w:val="21"/>
        </w:rPr>
        <w:t>PRI</w:t>
      </w:r>
      <w:r w:rsidRPr="00A32BD6">
        <w:rPr>
          <w:rFonts w:hint="eastAsia"/>
          <w:szCs w:val="21"/>
        </w:rPr>
        <w:t>识别</w:t>
      </w:r>
    </w:p>
    <w:p w:rsidR="00A32BD6" w:rsidRDefault="00A32BD6" w:rsidP="00A32BD6">
      <w:pPr>
        <w:jc w:val="center"/>
      </w:pPr>
      <w:r w:rsidRPr="00A32BD6">
        <w:rPr>
          <w:rFonts w:hint="eastAsia"/>
          <w:noProof/>
        </w:rPr>
        <w:drawing>
          <wp:inline distT="0" distB="0" distL="0" distR="0">
            <wp:extent cx="3121200" cy="23400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p w:rsidR="00A32BD6" w:rsidRDefault="00A32BD6" w:rsidP="00A32BD6">
      <w:pPr>
        <w:spacing w:line="480" w:lineRule="auto"/>
        <w:jc w:val="center"/>
        <w:rPr>
          <w:szCs w:val="21"/>
        </w:rPr>
      </w:pPr>
      <w:r w:rsidRPr="00A32BD6">
        <w:rPr>
          <w:rFonts w:hint="eastAsia"/>
          <w:szCs w:val="21"/>
        </w:rPr>
        <w:t>图</w:t>
      </w:r>
      <w:r w:rsidR="00D463D8" w:rsidRPr="00D463D8">
        <w:rPr>
          <w:rFonts w:ascii="Times New Roman" w:hAnsi="Times New Roman" w:cs="Times New Roman"/>
          <w:szCs w:val="21"/>
        </w:rPr>
        <w:t>22</w:t>
      </w:r>
      <w:r w:rsidRPr="00A32BD6">
        <w:rPr>
          <w:rFonts w:hint="eastAsia"/>
          <w:szCs w:val="21"/>
        </w:rPr>
        <w:t xml:space="preserve"> </w:t>
      </w:r>
      <w:r w:rsidRPr="00A32BD6">
        <w:rPr>
          <w:rFonts w:hint="eastAsia"/>
          <w:szCs w:val="21"/>
        </w:rPr>
        <w:t>参差</w:t>
      </w:r>
      <w:r w:rsidRPr="00004B19">
        <w:rPr>
          <w:rFonts w:ascii="Times New Roman" w:hAnsi="Times New Roman" w:cs="Times New Roman"/>
          <w:szCs w:val="21"/>
        </w:rPr>
        <w:t>PRI</w:t>
      </w:r>
      <w:r w:rsidRPr="00A32BD6">
        <w:rPr>
          <w:rFonts w:hint="eastAsia"/>
          <w:szCs w:val="21"/>
        </w:rPr>
        <w:t>识别</w:t>
      </w:r>
    </w:p>
    <w:p w:rsidR="00616389" w:rsidRPr="004F2CA9" w:rsidRDefault="00A32BD6" w:rsidP="004F2CA9">
      <w:pPr>
        <w:pStyle w:val="a3"/>
        <w:spacing w:before="0" w:after="0"/>
        <w:jc w:val="both"/>
        <w:rPr>
          <w:rFonts w:ascii="Times New Roman" w:eastAsia="宋体" w:hAnsi="Times New Roman"/>
          <w:bCs/>
          <w:sz w:val="24"/>
          <w:szCs w:val="24"/>
        </w:rPr>
      </w:pPr>
      <w:r w:rsidRPr="00A32BD6">
        <w:rPr>
          <w:rFonts w:ascii="Times New Roman" w:eastAsia="宋体" w:hAnsi="Times New Roman" w:hint="eastAsia"/>
          <w:bCs/>
          <w:sz w:val="24"/>
          <w:szCs w:val="24"/>
        </w:rPr>
        <w:t>可知，对于上述各组输入，其</w:t>
      </w:r>
      <w:r w:rsidRPr="00A32BD6">
        <w:rPr>
          <w:rFonts w:ascii="Times New Roman" w:eastAsia="宋体" w:hAnsi="Times New Roman" w:hint="eastAsia"/>
          <w:bCs/>
          <w:sz w:val="24"/>
          <w:szCs w:val="24"/>
        </w:rPr>
        <w:t>PRI</w:t>
      </w:r>
      <w:r w:rsidRPr="00A32BD6">
        <w:rPr>
          <w:rFonts w:ascii="Times New Roman" w:eastAsia="宋体" w:hAnsi="Times New Roman" w:hint="eastAsia"/>
          <w:bCs/>
          <w:sz w:val="24"/>
          <w:szCs w:val="24"/>
        </w:rPr>
        <w:t>抖动方差小于等于所要求的</w:t>
      </w:r>
      <w:r w:rsidRPr="00A32BD6">
        <w:rPr>
          <w:rFonts w:ascii="Times New Roman" w:eastAsia="宋体" w:hAnsi="Times New Roman" w:hint="eastAsia"/>
          <w:bCs/>
          <w:sz w:val="24"/>
          <w:szCs w:val="24"/>
        </w:rPr>
        <w:t>PRI</w:t>
      </w:r>
      <w:r w:rsidRPr="00A32BD6">
        <w:rPr>
          <w:rFonts w:ascii="Times New Roman" w:eastAsia="宋体" w:hAnsi="Times New Roman" w:hint="eastAsia"/>
          <w:bCs/>
          <w:sz w:val="24"/>
          <w:szCs w:val="24"/>
        </w:rPr>
        <w:t>抖动量时</w:t>
      </w:r>
      <w:r>
        <w:rPr>
          <w:rFonts w:ascii="Times New Roman" w:eastAsia="宋体" w:hAnsi="Times New Roman" w:hint="eastAsia"/>
          <w:bCs/>
          <w:sz w:val="24"/>
          <w:szCs w:val="24"/>
        </w:rPr>
        <w:t>（</w:t>
      </w:r>
      <w:r w:rsidRPr="00A32BD6">
        <w:rPr>
          <w:rFonts w:ascii="Times New Roman" w:eastAsia="宋体" w:hAnsi="Times New Roman" w:hint="eastAsia"/>
          <w:bCs/>
          <w:sz w:val="24"/>
          <w:szCs w:val="24"/>
        </w:rPr>
        <w:t>抖动</w:t>
      </w:r>
      <w:r w:rsidRPr="00A32BD6">
        <w:rPr>
          <w:rFonts w:ascii="Times New Roman" w:eastAsia="宋体" w:hAnsi="Times New Roman" w:hint="eastAsia"/>
          <w:bCs/>
          <w:sz w:val="24"/>
          <w:szCs w:val="24"/>
        </w:rPr>
        <w:t>PRI</w:t>
      </w:r>
      <w:r w:rsidRPr="00A32BD6">
        <w:rPr>
          <w:rFonts w:ascii="Times New Roman" w:eastAsia="宋体" w:hAnsi="Times New Roman" w:hint="eastAsia"/>
          <w:bCs/>
          <w:sz w:val="24"/>
          <w:szCs w:val="24"/>
        </w:rPr>
        <w:t>抖动量</w:t>
      </w:r>
      <w:r w:rsidRPr="00A32BD6">
        <w:rPr>
          <w:rFonts w:ascii="Times New Roman" w:eastAsia="宋体" w:hAnsi="Times New Roman"/>
          <w:bCs/>
          <w:position w:val="-6"/>
          <w:sz w:val="24"/>
          <w:szCs w:val="24"/>
        </w:rPr>
        <w:object w:dxaOrig="680" w:dyaOrig="279">
          <v:shape id="_x0000_i1031" type="#_x0000_t75" style="width:33.75pt;height:14.25pt" o:ole="">
            <v:imagedata r:id="rId119" o:title=""/>
          </v:shape>
          <o:OLEObject Type="Embed" ProgID="Equation.DSMT4" ShapeID="_x0000_i1031" DrawAspect="Content" ObjectID="_1605194606" r:id="rId120"/>
        </w:object>
      </w:r>
      <w:r w:rsidRPr="00A32BD6">
        <w:rPr>
          <w:rFonts w:ascii="Times New Roman" w:eastAsia="宋体" w:hAnsi="Times New Roman" w:hint="eastAsia"/>
          <w:bCs/>
          <w:sz w:val="24"/>
          <w:szCs w:val="24"/>
        </w:rPr>
        <w:t>，其余</w:t>
      </w:r>
      <w:r w:rsidRPr="00A32BD6">
        <w:rPr>
          <w:rFonts w:ascii="Times New Roman" w:eastAsia="宋体" w:hAnsi="Times New Roman" w:hint="eastAsia"/>
          <w:bCs/>
          <w:sz w:val="24"/>
          <w:szCs w:val="24"/>
        </w:rPr>
        <w:t>PRI</w:t>
      </w:r>
      <w:r w:rsidRPr="00A32BD6">
        <w:rPr>
          <w:rFonts w:ascii="Times New Roman" w:eastAsia="宋体" w:hAnsi="Times New Roman" w:hint="eastAsia"/>
          <w:bCs/>
          <w:sz w:val="24"/>
          <w:szCs w:val="24"/>
        </w:rPr>
        <w:t>抖动量</w:t>
      </w:r>
      <w:r w:rsidRPr="00A32BD6">
        <w:rPr>
          <w:rFonts w:ascii="Times New Roman" w:eastAsia="宋体" w:hAnsi="Times New Roman"/>
          <w:bCs/>
          <w:position w:val="-6"/>
          <w:sz w:val="24"/>
          <w:szCs w:val="24"/>
        </w:rPr>
        <w:object w:dxaOrig="580" w:dyaOrig="279">
          <v:shape id="_x0000_i1032" type="#_x0000_t75" style="width:29.25pt;height:14.25pt" o:ole="">
            <v:imagedata r:id="rId121" o:title=""/>
          </v:shape>
          <o:OLEObject Type="Embed" ProgID="Equation.DSMT4" ShapeID="_x0000_i1032" DrawAspect="Content" ObjectID="_1605194607" r:id="rId122"/>
        </w:object>
      </w:r>
      <w:r>
        <w:rPr>
          <w:rFonts w:ascii="Times New Roman" w:eastAsia="宋体" w:hAnsi="Times New Roman" w:hint="eastAsia"/>
          <w:bCs/>
          <w:sz w:val="24"/>
          <w:szCs w:val="24"/>
        </w:rPr>
        <w:t>），</w:t>
      </w:r>
      <w:r w:rsidRPr="00A32BD6">
        <w:rPr>
          <w:rFonts w:ascii="Times New Roman" w:eastAsia="宋体" w:hAnsi="Times New Roman" w:hint="eastAsia"/>
          <w:bCs/>
          <w:sz w:val="24"/>
          <w:szCs w:val="24"/>
        </w:rPr>
        <w:t>皆可以有效识别各类脉</w:t>
      </w:r>
      <w:r w:rsidRPr="00A32BD6">
        <w:rPr>
          <w:rFonts w:ascii="Times New Roman" w:eastAsia="宋体" w:hAnsi="Times New Roman" w:hint="eastAsia"/>
          <w:bCs/>
          <w:sz w:val="24"/>
          <w:szCs w:val="24"/>
        </w:rPr>
        <w:lastRenderedPageBreak/>
        <w:t>间调制。</w:t>
      </w:r>
    </w:p>
    <w:p w:rsidR="00616389" w:rsidRPr="004F2CA9" w:rsidRDefault="004F2CA9" w:rsidP="004F2CA9">
      <w:pPr>
        <w:rPr>
          <w:b/>
          <w:sz w:val="30"/>
          <w:szCs w:val="30"/>
        </w:rPr>
      </w:pPr>
      <w:r w:rsidRPr="004F2CA9">
        <w:rPr>
          <w:rFonts w:hint="eastAsia"/>
          <w:b/>
          <w:sz w:val="30"/>
          <w:szCs w:val="30"/>
        </w:rPr>
        <w:t>三</w:t>
      </w:r>
      <w:r w:rsidRPr="004F2CA9">
        <w:rPr>
          <w:b/>
          <w:sz w:val="30"/>
          <w:szCs w:val="30"/>
        </w:rPr>
        <w:t>、</w:t>
      </w:r>
      <w:r w:rsidR="009033AE" w:rsidRPr="004F2CA9">
        <w:rPr>
          <w:rFonts w:hint="eastAsia"/>
          <w:b/>
          <w:sz w:val="30"/>
          <w:szCs w:val="30"/>
        </w:rPr>
        <w:t>多层感知</w:t>
      </w:r>
      <w:r w:rsidR="00616389" w:rsidRPr="004F2CA9">
        <w:rPr>
          <w:rFonts w:hint="eastAsia"/>
          <w:b/>
          <w:sz w:val="30"/>
          <w:szCs w:val="30"/>
        </w:rPr>
        <w:t>信号样式与行为识别</w:t>
      </w:r>
    </w:p>
    <w:p w:rsidR="00616389" w:rsidRDefault="00616389" w:rsidP="00B7086B">
      <w:pPr>
        <w:pStyle w:val="a4"/>
      </w:pPr>
      <w:r w:rsidRPr="00616389">
        <w:rPr>
          <w:bCs/>
        </w:rPr>
        <w:t>在现代战争中，</w:t>
      </w:r>
      <w:r w:rsidRPr="00616389">
        <w:rPr>
          <w:rFonts w:hint="eastAsia"/>
          <w:bCs/>
        </w:rPr>
        <w:t>信号样式与行为识别</w:t>
      </w:r>
      <w:r w:rsidRPr="00616389">
        <w:rPr>
          <w:bCs/>
        </w:rPr>
        <w:t>是电子支援措施和情报侦察的重要功能之一，它对敌方雷达信号进行截获、定位、分析和识别，为作战指挥人员提供了战场态势信息和战术决策行动信息。</w:t>
      </w:r>
      <w:r w:rsidRPr="00616389">
        <w:rPr>
          <w:rFonts w:hint="eastAsia"/>
          <w:bCs/>
        </w:rPr>
        <w:t>信号样式与行为识别</w:t>
      </w:r>
      <w:r w:rsidRPr="00616389">
        <w:rPr>
          <w:bCs/>
        </w:rPr>
        <w:t>领域的一个研究热点为提取辐射源的有效特征。然而，由于复杂的电磁环境干扰和层出不穷的新体制雷达，传统的基于脉冲描述字</w:t>
      </w:r>
      <w:r>
        <w:rPr>
          <w:rFonts w:hint="eastAsia"/>
          <w:bCs/>
        </w:rPr>
        <w:t>（</w:t>
      </w:r>
      <w:r>
        <w:rPr>
          <w:rFonts w:hint="eastAsia"/>
          <w:bCs/>
        </w:rPr>
        <w:t>PDW</w:t>
      </w:r>
      <w:r>
        <w:rPr>
          <w:rFonts w:hint="eastAsia"/>
          <w:bCs/>
        </w:rPr>
        <w:t>）</w:t>
      </w:r>
      <w:r w:rsidRPr="00616389">
        <w:rPr>
          <w:bCs/>
        </w:rPr>
        <w:t>的五维特征无法满足现代战场的需求。目前，时频特征、小波包特征、分数阶傅里叶变换域特征和小波脊频特征等参数在</w:t>
      </w:r>
      <w:r w:rsidR="009033AE" w:rsidRPr="00616389">
        <w:rPr>
          <w:rFonts w:hint="eastAsia"/>
          <w:bCs/>
        </w:rPr>
        <w:t>信号样式与行为识别</w:t>
      </w:r>
      <w:r w:rsidRPr="00616389">
        <w:rPr>
          <w:bCs/>
        </w:rPr>
        <w:t>领域中均取得了较</w:t>
      </w:r>
      <w:r w:rsidR="00B7086B">
        <w:t>好的识别效果</w:t>
      </w:r>
      <w:r w:rsidR="00B7086B">
        <w:rPr>
          <w:rFonts w:hint="eastAsia"/>
        </w:rPr>
        <w:t>。</w:t>
      </w:r>
      <w:r w:rsidR="00B7086B">
        <w:t>然而</w:t>
      </w:r>
      <w:r w:rsidR="00B7086B">
        <w:rPr>
          <w:rFonts w:hint="eastAsia"/>
        </w:rPr>
        <w:t>，</w:t>
      </w:r>
      <w:r w:rsidR="00B7086B" w:rsidRPr="00A07549">
        <w:t>在</w:t>
      </w:r>
      <w:r w:rsidR="00B7086B">
        <w:t>电磁信号密度大或体制复杂多变的环境中，</w:t>
      </w:r>
      <w:r>
        <w:t>上述方法存在一些无法客服的缺陷</w:t>
      </w:r>
      <w:r>
        <w:rPr>
          <w:rFonts w:hint="eastAsia"/>
        </w:rPr>
        <w:t>：</w:t>
      </w:r>
      <w:r w:rsidR="002E6EE8">
        <w:rPr>
          <w:rFonts w:hint="eastAsia"/>
        </w:rPr>
        <w:t>例如</w:t>
      </w:r>
      <w:r w:rsidRPr="00616389">
        <w:t>人为设计的特征参数理论模型在</w:t>
      </w:r>
      <w:r w:rsidR="009033AE">
        <w:rPr>
          <w:rFonts w:hint="eastAsia"/>
          <w:bCs/>
        </w:rPr>
        <w:t>信号样式与行为</w:t>
      </w:r>
      <w:r w:rsidRPr="00616389">
        <w:t>识别系统中的有效性和普适性值得深入研究；人工特征提取过程耗时且累赘，它不仅要求设计者具有一定的先验知识，而且其强针对性会使得数据库更新升级缓慢；若能提取具有强区别力的信号本质特征，那么对后续分类器设计和识别性能的提升具有重要意义。</w:t>
      </w:r>
    </w:p>
    <w:p w:rsidR="009823A5" w:rsidRDefault="00616389" w:rsidP="00616389">
      <w:pPr>
        <w:pStyle w:val="a4"/>
      </w:pPr>
      <w:r w:rsidRPr="00616389">
        <w:rPr>
          <w:rFonts w:hint="eastAsia"/>
        </w:rPr>
        <w:t>近年来，</w:t>
      </w:r>
      <w:r>
        <w:rPr>
          <w:rFonts w:hint="eastAsia"/>
        </w:rPr>
        <w:t>机器学习尤其是</w:t>
      </w:r>
      <w:r w:rsidRPr="00616389">
        <w:rPr>
          <w:rFonts w:hint="eastAsia"/>
        </w:rPr>
        <w:t>深度学习因其优异的性能广泛应用于计算机视觉、语音识别和超谱数据分类等领域。深度模型从低层级特征提取抽象不变的高层属性特征，形成表征数据分布式的表示。它实现了复杂的非线性函数逼近，较浅层模型泛化能力强，能刻画数据更丰富的本质信息。</w:t>
      </w:r>
      <w:r w:rsidR="00B7086B">
        <w:rPr>
          <w:rFonts w:hint="eastAsia"/>
        </w:rPr>
        <w:t>鉴于此，</w:t>
      </w:r>
      <w:r w:rsidR="009033AE" w:rsidRPr="00004B19">
        <w:rPr>
          <w:rFonts w:hint="eastAsia"/>
          <w:b/>
        </w:rPr>
        <w:t>本项目提出基于深度学习与特征提取的</w:t>
      </w:r>
      <w:r w:rsidR="00B7086B" w:rsidRPr="00004B19">
        <w:rPr>
          <w:rFonts w:hint="eastAsia"/>
          <w:b/>
        </w:rPr>
        <w:t>多层感知信号样式与行为识别方法，</w:t>
      </w:r>
      <w:r w:rsidR="00FE5161">
        <w:rPr>
          <w:rFonts w:hint="eastAsia"/>
        </w:rPr>
        <w:t>在保留</w:t>
      </w:r>
      <w:r w:rsidR="002E6EE8">
        <w:t>参数级</w:t>
      </w:r>
      <w:r w:rsidR="00FE5161" w:rsidRPr="00A07549">
        <w:t>功能</w:t>
      </w:r>
      <w:r w:rsidR="00FE5161">
        <w:t>特征</w:t>
      </w:r>
      <w:r w:rsidR="002E6EE8">
        <w:t>识别</w:t>
      </w:r>
      <w:r w:rsidR="00FE5161">
        <w:t>的基础上</w:t>
      </w:r>
      <w:r w:rsidR="002E6EE8">
        <w:rPr>
          <w:rFonts w:hint="eastAsia"/>
        </w:rPr>
        <w:t>，</w:t>
      </w:r>
      <w:r w:rsidR="002E6EE8">
        <w:t>增加信号级</w:t>
      </w:r>
      <w:r w:rsidR="00FE5161">
        <w:t>基于深度学习的脉内脉间分析</w:t>
      </w:r>
      <w:r w:rsidR="00FE5161" w:rsidRPr="00A07549">
        <w:t>功能，</w:t>
      </w:r>
      <w:r w:rsidR="00B7086B">
        <w:rPr>
          <w:rFonts w:hint="eastAsia"/>
        </w:rPr>
        <w:t>大幅提升信号样式与行为识别的性能。</w:t>
      </w:r>
    </w:p>
    <w:p w:rsidR="00FA0B0E" w:rsidRDefault="009823A5" w:rsidP="00FA0B0E">
      <w:pPr>
        <w:pStyle w:val="a4"/>
      </w:pPr>
      <w:r>
        <w:rPr>
          <w:rFonts w:hint="eastAsia"/>
        </w:rPr>
        <w:t>该方法的框架如图</w:t>
      </w:r>
      <w:r w:rsidR="00D463D8">
        <w:t>23</w:t>
      </w:r>
      <w:r>
        <w:rPr>
          <w:rFonts w:hint="eastAsia"/>
        </w:rPr>
        <w:t>所示，</w:t>
      </w:r>
      <w:r w:rsidR="00FA0B0E" w:rsidRPr="00A07549">
        <w:t>分类器由两个独立并行的</w:t>
      </w:r>
      <w:r w:rsidR="00FA0B0E">
        <w:t>判决网络构成，其输出为类别的后验概率，通过选择最大联合后验概率实现判决</w:t>
      </w:r>
      <w:r w:rsidR="00FA0B0E">
        <w:rPr>
          <w:rFonts w:hint="eastAsia"/>
        </w:rPr>
        <w:t>。</w:t>
      </w:r>
      <w:r w:rsidR="00B42868">
        <w:rPr>
          <w:rFonts w:hint="eastAsia"/>
        </w:rPr>
        <w:t>其中</w:t>
      </w:r>
      <w:r w:rsidR="00FA0B0E">
        <w:rPr>
          <w:rFonts w:hint="eastAsia"/>
        </w:rPr>
        <w:t>一路为基于深度学习与联合时频分布的判决网络，该网络对于低信噪比下信号的脉内与脉间时频分布特性具有良好的判决能力。例如在语音识别处理中，该判决网络已经实现了</w:t>
      </w:r>
      <w:r w:rsidR="00B42868">
        <w:rPr>
          <w:rFonts w:hint="eastAsia"/>
        </w:rPr>
        <w:t>声纹与</w:t>
      </w:r>
      <w:r w:rsidR="009033AE">
        <w:rPr>
          <w:rFonts w:hint="eastAsia"/>
        </w:rPr>
        <w:t>语音</w:t>
      </w:r>
      <w:r w:rsidR="00FA0B0E">
        <w:rPr>
          <w:rFonts w:hint="eastAsia"/>
        </w:rPr>
        <w:t>单词的</w:t>
      </w:r>
      <w:r w:rsidR="00B42868">
        <w:rPr>
          <w:rFonts w:hint="eastAsia"/>
        </w:rPr>
        <w:t>高准确识别。但是，深度网络</w:t>
      </w:r>
      <w:r w:rsidR="009033AE">
        <w:rPr>
          <w:rFonts w:hint="eastAsia"/>
        </w:rPr>
        <w:t>需要大</w:t>
      </w:r>
      <w:r w:rsidR="004354FC">
        <w:rPr>
          <w:rFonts w:hint="eastAsia"/>
        </w:rPr>
        <w:t>量</w:t>
      </w:r>
      <w:r w:rsidR="009033AE">
        <w:rPr>
          <w:rFonts w:hint="eastAsia"/>
        </w:rPr>
        <w:t>样本</w:t>
      </w:r>
      <w:r w:rsidR="0013176C">
        <w:rPr>
          <w:rFonts w:hint="eastAsia"/>
        </w:rPr>
        <w:t>的支持，此外</w:t>
      </w:r>
      <w:r w:rsidR="00B42868">
        <w:rPr>
          <w:rFonts w:hint="eastAsia"/>
        </w:rPr>
        <w:t>对于一些脉间参数，例如重频抖动、参次、滑变等特性的</w:t>
      </w:r>
      <w:r w:rsidR="009033AE">
        <w:rPr>
          <w:rFonts w:hint="eastAsia"/>
        </w:rPr>
        <w:t>变化不够敏感，</w:t>
      </w:r>
      <w:r w:rsidR="00B42868">
        <w:rPr>
          <w:rFonts w:hint="eastAsia"/>
        </w:rPr>
        <w:t>识别性能不高。另一路为基于参数估计与选取的方法，</w:t>
      </w:r>
      <w:r w:rsidR="00BD5504">
        <w:rPr>
          <w:rFonts w:hint="eastAsia"/>
        </w:rPr>
        <w:t>该方法</w:t>
      </w:r>
      <w:r w:rsidR="009033AE">
        <w:rPr>
          <w:rFonts w:hint="eastAsia"/>
        </w:rPr>
        <w:t>在信号形式已知的前提下具有较好性能，但该方法在负载环境下的普适性及其对未知信号的识别能力有限。</w:t>
      </w:r>
      <w:r w:rsidR="009033AE">
        <w:rPr>
          <w:rFonts w:hint="eastAsia"/>
        </w:rPr>
        <w:lastRenderedPageBreak/>
        <w:t>本项目采用多层感知识别方法就是为了综合上述方法的优势，提高信号样式与行为识别能力。</w:t>
      </w:r>
    </w:p>
    <w:p w:rsidR="009033AE" w:rsidRDefault="00C411A8" w:rsidP="00391884">
      <w:pPr>
        <w:pStyle w:val="a4"/>
        <w:spacing w:line="240" w:lineRule="auto"/>
        <w:ind w:firstLineChars="0" w:firstLine="0"/>
        <w:jc w:val="center"/>
      </w:pPr>
      <w:r>
        <w:object w:dxaOrig="17707" w:dyaOrig="8211">
          <v:shape id="_x0000_i1033" type="#_x0000_t75" style="width:283.5pt;height:131.25pt" o:ole="">
            <v:imagedata r:id="rId123" o:title=""/>
          </v:shape>
          <o:OLEObject Type="Embed" ProgID="Visio.Drawing.11" ShapeID="_x0000_i1033" DrawAspect="Content" ObjectID="_1605194608" r:id="rId124"/>
        </w:object>
      </w:r>
    </w:p>
    <w:p w:rsidR="009033AE" w:rsidRPr="00004B19" w:rsidRDefault="009033AE" w:rsidP="009033AE">
      <w:pPr>
        <w:spacing w:line="480" w:lineRule="auto"/>
        <w:jc w:val="center"/>
        <w:rPr>
          <w:szCs w:val="21"/>
        </w:rPr>
      </w:pPr>
      <w:r w:rsidRPr="00004B19">
        <w:rPr>
          <w:szCs w:val="21"/>
        </w:rPr>
        <w:t>图</w:t>
      </w:r>
      <w:r w:rsidR="00D463D8" w:rsidRPr="00D463D8">
        <w:rPr>
          <w:rFonts w:ascii="Times New Roman" w:hAnsi="Times New Roman" w:cs="Times New Roman"/>
          <w:szCs w:val="21"/>
        </w:rPr>
        <w:t>23</w:t>
      </w:r>
      <w:r w:rsidRPr="00004B19">
        <w:rPr>
          <w:szCs w:val="21"/>
        </w:rPr>
        <w:t xml:space="preserve"> </w:t>
      </w:r>
      <w:r w:rsidRPr="00004B19">
        <w:rPr>
          <w:szCs w:val="21"/>
        </w:rPr>
        <w:t>基于深度学习与特征提取的多层感知识别方法框架</w:t>
      </w:r>
    </w:p>
    <w:p w:rsidR="00B87BAE" w:rsidRDefault="008E2B1A" w:rsidP="008E2B1A">
      <w:pPr>
        <w:pStyle w:val="a4"/>
      </w:pPr>
      <w:r>
        <w:rPr>
          <w:rFonts w:hint="eastAsia"/>
        </w:rPr>
        <w:t>基于深度学习的</w:t>
      </w:r>
      <w:r w:rsidR="009033AE">
        <w:rPr>
          <w:rFonts w:hint="eastAsia"/>
        </w:rPr>
        <w:t>信号脉内与脉间分布特性的识别方法</w:t>
      </w:r>
      <w:r>
        <w:rPr>
          <w:rFonts w:hint="eastAsia"/>
        </w:rPr>
        <w:t>是一种信号级的特征分析方法，其处理过程如</w:t>
      </w:r>
      <w:r w:rsidR="009033AE">
        <w:rPr>
          <w:rFonts w:hint="eastAsia"/>
        </w:rPr>
        <w:t>图</w:t>
      </w:r>
      <w:r w:rsidR="00D463D8">
        <w:t>24</w:t>
      </w:r>
      <w:r w:rsidR="009033AE">
        <w:rPr>
          <w:rFonts w:hint="eastAsia"/>
        </w:rPr>
        <w:t>所示</w:t>
      </w:r>
      <w:r>
        <w:rPr>
          <w:rFonts w:hint="eastAsia"/>
        </w:rPr>
        <w:t>，主要包括三个重要步骤：信号时频特征分析、联合特征提取以及分类器的设计。</w:t>
      </w:r>
    </w:p>
    <w:p w:rsidR="00B87BAE" w:rsidRDefault="008E2B1A" w:rsidP="00B87BAE">
      <w:pPr>
        <w:pStyle w:val="a4"/>
      </w:pPr>
      <w:r>
        <w:rPr>
          <w:rFonts w:hint="eastAsia"/>
        </w:rPr>
        <w:t>信号特征分析：</w:t>
      </w:r>
      <w:r w:rsidR="00B87BAE" w:rsidRPr="00A07549">
        <w:t>考虑到</w:t>
      </w:r>
      <w:r w:rsidR="00B87BAE">
        <w:t>信号的</w:t>
      </w:r>
      <w:r w:rsidR="00B87BAE" w:rsidRPr="00A07549">
        <w:t>时域特征容易受噪声和干扰的影响，且测量数据的精度和连续性都会对时域参数造成较大的差别，从而辐射源本质表征和</w:t>
      </w:r>
      <w:r w:rsidR="00B87BAE">
        <w:t>信号样式</w:t>
      </w:r>
      <w:r w:rsidR="00B87BAE" w:rsidRPr="00A07549">
        <w:t>类间差别会产生交叉和重叠，不利于正确的识别判决。因此，当前研究更多集中在变换域上寻找能显著区分的特征量。</w:t>
      </w:r>
      <w:r w:rsidR="00B87BAE">
        <w:t>对于</w:t>
      </w:r>
      <w:r w:rsidR="00B87BAE" w:rsidRPr="00A07549">
        <w:t>雷达信号，采用联合时频分析可挖掘信号的时变信息和提高信号分析能力，而雷达信号时频分析及相关图像处理方法对检测和提取特征都十分有益。</w:t>
      </w:r>
      <w:r w:rsidR="00B87BAE">
        <w:t>文献调研表明</w:t>
      </w:r>
      <w:r w:rsidR="00B87BAE">
        <w:rPr>
          <w:rFonts w:hint="eastAsia"/>
        </w:rPr>
        <w:t>，</w:t>
      </w:r>
      <w:r w:rsidR="00B87BAE">
        <w:t>短时傅里叶变换</w:t>
      </w:r>
      <w:r w:rsidR="00B87BAE">
        <w:rPr>
          <w:rFonts w:hint="eastAsia"/>
        </w:rPr>
        <w:t>、</w:t>
      </w:r>
      <w:r w:rsidR="00135EF8">
        <w:rPr>
          <w:rFonts w:hint="eastAsia"/>
        </w:rPr>
        <w:t>魏格纳</w:t>
      </w:r>
      <w:r w:rsidR="00B87BAE" w:rsidRPr="00A07549">
        <w:t>分布</w:t>
      </w:r>
      <w:r w:rsidR="00B87BAE">
        <w:rPr>
          <w:rFonts w:hint="eastAsia"/>
        </w:rPr>
        <w:t>、</w:t>
      </w:r>
      <w:r w:rsidR="00B87BAE" w:rsidRPr="00A07549">
        <w:t>平滑伪随机</w:t>
      </w:r>
      <w:r w:rsidR="00135EF8">
        <w:rPr>
          <w:rFonts w:hint="eastAsia"/>
        </w:rPr>
        <w:t>魏格纳</w:t>
      </w:r>
      <w:r w:rsidR="00B87BAE" w:rsidRPr="00A07549">
        <w:t>分布</w:t>
      </w:r>
      <w:r w:rsidR="00B87BAE">
        <w:rPr>
          <w:rFonts w:hint="eastAsia"/>
        </w:rPr>
        <w:t>、</w:t>
      </w:r>
      <w:r w:rsidR="00B87BAE" w:rsidRPr="00A07549">
        <w:t>Choi-Williams</w:t>
      </w:r>
      <w:r w:rsidR="00B87BAE" w:rsidRPr="00A07549">
        <w:t>分布</w:t>
      </w:r>
      <w:r w:rsidR="00B87BAE">
        <w:rPr>
          <w:rFonts w:hint="eastAsia"/>
        </w:rPr>
        <w:t>，</w:t>
      </w:r>
      <w:r w:rsidR="00B87BAE">
        <w:t>以及小波变换</w:t>
      </w:r>
      <w:r w:rsidR="00B87BAE">
        <w:rPr>
          <w:rFonts w:hint="eastAsia"/>
        </w:rPr>
        <w:t>、</w:t>
      </w:r>
      <w:r w:rsidR="00B87BAE">
        <w:t>分数阶傅里叶变换等均可</w:t>
      </w:r>
      <w:r w:rsidR="00B87BAE" w:rsidRPr="00A07549">
        <w:t>用于分析雷达信号。</w:t>
      </w:r>
    </w:p>
    <w:p w:rsidR="00B87BAE" w:rsidRDefault="00B87BAE" w:rsidP="00B87BAE">
      <w:pPr>
        <w:pStyle w:val="a4"/>
      </w:pPr>
      <w:r>
        <w:rPr>
          <w:rFonts w:hint="eastAsia"/>
        </w:rPr>
        <w:t>联合特征提取：深度学习</w:t>
      </w:r>
      <w:r w:rsidRPr="00A07549">
        <w:t>从低层级特征提取抽象不变的高层属性特征，实现了复杂的非线性函数逼近，能刻画数据更丰富的本质信息。与传统的基于人工提取和选择的方法不同的是，</w:t>
      </w:r>
      <w:r>
        <w:rPr>
          <w:rFonts w:hint="eastAsia"/>
        </w:rPr>
        <w:t>深度学习</w:t>
      </w:r>
      <w:r w:rsidRPr="00A07549">
        <w:t>可自动挖掘样本数据的深层次特征信息，并且避免了神经网络易陷于局部极小和存在过</w:t>
      </w:r>
      <w:r w:rsidRPr="00A07549">
        <w:t>(</w:t>
      </w:r>
      <w:r w:rsidRPr="00A07549">
        <w:t>欠</w:t>
      </w:r>
      <w:r w:rsidRPr="00A07549">
        <w:t>)</w:t>
      </w:r>
      <w:r w:rsidRPr="00A07549">
        <w:t>学习等问题。</w:t>
      </w:r>
      <w:r>
        <w:t>可选用的方法包括卷积神经网络</w:t>
      </w:r>
      <w:r>
        <w:rPr>
          <w:rFonts w:hint="eastAsia"/>
        </w:rPr>
        <w:t>、栈式自动编码器、深度信念网络等。</w:t>
      </w:r>
    </w:p>
    <w:p w:rsidR="00B87BAE" w:rsidRPr="00B87BAE" w:rsidRDefault="00B87BAE" w:rsidP="00B87BAE">
      <w:pPr>
        <w:pStyle w:val="a4"/>
      </w:pPr>
      <w:r>
        <w:rPr>
          <w:rFonts w:hint="eastAsia"/>
        </w:rPr>
        <w:t>分类器：在提取了</w:t>
      </w:r>
      <w:r w:rsidRPr="00A07549">
        <w:t>抽象特征后需要</w:t>
      </w:r>
      <w:r>
        <w:t>进行输出</w:t>
      </w:r>
      <w:r w:rsidRPr="00A07549">
        <w:t>结果</w:t>
      </w:r>
      <w:r>
        <w:t>分类，目前较为常用方法是逻辑回归分类器和</w:t>
      </w:r>
      <w:r w:rsidRPr="00B87BAE">
        <w:t>Softmax</w:t>
      </w:r>
      <w:r w:rsidRPr="00B87BAE">
        <w:t>分类器</w:t>
      </w:r>
      <w:r>
        <w:rPr>
          <w:rFonts w:hint="eastAsia"/>
        </w:rPr>
        <w:t>。</w:t>
      </w:r>
      <w:r>
        <w:t>另外</w:t>
      </w:r>
      <w:r>
        <w:rPr>
          <w:rFonts w:hint="eastAsia"/>
        </w:rPr>
        <w:t>，</w:t>
      </w:r>
      <w:r w:rsidRPr="00B87BAE">
        <w:t>线性</w:t>
      </w:r>
      <w:r w:rsidRPr="00B87BAE">
        <w:t>SVM</w:t>
      </w:r>
      <w:r>
        <w:t>分类器和</w:t>
      </w:r>
      <w:r w:rsidR="00C411A8" w:rsidRPr="00A07549">
        <w:t>协作表示</w:t>
      </w:r>
      <w:r w:rsidRPr="00B87BAE">
        <w:t>分类器</w:t>
      </w:r>
      <w:r>
        <w:t>也可以解决</w:t>
      </w:r>
      <w:r w:rsidRPr="00B87BAE">
        <w:t>深度学习下</w:t>
      </w:r>
      <w:r>
        <w:rPr>
          <w:rFonts w:hint="eastAsia"/>
        </w:rPr>
        <w:t>的</w:t>
      </w:r>
      <w:r w:rsidRPr="00B87BAE">
        <w:t>小样本分类问题。</w:t>
      </w:r>
    </w:p>
    <w:p w:rsidR="009823A5" w:rsidRPr="00391884" w:rsidRDefault="008E2B1A" w:rsidP="005E5E09">
      <w:pPr>
        <w:spacing w:line="480" w:lineRule="auto"/>
        <w:jc w:val="center"/>
        <w:rPr>
          <w:rFonts w:ascii="Times New Roman" w:cs="Times New Roman"/>
          <w:b/>
          <w:szCs w:val="21"/>
        </w:rPr>
      </w:pPr>
      <w:r>
        <w:object w:dxaOrig="16379" w:dyaOrig="3640">
          <v:shape id="_x0000_i1034" type="#_x0000_t75" style="width:415.5pt;height:92.25pt" o:ole="">
            <v:imagedata r:id="rId125" o:title=""/>
          </v:shape>
          <o:OLEObject Type="Embed" ProgID="Visio.Drawing.11" ShapeID="_x0000_i1034" DrawAspect="Content" ObjectID="_1605194609" r:id="rId126"/>
        </w:object>
      </w:r>
    </w:p>
    <w:p w:rsidR="00F553A4" w:rsidRPr="00004B19" w:rsidRDefault="0033721F" w:rsidP="0033721F">
      <w:pPr>
        <w:spacing w:line="480" w:lineRule="auto"/>
        <w:jc w:val="center"/>
        <w:rPr>
          <w:szCs w:val="21"/>
        </w:rPr>
      </w:pPr>
      <w:r w:rsidRPr="00004B19">
        <w:rPr>
          <w:szCs w:val="21"/>
        </w:rPr>
        <w:t>图</w:t>
      </w:r>
      <w:r w:rsidR="00D463D8">
        <w:rPr>
          <w:rFonts w:ascii="Times New Roman" w:hAnsi="Times New Roman" w:cs="Times New Roman"/>
          <w:szCs w:val="21"/>
        </w:rPr>
        <w:t>24</w:t>
      </w:r>
      <w:r w:rsidRPr="00004B19">
        <w:rPr>
          <w:rFonts w:ascii="Times New Roman" w:hAnsi="Times New Roman" w:cs="Times New Roman"/>
          <w:szCs w:val="21"/>
        </w:rPr>
        <w:t xml:space="preserve"> </w:t>
      </w:r>
      <w:r w:rsidRPr="00004B19">
        <w:rPr>
          <w:szCs w:val="21"/>
        </w:rPr>
        <w:t>基于深度学习</w:t>
      </w:r>
      <w:r w:rsidR="00F553A4" w:rsidRPr="00004B19">
        <w:rPr>
          <w:szCs w:val="21"/>
        </w:rPr>
        <w:t>的</w:t>
      </w:r>
      <w:r w:rsidR="00F553A4" w:rsidRPr="00004B19">
        <w:rPr>
          <w:rFonts w:hint="eastAsia"/>
          <w:szCs w:val="21"/>
        </w:rPr>
        <w:t>联合时频特征提取信号样式与行为识别</w:t>
      </w:r>
    </w:p>
    <w:p w:rsidR="007D12CD" w:rsidRPr="007D12CD" w:rsidRDefault="007D12CD" w:rsidP="007D12CD">
      <w:pPr>
        <w:pStyle w:val="a4"/>
      </w:pPr>
      <w:r w:rsidRPr="00B87BAE">
        <w:rPr>
          <w:rFonts w:hint="eastAsia"/>
        </w:rPr>
        <w:t>接下来对普通脉冲、线性调频、非线性调频、编码信号等四种编码信号样式，在固定频率、频率捷变、固定重频、重频参差、重频抖动等雷达行为模式下的信号进行了仿真。</w:t>
      </w:r>
      <w:r w:rsidR="00727D79" w:rsidRPr="00B87BAE">
        <w:rPr>
          <w:rFonts w:hint="eastAsia"/>
        </w:rPr>
        <w:t>在暂不考虑时频域多个信号交叉干扰的情况下，选择了短时傅里叶变换和魏格纳分布进行分析。</w:t>
      </w:r>
      <w:r w:rsidR="00C411A8">
        <w:rPr>
          <w:rFonts w:hint="eastAsia"/>
        </w:rPr>
        <w:t>由于篇幅关系，此处仅给出了普通脉冲和线性调频信号在固定频率（</w:t>
      </w:r>
      <w:r w:rsidR="00C411A8" w:rsidRPr="00B87BAE">
        <w:rPr>
          <w:rFonts w:hint="eastAsia"/>
        </w:rPr>
        <w:t>固定重频、重频参差、重频抖动</w:t>
      </w:r>
      <w:r w:rsidR="00C411A8">
        <w:rPr>
          <w:rFonts w:hint="eastAsia"/>
        </w:rPr>
        <w:t>）和</w:t>
      </w:r>
      <w:r w:rsidR="00C411A8" w:rsidRPr="00B87BAE">
        <w:rPr>
          <w:rFonts w:hint="eastAsia"/>
        </w:rPr>
        <w:t>频率捷变</w:t>
      </w:r>
      <w:r w:rsidR="00C411A8">
        <w:rPr>
          <w:rFonts w:hint="eastAsia"/>
        </w:rPr>
        <w:t>（</w:t>
      </w:r>
      <w:r w:rsidR="00C411A8" w:rsidRPr="00B87BAE">
        <w:rPr>
          <w:rFonts w:hint="eastAsia"/>
        </w:rPr>
        <w:t>固定重频、重频参差、重频抖动</w:t>
      </w:r>
      <w:r w:rsidR="00C411A8">
        <w:rPr>
          <w:rFonts w:hint="eastAsia"/>
        </w:rPr>
        <w:t>）条件下的视频分析结果。</w:t>
      </w:r>
      <w:r w:rsidR="00A850ED">
        <w:rPr>
          <w:rFonts w:hint="eastAsia"/>
        </w:rPr>
        <w:t>由</w:t>
      </w:r>
      <w:r w:rsidR="005A4D88">
        <w:rPr>
          <w:rFonts w:hint="eastAsia"/>
        </w:rPr>
        <w:t>仿真结果可见，</w:t>
      </w:r>
      <w:r w:rsidR="00320E78">
        <w:rPr>
          <w:rFonts w:hint="eastAsia"/>
        </w:rPr>
        <w:t>在不同的信号样式和不同的行为模式下，回波的时频分布具有非常明显的差异</w:t>
      </w:r>
      <w:r w:rsidR="00FF5B93">
        <w:rPr>
          <w:rFonts w:hint="eastAsia"/>
        </w:rPr>
        <w:t>，很适合</w:t>
      </w:r>
      <w:r w:rsidR="00FF5B93" w:rsidRPr="005E5E09">
        <w:rPr>
          <w:szCs w:val="21"/>
        </w:rPr>
        <w:t>基于深度学习</w:t>
      </w:r>
      <w:r w:rsidR="00FF5B93">
        <w:rPr>
          <w:szCs w:val="21"/>
        </w:rPr>
        <w:t>的</w:t>
      </w:r>
      <w:r w:rsidR="00FF5B93">
        <w:rPr>
          <w:rFonts w:hint="eastAsia"/>
          <w:szCs w:val="21"/>
        </w:rPr>
        <w:t>联合时频特征提取信号样式与行为识别。</w:t>
      </w:r>
    </w:p>
    <w:p w:rsidR="00616389" w:rsidRDefault="005A4D88" w:rsidP="00004B19">
      <w:pPr>
        <w:jc w:val="center"/>
      </w:pPr>
      <w:r>
        <w:rPr>
          <w:rFonts w:hint="eastAsia"/>
          <w:noProof/>
        </w:rPr>
        <w:drawing>
          <wp:inline distT="0" distB="0" distL="0" distR="0">
            <wp:extent cx="38412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7"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33721F">
      <w:pPr>
        <w:pStyle w:val="a8"/>
        <w:ind w:left="360" w:firstLineChars="0" w:firstLine="0"/>
        <w:jc w:val="center"/>
        <w:rPr>
          <w:rFonts w:ascii="Times New Roman" w:hAnsi="Times New Roman" w:cs="Times New Roman"/>
        </w:rPr>
      </w:pPr>
      <w:r w:rsidRPr="00004B19">
        <w:rPr>
          <w:rFonts w:ascii="Times New Roman" w:hAnsi="Times New Roman" w:cs="Times New Roman"/>
        </w:rPr>
        <w:t>(a)</w:t>
      </w:r>
    </w:p>
    <w:p w:rsidR="0033721F" w:rsidRDefault="005A4D88" w:rsidP="0033721F">
      <w:pPr>
        <w:jc w:val="center"/>
      </w:pPr>
      <w:r>
        <w:rPr>
          <w:rFonts w:hint="eastAsia"/>
          <w:noProof/>
        </w:rPr>
        <w:lastRenderedPageBreak/>
        <w:drawing>
          <wp:inline distT="0" distB="0" distL="0" distR="0">
            <wp:extent cx="38412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Pr>
          <w:rFonts w:ascii="Times New Roman" w:hAnsi="Times New Roman" w:cs="Times New Roman" w:hint="eastAsia"/>
        </w:rPr>
        <w:t>(b)</w:t>
      </w:r>
    </w:p>
    <w:p w:rsidR="0033721F" w:rsidRDefault="005A4D88" w:rsidP="0033721F">
      <w:pPr>
        <w:jc w:val="center"/>
      </w:pPr>
      <w:r>
        <w:rPr>
          <w:rFonts w:hint="eastAsia"/>
          <w:noProof/>
        </w:rPr>
        <w:drawing>
          <wp:inline distT="0" distB="0" distL="0" distR="0">
            <wp:extent cx="38412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Pr>
          <w:rFonts w:ascii="Times New Roman" w:hAnsi="Times New Roman" w:cs="Times New Roman" w:hint="eastAsia"/>
        </w:rPr>
        <w:t>(c)</w:t>
      </w:r>
    </w:p>
    <w:p w:rsidR="0033721F" w:rsidRDefault="005A4D88" w:rsidP="0033721F">
      <w:pPr>
        <w:jc w:val="center"/>
      </w:pPr>
      <w:r>
        <w:rPr>
          <w:rFonts w:hint="eastAsia"/>
          <w:noProof/>
        </w:rPr>
        <w:lastRenderedPageBreak/>
        <w:drawing>
          <wp:inline distT="0" distB="0" distL="0" distR="0">
            <wp:extent cx="38412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(d)</w:t>
      </w:r>
    </w:p>
    <w:p w:rsidR="0033721F" w:rsidRDefault="005A4D88" w:rsidP="0033721F">
      <w:pPr>
        <w:jc w:val="center"/>
      </w:pPr>
      <w:r>
        <w:rPr>
          <w:rFonts w:hint="eastAsia"/>
          <w:noProof/>
        </w:rPr>
        <w:drawing>
          <wp:inline distT="0" distB="0" distL="0" distR="0">
            <wp:extent cx="38412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1"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(e)</w:t>
      </w:r>
    </w:p>
    <w:p w:rsidR="0033721F" w:rsidRDefault="005A4D88" w:rsidP="0033721F">
      <w:pPr>
        <w:jc w:val="center"/>
      </w:pPr>
      <w:r>
        <w:rPr>
          <w:rFonts w:hint="eastAsia"/>
          <w:noProof/>
        </w:rPr>
        <w:lastRenderedPageBreak/>
        <w:drawing>
          <wp:inline distT="0" distB="0" distL="0" distR="0">
            <wp:extent cx="3841200" cy="288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2"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(f)</w:t>
      </w:r>
    </w:p>
    <w:p w:rsidR="0033721F" w:rsidRPr="00004B19" w:rsidRDefault="0033721F" w:rsidP="00004B19">
      <w:pPr>
        <w:spacing w:line="480" w:lineRule="auto"/>
        <w:jc w:val="center"/>
        <w:rPr>
          <w:szCs w:val="21"/>
        </w:rPr>
      </w:pPr>
      <w:r w:rsidRPr="00004B19">
        <w:rPr>
          <w:rFonts w:hint="eastAsia"/>
          <w:szCs w:val="21"/>
        </w:rPr>
        <w:t>图</w:t>
      </w:r>
      <w:r w:rsidR="00D463D8" w:rsidRPr="00D463D8">
        <w:rPr>
          <w:rFonts w:ascii="Times New Roman" w:hAnsi="Times New Roman" w:cs="Times New Roman"/>
          <w:szCs w:val="21"/>
        </w:rPr>
        <w:t>25</w:t>
      </w:r>
      <w:r w:rsidRPr="00004B19">
        <w:rPr>
          <w:rFonts w:hint="eastAsia"/>
          <w:szCs w:val="21"/>
        </w:rPr>
        <w:t xml:space="preserve"> </w:t>
      </w:r>
      <w:r w:rsidRPr="00004B19">
        <w:rPr>
          <w:rFonts w:hint="eastAsia"/>
          <w:szCs w:val="21"/>
        </w:rPr>
        <w:t>简单脉冲在不同频率、不同周期条件下的时频结果</w:t>
      </w:r>
      <w:r w:rsidRPr="00004B19">
        <w:rPr>
          <w:rFonts w:hint="eastAsia"/>
          <w:szCs w:val="21"/>
        </w:rPr>
        <w:t xml:space="preserve"> </w:t>
      </w:r>
    </w:p>
    <w:p w:rsidR="0033721F" w:rsidRDefault="00A850ED" w:rsidP="00A850ED">
      <w:pPr>
        <w:jc w:val="center"/>
      </w:pPr>
      <w:r>
        <w:rPr>
          <w:rFonts w:hint="eastAsia"/>
          <w:noProof/>
        </w:rPr>
        <w:drawing>
          <wp:inline distT="0" distB="0" distL="0" distR="0">
            <wp:extent cx="3841200"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3"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(a)</w:t>
      </w:r>
    </w:p>
    <w:p w:rsidR="0033721F" w:rsidRDefault="00A850ED" w:rsidP="00A850ED">
      <w:pPr>
        <w:jc w:val="center"/>
      </w:pPr>
      <w:r>
        <w:rPr>
          <w:rFonts w:hint="eastAsia"/>
          <w:noProof/>
        </w:rPr>
        <w:lastRenderedPageBreak/>
        <w:drawing>
          <wp:inline distT="0" distB="0" distL="0" distR="0">
            <wp:extent cx="3841200" cy="288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4"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(b)</w:t>
      </w:r>
    </w:p>
    <w:p w:rsidR="00A850ED" w:rsidRDefault="00A850ED" w:rsidP="0033721F">
      <w:pPr>
        <w:jc w:val="center"/>
      </w:pPr>
      <w:r>
        <w:rPr>
          <w:rFonts w:hint="eastAsia"/>
          <w:noProof/>
        </w:rPr>
        <w:drawing>
          <wp:inline distT="0" distB="0" distL="0" distR="0">
            <wp:extent cx="3841200" cy="288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(c)</w:t>
      </w:r>
    </w:p>
    <w:p w:rsidR="0033721F" w:rsidRDefault="00A850ED" w:rsidP="00A850ED">
      <w:pPr>
        <w:jc w:val="center"/>
      </w:pPr>
      <w:r>
        <w:rPr>
          <w:rFonts w:hint="eastAsia"/>
          <w:noProof/>
        </w:rPr>
        <w:lastRenderedPageBreak/>
        <w:drawing>
          <wp:inline distT="0" distB="0" distL="0" distR="0">
            <wp:extent cx="3841200" cy="288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(d)</w:t>
      </w:r>
    </w:p>
    <w:p w:rsidR="0033721F" w:rsidRDefault="00A850ED" w:rsidP="00A850ED">
      <w:pPr>
        <w:jc w:val="center"/>
      </w:pPr>
      <w:r>
        <w:rPr>
          <w:rFonts w:hint="eastAsia"/>
          <w:noProof/>
        </w:rPr>
        <w:drawing>
          <wp:inline distT="0" distB="0" distL="0" distR="0">
            <wp:extent cx="3841200" cy="28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7"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(e)</w:t>
      </w:r>
    </w:p>
    <w:p w:rsidR="0033721F" w:rsidRDefault="00A850ED" w:rsidP="00A850ED">
      <w:pPr>
        <w:jc w:val="center"/>
      </w:pPr>
      <w:r>
        <w:rPr>
          <w:rFonts w:hint="eastAsia"/>
          <w:noProof/>
        </w:rPr>
        <w:lastRenderedPageBreak/>
        <w:drawing>
          <wp:inline distT="0" distB="0" distL="0" distR="0">
            <wp:extent cx="3841200" cy="288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8" cstate="print"/>
                    <a:srcRect/>
                    <a:stretch>
                      <a:fillRect/>
                    </a:stretch>
                  </pic:blipFill>
                  <pic:spPr bwMode="auto">
                    <a:xfrm>
                      <a:off x="0" y="0"/>
                      <a:ext cx="3841200" cy="2880000"/>
                    </a:xfrm>
                    <a:prstGeom prst="rect">
                      <a:avLst/>
                    </a:prstGeom>
                    <a:noFill/>
                    <a:ln w="9525">
                      <a:noFill/>
                      <a:miter lim="800000"/>
                      <a:headEnd/>
                      <a:tailEnd/>
                    </a:ln>
                  </pic:spPr>
                </pic:pic>
              </a:graphicData>
            </a:graphic>
          </wp:inline>
        </w:drawing>
      </w:r>
    </w:p>
    <w:p w:rsidR="0033721F" w:rsidRPr="00004B19" w:rsidRDefault="00004B19" w:rsidP="00004B19">
      <w:pPr>
        <w:pStyle w:val="a8"/>
        <w:ind w:left="360" w:firstLineChars="0" w:firstLine="0"/>
        <w:jc w:val="center"/>
        <w:rPr>
          <w:rFonts w:ascii="Times New Roman" w:hAnsi="Times New Roman" w:cs="Times New Roman"/>
        </w:rPr>
      </w:pPr>
      <w:r w:rsidRPr="00004B19">
        <w:rPr>
          <w:rFonts w:ascii="Times New Roman" w:hAnsi="Times New Roman" w:cs="Times New Roman" w:hint="eastAsia"/>
        </w:rPr>
        <w:t>(f)</w:t>
      </w:r>
    </w:p>
    <w:p w:rsidR="0033721F" w:rsidRPr="00004B19" w:rsidRDefault="0033721F" w:rsidP="00004B19">
      <w:pPr>
        <w:spacing w:line="480" w:lineRule="auto"/>
        <w:jc w:val="center"/>
        <w:rPr>
          <w:rFonts w:hint="eastAsia"/>
          <w:szCs w:val="21"/>
        </w:rPr>
      </w:pPr>
      <w:r w:rsidRPr="00004B19">
        <w:rPr>
          <w:rFonts w:hint="eastAsia"/>
          <w:szCs w:val="21"/>
        </w:rPr>
        <w:t>图</w:t>
      </w:r>
      <w:r w:rsidR="00D463D8" w:rsidRPr="00D463D8">
        <w:rPr>
          <w:rFonts w:ascii="Times New Roman" w:hAnsi="Times New Roman" w:cs="Times New Roman"/>
          <w:szCs w:val="21"/>
        </w:rPr>
        <w:t>26</w:t>
      </w:r>
      <w:r w:rsidRPr="00004B19">
        <w:rPr>
          <w:rFonts w:hint="eastAsia"/>
          <w:szCs w:val="21"/>
        </w:rPr>
        <w:t xml:space="preserve"> </w:t>
      </w:r>
      <w:r w:rsidRPr="00004B19">
        <w:rPr>
          <w:rFonts w:hint="eastAsia"/>
          <w:szCs w:val="21"/>
        </w:rPr>
        <w:t>线性调频在不同频率、不同周期条件下的时频结果</w:t>
      </w:r>
    </w:p>
    <w:sectPr w:rsidR="0033721F" w:rsidRPr="00004B19" w:rsidSect="000642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A65" w:rsidRDefault="00791A65" w:rsidP="00616389">
      <w:r>
        <w:separator/>
      </w:r>
    </w:p>
  </w:endnote>
  <w:endnote w:type="continuationSeparator" w:id="0">
    <w:p w:rsidR="00791A65" w:rsidRDefault="00791A65" w:rsidP="0061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A65" w:rsidRDefault="00791A65" w:rsidP="00616389">
      <w:r>
        <w:separator/>
      </w:r>
    </w:p>
  </w:footnote>
  <w:footnote w:type="continuationSeparator" w:id="0">
    <w:p w:rsidR="00791A65" w:rsidRDefault="00791A65" w:rsidP="006163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33931"/>
    <w:multiLevelType w:val="hybridMultilevel"/>
    <w:tmpl w:val="8CC4D2F2"/>
    <w:lvl w:ilvl="0" w:tplc="893EB8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EA6DC4"/>
    <w:multiLevelType w:val="hybridMultilevel"/>
    <w:tmpl w:val="EECE007A"/>
    <w:lvl w:ilvl="0" w:tplc="0B46F398">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208414A1"/>
    <w:multiLevelType w:val="hybridMultilevel"/>
    <w:tmpl w:val="2F6C9B9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3005616"/>
    <w:multiLevelType w:val="hybridMultilevel"/>
    <w:tmpl w:val="EECE007A"/>
    <w:lvl w:ilvl="0" w:tplc="0B46F398">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515620C9"/>
    <w:multiLevelType w:val="hybridMultilevel"/>
    <w:tmpl w:val="ED22FB3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5D8172D9"/>
    <w:multiLevelType w:val="hybridMultilevel"/>
    <w:tmpl w:val="EECE007A"/>
    <w:lvl w:ilvl="0" w:tplc="0B46F398">
      <w:start w:val="1"/>
      <w:numFmt w:val="decimal"/>
      <w:lvlText w:val="%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71506B24"/>
    <w:multiLevelType w:val="hybridMultilevel"/>
    <w:tmpl w:val="A0A2FC7C"/>
    <w:lvl w:ilvl="0" w:tplc="524E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5"/>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34891"/>
    <w:rsid w:val="00004B19"/>
    <w:rsid w:val="00061F41"/>
    <w:rsid w:val="00064218"/>
    <w:rsid w:val="00077D71"/>
    <w:rsid w:val="00101847"/>
    <w:rsid w:val="001172C6"/>
    <w:rsid w:val="0013176C"/>
    <w:rsid w:val="00134891"/>
    <w:rsid w:val="00135EF8"/>
    <w:rsid w:val="00160C1E"/>
    <w:rsid w:val="001C6782"/>
    <w:rsid w:val="002C4496"/>
    <w:rsid w:val="002E6EE8"/>
    <w:rsid w:val="00320E78"/>
    <w:rsid w:val="0033721F"/>
    <w:rsid w:val="00391884"/>
    <w:rsid w:val="004354FC"/>
    <w:rsid w:val="004D6874"/>
    <w:rsid w:val="004F2CA9"/>
    <w:rsid w:val="00585255"/>
    <w:rsid w:val="005A4D88"/>
    <w:rsid w:val="005E5E09"/>
    <w:rsid w:val="00616389"/>
    <w:rsid w:val="006A1CF4"/>
    <w:rsid w:val="006F69F5"/>
    <w:rsid w:val="0072739B"/>
    <w:rsid w:val="00727D79"/>
    <w:rsid w:val="00786F15"/>
    <w:rsid w:val="00791A65"/>
    <w:rsid w:val="007D12CD"/>
    <w:rsid w:val="008E2B1A"/>
    <w:rsid w:val="009033AE"/>
    <w:rsid w:val="009823A5"/>
    <w:rsid w:val="00A20E04"/>
    <w:rsid w:val="00A32BD6"/>
    <w:rsid w:val="00A850ED"/>
    <w:rsid w:val="00B42868"/>
    <w:rsid w:val="00B7086B"/>
    <w:rsid w:val="00B87BAE"/>
    <w:rsid w:val="00BD5504"/>
    <w:rsid w:val="00C25B95"/>
    <w:rsid w:val="00C411A8"/>
    <w:rsid w:val="00C62B1B"/>
    <w:rsid w:val="00C93D14"/>
    <w:rsid w:val="00D463D8"/>
    <w:rsid w:val="00D84B22"/>
    <w:rsid w:val="00E066A7"/>
    <w:rsid w:val="00E12EB3"/>
    <w:rsid w:val="00E4130A"/>
    <w:rsid w:val="00E526DF"/>
    <w:rsid w:val="00E77470"/>
    <w:rsid w:val="00F0077B"/>
    <w:rsid w:val="00F553A4"/>
    <w:rsid w:val="00F818FE"/>
    <w:rsid w:val="00FA0B0E"/>
    <w:rsid w:val="00FE5161"/>
    <w:rsid w:val="00FF2516"/>
    <w:rsid w:val="00FF5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6F638D-A312-4E9E-BDA7-2509B201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72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uiPriority w:val="99"/>
    <w:qFormat/>
    <w:rsid w:val="00C93D14"/>
    <w:pPr>
      <w:overflowPunct w:val="0"/>
      <w:adjustRightInd w:val="0"/>
      <w:snapToGrid w:val="0"/>
      <w:spacing w:before="152" w:after="160" w:line="360" w:lineRule="auto"/>
      <w:ind w:firstLine="482"/>
      <w:jc w:val="left"/>
    </w:pPr>
    <w:rPr>
      <w:rFonts w:ascii="Arial" w:eastAsia="黑体" w:hAnsi="Arial" w:cs="Times New Roman"/>
      <w:kern w:val="0"/>
      <w:sz w:val="20"/>
      <w:szCs w:val="20"/>
    </w:rPr>
  </w:style>
  <w:style w:type="character" w:customStyle="1" w:styleId="Char">
    <w:name w:val="题注 Char"/>
    <w:link w:val="a3"/>
    <w:uiPriority w:val="99"/>
    <w:rsid w:val="00C93D14"/>
    <w:rPr>
      <w:rFonts w:ascii="Arial" w:eastAsia="黑体" w:hAnsi="Arial" w:cs="Times New Roman"/>
      <w:kern w:val="0"/>
      <w:sz w:val="20"/>
      <w:szCs w:val="20"/>
    </w:rPr>
  </w:style>
  <w:style w:type="paragraph" w:customStyle="1" w:styleId="a4">
    <w:name w:val="正文样式"/>
    <w:basedOn w:val="a"/>
    <w:link w:val="Char0"/>
    <w:rsid w:val="00C93D14"/>
    <w:pPr>
      <w:spacing w:line="460" w:lineRule="exact"/>
      <w:ind w:firstLineChars="200" w:firstLine="480"/>
    </w:pPr>
    <w:rPr>
      <w:rFonts w:ascii="Times New Roman" w:eastAsia="宋体" w:hAnsi="Times New Roman" w:cs="Times New Roman"/>
      <w:sz w:val="24"/>
      <w:szCs w:val="24"/>
    </w:rPr>
  </w:style>
  <w:style w:type="character" w:customStyle="1" w:styleId="Char0">
    <w:name w:val="正文样式 Char"/>
    <w:link w:val="a4"/>
    <w:rsid w:val="00C93D14"/>
    <w:rPr>
      <w:rFonts w:ascii="Times New Roman" w:eastAsia="宋体" w:hAnsi="Times New Roman" w:cs="Times New Roman"/>
      <w:sz w:val="24"/>
      <w:szCs w:val="24"/>
    </w:rPr>
  </w:style>
  <w:style w:type="paragraph" w:styleId="a5">
    <w:name w:val="header"/>
    <w:basedOn w:val="a"/>
    <w:link w:val="Char1"/>
    <w:uiPriority w:val="99"/>
    <w:unhideWhenUsed/>
    <w:rsid w:val="0061638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616389"/>
    <w:rPr>
      <w:sz w:val="18"/>
      <w:szCs w:val="18"/>
    </w:rPr>
  </w:style>
  <w:style w:type="paragraph" w:styleId="a6">
    <w:name w:val="footer"/>
    <w:basedOn w:val="a"/>
    <w:link w:val="Char2"/>
    <w:uiPriority w:val="99"/>
    <w:unhideWhenUsed/>
    <w:rsid w:val="00616389"/>
    <w:pPr>
      <w:tabs>
        <w:tab w:val="center" w:pos="4153"/>
        <w:tab w:val="right" w:pos="8306"/>
      </w:tabs>
      <w:snapToGrid w:val="0"/>
      <w:jc w:val="left"/>
    </w:pPr>
    <w:rPr>
      <w:sz w:val="18"/>
      <w:szCs w:val="18"/>
    </w:rPr>
  </w:style>
  <w:style w:type="character" w:customStyle="1" w:styleId="Char2">
    <w:name w:val="页脚 Char"/>
    <w:basedOn w:val="a0"/>
    <w:link w:val="a6"/>
    <w:uiPriority w:val="99"/>
    <w:rsid w:val="00616389"/>
    <w:rPr>
      <w:sz w:val="18"/>
      <w:szCs w:val="18"/>
    </w:rPr>
  </w:style>
  <w:style w:type="paragraph" w:styleId="a7">
    <w:name w:val="Balloon Text"/>
    <w:basedOn w:val="a"/>
    <w:link w:val="Char3"/>
    <w:uiPriority w:val="99"/>
    <w:semiHidden/>
    <w:unhideWhenUsed/>
    <w:rsid w:val="00616389"/>
    <w:rPr>
      <w:sz w:val="18"/>
      <w:szCs w:val="18"/>
    </w:rPr>
  </w:style>
  <w:style w:type="character" w:customStyle="1" w:styleId="Char3">
    <w:name w:val="批注框文本 Char"/>
    <w:basedOn w:val="a0"/>
    <w:link w:val="a7"/>
    <w:uiPriority w:val="99"/>
    <w:semiHidden/>
    <w:rsid w:val="00616389"/>
    <w:rPr>
      <w:sz w:val="18"/>
      <w:szCs w:val="18"/>
    </w:rPr>
  </w:style>
  <w:style w:type="character" w:customStyle="1" w:styleId="1">
    <w:name w:val="标题1"/>
    <w:basedOn w:val="a0"/>
    <w:uiPriority w:val="1"/>
    <w:rsid w:val="00616389"/>
    <w:rPr>
      <w:rFonts w:eastAsia="宋体"/>
      <w:b/>
      <w:sz w:val="32"/>
    </w:rPr>
  </w:style>
  <w:style w:type="paragraph" w:styleId="a8">
    <w:name w:val="List Paragraph"/>
    <w:basedOn w:val="a"/>
    <w:uiPriority w:val="34"/>
    <w:qFormat/>
    <w:rsid w:val="0033721F"/>
    <w:pPr>
      <w:ind w:firstLineChars="200" w:firstLine="420"/>
    </w:pPr>
  </w:style>
  <w:style w:type="character" w:styleId="a9">
    <w:name w:val="Placeholder Text"/>
    <w:basedOn w:val="a0"/>
    <w:uiPriority w:val="99"/>
    <w:semiHidden/>
    <w:rsid w:val="00F818FE"/>
    <w:rPr>
      <w:color w:val="808080"/>
    </w:rPr>
  </w:style>
  <w:style w:type="paragraph" w:customStyle="1" w:styleId="MTDisplayEquation">
    <w:name w:val="MTDisplayEquation"/>
    <w:basedOn w:val="a"/>
    <w:next w:val="a"/>
    <w:rsid w:val="00A20E04"/>
    <w:pPr>
      <w:tabs>
        <w:tab w:val="center" w:pos="4400"/>
        <w:tab w:val="right" w:pos="8300"/>
      </w:tabs>
      <w:ind w:left="48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64.e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30.bin"/><Relationship Id="rId84" Type="http://schemas.openxmlformats.org/officeDocument/2006/relationships/image" Target="media/image41.jpeg"/><Relationship Id="rId89" Type="http://schemas.openxmlformats.org/officeDocument/2006/relationships/oleObject" Target="embeddings/oleObject39.bin"/><Relationship Id="rId112" Type="http://schemas.openxmlformats.org/officeDocument/2006/relationships/image" Target="media/image61.emf"/><Relationship Id="rId133" Type="http://schemas.openxmlformats.org/officeDocument/2006/relationships/image" Target="media/image76.emf"/><Relationship Id="rId138" Type="http://schemas.openxmlformats.org/officeDocument/2006/relationships/image" Target="media/image81.emf"/><Relationship Id="rId16" Type="http://schemas.openxmlformats.org/officeDocument/2006/relationships/oleObject" Target="embeddings/oleObject5.bin"/><Relationship Id="rId107" Type="http://schemas.openxmlformats.org/officeDocument/2006/relationships/oleObject" Target="embeddings/oleObject44.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wmf"/><Relationship Id="rId102" Type="http://schemas.openxmlformats.org/officeDocument/2006/relationships/oleObject" Target="embeddings/oleObject42.bin"/><Relationship Id="rId123" Type="http://schemas.openxmlformats.org/officeDocument/2006/relationships/image" Target="media/image68.emf"/><Relationship Id="rId128" Type="http://schemas.openxmlformats.org/officeDocument/2006/relationships/image" Target="media/image71.emf"/><Relationship Id="rId5" Type="http://schemas.openxmlformats.org/officeDocument/2006/relationships/footnotes" Target="footnotes.xml"/><Relationship Id="rId90" Type="http://schemas.openxmlformats.org/officeDocument/2006/relationships/image" Target="media/image45.wmf"/><Relationship Id="rId95" Type="http://schemas.openxmlformats.org/officeDocument/2006/relationships/image" Target="media/image48.png"/><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20.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3.wmf"/><Relationship Id="rId113" Type="http://schemas.openxmlformats.org/officeDocument/2006/relationships/oleObject" Target="embeddings/oleObject46.bin"/><Relationship Id="rId118" Type="http://schemas.openxmlformats.org/officeDocument/2006/relationships/image" Target="media/image65.emf"/><Relationship Id="rId134" Type="http://schemas.openxmlformats.org/officeDocument/2006/relationships/image" Target="media/image77.emf"/><Relationship Id="rId139"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jpeg"/><Relationship Id="rId93" Type="http://schemas.openxmlformats.org/officeDocument/2006/relationships/oleObject" Target="embeddings/oleObject41.bin"/><Relationship Id="rId98" Type="http://schemas.openxmlformats.org/officeDocument/2006/relationships/image" Target="media/image51.png"/><Relationship Id="rId121" Type="http://schemas.openxmlformats.org/officeDocument/2006/relationships/image" Target="media/image67.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image" Target="media/image55.wmf"/><Relationship Id="rId108" Type="http://schemas.openxmlformats.org/officeDocument/2006/relationships/image" Target="media/image58.emf"/><Relationship Id="rId116" Type="http://schemas.openxmlformats.org/officeDocument/2006/relationships/image" Target="media/image63.emf"/><Relationship Id="rId124" Type="http://schemas.openxmlformats.org/officeDocument/2006/relationships/oleObject" Target="embeddings/oleObject50.bin"/><Relationship Id="rId129" Type="http://schemas.openxmlformats.org/officeDocument/2006/relationships/image" Target="media/image72.emf"/><Relationship Id="rId137" Type="http://schemas.openxmlformats.org/officeDocument/2006/relationships/image" Target="media/image80.emf"/><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6.wmf"/><Relationship Id="rId83" Type="http://schemas.openxmlformats.org/officeDocument/2006/relationships/image" Target="media/image40.jpeg"/><Relationship Id="rId88" Type="http://schemas.openxmlformats.org/officeDocument/2006/relationships/image" Target="media/image44.wmf"/><Relationship Id="rId91" Type="http://schemas.openxmlformats.org/officeDocument/2006/relationships/oleObject" Target="embeddings/oleObject40.bin"/><Relationship Id="rId96" Type="http://schemas.openxmlformats.org/officeDocument/2006/relationships/image" Target="media/image49.png"/><Relationship Id="rId111" Type="http://schemas.openxmlformats.org/officeDocument/2006/relationships/image" Target="media/image60.emf"/><Relationship Id="rId132" Type="http://schemas.openxmlformats.org/officeDocument/2006/relationships/image" Target="media/image75.emf"/><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6.png"/><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57.emf"/><Relationship Id="rId114" Type="http://schemas.openxmlformats.org/officeDocument/2006/relationships/image" Target="media/image62.emf"/><Relationship Id="rId119" Type="http://schemas.openxmlformats.org/officeDocument/2006/relationships/image" Target="media/image66.wmf"/><Relationship Id="rId127" Type="http://schemas.openxmlformats.org/officeDocument/2006/relationships/image" Target="media/image70.emf"/><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5.bin"/><Relationship Id="rId81" Type="http://schemas.openxmlformats.org/officeDocument/2006/relationships/image" Target="media/image39.wmf"/><Relationship Id="rId86" Type="http://schemas.openxmlformats.org/officeDocument/2006/relationships/image" Target="media/image43.wmf"/><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emf"/><Relationship Id="rId122" Type="http://schemas.openxmlformats.org/officeDocument/2006/relationships/oleObject" Target="embeddings/oleObject49.bin"/><Relationship Id="rId130" Type="http://schemas.openxmlformats.org/officeDocument/2006/relationships/image" Target="media/image73.emf"/><Relationship Id="rId135" Type="http://schemas.openxmlformats.org/officeDocument/2006/relationships/image" Target="media/image78.e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8.wmf"/><Relationship Id="rId109" Type="http://schemas.openxmlformats.org/officeDocument/2006/relationships/image" Target="media/image59.emf"/><Relationship Id="rId34" Type="http://schemas.openxmlformats.org/officeDocument/2006/relationships/oleObject" Target="embeddings/oleObject14.bin"/><Relationship Id="rId50" Type="http://schemas.openxmlformats.org/officeDocument/2006/relationships/oleObject" Target="embeddings/oleObject21.bin"/><Relationship Id="rId55" Type="http://schemas.openxmlformats.org/officeDocument/2006/relationships/image" Target="media/image26.wmf"/><Relationship Id="rId76" Type="http://schemas.openxmlformats.org/officeDocument/2006/relationships/oleObject" Target="embeddings/oleObject34.bin"/><Relationship Id="rId97" Type="http://schemas.openxmlformats.org/officeDocument/2006/relationships/image" Target="media/image50.png"/><Relationship Id="rId104" Type="http://schemas.openxmlformats.org/officeDocument/2006/relationships/oleObject" Target="embeddings/oleObject43.bin"/><Relationship Id="rId120" Type="http://schemas.openxmlformats.org/officeDocument/2006/relationships/oleObject" Target="embeddings/oleObject48.bin"/><Relationship Id="rId125" Type="http://schemas.openxmlformats.org/officeDocument/2006/relationships/image" Target="media/image69.emf"/><Relationship Id="rId7" Type="http://schemas.openxmlformats.org/officeDocument/2006/relationships/image" Target="media/image1.wmf"/><Relationship Id="rId71" Type="http://schemas.openxmlformats.org/officeDocument/2006/relationships/image" Target="media/image34.wmf"/><Relationship Id="rId92" Type="http://schemas.openxmlformats.org/officeDocument/2006/relationships/image" Target="media/image46.e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45.bin"/><Relationship Id="rId115" Type="http://schemas.openxmlformats.org/officeDocument/2006/relationships/oleObject" Target="embeddings/oleObject47.bin"/><Relationship Id="rId131" Type="http://schemas.openxmlformats.org/officeDocument/2006/relationships/image" Target="media/image74.emf"/><Relationship Id="rId136" Type="http://schemas.openxmlformats.org/officeDocument/2006/relationships/image" Target="media/image79.emf"/><Relationship Id="rId61" Type="http://schemas.openxmlformats.org/officeDocument/2006/relationships/image" Target="media/image29.wmf"/><Relationship Id="rId82"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image" Target="media/image53.png"/><Relationship Id="rId105" Type="http://schemas.openxmlformats.org/officeDocument/2006/relationships/image" Target="media/image56.emf"/><Relationship Id="rId126" Type="http://schemas.openxmlformats.org/officeDocument/2006/relationships/oleObject" Target="embeddings/oleObject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26</Pages>
  <Words>1506</Words>
  <Characters>8588</Characters>
  <Application>Microsoft Office Word</Application>
  <DocSecurity>0</DocSecurity>
  <Lines>71</Lines>
  <Paragraphs>20</Paragraphs>
  <ScaleCrop>false</ScaleCrop>
  <Company/>
  <LinksUpToDate>false</LinksUpToDate>
  <CharactersWithSpaces>10074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Nerv</dc:creator>
  <cp:keywords/>
  <dc:description/>
  <cp:lastModifiedBy>Nerv</cp:lastModifiedBy>
  <cp:revision>28</cp:revision>
  <dcterms:created xsi:type="dcterms:W3CDTF">2018-11-27T05:59:00Z</dcterms:created>
  <dcterms:modified xsi:type="dcterms:W3CDTF">2018-12-01T10:27:00Z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